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45C1F" w14:textId="77777777" w:rsidR="006B19B8" w:rsidRDefault="006B19B8" w:rsidP="00E95D06"/>
    <w:p w14:paraId="1BFEE64F" w14:textId="77777777" w:rsidR="000B29C7" w:rsidRPr="002E5418" w:rsidRDefault="000B29C7" w:rsidP="00D4377E">
      <w:pPr>
        <w:pStyle w:val="Nadpis1moj"/>
        <w:ind w:left="720"/>
      </w:pPr>
      <w:r w:rsidRPr="002E5418">
        <w:t>IDENTIFIKAČNÉ ÚDAJE O STAVBE</w:t>
      </w:r>
    </w:p>
    <w:p w14:paraId="1CD61E65" w14:textId="77777777" w:rsidR="000B29C7" w:rsidRPr="002E5418" w:rsidRDefault="000B29C7" w:rsidP="000B29C7">
      <w:pPr>
        <w:rPr>
          <w:rFonts w:ascii="Arial" w:hAnsi="Arial" w:cs="Arial"/>
          <w:sz w:val="24"/>
        </w:rPr>
      </w:pPr>
    </w:p>
    <w:p w14:paraId="68171AB3" w14:textId="77777777" w:rsidR="003876A0" w:rsidRDefault="000B29C7" w:rsidP="00E95D06">
      <w:pPr>
        <w:pStyle w:val="Text1"/>
        <w:rPr>
          <w:b/>
        </w:rPr>
      </w:pPr>
      <w:r w:rsidRPr="002E5418">
        <w:t>Názov stavby</w:t>
      </w:r>
      <w:r w:rsidRPr="002E5418">
        <w:tab/>
        <w:t xml:space="preserve">                      </w:t>
      </w:r>
      <w:r w:rsidR="00E95D06">
        <w:tab/>
      </w:r>
      <w:r w:rsidR="00E95D06">
        <w:tab/>
        <w:t xml:space="preserve">  </w:t>
      </w:r>
      <w:r w:rsidRPr="002E5418">
        <w:t xml:space="preserve">: </w:t>
      </w:r>
      <w:r w:rsidR="003876A0" w:rsidRPr="003876A0">
        <w:rPr>
          <w:b/>
        </w:rPr>
        <w:t>Projektová dokumentácia pre realizáciu</w:t>
      </w:r>
    </w:p>
    <w:p w14:paraId="0F193E36" w14:textId="77777777" w:rsidR="003876A0" w:rsidRDefault="003876A0" w:rsidP="003876A0">
      <w:pPr>
        <w:pStyle w:val="Text1"/>
        <w:ind w:left="4248" w:firstLine="0"/>
        <w:rPr>
          <w:b/>
        </w:rPr>
      </w:pPr>
      <w:r w:rsidRPr="003876A0">
        <w:rPr>
          <w:b/>
        </w:rPr>
        <w:t xml:space="preserve">zámeru revitalizácie dvorovej časti nehnuteľnosti na Štúrovej ul. 17-21, </w:t>
      </w:r>
      <w:proofErr w:type="spellStart"/>
      <w:r w:rsidRPr="003876A0">
        <w:rPr>
          <w:b/>
        </w:rPr>
        <w:t>parc</w:t>
      </w:r>
      <w:proofErr w:type="spellEnd"/>
      <w:r w:rsidRPr="003876A0">
        <w:rPr>
          <w:b/>
        </w:rPr>
        <w:t>.</w:t>
      </w:r>
    </w:p>
    <w:p w14:paraId="5D58DD49" w14:textId="0EDEA980" w:rsidR="000B29C7" w:rsidRPr="002E5418" w:rsidRDefault="003876A0" w:rsidP="003876A0">
      <w:pPr>
        <w:pStyle w:val="Text1"/>
        <w:ind w:left="3539"/>
        <w:rPr>
          <w:b/>
        </w:rPr>
      </w:pPr>
      <w:r w:rsidRPr="003876A0">
        <w:rPr>
          <w:b/>
        </w:rPr>
        <w:t>číslo 2128/3, K.Ú. Nitra</w:t>
      </w:r>
    </w:p>
    <w:p w14:paraId="4413DD4F" w14:textId="5674659F" w:rsidR="000B29C7" w:rsidRPr="003876A0" w:rsidRDefault="000B29C7" w:rsidP="003876A0">
      <w:pPr>
        <w:pStyle w:val="Text1"/>
        <w:rPr>
          <w:b/>
        </w:rPr>
      </w:pPr>
      <w:r w:rsidRPr="002E5418">
        <w:rPr>
          <w:b/>
        </w:rPr>
        <w:tab/>
        <w:t xml:space="preserve">          </w:t>
      </w:r>
    </w:p>
    <w:p w14:paraId="491DFA10" w14:textId="192F6351" w:rsidR="000B29C7" w:rsidRPr="002E5418" w:rsidRDefault="000B29C7" w:rsidP="00E95D06">
      <w:pPr>
        <w:pStyle w:val="Text1"/>
      </w:pPr>
      <w:r w:rsidRPr="002E5418">
        <w:t xml:space="preserve">Miesto stavby </w:t>
      </w:r>
      <w:r w:rsidRPr="002E5418">
        <w:tab/>
        <w:t xml:space="preserve">   </w:t>
      </w:r>
      <w:r w:rsidR="00E95D06">
        <w:tab/>
      </w:r>
      <w:r w:rsidR="00E95D06">
        <w:tab/>
      </w:r>
      <w:r w:rsidR="00E95D06">
        <w:tab/>
        <w:t xml:space="preserve">   </w:t>
      </w:r>
      <w:r w:rsidRPr="002E5418">
        <w:t xml:space="preserve">:  </w:t>
      </w:r>
      <w:r w:rsidR="003876A0">
        <w:t xml:space="preserve">Nitra, </w:t>
      </w:r>
      <w:proofErr w:type="spellStart"/>
      <w:r w:rsidR="003876A0" w:rsidRPr="003876A0">
        <w:t>parc</w:t>
      </w:r>
      <w:proofErr w:type="spellEnd"/>
      <w:r w:rsidR="003876A0" w:rsidRPr="003876A0">
        <w:t>. číslo 2128/3, K.Ú. Nitra</w:t>
      </w:r>
    </w:p>
    <w:p w14:paraId="1E0F13E7" w14:textId="1C5B7264" w:rsidR="000B29C7" w:rsidRPr="002E5418" w:rsidRDefault="000B29C7" w:rsidP="00E95D06">
      <w:pPr>
        <w:pStyle w:val="Text1"/>
      </w:pPr>
      <w:r w:rsidRPr="00E95D06">
        <w:t>Okres</w:t>
      </w:r>
      <w:r w:rsidRPr="002E5418">
        <w:tab/>
      </w:r>
      <w:r w:rsidRPr="002E5418">
        <w:tab/>
      </w:r>
      <w:r w:rsidRPr="002E5418">
        <w:tab/>
      </w:r>
      <w:r w:rsidRPr="002E5418">
        <w:tab/>
        <w:t xml:space="preserve">  </w:t>
      </w:r>
      <w:r w:rsidRPr="002E5418">
        <w:tab/>
        <w:t xml:space="preserve">   :  </w:t>
      </w:r>
      <w:r w:rsidR="003876A0">
        <w:t>Nitra</w:t>
      </w:r>
      <w:r w:rsidR="003876A0">
        <w:tab/>
      </w:r>
    </w:p>
    <w:p w14:paraId="437B4176" w14:textId="4B06E1A8" w:rsidR="000B29C7" w:rsidRPr="002E5418" w:rsidRDefault="000B29C7" w:rsidP="00E95D06">
      <w:pPr>
        <w:pStyle w:val="Text1"/>
      </w:pPr>
      <w:r w:rsidRPr="00E95D06">
        <w:t>Kraj</w:t>
      </w:r>
      <w:r w:rsidRPr="002E5418">
        <w:tab/>
      </w:r>
      <w:r w:rsidRPr="002E5418">
        <w:tab/>
      </w:r>
      <w:r w:rsidRPr="002E5418">
        <w:tab/>
      </w:r>
      <w:r w:rsidRPr="002E5418">
        <w:tab/>
      </w:r>
      <w:r w:rsidRPr="002E5418">
        <w:tab/>
        <w:t xml:space="preserve">   :  </w:t>
      </w:r>
      <w:proofErr w:type="spellStart"/>
      <w:r w:rsidR="003876A0">
        <w:t>Nitrianský</w:t>
      </w:r>
      <w:proofErr w:type="spellEnd"/>
    </w:p>
    <w:p w14:paraId="6A8B1CB6" w14:textId="77777777" w:rsidR="000B29C7" w:rsidRPr="002E5418" w:rsidRDefault="000B29C7" w:rsidP="00E95D06">
      <w:pPr>
        <w:pStyle w:val="Text1"/>
      </w:pPr>
    </w:p>
    <w:p w14:paraId="75D971F1" w14:textId="77777777" w:rsidR="000B29C7" w:rsidRPr="002E5418" w:rsidRDefault="000B29C7" w:rsidP="00E95D06">
      <w:pPr>
        <w:pStyle w:val="Text1"/>
        <w:rPr>
          <w:b/>
        </w:rPr>
      </w:pPr>
      <w:r w:rsidRPr="00E95D06">
        <w:t>Stupeň dokumentácie</w:t>
      </w:r>
      <w:r w:rsidRPr="002E5418">
        <w:t xml:space="preserve">    </w:t>
      </w:r>
      <w:r w:rsidRPr="002E5418">
        <w:tab/>
      </w:r>
      <w:r w:rsidRPr="002E5418">
        <w:tab/>
        <w:t xml:space="preserve">   : </w:t>
      </w:r>
      <w:r w:rsidRPr="002E5418">
        <w:rPr>
          <w:b/>
        </w:rPr>
        <w:t xml:space="preserve">dokumentácia pre realizáciu </w:t>
      </w:r>
      <w:r w:rsidR="00E95D06" w:rsidRPr="002E5418">
        <w:rPr>
          <w:b/>
        </w:rPr>
        <w:t>stavby</w:t>
      </w:r>
    </w:p>
    <w:p w14:paraId="31F5261C" w14:textId="77777777" w:rsidR="000B29C7" w:rsidRPr="002E5418" w:rsidRDefault="000B29C7" w:rsidP="00E95D06">
      <w:pPr>
        <w:pStyle w:val="Text1"/>
        <w:rPr>
          <w:b/>
        </w:rPr>
      </w:pPr>
    </w:p>
    <w:p w14:paraId="24C3C7E1" w14:textId="4466EA81" w:rsidR="000B29C7" w:rsidRPr="002E5418" w:rsidRDefault="000B29C7" w:rsidP="00E95D06">
      <w:pPr>
        <w:pStyle w:val="Text1"/>
      </w:pPr>
      <w:r w:rsidRPr="00E95D06">
        <w:t>Charakteristika stavby</w:t>
      </w:r>
      <w:r w:rsidRPr="002E5418">
        <w:t xml:space="preserve">   </w:t>
      </w:r>
      <w:r w:rsidRPr="002E5418">
        <w:tab/>
      </w:r>
      <w:r w:rsidRPr="002E5418">
        <w:tab/>
        <w:t xml:space="preserve">   : </w:t>
      </w:r>
      <w:r w:rsidR="003876A0">
        <w:t>revitalizácia</w:t>
      </w:r>
    </w:p>
    <w:p w14:paraId="05D7D610" w14:textId="77777777" w:rsidR="000B29C7" w:rsidRPr="002E5418" w:rsidRDefault="000B29C7" w:rsidP="00E95D06">
      <w:pPr>
        <w:pStyle w:val="Text1"/>
      </w:pPr>
    </w:p>
    <w:p w14:paraId="162139F7" w14:textId="77777777" w:rsidR="0042412B" w:rsidRDefault="000B29C7" w:rsidP="0042412B">
      <w:pPr>
        <w:pStyle w:val="Text1"/>
      </w:pPr>
      <w:r w:rsidRPr="00E95D06">
        <w:t>Investor</w:t>
      </w:r>
      <w:r w:rsidRPr="002E5418">
        <w:tab/>
      </w:r>
      <w:r w:rsidRPr="002E5418">
        <w:tab/>
        <w:t xml:space="preserve">  </w:t>
      </w:r>
      <w:r w:rsidR="00E95D06">
        <w:tab/>
      </w:r>
      <w:r w:rsidR="00E95D06">
        <w:tab/>
        <w:t xml:space="preserve">  </w:t>
      </w:r>
      <w:r w:rsidRPr="002E5418">
        <w:t xml:space="preserve"> : </w:t>
      </w:r>
      <w:r w:rsidR="0042412B" w:rsidRPr="0042412B">
        <w:t>Mesto Nitra</w:t>
      </w:r>
    </w:p>
    <w:p w14:paraId="27A9B0EB" w14:textId="50D4FC4A" w:rsidR="0042412B" w:rsidRDefault="0042412B" w:rsidP="0042412B">
      <w:pPr>
        <w:pStyle w:val="Text1"/>
        <w:ind w:left="4248" w:firstLine="0"/>
      </w:pPr>
      <w:r>
        <w:t xml:space="preserve">     </w:t>
      </w:r>
      <w:r w:rsidRPr="0042412B">
        <w:t>Štefánikova trieda 60,  950 06 Nitra</w:t>
      </w:r>
    </w:p>
    <w:p w14:paraId="7F265660" w14:textId="77777777" w:rsidR="003876A0" w:rsidRPr="002E5418" w:rsidRDefault="003876A0" w:rsidP="003876A0">
      <w:pPr>
        <w:pStyle w:val="Text1"/>
      </w:pPr>
    </w:p>
    <w:p w14:paraId="25530780" w14:textId="77777777" w:rsidR="003876A0" w:rsidRDefault="000B29C7" w:rsidP="003876A0">
      <w:pPr>
        <w:pStyle w:val="Text1"/>
      </w:pPr>
      <w:r w:rsidRPr="002E5418">
        <w:t>Generálny projektant</w:t>
      </w:r>
      <w:r w:rsidRPr="002E5418">
        <w:tab/>
      </w:r>
      <w:r w:rsidRPr="002E5418">
        <w:tab/>
      </w:r>
      <w:r w:rsidRPr="002E5418">
        <w:tab/>
        <w:t xml:space="preserve">   : </w:t>
      </w:r>
      <w:r w:rsidR="003876A0" w:rsidRPr="003876A0">
        <w:t xml:space="preserve">PK </w:t>
      </w:r>
      <w:proofErr w:type="spellStart"/>
      <w:r w:rsidR="003876A0" w:rsidRPr="003876A0">
        <w:t>Digital</w:t>
      </w:r>
      <w:proofErr w:type="spellEnd"/>
      <w:r w:rsidR="003876A0" w:rsidRPr="003876A0">
        <w:t xml:space="preserve"> s. r. o.</w:t>
      </w:r>
    </w:p>
    <w:p w14:paraId="6E8CDFAD" w14:textId="3646CD4F" w:rsidR="003876A0" w:rsidRDefault="0042412B" w:rsidP="003876A0">
      <w:pPr>
        <w:pStyle w:val="Text1"/>
        <w:ind w:left="3539"/>
      </w:pPr>
      <w:r>
        <w:t xml:space="preserve">     </w:t>
      </w:r>
      <w:r w:rsidR="003876A0" w:rsidRPr="003876A0">
        <w:t>Šoltésovej 346/</w:t>
      </w:r>
    </w:p>
    <w:p w14:paraId="4807095D" w14:textId="33926572" w:rsidR="000B29C7" w:rsidRDefault="0042412B" w:rsidP="003876A0">
      <w:pPr>
        <w:pStyle w:val="Text1"/>
        <w:ind w:left="3539"/>
      </w:pPr>
      <w:r>
        <w:t xml:space="preserve">     </w:t>
      </w:r>
      <w:r w:rsidR="003876A0" w:rsidRPr="003876A0">
        <w:t>017 01 Považská Bystrica</w:t>
      </w:r>
    </w:p>
    <w:p w14:paraId="749D03EC" w14:textId="77777777" w:rsidR="003876A0" w:rsidRPr="00D02AA5" w:rsidRDefault="003876A0" w:rsidP="003876A0">
      <w:pPr>
        <w:pStyle w:val="Text1"/>
        <w:ind w:left="3539"/>
      </w:pPr>
    </w:p>
    <w:p w14:paraId="0F99F1BF" w14:textId="124A8D00" w:rsidR="000B29C7" w:rsidRPr="002E5418" w:rsidRDefault="000B29C7" w:rsidP="003876A0">
      <w:pPr>
        <w:pStyle w:val="Text1"/>
        <w:rPr>
          <w:b/>
        </w:rPr>
      </w:pPr>
      <w:r w:rsidRPr="00E95D06">
        <w:t>Autor</w:t>
      </w:r>
      <w:r w:rsidRPr="00E95D06">
        <w:tab/>
      </w:r>
      <w:r w:rsidRPr="00E95D06">
        <w:tab/>
      </w:r>
      <w:r w:rsidRPr="00E95D06">
        <w:tab/>
      </w:r>
      <w:r w:rsidRPr="00E95D06">
        <w:tab/>
      </w:r>
      <w:r w:rsidRPr="00E95D06">
        <w:tab/>
      </w:r>
      <w:r w:rsidR="0042412B">
        <w:t xml:space="preserve"> </w:t>
      </w:r>
      <w:r w:rsidRPr="00E95D06">
        <w:t xml:space="preserve">   : </w:t>
      </w:r>
      <w:r w:rsidR="003876A0" w:rsidRPr="003876A0">
        <w:t xml:space="preserve">PK </w:t>
      </w:r>
      <w:proofErr w:type="spellStart"/>
      <w:r w:rsidR="003876A0" w:rsidRPr="003876A0">
        <w:t>Digital</w:t>
      </w:r>
      <w:proofErr w:type="spellEnd"/>
      <w:r w:rsidR="003876A0" w:rsidRPr="003876A0">
        <w:t>, s. r. o.</w:t>
      </w:r>
    </w:p>
    <w:p w14:paraId="1FDBEA0E" w14:textId="77777777" w:rsidR="000B29C7" w:rsidRPr="002E5418" w:rsidRDefault="000B29C7" w:rsidP="00E95D06">
      <w:pPr>
        <w:pStyle w:val="Text1"/>
      </w:pPr>
    </w:p>
    <w:p w14:paraId="17E7EDFC" w14:textId="77777777" w:rsidR="003876A0" w:rsidRDefault="000B29C7" w:rsidP="003876A0">
      <w:pPr>
        <w:pStyle w:val="Text1"/>
      </w:pPr>
      <w:r w:rsidRPr="002E5418">
        <w:t>HIP</w:t>
      </w:r>
      <w:r w:rsidRPr="002E5418">
        <w:tab/>
      </w:r>
      <w:r w:rsidRPr="002E5418">
        <w:tab/>
      </w:r>
      <w:r w:rsidRPr="002E5418">
        <w:tab/>
      </w:r>
      <w:r w:rsidRPr="002E5418">
        <w:tab/>
      </w:r>
      <w:r w:rsidRPr="002E5418">
        <w:tab/>
        <w:t xml:space="preserve">   : </w:t>
      </w:r>
      <w:r w:rsidR="003876A0" w:rsidRPr="003876A0">
        <w:t xml:space="preserve">Ing. Martin </w:t>
      </w:r>
      <w:proofErr w:type="spellStart"/>
      <w:r w:rsidR="003876A0" w:rsidRPr="003876A0">
        <w:t>Pikalík</w:t>
      </w:r>
      <w:proofErr w:type="spellEnd"/>
      <w:r w:rsidR="003876A0" w:rsidRPr="003876A0">
        <w:t xml:space="preserve">, PhD. </w:t>
      </w:r>
    </w:p>
    <w:p w14:paraId="4781F71D" w14:textId="77777777" w:rsidR="00AF21CB" w:rsidRDefault="00AF21CB" w:rsidP="003876A0">
      <w:pPr>
        <w:pStyle w:val="Text1"/>
      </w:pPr>
      <w:r>
        <w:t>Architektúra</w:t>
      </w:r>
      <w:r>
        <w:tab/>
      </w:r>
      <w:r w:rsidR="00700312" w:rsidRPr="002E5418">
        <w:tab/>
      </w:r>
      <w:r w:rsidR="000B29C7" w:rsidRPr="002E5418">
        <w:t xml:space="preserve"> </w:t>
      </w:r>
      <w:r w:rsidR="000B29C7" w:rsidRPr="002E5418">
        <w:tab/>
        <w:t xml:space="preserve">              </w:t>
      </w:r>
      <w:r>
        <w:t xml:space="preserve"> </w:t>
      </w:r>
      <w:r w:rsidR="000B29C7" w:rsidRPr="002E5418">
        <w:t xml:space="preserve">: Ing. </w:t>
      </w:r>
      <w:r>
        <w:t xml:space="preserve">Roman </w:t>
      </w:r>
      <w:proofErr w:type="spellStart"/>
      <w:r>
        <w:t>Flóriš</w:t>
      </w:r>
      <w:proofErr w:type="spellEnd"/>
      <w:r>
        <w:t>, PhD.</w:t>
      </w:r>
    </w:p>
    <w:p w14:paraId="5C0EDE7E" w14:textId="6CB291EC" w:rsidR="000B29C7" w:rsidRPr="002E5418" w:rsidRDefault="00AF21CB" w:rsidP="003876A0">
      <w:pPr>
        <w:pStyle w:val="Text1"/>
      </w:pPr>
      <w:r>
        <w:tab/>
      </w:r>
      <w:r>
        <w:tab/>
      </w:r>
      <w:r>
        <w:tab/>
      </w:r>
      <w:r>
        <w:tab/>
      </w:r>
      <w:r>
        <w:tab/>
      </w:r>
      <w:r w:rsidR="003E7A7F">
        <w:t xml:space="preserve"> </w:t>
      </w:r>
      <w:r>
        <w:t xml:space="preserve">   :Ing. Arch. Jozef Sobčák</w:t>
      </w:r>
      <w:r w:rsidR="000B29C7" w:rsidRPr="002E5418">
        <w:t xml:space="preserve"> </w:t>
      </w:r>
    </w:p>
    <w:p w14:paraId="417A674F" w14:textId="6D067C0F" w:rsidR="000B29C7" w:rsidRPr="002E5418" w:rsidRDefault="000B29C7" w:rsidP="00E95D06">
      <w:pPr>
        <w:pStyle w:val="Text1"/>
      </w:pPr>
      <w:r w:rsidRPr="002E5418">
        <w:t>Statika</w:t>
      </w:r>
      <w:r w:rsidRPr="002E5418">
        <w:tab/>
      </w:r>
      <w:r w:rsidRPr="002E5418">
        <w:tab/>
      </w:r>
      <w:r w:rsidRPr="002E5418">
        <w:tab/>
      </w:r>
      <w:r w:rsidRPr="002E5418">
        <w:tab/>
      </w:r>
      <w:r w:rsidRPr="002E5418">
        <w:tab/>
        <w:t xml:space="preserve">   : </w:t>
      </w:r>
      <w:r w:rsidR="00AF21CB">
        <w:t>doc. Ľuboš Moravčík</w:t>
      </w:r>
    </w:p>
    <w:p w14:paraId="0FDA0BE2" w14:textId="5568D469" w:rsidR="008A3E4D" w:rsidRPr="00076372" w:rsidRDefault="00AF21CB" w:rsidP="00E95D06">
      <w:pPr>
        <w:pStyle w:val="Text1"/>
      </w:pPr>
      <w:r>
        <w:t>Zdravotechnika</w:t>
      </w:r>
      <w:r w:rsidR="00700312" w:rsidRPr="00076372">
        <w:tab/>
      </w:r>
      <w:r w:rsidR="00700312" w:rsidRPr="00076372">
        <w:tab/>
      </w:r>
      <w:r w:rsidR="00700312" w:rsidRPr="00076372">
        <w:tab/>
        <w:t xml:space="preserve">   </w:t>
      </w:r>
      <w:r w:rsidR="000B29C7" w:rsidRPr="00076372">
        <w:t xml:space="preserve">: </w:t>
      </w:r>
      <w:r w:rsidRPr="00AF21CB">
        <w:t xml:space="preserve">Mgr. Lukáš </w:t>
      </w:r>
      <w:r>
        <w:t>Vons</w:t>
      </w:r>
    </w:p>
    <w:p w14:paraId="04E29B15" w14:textId="77777777" w:rsidR="000B29C7" w:rsidRPr="00076372" w:rsidRDefault="008A3E4D" w:rsidP="00E95D06">
      <w:pPr>
        <w:pStyle w:val="Text1"/>
      </w:pPr>
      <w:r w:rsidRPr="00076372">
        <w:t>Sadové úpravy</w:t>
      </w:r>
      <w:r w:rsidRPr="00076372">
        <w:tab/>
      </w:r>
      <w:r w:rsidRPr="00076372">
        <w:tab/>
      </w:r>
      <w:r w:rsidRPr="00076372">
        <w:tab/>
        <w:t xml:space="preserve">   : Ing.</w:t>
      </w:r>
      <w:r w:rsidR="000B29C7" w:rsidRPr="00076372">
        <w:t xml:space="preserve"> </w:t>
      </w:r>
      <w:r w:rsidR="003F2091" w:rsidRPr="00076372">
        <w:t>Lukáš Štrba, PhD.</w:t>
      </w:r>
    </w:p>
    <w:p w14:paraId="04641AEC" w14:textId="25180BEC" w:rsidR="00076372" w:rsidRPr="003F2091" w:rsidRDefault="00076372" w:rsidP="00076372">
      <w:pPr>
        <w:pStyle w:val="Text1"/>
        <w:rPr>
          <w:highlight w:val="yellow"/>
        </w:rPr>
      </w:pPr>
      <w:r w:rsidRPr="00076372">
        <w:tab/>
      </w:r>
      <w:r w:rsidRPr="00076372">
        <w:tab/>
      </w:r>
      <w:r w:rsidRPr="00076372">
        <w:tab/>
      </w:r>
      <w:r w:rsidRPr="00076372">
        <w:tab/>
      </w:r>
      <w:r w:rsidRPr="00076372">
        <w:tab/>
        <w:t xml:space="preserve">     </w:t>
      </w:r>
      <w:r w:rsidR="003876A0" w:rsidRPr="003876A0">
        <w:t xml:space="preserve">Ing. Martin </w:t>
      </w:r>
      <w:proofErr w:type="spellStart"/>
      <w:r w:rsidR="003876A0" w:rsidRPr="003876A0">
        <w:t>Pikalík</w:t>
      </w:r>
      <w:proofErr w:type="spellEnd"/>
      <w:r w:rsidR="003876A0" w:rsidRPr="003876A0">
        <w:t>, PhD.</w:t>
      </w:r>
    </w:p>
    <w:p w14:paraId="0F697C3F" w14:textId="253F6E8C" w:rsidR="000B29C7" w:rsidRDefault="003E7A7F" w:rsidP="00E95D06">
      <w:pPr>
        <w:pStyle w:val="Text1"/>
      </w:pPr>
      <w:r>
        <w:t>Spevnené</w:t>
      </w:r>
      <w:r w:rsidR="00700312" w:rsidRPr="002E5418">
        <w:t xml:space="preserve"> plochy</w:t>
      </w:r>
      <w:r>
        <w:t xml:space="preserve"> </w:t>
      </w:r>
      <w:r w:rsidR="000B29C7" w:rsidRPr="002E5418">
        <w:tab/>
        <w:t xml:space="preserve">  </w:t>
      </w:r>
      <w:r>
        <w:tab/>
      </w:r>
      <w:r>
        <w:tab/>
        <w:t xml:space="preserve">  </w:t>
      </w:r>
      <w:r w:rsidR="000B29C7" w:rsidRPr="002E5418">
        <w:t xml:space="preserve"> : </w:t>
      </w:r>
      <w:r w:rsidR="00AF21CB" w:rsidRPr="00AF21CB">
        <w:t>Ing. Martin Kečkeš</w:t>
      </w:r>
    </w:p>
    <w:p w14:paraId="32FE9C90" w14:textId="5A9406BE" w:rsidR="00AF21CB" w:rsidRDefault="00AF21CB" w:rsidP="00E95D06">
      <w:pPr>
        <w:pStyle w:val="Text1"/>
      </w:pPr>
      <w:r>
        <w:tab/>
      </w:r>
      <w:r>
        <w:tab/>
      </w:r>
      <w:r>
        <w:tab/>
      </w:r>
      <w:r>
        <w:tab/>
      </w:r>
      <w:r>
        <w:tab/>
        <w:t xml:space="preserve">   : </w:t>
      </w:r>
      <w:r w:rsidRPr="00AF21CB">
        <w:t>Ing. Richard Urban</w:t>
      </w:r>
    </w:p>
    <w:p w14:paraId="7E33F6BC" w14:textId="62D6FCF1" w:rsidR="003E7A7F" w:rsidRDefault="003E7A7F" w:rsidP="003E7A7F">
      <w:pPr>
        <w:pStyle w:val="Text1"/>
      </w:pPr>
      <w:r>
        <w:t>Obslužná komunikácia</w:t>
      </w:r>
      <w:r w:rsidRPr="002E5418">
        <w:t xml:space="preserve">  </w:t>
      </w:r>
      <w:r>
        <w:tab/>
      </w:r>
      <w:r>
        <w:tab/>
        <w:t xml:space="preserve">  </w:t>
      </w:r>
      <w:r w:rsidRPr="002E5418">
        <w:t xml:space="preserve"> : </w:t>
      </w:r>
      <w:r w:rsidRPr="00AF21CB">
        <w:t>Ing. Martin Kečkeš</w:t>
      </w:r>
    </w:p>
    <w:p w14:paraId="7BD38F78" w14:textId="1D7A3E74" w:rsidR="003E7A7F" w:rsidRPr="002E5418" w:rsidRDefault="003E7A7F" w:rsidP="003E7A7F">
      <w:pPr>
        <w:pStyle w:val="Text1"/>
      </w:pPr>
      <w:r>
        <w:tab/>
      </w:r>
      <w:r>
        <w:tab/>
      </w:r>
      <w:r>
        <w:tab/>
      </w:r>
      <w:r>
        <w:tab/>
      </w:r>
      <w:r>
        <w:tab/>
        <w:t xml:space="preserve">   : </w:t>
      </w:r>
      <w:r w:rsidRPr="00AF21CB">
        <w:t>Ing. Richard Urban</w:t>
      </w:r>
    </w:p>
    <w:p w14:paraId="5CD02C51" w14:textId="0D8406CF" w:rsidR="000B29C7" w:rsidRDefault="00700312" w:rsidP="00E95D06">
      <w:pPr>
        <w:pStyle w:val="Text1"/>
      </w:pPr>
      <w:r w:rsidRPr="00076372">
        <w:t>Verejné osvetlenie</w:t>
      </w:r>
      <w:r w:rsidRPr="00076372">
        <w:tab/>
      </w:r>
      <w:r w:rsidRPr="00076372">
        <w:tab/>
      </w:r>
      <w:r w:rsidR="000B29C7" w:rsidRPr="00076372">
        <w:tab/>
        <w:t xml:space="preserve">   : </w:t>
      </w:r>
      <w:r w:rsidR="00AF21CB" w:rsidRPr="00AF21CB">
        <w:t xml:space="preserve">Ing. Martin </w:t>
      </w:r>
      <w:proofErr w:type="spellStart"/>
      <w:r w:rsidR="00AF21CB" w:rsidRPr="00AF21CB">
        <w:t>Laurinčík</w:t>
      </w:r>
      <w:proofErr w:type="spellEnd"/>
    </w:p>
    <w:p w14:paraId="60194D50" w14:textId="4F41852D" w:rsidR="00AF21CB" w:rsidRPr="002E5418" w:rsidRDefault="00AF21CB" w:rsidP="00E95D06">
      <w:pPr>
        <w:pStyle w:val="Text1"/>
      </w:pPr>
      <w:r>
        <w:t>Protipožiarna bezpečnosť stavby</w:t>
      </w:r>
      <w:r>
        <w:tab/>
        <w:t xml:space="preserve">   : Ivan Žiak</w:t>
      </w:r>
    </w:p>
    <w:p w14:paraId="3940F871" w14:textId="77777777" w:rsidR="00D166B5" w:rsidRDefault="00D166B5">
      <w:pPr>
        <w:rPr>
          <w:rFonts w:ascii="Arial" w:hAnsi="Arial" w:cs="Arial"/>
        </w:rPr>
      </w:pPr>
    </w:p>
    <w:p w14:paraId="0C87D8CD" w14:textId="77777777" w:rsidR="00045C30" w:rsidRPr="002E5418" w:rsidRDefault="00045C30">
      <w:pPr>
        <w:rPr>
          <w:rFonts w:ascii="Arial" w:hAnsi="Arial" w:cs="Arial"/>
        </w:rPr>
      </w:pPr>
    </w:p>
    <w:p w14:paraId="5294EA77" w14:textId="77777777" w:rsidR="00DC3865" w:rsidRPr="002E5418" w:rsidRDefault="00DC3865">
      <w:pPr>
        <w:rPr>
          <w:rFonts w:ascii="Arial" w:hAnsi="Arial" w:cs="Arial"/>
        </w:rPr>
      </w:pPr>
    </w:p>
    <w:p w14:paraId="35F3C7B3" w14:textId="77777777" w:rsidR="00DC3865" w:rsidRPr="002E5418" w:rsidRDefault="00DC3865">
      <w:pPr>
        <w:rPr>
          <w:rFonts w:ascii="Arial" w:hAnsi="Arial" w:cs="Arial"/>
        </w:rPr>
      </w:pPr>
    </w:p>
    <w:p w14:paraId="6440EA27" w14:textId="77777777" w:rsidR="00DC3865" w:rsidRPr="002E5418" w:rsidRDefault="00DC3865">
      <w:pPr>
        <w:rPr>
          <w:rFonts w:ascii="Arial" w:hAnsi="Arial" w:cs="Arial"/>
        </w:rPr>
      </w:pPr>
    </w:p>
    <w:p w14:paraId="2963C8FD" w14:textId="77777777" w:rsidR="00DC3865" w:rsidRPr="002E5418" w:rsidRDefault="00DC3865">
      <w:pPr>
        <w:rPr>
          <w:rFonts w:ascii="Arial" w:hAnsi="Arial" w:cs="Arial"/>
        </w:rPr>
      </w:pPr>
    </w:p>
    <w:p w14:paraId="74225E2F" w14:textId="77777777" w:rsidR="00DC3865" w:rsidRPr="002E5418" w:rsidRDefault="00DC3865">
      <w:pPr>
        <w:rPr>
          <w:rFonts w:ascii="Arial" w:hAnsi="Arial" w:cs="Arial"/>
        </w:rPr>
      </w:pPr>
    </w:p>
    <w:p w14:paraId="65842DD4" w14:textId="77777777" w:rsidR="00DC3865" w:rsidRPr="002E5418" w:rsidRDefault="00DC3865">
      <w:pPr>
        <w:rPr>
          <w:rFonts w:ascii="Arial" w:hAnsi="Arial" w:cs="Arial"/>
        </w:rPr>
      </w:pPr>
    </w:p>
    <w:p w14:paraId="1ADF087E" w14:textId="77777777" w:rsidR="00DC3865" w:rsidRPr="002E5418" w:rsidRDefault="00DC3865">
      <w:pPr>
        <w:rPr>
          <w:rFonts w:ascii="Arial" w:hAnsi="Arial" w:cs="Arial"/>
        </w:rPr>
      </w:pPr>
    </w:p>
    <w:p w14:paraId="79558184" w14:textId="31A9A41A" w:rsidR="00DC3865" w:rsidRDefault="00DC3865">
      <w:pPr>
        <w:rPr>
          <w:rFonts w:ascii="Arial" w:hAnsi="Arial" w:cs="Arial"/>
        </w:rPr>
      </w:pPr>
    </w:p>
    <w:p w14:paraId="540938C2" w14:textId="00D356FA" w:rsidR="00AF21CB" w:rsidRDefault="00AF21CB">
      <w:pPr>
        <w:rPr>
          <w:rFonts w:ascii="Arial" w:hAnsi="Arial" w:cs="Arial"/>
        </w:rPr>
      </w:pPr>
    </w:p>
    <w:p w14:paraId="46BC68E5" w14:textId="4510FC3F" w:rsidR="00AF21CB" w:rsidRDefault="00AF21CB">
      <w:pPr>
        <w:rPr>
          <w:rFonts w:ascii="Arial" w:hAnsi="Arial" w:cs="Arial"/>
        </w:rPr>
      </w:pPr>
    </w:p>
    <w:p w14:paraId="37A9E723" w14:textId="77777777" w:rsidR="00AF21CB" w:rsidRPr="002E5418" w:rsidRDefault="00AF21CB">
      <w:pPr>
        <w:rPr>
          <w:rFonts w:ascii="Arial" w:hAnsi="Arial" w:cs="Arial"/>
        </w:rPr>
      </w:pPr>
    </w:p>
    <w:p w14:paraId="6056AA8C" w14:textId="77777777" w:rsidR="00DC3865" w:rsidRPr="002E5418" w:rsidRDefault="00DC3865">
      <w:pPr>
        <w:rPr>
          <w:rFonts w:ascii="Arial" w:hAnsi="Arial" w:cs="Arial"/>
        </w:rPr>
      </w:pPr>
    </w:p>
    <w:p w14:paraId="77D9B7F7" w14:textId="77777777" w:rsidR="00DC3865" w:rsidRPr="002E5418" w:rsidRDefault="00DC3865">
      <w:pPr>
        <w:rPr>
          <w:rFonts w:ascii="Arial" w:hAnsi="Arial" w:cs="Arial"/>
        </w:rPr>
      </w:pPr>
    </w:p>
    <w:p w14:paraId="76736947" w14:textId="77777777" w:rsidR="00DC3865" w:rsidRPr="002E5418" w:rsidRDefault="00DC3865" w:rsidP="005E5F47">
      <w:pPr>
        <w:pStyle w:val="Nadpis1moj"/>
      </w:pPr>
      <w:r w:rsidRPr="002E5418">
        <w:lastRenderedPageBreak/>
        <w:t>2. ZÁKLADNÉ ÚDAJE O STAVBE</w:t>
      </w:r>
    </w:p>
    <w:p w14:paraId="449AAE05" w14:textId="77777777" w:rsidR="00DC3865" w:rsidRPr="002E5418" w:rsidRDefault="00DC3865" w:rsidP="00DC3865">
      <w:pPr>
        <w:rPr>
          <w:rFonts w:ascii="Arial" w:hAnsi="Arial" w:cs="Arial"/>
        </w:rPr>
      </w:pPr>
    </w:p>
    <w:p w14:paraId="7D12DEF0" w14:textId="77777777" w:rsidR="00DC3865" w:rsidRPr="002E5418" w:rsidRDefault="00DC3865" w:rsidP="00DC3865">
      <w:pPr>
        <w:pStyle w:val="Nadpis3Arial"/>
      </w:pPr>
      <w:r w:rsidRPr="002E5418">
        <w:t>2.1. Popis funkcie a účelu stavby</w:t>
      </w:r>
    </w:p>
    <w:p w14:paraId="57FF9752" w14:textId="77777777" w:rsidR="00DC3865" w:rsidRPr="002E5418" w:rsidRDefault="00DC3865">
      <w:pPr>
        <w:rPr>
          <w:rFonts w:ascii="Arial" w:hAnsi="Arial" w:cs="Arial"/>
        </w:rPr>
      </w:pPr>
    </w:p>
    <w:p w14:paraId="035D01A1" w14:textId="06460D60" w:rsidR="00DC3865" w:rsidRDefault="00DC3865" w:rsidP="00DC3865">
      <w:pPr>
        <w:pStyle w:val="Text1"/>
        <w:rPr>
          <w:rFonts w:cs="Arial"/>
          <w:szCs w:val="22"/>
        </w:rPr>
      </w:pPr>
      <w:r w:rsidRPr="002E5418">
        <w:rPr>
          <w:rFonts w:cs="Arial"/>
          <w:szCs w:val="22"/>
        </w:rPr>
        <w:t>Účelom stavby je</w:t>
      </w:r>
      <w:r w:rsidR="00AF21CB">
        <w:rPr>
          <w:rFonts w:cs="Arial"/>
          <w:szCs w:val="22"/>
        </w:rPr>
        <w:t xml:space="preserve"> revitalizácia vnútrobloku a zároveň</w:t>
      </w:r>
      <w:r w:rsidRPr="002E5418">
        <w:rPr>
          <w:rFonts w:cs="Arial"/>
          <w:szCs w:val="22"/>
        </w:rPr>
        <w:t xml:space="preserve"> </w:t>
      </w:r>
      <w:r w:rsidR="00AF21CB">
        <w:rPr>
          <w:rFonts w:cs="Arial"/>
          <w:szCs w:val="22"/>
        </w:rPr>
        <w:t>vytvorenie</w:t>
      </w:r>
      <w:r w:rsidRPr="002E5418">
        <w:rPr>
          <w:rFonts w:cs="Arial"/>
          <w:szCs w:val="22"/>
        </w:rPr>
        <w:t xml:space="preserve"> mal</w:t>
      </w:r>
      <w:r w:rsidR="00AF21CB">
        <w:rPr>
          <w:rFonts w:cs="Arial"/>
          <w:szCs w:val="22"/>
        </w:rPr>
        <w:t>ej</w:t>
      </w:r>
      <w:r w:rsidRPr="002E5418">
        <w:rPr>
          <w:rFonts w:cs="Arial"/>
          <w:szCs w:val="22"/>
        </w:rPr>
        <w:t xml:space="preserve"> oddychov</w:t>
      </w:r>
      <w:r w:rsidR="00AF21CB">
        <w:rPr>
          <w:rFonts w:cs="Arial"/>
          <w:szCs w:val="22"/>
        </w:rPr>
        <w:t>ej</w:t>
      </w:r>
      <w:r w:rsidRPr="002E5418">
        <w:rPr>
          <w:rFonts w:cs="Arial"/>
          <w:szCs w:val="22"/>
        </w:rPr>
        <w:t xml:space="preserve"> zónu a umožniť obyvateľom a návštevníkom tejto lokality oddych</w:t>
      </w:r>
      <w:r w:rsidR="00AF21CB">
        <w:rPr>
          <w:rFonts w:cs="Arial"/>
          <w:szCs w:val="22"/>
        </w:rPr>
        <w:t>.</w:t>
      </w:r>
      <w:r w:rsidR="00EE76FC">
        <w:rPr>
          <w:rFonts w:cs="Arial"/>
          <w:szCs w:val="22"/>
        </w:rPr>
        <w:t xml:space="preserve"> </w:t>
      </w:r>
    </w:p>
    <w:p w14:paraId="00E68FF0" w14:textId="77777777" w:rsidR="00AF21CB" w:rsidRPr="002E5418" w:rsidRDefault="00AF21CB" w:rsidP="00DC3865">
      <w:pPr>
        <w:pStyle w:val="Text1"/>
        <w:rPr>
          <w:rFonts w:cs="Arial"/>
          <w:szCs w:val="22"/>
        </w:rPr>
      </w:pPr>
    </w:p>
    <w:p w14:paraId="221432FD" w14:textId="40650798" w:rsidR="00DC3865" w:rsidRDefault="00AF21CB" w:rsidP="00DC3865">
      <w:pPr>
        <w:pStyle w:val="Text1"/>
        <w:rPr>
          <w:rFonts w:cs="Arial"/>
          <w:szCs w:val="22"/>
        </w:rPr>
      </w:pPr>
      <w:r w:rsidRPr="00AF21CB">
        <w:rPr>
          <w:rFonts w:cs="Arial"/>
          <w:szCs w:val="22"/>
        </w:rPr>
        <w:t>Miesto stavby sa nachádza, v katastrálnom území Nitra na parcele č. 2128/3. Dvor obytného domu navrhnutý ako pravouhlý symetricky riešený dvor so sadovníckou úpravou s okružnou cestou po obvode.</w:t>
      </w:r>
      <w:r>
        <w:rPr>
          <w:rFonts w:cs="Arial"/>
          <w:szCs w:val="22"/>
        </w:rPr>
        <w:t xml:space="preserve"> </w:t>
      </w:r>
      <w:r w:rsidRPr="00AF21CB">
        <w:rPr>
          <w:rFonts w:cs="Arial"/>
          <w:szCs w:val="22"/>
        </w:rPr>
        <w:t>Vstup do vnútrobloku je cez dve vstupné brány zo Štúrovej ulice.</w:t>
      </w:r>
    </w:p>
    <w:p w14:paraId="144F39A3" w14:textId="77777777" w:rsidR="00AF21CB" w:rsidRPr="002E5418" w:rsidRDefault="00AF21CB" w:rsidP="00DC3865">
      <w:pPr>
        <w:pStyle w:val="Text1"/>
        <w:rPr>
          <w:rFonts w:cs="Arial"/>
          <w:szCs w:val="22"/>
        </w:rPr>
      </w:pPr>
    </w:p>
    <w:p w14:paraId="7C8B84DA" w14:textId="77777777" w:rsidR="00DC3865" w:rsidRPr="002E5418" w:rsidRDefault="00DC3865" w:rsidP="00DC3865">
      <w:pPr>
        <w:pStyle w:val="Text1"/>
        <w:rPr>
          <w:rFonts w:cs="Arial"/>
          <w:szCs w:val="22"/>
        </w:rPr>
      </w:pPr>
    </w:p>
    <w:p w14:paraId="0F749DE7" w14:textId="77777777" w:rsidR="00DC3865" w:rsidRPr="002E5418" w:rsidRDefault="00DC3865" w:rsidP="00F47F2A">
      <w:pPr>
        <w:pStyle w:val="Nadpis3Arial"/>
      </w:pPr>
      <w:r w:rsidRPr="002E5418">
        <w:t xml:space="preserve">2.2. </w:t>
      </w:r>
      <w:r w:rsidRPr="002E5418">
        <w:tab/>
        <w:t xml:space="preserve">Charakteristika stavby, </w:t>
      </w:r>
      <w:proofErr w:type="spellStart"/>
      <w:r w:rsidRPr="002E5418">
        <w:t>územno</w:t>
      </w:r>
      <w:proofErr w:type="spellEnd"/>
      <w:r w:rsidRPr="002E5418">
        <w:t xml:space="preserve"> - technické podmienky</w:t>
      </w:r>
    </w:p>
    <w:p w14:paraId="07DA6064" w14:textId="77777777" w:rsidR="008D4867" w:rsidRPr="002E5418" w:rsidRDefault="008D4867" w:rsidP="002E5418">
      <w:pPr>
        <w:pStyle w:val="Nadpis4moj"/>
      </w:pPr>
      <w:r w:rsidRPr="002E5418">
        <w:t>Charakteristika územia</w:t>
      </w:r>
    </w:p>
    <w:p w14:paraId="5FB09C04" w14:textId="77777777" w:rsidR="008D4867" w:rsidRPr="002E5418" w:rsidRDefault="008D4867" w:rsidP="008D4867">
      <w:pPr>
        <w:spacing w:before="120"/>
        <w:rPr>
          <w:rFonts w:ascii="Arial" w:hAnsi="Arial" w:cs="Arial"/>
          <w:b/>
          <w:caps/>
          <w:sz w:val="22"/>
          <w:szCs w:val="22"/>
        </w:rPr>
      </w:pPr>
      <w:r w:rsidRPr="002E5418">
        <w:rPr>
          <w:rFonts w:ascii="Arial" w:hAnsi="Arial" w:cs="Arial"/>
          <w:b/>
          <w:caps/>
          <w:sz w:val="22"/>
          <w:szCs w:val="22"/>
        </w:rPr>
        <w:t>HODNOTENIE JESTVUJÚCEHO STAVU</w:t>
      </w:r>
    </w:p>
    <w:p w14:paraId="155E2E6E" w14:textId="575A73F3" w:rsidR="007A73E0" w:rsidRPr="00DA5FC2" w:rsidRDefault="007A73E0" w:rsidP="00EE19A9">
      <w:pPr>
        <w:pStyle w:val="Text1"/>
        <w:rPr>
          <w:sz w:val="24"/>
          <w:lang w:eastAsia="ar-SA"/>
        </w:rPr>
      </w:pPr>
    </w:p>
    <w:p w14:paraId="55B89742" w14:textId="77777777" w:rsidR="00DA5FC2" w:rsidRPr="00DA5FC2" w:rsidRDefault="00DA5FC2" w:rsidP="00EE19A9">
      <w:pPr>
        <w:pStyle w:val="Text1"/>
        <w:rPr>
          <w:rFonts w:cs="Arial"/>
          <w:szCs w:val="22"/>
        </w:rPr>
      </w:pPr>
      <w:r w:rsidRPr="00DA5FC2">
        <w:rPr>
          <w:rFonts w:cs="Arial"/>
          <w:szCs w:val="22"/>
        </w:rPr>
        <w:t xml:space="preserve">Miesto stavby sa nachádza, v katastrálnom území Nitra na parcele č. 2128/3. Dvor obytného domu navrhnutý ako pravouhlý symetricky riešený dvor so sadovníckou úpravou s okružnou cestou po </w:t>
      </w:r>
      <w:proofErr w:type="spellStart"/>
      <w:r w:rsidRPr="00DA5FC2">
        <w:rPr>
          <w:rFonts w:cs="Arial"/>
          <w:szCs w:val="22"/>
        </w:rPr>
        <w:t>obvode.Vstup</w:t>
      </w:r>
      <w:proofErr w:type="spellEnd"/>
      <w:r w:rsidRPr="00DA5FC2">
        <w:rPr>
          <w:rFonts w:cs="Arial"/>
          <w:szCs w:val="22"/>
        </w:rPr>
        <w:t xml:space="preserve"> do vnútrobloku je cez dve vstupné brány zo Štúrovej ulice. Úprava dvora využíva prirodzený sklon terénu smerom k Štúrovej ulici.</w:t>
      </w:r>
    </w:p>
    <w:p w14:paraId="30CBD394" w14:textId="77777777" w:rsidR="00DA5FC2" w:rsidRPr="00DA5FC2" w:rsidRDefault="00DA5FC2" w:rsidP="00EE19A9">
      <w:pPr>
        <w:pStyle w:val="Text1"/>
        <w:rPr>
          <w:rFonts w:cs="Arial"/>
          <w:szCs w:val="22"/>
        </w:rPr>
      </w:pPr>
      <w:r w:rsidRPr="00DA5FC2">
        <w:rPr>
          <w:rFonts w:cs="Arial"/>
          <w:szCs w:val="22"/>
        </w:rPr>
        <w:t xml:space="preserve">V múrikoch predzáhradiek sú otvory na odvedenie vody a zberné rigoly. Múriky predzáhradiek s kovaným oplotením sú poškodené (dutiny, opadaná omietka, veterná a vodná </w:t>
      </w:r>
      <w:proofErr w:type="spellStart"/>
      <w:r w:rsidRPr="00DA5FC2">
        <w:rPr>
          <w:rFonts w:cs="Arial"/>
          <w:szCs w:val="22"/>
        </w:rPr>
        <w:t>erózia,poškodené</w:t>
      </w:r>
      <w:proofErr w:type="spellEnd"/>
      <w:r w:rsidRPr="00DA5FC2">
        <w:rPr>
          <w:rFonts w:cs="Arial"/>
          <w:szCs w:val="22"/>
        </w:rPr>
        <w:t xml:space="preserve"> kované zábradlia).</w:t>
      </w:r>
    </w:p>
    <w:p w14:paraId="25A0927C" w14:textId="77777777" w:rsidR="00DA5FC2" w:rsidRPr="00DA5FC2" w:rsidRDefault="00DA5FC2" w:rsidP="00EE19A9">
      <w:pPr>
        <w:pStyle w:val="Text1"/>
        <w:rPr>
          <w:rFonts w:cs="Arial"/>
          <w:szCs w:val="22"/>
        </w:rPr>
      </w:pPr>
      <w:r w:rsidRPr="00DA5FC2">
        <w:rPr>
          <w:rFonts w:cs="Arial"/>
          <w:szCs w:val="22"/>
        </w:rPr>
        <w:t xml:space="preserve">Jestvujúca výsadba v </w:t>
      </w:r>
      <w:proofErr w:type="spellStart"/>
      <w:r w:rsidRPr="00DA5FC2">
        <w:rPr>
          <w:rFonts w:cs="Arial"/>
          <w:szCs w:val="22"/>
        </w:rPr>
        <w:t>predzáhradkach</w:t>
      </w:r>
      <w:proofErr w:type="spellEnd"/>
      <w:r w:rsidRPr="00DA5FC2">
        <w:rPr>
          <w:rFonts w:cs="Arial"/>
          <w:szCs w:val="22"/>
        </w:rPr>
        <w:t xml:space="preserve"> je nevyhovujúca z dôvodu pôvodnej neodbornej výsadby </w:t>
      </w:r>
      <w:proofErr w:type="spellStart"/>
      <w:r w:rsidRPr="00DA5FC2">
        <w:rPr>
          <w:rFonts w:cs="Arial"/>
          <w:szCs w:val="22"/>
        </w:rPr>
        <w:t>vzrastlých</w:t>
      </w:r>
      <w:proofErr w:type="spellEnd"/>
      <w:r w:rsidRPr="00DA5FC2">
        <w:rPr>
          <w:rFonts w:cs="Arial"/>
          <w:szCs w:val="22"/>
        </w:rPr>
        <w:t xml:space="preserve"> drevín v tesnej blízkosti múrikov a bytového domu.</w:t>
      </w:r>
    </w:p>
    <w:p w14:paraId="1AD4C3AA" w14:textId="77777777" w:rsidR="00DA5FC2" w:rsidRPr="00DA5FC2" w:rsidRDefault="00DA5FC2" w:rsidP="00EE19A9">
      <w:pPr>
        <w:pStyle w:val="Text1"/>
        <w:rPr>
          <w:rFonts w:cs="Arial"/>
          <w:szCs w:val="22"/>
        </w:rPr>
      </w:pPr>
      <w:r w:rsidRPr="00DA5FC2">
        <w:rPr>
          <w:rFonts w:cs="Arial"/>
          <w:szCs w:val="22"/>
        </w:rPr>
        <w:t>Okrem zlého stavu povrchov a sadovníckej úpravy je problémom aj parkovanie, ktoré v súčasnosti nie je nijako organizované.</w:t>
      </w:r>
    </w:p>
    <w:p w14:paraId="7BF42AD4" w14:textId="77777777" w:rsidR="00DA5FC2" w:rsidRPr="00DA5FC2" w:rsidRDefault="00DA5FC2" w:rsidP="00EE19A9">
      <w:pPr>
        <w:pStyle w:val="Text1"/>
        <w:rPr>
          <w:rFonts w:cs="Arial"/>
          <w:szCs w:val="22"/>
        </w:rPr>
      </w:pPr>
      <w:r w:rsidRPr="00DA5FC2">
        <w:rPr>
          <w:rFonts w:cs="Arial"/>
          <w:szCs w:val="22"/>
        </w:rPr>
        <w:t>Osvetlenie vnútrobloku je riešené dvoma stĺpmi verejného osvetlenia. Súčasné umiestnenie a typ verejného osvetlenia je potrebné nahradiť solitérmi situovanými tak, aby sa nedostávali do kolízie s plochou vymedzenou na parkovanie a neznižovali počet parkovacích miest.</w:t>
      </w:r>
    </w:p>
    <w:p w14:paraId="352A8C48" w14:textId="510FF085" w:rsidR="005F2FDC" w:rsidRDefault="00DA5FC2" w:rsidP="00EE19A9">
      <w:pPr>
        <w:pStyle w:val="Text1"/>
        <w:rPr>
          <w:rFonts w:cs="Arial"/>
          <w:szCs w:val="22"/>
        </w:rPr>
      </w:pPr>
      <w:r w:rsidRPr="00DA5FC2">
        <w:rPr>
          <w:rFonts w:cs="Arial"/>
          <w:szCs w:val="22"/>
        </w:rPr>
        <w:t>Na ploche sa momentálne nachádza aj detské ihrisko s malým stavebným objektom ktoré sú oddelené oplotením.</w:t>
      </w:r>
    </w:p>
    <w:p w14:paraId="6B8B0F02" w14:textId="77777777" w:rsidR="0042412B" w:rsidRPr="00DA5FC2" w:rsidRDefault="0042412B" w:rsidP="00EE19A9">
      <w:pPr>
        <w:pStyle w:val="Text1"/>
        <w:rPr>
          <w:rFonts w:cs="Arial"/>
          <w:szCs w:val="22"/>
        </w:rPr>
      </w:pPr>
    </w:p>
    <w:p w14:paraId="3C54798D" w14:textId="0395FEF1" w:rsidR="005F2FDC" w:rsidRDefault="005F2FDC" w:rsidP="005F2FDC">
      <w:pPr>
        <w:spacing w:before="120"/>
        <w:rPr>
          <w:rFonts w:ascii="Arial" w:hAnsi="Arial" w:cs="Arial"/>
          <w:b/>
          <w:caps/>
          <w:sz w:val="22"/>
          <w:szCs w:val="22"/>
        </w:rPr>
      </w:pPr>
      <w:r w:rsidRPr="00752506">
        <w:rPr>
          <w:rFonts w:ascii="Arial" w:hAnsi="Arial" w:cs="Arial"/>
          <w:b/>
          <w:caps/>
          <w:sz w:val="22"/>
          <w:szCs w:val="22"/>
        </w:rPr>
        <w:t>koncepcia navrhovaného riešenia</w:t>
      </w:r>
    </w:p>
    <w:p w14:paraId="2C621F0C" w14:textId="77777777" w:rsidR="00752506" w:rsidRPr="00752506" w:rsidRDefault="00752506" w:rsidP="005F2FDC">
      <w:pPr>
        <w:spacing w:before="120"/>
        <w:rPr>
          <w:rFonts w:ascii="Arial" w:hAnsi="Arial" w:cs="Arial"/>
          <w:b/>
          <w:caps/>
          <w:sz w:val="22"/>
          <w:szCs w:val="22"/>
        </w:rPr>
      </w:pPr>
    </w:p>
    <w:p w14:paraId="6B9C6134" w14:textId="77777777" w:rsidR="00752506" w:rsidRPr="00752506" w:rsidRDefault="00DA5FC2" w:rsidP="00EE19A9">
      <w:pPr>
        <w:pStyle w:val="Text1"/>
        <w:rPr>
          <w:rFonts w:cs="Arial"/>
          <w:szCs w:val="22"/>
        </w:rPr>
      </w:pPr>
      <w:r w:rsidRPr="00752506">
        <w:rPr>
          <w:rFonts w:cs="Arial"/>
          <w:szCs w:val="22"/>
        </w:rPr>
        <w:t>Samotnej výstavbe bude predchádzať odstránenie časti dnes prevažujúcej a nevyhovujúcej asfaltovej plochy slúžiacej na parkovanie a pozostatkov konštrukcií, ktorá nepodlieha podmienkam zachovania podľa rozhodnutia KPÚ Nitra č. KPUNR-2019/4477-2/5837/BNC (existujúce asfaltové spevnené plochy v havarijnom stave, záhradný domček na detskom ihrisku).</w:t>
      </w:r>
    </w:p>
    <w:p w14:paraId="51A35F90" w14:textId="77777777" w:rsidR="00752506" w:rsidRPr="00752506" w:rsidRDefault="00DA5FC2" w:rsidP="00EE19A9">
      <w:pPr>
        <w:pStyle w:val="Text1"/>
        <w:rPr>
          <w:rFonts w:cs="Arial"/>
          <w:szCs w:val="22"/>
        </w:rPr>
      </w:pPr>
      <w:r w:rsidRPr="00752506">
        <w:rPr>
          <w:rFonts w:cs="Arial"/>
          <w:szCs w:val="22"/>
        </w:rPr>
        <w:t>Pred realizáciou výsadbových prác budú prevedené terénne úpravy.</w:t>
      </w:r>
    </w:p>
    <w:p w14:paraId="0D16CC9B" w14:textId="2EE31502" w:rsidR="00DA5FC2" w:rsidRPr="00752506" w:rsidRDefault="00DA5FC2" w:rsidP="00EE19A9">
      <w:pPr>
        <w:pStyle w:val="Text1"/>
        <w:rPr>
          <w:rFonts w:cs="Arial"/>
          <w:szCs w:val="22"/>
        </w:rPr>
      </w:pPr>
      <w:r w:rsidRPr="00752506">
        <w:rPr>
          <w:rFonts w:cs="Arial"/>
          <w:szCs w:val="22"/>
        </w:rPr>
        <w:t>Predpokladom estetického a architektonického stvárnenia areálu je symbióza návrhov jednotlivých stavebných objektov ako sú sadové úpravy, spevnené plochy a návrh prvkov drobnej architektúry</w:t>
      </w:r>
    </w:p>
    <w:p w14:paraId="0545BC7F" w14:textId="7DFB7D9D" w:rsidR="00F47F2A" w:rsidRDefault="00F47F2A" w:rsidP="00EE19A9">
      <w:pPr>
        <w:pStyle w:val="Text1"/>
        <w:rPr>
          <w:rFonts w:cs="Arial"/>
          <w:szCs w:val="22"/>
        </w:rPr>
      </w:pPr>
    </w:p>
    <w:p w14:paraId="340EFAA7" w14:textId="3DB2B402" w:rsidR="00F7394D" w:rsidRDefault="00F7394D" w:rsidP="00EE19A9">
      <w:pPr>
        <w:pStyle w:val="Text1"/>
        <w:rPr>
          <w:rFonts w:cs="Arial"/>
          <w:szCs w:val="22"/>
        </w:rPr>
      </w:pPr>
    </w:p>
    <w:p w14:paraId="0BB07451" w14:textId="0B6AF4C3" w:rsidR="00F7394D" w:rsidRDefault="00F7394D" w:rsidP="00EE19A9">
      <w:pPr>
        <w:pStyle w:val="Text1"/>
        <w:rPr>
          <w:rFonts w:cs="Arial"/>
          <w:szCs w:val="22"/>
        </w:rPr>
      </w:pPr>
    </w:p>
    <w:p w14:paraId="5F5D0224" w14:textId="77777777" w:rsidR="00F47F2A" w:rsidRPr="002E5418" w:rsidRDefault="00F47F2A" w:rsidP="00F47F2A">
      <w:pPr>
        <w:pStyle w:val="Nadpis3Arial"/>
      </w:pPr>
      <w:r w:rsidRPr="002E5418">
        <w:lastRenderedPageBreak/>
        <w:t xml:space="preserve">2.3 </w:t>
      </w:r>
      <w:r w:rsidRPr="002E5418">
        <w:tab/>
        <w:t>Prehľad východiskových podkladov</w:t>
      </w:r>
    </w:p>
    <w:p w14:paraId="0E280D27" w14:textId="77777777" w:rsidR="00F47F2A" w:rsidRPr="002E5418" w:rsidRDefault="00F47F2A" w:rsidP="00F47F2A">
      <w:pPr>
        <w:rPr>
          <w:rFonts w:ascii="Arial" w:hAnsi="Arial" w:cs="Arial"/>
          <w:sz w:val="22"/>
          <w:szCs w:val="22"/>
        </w:rPr>
      </w:pPr>
    </w:p>
    <w:p w14:paraId="318D3E20" w14:textId="77777777" w:rsidR="00F47F2A" w:rsidRPr="002E5418" w:rsidRDefault="00F47F2A" w:rsidP="00F47F2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 xml:space="preserve">Polohopisné a výškopisné zameranie predmetného územia </w:t>
      </w:r>
    </w:p>
    <w:p w14:paraId="12952ADE" w14:textId="77777777" w:rsidR="00F47F2A" w:rsidRPr="002E5418" w:rsidRDefault="00F47F2A" w:rsidP="00F47F2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>Mapové podklady o stávajúcich sieťach v okolí staveniska</w:t>
      </w:r>
    </w:p>
    <w:p w14:paraId="7F9A46EF" w14:textId="77777777" w:rsidR="00F47F2A" w:rsidRPr="002E5418" w:rsidRDefault="00F47F2A" w:rsidP="00F47F2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>Snímka z katastra</w:t>
      </w:r>
    </w:p>
    <w:p w14:paraId="5CA0392E" w14:textId="77777777" w:rsidR="00F47F2A" w:rsidRPr="002E5418" w:rsidRDefault="00F47F2A" w:rsidP="00F47F2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>Obhliadka staveniska</w:t>
      </w:r>
    </w:p>
    <w:p w14:paraId="09BE8B61" w14:textId="77777777" w:rsidR="00F47F2A" w:rsidRPr="002E5418" w:rsidRDefault="00F47F2A" w:rsidP="00F47F2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>Navrhovaná štúdia stavby</w:t>
      </w:r>
    </w:p>
    <w:p w14:paraId="6DF5D0C4" w14:textId="77777777" w:rsidR="00F47F2A" w:rsidRPr="002E5418" w:rsidRDefault="00F47F2A" w:rsidP="00F47F2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 xml:space="preserve">Konzultácie zo zástupcom  investorom </w:t>
      </w:r>
    </w:p>
    <w:p w14:paraId="0A56E8D1" w14:textId="77777777" w:rsidR="00F47F2A" w:rsidRPr="002E5418" w:rsidRDefault="00F47F2A" w:rsidP="00F47F2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>Konzultácie so správcami jednotlivých sietí o miestach napojenia</w:t>
      </w:r>
    </w:p>
    <w:p w14:paraId="432E45E9" w14:textId="77777777" w:rsidR="00F47F2A" w:rsidRPr="002E5418" w:rsidRDefault="00F47F2A" w:rsidP="00EE19A9">
      <w:pPr>
        <w:pStyle w:val="Text1"/>
        <w:rPr>
          <w:rFonts w:cs="Arial"/>
          <w:szCs w:val="22"/>
        </w:rPr>
      </w:pPr>
    </w:p>
    <w:p w14:paraId="613CC705" w14:textId="77777777" w:rsidR="00F47F2A" w:rsidRPr="002E5418" w:rsidRDefault="00F47F2A" w:rsidP="00EE19A9">
      <w:pPr>
        <w:pStyle w:val="Text1"/>
        <w:rPr>
          <w:rFonts w:cs="Arial"/>
          <w:szCs w:val="22"/>
        </w:rPr>
      </w:pPr>
    </w:p>
    <w:p w14:paraId="73AC00AD" w14:textId="77777777" w:rsidR="00F47F2A" w:rsidRPr="002E5418" w:rsidRDefault="008F16AE" w:rsidP="00F47F2A">
      <w:pPr>
        <w:pStyle w:val="Nadpis3Arial"/>
      </w:pPr>
      <w:r>
        <w:t>2.4</w:t>
      </w:r>
      <w:r w:rsidR="00F47F2A" w:rsidRPr="002E5418">
        <w:t xml:space="preserve"> </w:t>
      </w:r>
      <w:r w:rsidR="00F47F2A" w:rsidRPr="002E5418">
        <w:tab/>
        <w:t>Členenie stavby na stavebné objekty a prevádzkové súbory </w:t>
      </w:r>
    </w:p>
    <w:p w14:paraId="28A2E256" w14:textId="77777777" w:rsidR="00F47F2A" w:rsidRPr="002E5418" w:rsidRDefault="00F47F2A" w:rsidP="00F47F2A">
      <w:pPr>
        <w:rPr>
          <w:rFonts w:ascii="Arial" w:hAnsi="Arial" w:cs="Arial"/>
          <w:sz w:val="22"/>
          <w:szCs w:val="22"/>
        </w:rPr>
      </w:pPr>
    </w:p>
    <w:p w14:paraId="0BD1CFE4" w14:textId="77777777" w:rsidR="00F47F2A" w:rsidRPr="002E5418" w:rsidRDefault="00F47F2A" w:rsidP="00F47F2A">
      <w:pPr>
        <w:rPr>
          <w:rFonts w:ascii="Arial" w:hAnsi="Arial" w:cs="Arial"/>
          <w:sz w:val="22"/>
          <w:szCs w:val="22"/>
        </w:rPr>
      </w:pPr>
    </w:p>
    <w:p w14:paraId="0B211EB8" w14:textId="77777777" w:rsidR="00F47F2A" w:rsidRPr="002E5418" w:rsidRDefault="00F47F2A" w:rsidP="00F47F2A">
      <w:pPr>
        <w:pStyle w:val="Text1"/>
        <w:rPr>
          <w:rFonts w:cs="Arial"/>
          <w:szCs w:val="22"/>
        </w:rPr>
      </w:pPr>
      <w:r w:rsidRPr="002E5418">
        <w:rPr>
          <w:rFonts w:cs="Arial"/>
          <w:szCs w:val="22"/>
        </w:rPr>
        <w:t>Na základe riešenia je stavba členená na tieto stavebné objekty:</w:t>
      </w:r>
    </w:p>
    <w:p w14:paraId="10A437DD" w14:textId="6C09B256" w:rsidR="00F47F2A" w:rsidRPr="002E5418" w:rsidRDefault="00F47F2A" w:rsidP="00F47F2A">
      <w:pPr>
        <w:pStyle w:val="Text1"/>
        <w:spacing w:before="240"/>
        <w:rPr>
          <w:b/>
        </w:rPr>
      </w:pPr>
      <w:r w:rsidRPr="002E5418">
        <w:rPr>
          <w:b/>
        </w:rPr>
        <w:t xml:space="preserve">SO 01 </w:t>
      </w:r>
      <w:r w:rsidR="00EE76FC">
        <w:rPr>
          <w:b/>
        </w:rPr>
        <w:t>Vnútorný dvor</w:t>
      </w:r>
      <w:r w:rsidRPr="002E5418">
        <w:rPr>
          <w:b/>
        </w:rPr>
        <w:t xml:space="preserve"> </w:t>
      </w:r>
    </w:p>
    <w:p w14:paraId="1EE3F610" w14:textId="4D8DF0DC" w:rsidR="00EE76FC" w:rsidRDefault="00EE76FC" w:rsidP="00EE76FC">
      <w:pPr>
        <w:pStyle w:val="Text1"/>
        <w:ind w:left="706" w:firstLine="0"/>
        <w:rPr>
          <w:b/>
        </w:rPr>
      </w:pPr>
      <w:r w:rsidRPr="00EE76FC">
        <w:rPr>
          <w:b/>
        </w:rPr>
        <w:t>SO 02</w:t>
      </w:r>
      <w:r w:rsidR="0042412B">
        <w:rPr>
          <w:b/>
        </w:rPr>
        <w:t>.01</w:t>
      </w:r>
      <w:r w:rsidRPr="00EE76FC">
        <w:rPr>
          <w:b/>
        </w:rPr>
        <w:t xml:space="preserve"> </w:t>
      </w:r>
      <w:r w:rsidR="0042412B">
        <w:rPr>
          <w:b/>
        </w:rPr>
        <w:t>Spevnené</w:t>
      </w:r>
      <w:r w:rsidRPr="00EE76FC">
        <w:rPr>
          <w:b/>
        </w:rPr>
        <w:t xml:space="preserve"> plochy</w:t>
      </w:r>
    </w:p>
    <w:p w14:paraId="595DFB77" w14:textId="49B737A9" w:rsidR="0042412B" w:rsidRDefault="0042412B" w:rsidP="00EE76FC">
      <w:pPr>
        <w:pStyle w:val="Text1"/>
        <w:ind w:left="706" w:firstLine="0"/>
        <w:rPr>
          <w:b/>
        </w:rPr>
      </w:pPr>
      <w:r>
        <w:rPr>
          <w:b/>
        </w:rPr>
        <w:t>SO 02.02 Obslužná komunikácia</w:t>
      </w:r>
    </w:p>
    <w:p w14:paraId="661EB695" w14:textId="77777777" w:rsidR="00EE76FC" w:rsidRDefault="00EE76FC" w:rsidP="00F47F2A">
      <w:pPr>
        <w:pStyle w:val="Text1"/>
        <w:rPr>
          <w:b/>
        </w:rPr>
      </w:pPr>
      <w:r w:rsidRPr="00EE76FC">
        <w:rPr>
          <w:b/>
        </w:rPr>
        <w:t>SO 03 Verejné osvetlenie</w:t>
      </w:r>
    </w:p>
    <w:p w14:paraId="5C0DFBD6" w14:textId="038800CB" w:rsidR="00EE76FC" w:rsidRDefault="00EE76FC" w:rsidP="00EE76FC">
      <w:pPr>
        <w:pStyle w:val="Text1"/>
        <w:rPr>
          <w:b/>
        </w:rPr>
      </w:pPr>
      <w:r w:rsidRPr="00EE76FC">
        <w:rPr>
          <w:b/>
        </w:rPr>
        <w:t>SO 0</w:t>
      </w:r>
      <w:r w:rsidR="0042412B">
        <w:rPr>
          <w:b/>
        </w:rPr>
        <w:t>4</w:t>
      </w:r>
      <w:r w:rsidRPr="00EE76FC">
        <w:rPr>
          <w:b/>
        </w:rPr>
        <w:t xml:space="preserve"> Sadové úpravy</w:t>
      </w:r>
    </w:p>
    <w:p w14:paraId="75DC6755" w14:textId="77777777" w:rsidR="007A73E0" w:rsidRPr="002E5418" w:rsidRDefault="007A73E0" w:rsidP="00F47F2A">
      <w:pPr>
        <w:pStyle w:val="Text1"/>
        <w:rPr>
          <w:b/>
        </w:rPr>
      </w:pPr>
    </w:p>
    <w:p w14:paraId="23751520" w14:textId="77777777" w:rsidR="00F47F2A" w:rsidRPr="002E5418" w:rsidRDefault="00F47F2A" w:rsidP="00F47F2A">
      <w:pPr>
        <w:pStyle w:val="Text1"/>
        <w:rPr>
          <w:b/>
        </w:rPr>
      </w:pPr>
    </w:p>
    <w:p w14:paraId="5DB8402B" w14:textId="77777777" w:rsidR="00F47F2A" w:rsidRPr="002E5418" w:rsidRDefault="00F47F2A" w:rsidP="0033520B">
      <w:pPr>
        <w:pStyle w:val="Nadpis3Arial"/>
      </w:pPr>
      <w:r w:rsidRPr="002E5418">
        <w:t>2.5</w:t>
      </w:r>
      <w:r w:rsidRPr="002E5418">
        <w:tab/>
        <w:t>Väzby na okolitú výstavbu</w:t>
      </w:r>
    </w:p>
    <w:p w14:paraId="00829FC5" w14:textId="77777777" w:rsidR="00F47F2A" w:rsidRPr="002E5418" w:rsidRDefault="00F47F2A" w:rsidP="00F47F2A">
      <w:pPr>
        <w:rPr>
          <w:rFonts w:ascii="Arial" w:hAnsi="Arial" w:cs="Arial"/>
          <w:sz w:val="22"/>
          <w:szCs w:val="22"/>
        </w:rPr>
      </w:pPr>
    </w:p>
    <w:p w14:paraId="2E37FC7E" w14:textId="3BF6E28C" w:rsidR="00F47F2A" w:rsidRPr="002E5418" w:rsidRDefault="00F47F2A" w:rsidP="00F47F2A">
      <w:pPr>
        <w:pStyle w:val="Text1"/>
        <w:rPr>
          <w:rFonts w:cs="Arial"/>
          <w:szCs w:val="22"/>
        </w:rPr>
      </w:pPr>
      <w:r w:rsidRPr="002E5418">
        <w:rPr>
          <w:rFonts w:cs="Arial"/>
          <w:szCs w:val="22"/>
        </w:rPr>
        <w:t xml:space="preserve">Navrhovaná stavba bude situovaná na </w:t>
      </w:r>
      <w:r w:rsidR="00EE76FC">
        <w:rPr>
          <w:rFonts w:cs="Arial"/>
          <w:szCs w:val="22"/>
        </w:rPr>
        <w:t xml:space="preserve">mestskom </w:t>
      </w:r>
      <w:r w:rsidRPr="002E5418">
        <w:rPr>
          <w:rFonts w:cs="Arial"/>
          <w:szCs w:val="22"/>
        </w:rPr>
        <w:t xml:space="preserve">pozemku. Prístup </w:t>
      </w:r>
      <w:r w:rsidR="00EE76FC">
        <w:rPr>
          <w:rFonts w:cs="Arial"/>
          <w:szCs w:val="22"/>
        </w:rPr>
        <w:t xml:space="preserve">do vnútrobloku </w:t>
      </w:r>
      <w:r w:rsidRPr="002E5418">
        <w:rPr>
          <w:rFonts w:cs="Arial"/>
          <w:szCs w:val="22"/>
        </w:rPr>
        <w:t>bude z</w:t>
      </w:r>
      <w:r w:rsidR="00083175" w:rsidRPr="002E5418">
        <w:rPr>
          <w:rFonts w:cs="Arial"/>
          <w:szCs w:val="22"/>
        </w:rPr>
        <w:t> </w:t>
      </w:r>
      <w:r w:rsidRPr="002E5418">
        <w:rPr>
          <w:rFonts w:cs="Arial"/>
          <w:szCs w:val="22"/>
        </w:rPr>
        <w:t>ulice</w:t>
      </w:r>
      <w:r w:rsidR="00083175" w:rsidRPr="002E5418">
        <w:rPr>
          <w:rFonts w:cs="Arial"/>
          <w:szCs w:val="22"/>
        </w:rPr>
        <w:t xml:space="preserve"> </w:t>
      </w:r>
      <w:proofErr w:type="spellStart"/>
      <w:r w:rsidR="00EE76FC">
        <w:rPr>
          <w:rFonts w:cs="Arial"/>
          <w:szCs w:val="22"/>
        </w:rPr>
        <w:t>Štúrová</w:t>
      </w:r>
      <w:proofErr w:type="spellEnd"/>
      <w:r w:rsidR="00083175" w:rsidRPr="002E5418">
        <w:rPr>
          <w:rFonts w:cs="Arial"/>
          <w:szCs w:val="22"/>
        </w:rPr>
        <w:t>.</w:t>
      </w:r>
    </w:p>
    <w:p w14:paraId="4DB9175B" w14:textId="77777777" w:rsidR="00083175" w:rsidRPr="002E5418" w:rsidRDefault="00083175" w:rsidP="00F47F2A">
      <w:pPr>
        <w:pStyle w:val="Text1"/>
        <w:rPr>
          <w:rFonts w:cs="Arial"/>
          <w:szCs w:val="22"/>
        </w:rPr>
      </w:pPr>
      <w:r w:rsidRPr="002E5418">
        <w:rPr>
          <w:rFonts w:cs="Arial"/>
          <w:szCs w:val="22"/>
        </w:rPr>
        <w:t>Napojenie na zdroje energií je priamo na riešenom území.</w:t>
      </w:r>
    </w:p>
    <w:p w14:paraId="721E5316" w14:textId="77777777" w:rsidR="00EE76FC" w:rsidRDefault="00083175" w:rsidP="00F47F2A">
      <w:pPr>
        <w:pStyle w:val="Text1"/>
        <w:rPr>
          <w:rFonts w:cs="Arial"/>
          <w:szCs w:val="22"/>
        </w:rPr>
      </w:pPr>
      <w:r w:rsidRPr="002E5418">
        <w:rPr>
          <w:rFonts w:cs="Arial"/>
          <w:szCs w:val="22"/>
        </w:rPr>
        <w:t>V súčasnosti je územie</w:t>
      </w:r>
      <w:r w:rsidR="00EE76FC">
        <w:rPr>
          <w:rFonts w:cs="Arial"/>
          <w:szCs w:val="22"/>
        </w:rPr>
        <w:t xml:space="preserve"> využívané hlavne ako parkovisko pre obyvateľov vnútrobloku.</w:t>
      </w:r>
      <w:r w:rsidRPr="002E5418">
        <w:rPr>
          <w:rFonts w:cs="Arial"/>
          <w:szCs w:val="22"/>
        </w:rPr>
        <w:t xml:space="preserve"> </w:t>
      </w:r>
      <w:r w:rsidR="00EE76FC">
        <w:rPr>
          <w:rFonts w:cs="Arial"/>
          <w:szCs w:val="22"/>
        </w:rPr>
        <w:t>Spevnená plocha je v nevyhovujúcom stave, rovnako ako aj detské ihrisko, ktoré sa nachádza v centrálnej časti.</w:t>
      </w:r>
    </w:p>
    <w:p w14:paraId="50C1DD2E" w14:textId="0E39468E" w:rsidR="00083175" w:rsidRPr="002E5418" w:rsidRDefault="00083175" w:rsidP="00F47F2A">
      <w:pPr>
        <w:pStyle w:val="Text1"/>
        <w:rPr>
          <w:rFonts w:cs="Arial"/>
          <w:szCs w:val="22"/>
        </w:rPr>
      </w:pPr>
      <w:r w:rsidRPr="002E5418">
        <w:rPr>
          <w:rFonts w:cs="Arial"/>
          <w:szCs w:val="22"/>
        </w:rPr>
        <w:t xml:space="preserve">Pred realizáciou sa musí celé územia upraviť tak aby bola možná </w:t>
      </w:r>
      <w:r w:rsidR="00EE76FC">
        <w:rPr>
          <w:rFonts w:cs="Arial"/>
          <w:szCs w:val="22"/>
        </w:rPr>
        <w:t>revitalizácia</w:t>
      </w:r>
      <w:r w:rsidRPr="002E5418">
        <w:rPr>
          <w:rFonts w:cs="Arial"/>
          <w:szCs w:val="22"/>
        </w:rPr>
        <w:t xml:space="preserve"> areálu ( viď. Príprava územia a prípravné práce).</w:t>
      </w:r>
    </w:p>
    <w:p w14:paraId="384F0B13" w14:textId="77777777" w:rsidR="0033520B" w:rsidRDefault="0033520B" w:rsidP="00F47F2A">
      <w:pPr>
        <w:pStyle w:val="Text1"/>
        <w:rPr>
          <w:rFonts w:cs="Arial"/>
          <w:szCs w:val="22"/>
        </w:rPr>
      </w:pPr>
    </w:p>
    <w:p w14:paraId="06950472" w14:textId="77777777" w:rsidR="00CC3236" w:rsidRDefault="00CC3236" w:rsidP="00F47F2A">
      <w:pPr>
        <w:pStyle w:val="Text1"/>
        <w:rPr>
          <w:rFonts w:cs="Arial"/>
          <w:szCs w:val="22"/>
        </w:rPr>
      </w:pPr>
    </w:p>
    <w:p w14:paraId="1DD842E3" w14:textId="77777777" w:rsidR="00CC3236" w:rsidRPr="002E5418" w:rsidRDefault="00CC3236" w:rsidP="00F47F2A">
      <w:pPr>
        <w:pStyle w:val="Text1"/>
        <w:rPr>
          <w:rFonts w:cs="Arial"/>
          <w:szCs w:val="22"/>
        </w:rPr>
      </w:pPr>
    </w:p>
    <w:p w14:paraId="0C8ABE28" w14:textId="77777777" w:rsidR="0033520B" w:rsidRPr="002E5418" w:rsidRDefault="0033520B" w:rsidP="0033520B">
      <w:pPr>
        <w:pStyle w:val="Nadpis3Arial"/>
      </w:pPr>
      <w:r w:rsidRPr="002E5418">
        <w:t>2.6</w:t>
      </w:r>
      <w:r w:rsidRPr="002E5418">
        <w:tab/>
        <w:t>Vplyv stavby na životné prostredie</w:t>
      </w:r>
    </w:p>
    <w:p w14:paraId="41ADC725" w14:textId="77777777" w:rsidR="0033520B" w:rsidRPr="002E5418" w:rsidRDefault="0033520B" w:rsidP="0033520B">
      <w:pPr>
        <w:rPr>
          <w:rFonts w:ascii="Arial" w:hAnsi="Arial" w:cs="Arial"/>
          <w:color w:val="FF0000"/>
          <w:sz w:val="22"/>
          <w:szCs w:val="22"/>
        </w:rPr>
      </w:pPr>
    </w:p>
    <w:p w14:paraId="42BD9C46" w14:textId="77777777" w:rsidR="0033520B" w:rsidRPr="002E5418" w:rsidRDefault="0033520B" w:rsidP="0033520B">
      <w:pPr>
        <w:spacing w:before="120"/>
        <w:ind w:firstLine="284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>Z predpokladaných vplyvov navrhovanej činnosti na životné prostredie záujmového územia možno uviesť najmä :</w:t>
      </w:r>
    </w:p>
    <w:p w14:paraId="7F210E5B" w14:textId="77777777" w:rsidR="0033520B" w:rsidRPr="002E5418" w:rsidRDefault="0033520B" w:rsidP="002E5418">
      <w:pPr>
        <w:pStyle w:val="Nadpis4moj"/>
      </w:pPr>
      <w:r w:rsidRPr="002E5418">
        <w:t>Vplyv na obyvateľstvo</w:t>
      </w:r>
    </w:p>
    <w:p w14:paraId="3230AC99" w14:textId="77777777" w:rsidR="0033520B" w:rsidRPr="002E5418" w:rsidRDefault="0033520B" w:rsidP="0033520B">
      <w:pPr>
        <w:spacing w:before="120"/>
        <w:ind w:firstLine="284"/>
        <w:rPr>
          <w:rFonts w:ascii="Arial" w:hAnsi="Arial" w:cs="Arial"/>
          <w:sz w:val="22"/>
          <w:szCs w:val="22"/>
          <w:u w:val="single"/>
        </w:rPr>
      </w:pPr>
      <w:r w:rsidRPr="002E5418">
        <w:rPr>
          <w:rFonts w:ascii="Arial" w:hAnsi="Arial" w:cs="Arial"/>
          <w:sz w:val="22"/>
          <w:szCs w:val="22"/>
          <w:u w:val="single"/>
        </w:rPr>
        <w:t>Vplyvy počas výstavby</w:t>
      </w:r>
    </w:p>
    <w:p w14:paraId="105A4705" w14:textId="4EB6F03B" w:rsidR="0033520B" w:rsidRPr="002E5418" w:rsidRDefault="0033520B" w:rsidP="0033520B">
      <w:pPr>
        <w:spacing w:before="120"/>
        <w:ind w:firstLine="284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 xml:space="preserve">Vplyvy počas obdobia výstavby predstavujú predovšetkým zvýšenú hlukovú záťaž a prašnosť. Vzhľadom na </w:t>
      </w:r>
      <w:r w:rsidR="00EE76FC">
        <w:rPr>
          <w:rFonts w:ascii="Arial" w:hAnsi="Arial" w:cs="Arial"/>
          <w:sz w:val="22"/>
          <w:szCs w:val="22"/>
        </w:rPr>
        <w:t>to, že ide o obytnú zónu,</w:t>
      </w:r>
      <w:r w:rsidRPr="002E5418">
        <w:rPr>
          <w:rFonts w:ascii="Arial" w:hAnsi="Arial" w:cs="Arial"/>
          <w:sz w:val="22"/>
          <w:szCs w:val="22"/>
        </w:rPr>
        <w:t xml:space="preserve"> odporúčame vplyvy výstavby na obyvateľstvo minimalizovať organizáciou výstavby - limitovať pracovnú dobu počas dňa a vylúčiť prácu v dňoch pracovného pokoja. Je predpoklad prejazdov nákladných vozidiel a stavebných mechanizmov v okolí staveniska, čo znamená zvýšenú hlukovú záťaž ako aj vibrácie, prašnosť, znečistenie príjazdových komunikácií.</w:t>
      </w:r>
    </w:p>
    <w:p w14:paraId="726351B2" w14:textId="77777777" w:rsidR="0033520B" w:rsidRPr="002E5418" w:rsidRDefault="0033520B" w:rsidP="0033520B">
      <w:pPr>
        <w:spacing w:before="120"/>
        <w:ind w:firstLine="284"/>
        <w:rPr>
          <w:rFonts w:ascii="Arial" w:hAnsi="Arial" w:cs="Arial"/>
          <w:sz w:val="22"/>
          <w:szCs w:val="22"/>
          <w:u w:val="single"/>
        </w:rPr>
      </w:pPr>
      <w:r w:rsidRPr="002E5418">
        <w:rPr>
          <w:rFonts w:ascii="Arial" w:hAnsi="Arial" w:cs="Arial"/>
          <w:sz w:val="22"/>
          <w:szCs w:val="22"/>
          <w:u w:val="single"/>
        </w:rPr>
        <w:lastRenderedPageBreak/>
        <w:t>Vplyvy po ukončení výstavby</w:t>
      </w:r>
    </w:p>
    <w:p w14:paraId="6742136C" w14:textId="57791085" w:rsidR="0033520B" w:rsidRPr="002E5418" w:rsidRDefault="0033520B" w:rsidP="0033520B">
      <w:pPr>
        <w:pStyle w:val="Text1"/>
        <w:rPr>
          <w:rFonts w:cs="Arial"/>
          <w:szCs w:val="22"/>
        </w:rPr>
      </w:pPr>
      <w:r w:rsidRPr="002E5418">
        <w:rPr>
          <w:rFonts w:cs="Arial"/>
          <w:szCs w:val="22"/>
        </w:rPr>
        <w:t xml:space="preserve">Vplyv na obyvateľstvo po </w:t>
      </w:r>
      <w:r w:rsidR="00EE76FC">
        <w:rPr>
          <w:rFonts w:cs="Arial"/>
          <w:szCs w:val="22"/>
        </w:rPr>
        <w:t>revitalizácií</w:t>
      </w:r>
      <w:r w:rsidR="005802B8" w:rsidRPr="002E5418">
        <w:rPr>
          <w:rFonts w:cs="Arial"/>
          <w:szCs w:val="22"/>
        </w:rPr>
        <w:t xml:space="preserve"> bude pozitívny. Obyvatelia budú mať možnosť tráviť voľný čas v príjemnom prostredí. Pred deti tu bud</w:t>
      </w:r>
      <w:r w:rsidR="0042412B">
        <w:rPr>
          <w:rFonts w:cs="Arial"/>
          <w:szCs w:val="22"/>
        </w:rPr>
        <w:t>e</w:t>
      </w:r>
      <w:r w:rsidR="005802B8" w:rsidRPr="002E5418">
        <w:rPr>
          <w:rFonts w:cs="Arial"/>
          <w:szCs w:val="22"/>
        </w:rPr>
        <w:t xml:space="preserve"> vytvoren</w:t>
      </w:r>
      <w:r w:rsidR="007F2EFD">
        <w:rPr>
          <w:rFonts w:cs="Arial"/>
          <w:szCs w:val="22"/>
        </w:rPr>
        <w:t>á</w:t>
      </w:r>
      <w:r w:rsidR="005802B8" w:rsidRPr="002E5418">
        <w:rPr>
          <w:rFonts w:cs="Arial"/>
          <w:szCs w:val="22"/>
        </w:rPr>
        <w:t xml:space="preserve"> zóny s</w:t>
      </w:r>
      <w:r w:rsidR="007F2EFD">
        <w:rPr>
          <w:rFonts w:cs="Arial"/>
          <w:szCs w:val="22"/>
        </w:rPr>
        <w:t> hracími prvkami</w:t>
      </w:r>
      <w:r w:rsidR="005802B8" w:rsidRPr="002E5418">
        <w:rPr>
          <w:rFonts w:cs="Arial"/>
          <w:szCs w:val="22"/>
        </w:rPr>
        <w:t>. Novo vysadená zeleň a prvky malej architektúry budú zohrávať dôležitú úlohu na celkové estetické ponímanie danej lokality.</w:t>
      </w:r>
    </w:p>
    <w:p w14:paraId="6CEFF684" w14:textId="77777777" w:rsidR="005802B8" w:rsidRPr="002E5418" w:rsidRDefault="005802B8" w:rsidP="0033520B">
      <w:pPr>
        <w:pStyle w:val="Text1"/>
        <w:rPr>
          <w:rFonts w:cs="Arial"/>
          <w:szCs w:val="22"/>
        </w:rPr>
      </w:pPr>
    </w:p>
    <w:p w14:paraId="4CD10F74" w14:textId="77777777" w:rsidR="005802B8" w:rsidRPr="002E5418" w:rsidRDefault="005802B8" w:rsidP="002E5418">
      <w:pPr>
        <w:pStyle w:val="Nadpis4moj"/>
      </w:pPr>
      <w:r w:rsidRPr="002E5418">
        <w:t>Vplyv na prírodné prostredie</w:t>
      </w:r>
    </w:p>
    <w:p w14:paraId="0B4AA564" w14:textId="77777777" w:rsidR="005802B8" w:rsidRPr="002E5418" w:rsidRDefault="005802B8" w:rsidP="005802B8">
      <w:pPr>
        <w:spacing w:before="120"/>
        <w:ind w:firstLine="284"/>
        <w:rPr>
          <w:rFonts w:ascii="Arial" w:hAnsi="Arial" w:cs="Arial"/>
          <w:sz w:val="22"/>
          <w:szCs w:val="22"/>
          <w:u w:val="single"/>
        </w:rPr>
      </w:pPr>
      <w:r w:rsidRPr="002E5418">
        <w:rPr>
          <w:rFonts w:ascii="Arial" w:hAnsi="Arial" w:cs="Arial"/>
          <w:sz w:val="22"/>
          <w:szCs w:val="22"/>
          <w:u w:val="single"/>
        </w:rPr>
        <w:t xml:space="preserve">Reliéf a horninové prostredie </w:t>
      </w:r>
    </w:p>
    <w:p w14:paraId="49B7B569" w14:textId="0C22109E" w:rsidR="005802B8" w:rsidRPr="002E5418" w:rsidRDefault="005802B8" w:rsidP="005802B8">
      <w:pPr>
        <w:spacing w:before="120"/>
        <w:ind w:firstLine="284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 xml:space="preserve">Vzhľadom na </w:t>
      </w:r>
      <w:r w:rsidR="007F2EFD">
        <w:rPr>
          <w:rFonts w:ascii="Arial" w:hAnsi="Arial" w:cs="Arial"/>
          <w:sz w:val="22"/>
          <w:szCs w:val="22"/>
        </w:rPr>
        <w:t>zachovanie</w:t>
      </w:r>
      <w:r w:rsidRPr="002E5418">
        <w:rPr>
          <w:rFonts w:ascii="Arial" w:hAnsi="Arial" w:cs="Arial"/>
          <w:sz w:val="22"/>
          <w:szCs w:val="22"/>
        </w:rPr>
        <w:t xml:space="preserve"> charakter</w:t>
      </w:r>
      <w:r w:rsidR="007F2EFD">
        <w:rPr>
          <w:rFonts w:ascii="Arial" w:hAnsi="Arial" w:cs="Arial"/>
          <w:sz w:val="22"/>
          <w:szCs w:val="22"/>
        </w:rPr>
        <w:t>u terénu</w:t>
      </w:r>
      <w:r w:rsidRPr="002E5418">
        <w:rPr>
          <w:rFonts w:ascii="Arial" w:hAnsi="Arial" w:cs="Arial"/>
          <w:sz w:val="22"/>
          <w:szCs w:val="22"/>
        </w:rPr>
        <w:t xml:space="preserve"> územia stavebné práce nebudú znamenať významné ovplyvnenie reliéfu alebo horninového prostredia.</w:t>
      </w:r>
    </w:p>
    <w:p w14:paraId="27B74CF2" w14:textId="77777777" w:rsidR="005802B8" w:rsidRPr="002E5418" w:rsidRDefault="005802B8" w:rsidP="005802B8">
      <w:pPr>
        <w:spacing w:before="120"/>
        <w:ind w:firstLine="284"/>
        <w:rPr>
          <w:rFonts w:ascii="Arial" w:hAnsi="Arial" w:cs="Arial"/>
          <w:sz w:val="22"/>
          <w:szCs w:val="22"/>
          <w:u w:val="single"/>
        </w:rPr>
      </w:pPr>
      <w:r w:rsidRPr="002E5418">
        <w:rPr>
          <w:rFonts w:ascii="Arial" w:hAnsi="Arial" w:cs="Arial"/>
          <w:sz w:val="22"/>
          <w:szCs w:val="22"/>
          <w:u w:val="single"/>
        </w:rPr>
        <w:t>Vplyv na podzemnú a povrchovú vodu.</w:t>
      </w:r>
    </w:p>
    <w:p w14:paraId="3E0FA48C" w14:textId="78736738" w:rsidR="005802B8" w:rsidRPr="002E5418" w:rsidRDefault="005802B8" w:rsidP="00E016B8">
      <w:pPr>
        <w:pStyle w:val="Text1"/>
      </w:pPr>
      <w:r w:rsidRPr="002E5418">
        <w:t>Ovplyvnenie režimu povrchových a podzemných vôd vplyvom výstavby a po jej ukončení nepredpokladáme.</w:t>
      </w:r>
    </w:p>
    <w:p w14:paraId="79287762" w14:textId="77777777" w:rsidR="005802B8" w:rsidRPr="002E5418" w:rsidRDefault="005802B8" w:rsidP="00E016B8">
      <w:pPr>
        <w:pStyle w:val="Text1"/>
      </w:pPr>
      <w:r w:rsidRPr="002E5418">
        <w:t>Vzhľadom na pomerne nenáročný rozsah stavebných prác vplyvy na povrchové vody počas výstavby neočakávame. Riziko predstavujú iba havarijné stavy ako napr. úniky látok zo skladov a techniky počas výstavby, alebo úniky nebezpečných látok zo stavebných mechanizmov pri výstavbe.</w:t>
      </w:r>
    </w:p>
    <w:p w14:paraId="2078D35B" w14:textId="77777777" w:rsidR="005802B8" w:rsidRPr="002E5418" w:rsidRDefault="005802B8" w:rsidP="00E016B8">
      <w:pPr>
        <w:pStyle w:val="Text1"/>
        <w:rPr>
          <w:b/>
        </w:rPr>
      </w:pPr>
      <w:r w:rsidRPr="002E5418">
        <w:t>Pre obdobie výstavby je dôležitou podmienkou zodpovedná realizácia stavebných prác, zabezpečenie zariadení na skladovanie a manipuláciu s nebezpečnými látkami, následne správna manipulácia s týmito látkami a v neposlednej miere aj realizácia preventívnych opatrení vo forme havarijného plánu.</w:t>
      </w:r>
    </w:p>
    <w:p w14:paraId="5650FB23" w14:textId="77777777" w:rsidR="00E016B8" w:rsidRPr="002E5418" w:rsidRDefault="00E016B8" w:rsidP="00E016B8">
      <w:pPr>
        <w:spacing w:before="120"/>
        <w:ind w:firstLine="284"/>
        <w:rPr>
          <w:rFonts w:ascii="Arial" w:hAnsi="Arial" w:cs="Arial"/>
          <w:sz w:val="22"/>
          <w:szCs w:val="22"/>
          <w:u w:val="single"/>
        </w:rPr>
      </w:pPr>
      <w:r w:rsidRPr="002E5418">
        <w:rPr>
          <w:rFonts w:ascii="Arial" w:hAnsi="Arial" w:cs="Arial"/>
          <w:sz w:val="22"/>
          <w:szCs w:val="22"/>
          <w:u w:val="single"/>
        </w:rPr>
        <w:t>Vplyv na miestnu klímu a ovzdušie</w:t>
      </w:r>
    </w:p>
    <w:p w14:paraId="7BBF4694" w14:textId="1B43B3A8" w:rsidR="008D4867" w:rsidRPr="002E5418" w:rsidRDefault="00E016B8" w:rsidP="00E016B8">
      <w:pPr>
        <w:pStyle w:val="Text1"/>
        <w:rPr>
          <w:szCs w:val="22"/>
        </w:rPr>
      </w:pPr>
      <w:r w:rsidRPr="002E5418">
        <w:rPr>
          <w:szCs w:val="22"/>
        </w:rPr>
        <w:t xml:space="preserve">Celkovo sa nepredpokladajú významné vplyvy na celkové klimatické pomery územia. </w:t>
      </w:r>
      <w:r w:rsidR="007F2EFD">
        <w:rPr>
          <w:szCs w:val="22"/>
        </w:rPr>
        <w:t>Revitalizáciou</w:t>
      </w:r>
      <w:r w:rsidRPr="002E5418">
        <w:rPr>
          <w:szCs w:val="22"/>
        </w:rPr>
        <w:t xml:space="preserve"> dôjde k zmene mikroklimatických pomerov, ktoré budú viazané na okolie zelených plôch. </w:t>
      </w:r>
    </w:p>
    <w:p w14:paraId="740385F0" w14:textId="77777777" w:rsidR="00E016B8" w:rsidRPr="002E5418" w:rsidRDefault="00E016B8" w:rsidP="00E016B8">
      <w:pPr>
        <w:spacing w:before="120"/>
        <w:ind w:firstLine="284"/>
        <w:rPr>
          <w:rFonts w:ascii="Arial" w:hAnsi="Arial" w:cs="Arial"/>
          <w:sz w:val="22"/>
          <w:szCs w:val="22"/>
          <w:u w:val="single"/>
        </w:rPr>
      </w:pPr>
      <w:r w:rsidRPr="002E5418">
        <w:rPr>
          <w:rFonts w:ascii="Arial" w:hAnsi="Arial" w:cs="Arial"/>
          <w:sz w:val="22"/>
          <w:szCs w:val="22"/>
          <w:u w:val="single"/>
        </w:rPr>
        <w:t>Vplyv na dopravu</w:t>
      </w:r>
    </w:p>
    <w:p w14:paraId="463630DD" w14:textId="0F4FF539" w:rsidR="00E016B8" w:rsidRPr="002E5418" w:rsidRDefault="00E016B8" w:rsidP="00E016B8">
      <w:pPr>
        <w:pStyle w:val="Text1"/>
        <w:rPr>
          <w:u w:val="single"/>
        </w:rPr>
      </w:pPr>
      <w:r w:rsidRPr="002E5418">
        <w:t xml:space="preserve">Navrhovaná činnosť využije ako prístupovú cestu už existujúcu komunikáciu. </w:t>
      </w:r>
    </w:p>
    <w:p w14:paraId="27FD5EAF" w14:textId="77777777" w:rsidR="00E016B8" w:rsidRPr="002E5418" w:rsidRDefault="00E016B8" w:rsidP="00E016B8">
      <w:pPr>
        <w:spacing w:before="120"/>
        <w:ind w:firstLine="284"/>
        <w:rPr>
          <w:rFonts w:ascii="Arial" w:hAnsi="Arial" w:cs="Arial"/>
          <w:sz w:val="22"/>
          <w:szCs w:val="22"/>
          <w:u w:val="single"/>
        </w:rPr>
      </w:pPr>
      <w:r w:rsidRPr="002E5418">
        <w:rPr>
          <w:rFonts w:ascii="Arial" w:hAnsi="Arial" w:cs="Arial"/>
          <w:sz w:val="22"/>
          <w:szCs w:val="22"/>
          <w:u w:val="single"/>
        </w:rPr>
        <w:t>Vplyv na kultúru a pamiatky</w:t>
      </w:r>
    </w:p>
    <w:p w14:paraId="3E263598" w14:textId="097F403C" w:rsidR="00E016B8" w:rsidRPr="002E5418" w:rsidRDefault="00E016B8" w:rsidP="00E016B8">
      <w:pPr>
        <w:pStyle w:val="Text1"/>
      </w:pPr>
      <w:r w:rsidRPr="002E5418">
        <w:t xml:space="preserve">V území sa nenachádzajú žiadne kultúrne a historické pamiatky, paleontologické náleziská, či významné geologické lokality, ktoré by mohli byť ovplyvnené realizáciou zámeru. </w:t>
      </w:r>
    </w:p>
    <w:p w14:paraId="5AE2CFC6" w14:textId="77777777" w:rsidR="00E016B8" w:rsidRPr="002E5418" w:rsidRDefault="00E016B8" w:rsidP="00E016B8">
      <w:pPr>
        <w:spacing w:before="120"/>
        <w:rPr>
          <w:rFonts w:ascii="Arial" w:hAnsi="Arial" w:cs="Arial"/>
          <w:sz w:val="22"/>
          <w:szCs w:val="22"/>
        </w:rPr>
      </w:pPr>
    </w:p>
    <w:p w14:paraId="4A49CAAD" w14:textId="77777777" w:rsidR="00E016B8" w:rsidRPr="002E5418" w:rsidRDefault="00E016B8" w:rsidP="00E016B8">
      <w:pPr>
        <w:spacing w:before="120"/>
        <w:rPr>
          <w:rFonts w:ascii="Arial" w:hAnsi="Arial" w:cs="Arial"/>
          <w:b/>
          <w:sz w:val="22"/>
          <w:szCs w:val="22"/>
        </w:rPr>
      </w:pPr>
      <w:r w:rsidRPr="002E5418">
        <w:rPr>
          <w:rFonts w:ascii="Arial" w:hAnsi="Arial" w:cs="Arial"/>
          <w:b/>
          <w:sz w:val="22"/>
          <w:szCs w:val="22"/>
        </w:rPr>
        <w:t>Z vyššie uvedeného vyplýva, že navrhovaný OS-IBV nebude pre obyvateľstvo v okolí predstavovať zhoršenie podmienok z hľadiska ohrozenia zdravia a životného prostredia.</w:t>
      </w:r>
    </w:p>
    <w:p w14:paraId="0BF13055" w14:textId="77777777" w:rsidR="002E5418" w:rsidRPr="002E5418" w:rsidRDefault="002E5418" w:rsidP="00E016B8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14:paraId="3ED7EC6B" w14:textId="77777777" w:rsidR="002E5418" w:rsidRPr="002E5418" w:rsidRDefault="002E5418" w:rsidP="002E5418">
      <w:pPr>
        <w:pStyle w:val="Nadpis3Arial"/>
      </w:pPr>
      <w:r w:rsidRPr="002E5418">
        <w:t>2.7   Prípravné práce</w:t>
      </w:r>
    </w:p>
    <w:p w14:paraId="380BD25B" w14:textId="77777777" w:rsidR="007F2EFD" w:rsidRDefault="007F2EFD" w:rsidP="007F2EFD">
      <w:pPr>
        <w:pStyle w:val="Text1"/>
        <w:rPr>
          <w:sz w:val="24"/>
        </w:rPr>
      </w:pPr>
    </w:p>
    <w:p w14:paraId="7C959FE8" w14:textId="34D705F2" w:rsidR="000F039B" w:rsidRDefault="002E5418" w:rsidP="007F2EFD">
      <w:pPr>
        <w:pStyle w:val="Text1"/>
        <w:rPr>
          <w:rFonts w:cs="Arial"/>
          <w:szCs w:val="22"/>
        </w:rPr>
      </w:pPr>
      <w:r w:rsidRPr="007F2EFD">
        <w:rPr>
          <w:sz w:val="24"/>
        </w:rPr>
        <w:t xml:space="preserve">Samotnej výstavbe bude predchádzať odstránenie existujúcich pozostatkov konštrukcií. </w:t>
      </w:r>
      <w:r w:rsidR="007E491E" w:rsidRPr="007F2EFD">
        <w:rPr>
          <w:sz w:val="24"/>
        </w:rPr>
        <w:t>Tiež je potrebné o</w:t>
      </w:r>
      <w:r w:rsidRPr="007F2EFD">
        <w:rPr>
          <w:sz w:val="24"/>
        </w:rPr>
        <w:t>dstrán</w:t>
      </w:r>
      <w:r w:rsidR="007E491E" w:rsidRPr="007F2EFD">
        <w:rPr>
          <w:sz w:val="24"/>
        </w:rPr>
        <w:t>iť</w:t>
      </w:r>
      <w:r w:rsidRPr="007F2EFD">
        <w:rPr>
          <w:sz w:val="24"/>
        </w:rPr>
        <w:t xml:space="preserve"> vrchn</w:t>
      </w:r>
      <w:r w:rsidR="007E491E" w:rsidRPr="007F2EFD">
        <w:rPr>
          <w:sz w:val="24"/>
        </w:rPr>
        <w:t>ú</w:t>
      </w:r>
      <w:r w:rsidRPr="007F2EFD">
        <w:rPr>
          <w:sz w:val="24"/>
        </w:rPr>
        <w:t xml:space="preserve"> vrstv</w:t>
      </w:r>
      <w:r w:rsidR="007E491E" w:rsidRPr="007F2EFD">
        <w:rPr>
          <w:sz w:val="24"/>
        </w:rPr>
        <w:t>u</w:t>
      </w:r>
      <w:r w:rsidRPr="007F2EFD">
        <w:rPr>
          <w:sz w:val="24"/>
        </w:rPr>
        <w:t xml:space="preserve"> pôdy – ornic</w:t>
      </w:r>
      <w:r w:rsidR="007E491E" w:rsidRPr="007F2EFD">
        <w:rPr>
          <w:sz w:val="24"/>
        </w:rPr>
        <w:t xml:space="preserve">u. Ornica bude dočasne uložená na pozemku investora a bude použitá na spätné </w:t>
      </w:r>
      <w:proofErr w:type="spellStart"/>
      <w:r w:rsidR="007E491E" w:rsidRPr="007F2EFD">
        <w:rPr>
          <w:sz w:val="24"/>
        </w:rPr>
        <w:t>zahumusovanie</w:t>
      </w:r>
      <w:proofErr w:type="spellEnd"/>
      <w:r w:rsidR="007E491E" w:rsidRPr="007F2EFD">
        <w:rPr>
          <w:sz w:val="24"/>
        </w:rPr>
        <w:t xml:space="preserve"> v rámci sadových úprav.</w:t>
      </w:r>
    </w:p>
    <w:p w14:paraId="13247BB9" w14:textId="77777777" w:rsidR="000F039B" w:rsidRDefault="000F039B" w:rsidP="000F039B">
      <w:pPr>
        <w:pStyle w:val="Text1"/>
        <w:rPr>
          <w:rFonts w:cs="Arial"/>
          <w:szCs w:val="22"/>
        </w:rPr>
      </w:pPr>
      <w:r>
        <w:rPr>
          <w:sz w:val="24"/>
        </w:rPr>
        <w:t xml:space="preserve">Pred realizáciou výsadbových prác budú prevedené terénne úpravy. Miesta, na ktorom budú plochy zelene, je potrebné pred zahájením vlastných sadovníckych úprav naviesť ornicu a  následne urobiť modeláciu terénu. V rámci prípravy pôdy je dôležité pôdu riadne skypriť, aby bola prevzdušnená, mala dobrú </w:t>
      </w:r>
      <w:proofErr w:type="spellStart"/>
      <w:r>
        <w:rPr>
          <w:sz w:val="24"/>
        </w:rPr>
        <w:t>absorbčnú</w:t>
      </w:r>
      <w:proofErr w:type="spellEnd"/>
      <w:r>
        <w:rPr>
          <w:sz w:val="24"/>
        </w:rPr>
        <w:t xml:space="preserve"> </w:t>
      </w:r>
      <w:r>
        <w:rPr>
          <w:sz w:val="24"/>
        </w:rPr>
        <w:lastRenderedPageBreak/>
        <w:t>schopnosť a kapilaritu. Príprava pôdy sa bude realizovať kultivátorom. V rámci prípravy pôdy je vhodné zároveň aplikovať i hnojivá do pôdy.</w:t>
      </w:r>
    </w:p>
    <w:p w14:paraId="79AB262B" w14:textId="7503AFDF" w:rsidR="002E5418" w:rsidRPr="007F2EFD" w:rsidRDefault="002E5418" w:rsidP="007F2EFD">
      <w:pPr>
        <w:pStyle w:val="Text1"/>
        <w:rPr>
          <w:sz w:val="24"/>
        </w:rPr>
      </w:pPr>
      <w:r w:rsidRPr="007F2EFD">
        <w:rPr>
          <w:sz w:val="24"/>
        </w:rPr>
        <w:t xml:space="preserve">Taktiež je potrebné odstrániť z predmetného územia zeleň, ktorú tvorí nekvalitná zeleň </w:t>
      </w:r>
      <w:r w:rsidR="007F2EFD">
        <w:rPr>
          <w:sz w:val="24"/>
        </w:rPr>
        <w:t>–</w:t>
      </w:r>
      <w:r w:rsidRPr="007F2EFD">
        <w:rPr>
          <w:sz w:val="24"/>
        </w:rPr>
        <w:t xml:space="preserve"> </w:t>
      </w:r>
      <w:r w:rsidR="007F2EFD">
        <w:rPr>
          <w:sz w:val="24"/>
        </w:rPr>
        <w:t>nevhodne umiestnená v blízkosti fasád</w:t>
      </w:r>
      <w:r w:rsidRPr="007F2EFD">
        <w:rPr>
          <w:sz w:val="24"/>
        </w:rPr>
        <w:t>. Náhradná zeleň bude vysadená v zelených plochách.</w:t>
      </w:r>
    </w:p>
    <w:p w14:paraId="35E44824" w14:textId="77777777" w:rsidR="002E5418" w:rsidRPr="007F2EFD" w:rsidRDefault="002E5418" w:rsidP="002E5418">
      <w:pPr>
        <w:pStyle w:val="Text1"/>
        <w:rPr>
          <w:sz w:val="24"/>
        </w:rPr>
      </w:pPr>
      <w:r w:rsidRPr="007F2EFD">
        <w:rPr>
          <w:sz w:val="24"/>
        </w:rPr>
        <w:t xml:space="preserve">Jestvujúce inžinierske siete, ktoré sa nachádzajú na pozemku je potrebné pred samotnou výstavbou </w:t>
      </w:r>
      <w:r w:rsidR="007E491E" w:rsidRPr="007F2EFD">
        <w:rPr>
          <w:sz w:val="24"/>
        </w:rPr>
        <w:t>vytýčiť</w:t>
      </w:r>
      <w:r w:rsidRPr="007F2EFD">
        <w:rPr>
          <w:sz w:val="24"/>
        </w:rPr>
        <w:t xml:space="preserve"> správcami jednotlivých sietí.</w:t>
      </w:r>
    </w:p>
    <w:p w14:paraId="11B0651F" w14:textId="77777777" w:rsidR="007E491E" w:rsidRDefault="007E491E" w:rsidP="002E5418">
      <w:pPr>
        <w:pStyle w:val="Text1"/>
      </w:pPr>
    </w:p>
    <w:p w14:paraId="37241A26" w14:textId="77777777" w:rsidR="007E491E" w:rsidRPr="007A6351" w:rsidRDefault="007E491E" w:rsidP="007E491E">
      <w:pPr>
        <w:pStyle w:val="Nadpis3Arial"/>
        <w:spacing w:after="240"/>
      </w:pPr>
      <w:r w:rsidRPr="007A6351">
        <w:t>2.8. Urbanistická a architektonická koncepcia stavby</w:t>
      </w:r>
    </w:p>
    <w:p w14:paraId="7F0BED02" w14:textId="77777777" w:rsidR="007E491E" w:rsidRPr="007A6351" w:rsidRDefault="007E491E" w:rsidP="007E491E">
      <w:pPr>
        <w:pStyle w:val="Nadpis4moj"/>
        <w:rPr>
          <w:highlight w:val="yellow"/>
        </w:rPr>
      </w:pPr>
      <w:r w:rsidRPr="007A6351">
        <w:t>Urbanistické riešenie</w:t>
      </w:r>
    </w:p>
    <w:p w14:paraId="07905154" w14:textId="2881C4DA" w:rsidR="007E491E" w:rsidRPr="00752506" w:rsidRDefault="007E491E" w:rsidP="007E491E">
      <w:pPr>
        <w:pStyle w:val="Text1"/>
        <w:spacing w:before="240"/>
        <w:rPr>
          <w:rFonts w:cs="Arial"/>
          <w:szCs w:val="22"/>
        </w:rPr>
      </w:pPr>
      <w:r w:rsidRPr="00752506">
        <w:rPr>
          <w:rFonts w:cs="Arial"/>
          <w:szCs w:val="22"/>
        </w:rPr>
        <w:t xml:space="preserve">Cieľom stavby je </w:t>
      </w:r>
      <w:r w:rsidR="00752506" w:rsidRPr="00752506">
        <w:rPr>
          <w:rFonts w:cs="Arial"/>
          <w:szCs w:val="22"/>
        </w:rPr>
        <w:t>revitalizácia vnútrobloku</w:t>
      </w:r>
      <w:r w:rsidRPr="00752506">
        <w:rPr>
          <w:rFonts w:cs="Arial"/>
          <w:szCs w:val="22"/>
        </w:rPr>
        <w:t xml:space="preserve"> pre obyvateľov a návštevníkov tejto lokality</w:t>
      </w:r>
      <w:r w:rsidR="00752506" w:rsidRPr="00752506">
        <w:rPr>
          <w:rFonts w:cs="Arial"/>
          <w:szCs w:val="22"/>
        </w:rPr>
        <w:t>.</w:t>
      </w:r>
    </w:p>
    <w:p w14:paraId="468CB0B3" w14:textId="6F5AB61B" w:rsidR="007E491E" w:rsidRPr="00752506" w:rsidRDefault="007E491E" w:rsidP="007E491E">
      <w:pPr>
        <w:pStyle w:val="Text1"/>
        <w:spacing w:before="240"/>
        <w:rPr>
          <w:rFonts w:cs="Arial"/>
          <w:szCs w:val="22"/>
        </w:rPr>
      </w:pPr>
      <w:r w:rsidRPr="00752506">
        <w:rPr>
          <w:rFonts w:cs="Arial"/>
          <w:szCs w:val="22"/>
        </w:rPr>
        <w:t xml:space="preserve">Centrálna poloha </w:t>
      </w:r>
      <w:r w:rsidR="00752506" w:rsidRPr="00752506">
        <w:rPr>
          <w:rFonts w:cs="Arial"/>
          <w:szCs w:val="22"/>
        </w:rPr>
        <w:t>vnútrobloku</w:t>
      </w:r>
      <w:r w:rsidRPr="00752506">
        <w:rPr>
          <w:rFonts w:cs="Arial"/>
          <w:szCs w:val="22"/>
        </w:rPr>
        <w:t xml:space="preserve">, blízka vybavenosť a infraštruktúra, výborná dostupnosť, bezprostredná blízkosť </w:t>
      </w:r>
      <w:r w:rsidR="00752506" w:rsidRPr="00752506">
        <w:rPr>
          <w:rFonts w:cs="Arial"/>
          <w:szCs w:val="22"/>
        </w:rPr>
        <w:t>bytových domov</w:t>
      </w:r>
      <w:r w:rsidRPr="00752506">
        <w:rPr>
          <w:rFonts w:cs="Arial"/>
          <w:szCs w:val="22"/>
        </w:rPr>
        <w:t xml:space="preserve"> – to sú predpoklady kvalitného a dostupného miesta pre oddych obyvateľov</w:t>
      </w:r>
      <w:r w:rsidR="000F039B" w:rsidRPr="00752506">
        <w:rPr>
          <w:rFonts w:cs="Arial"/>
          <w:szCs w:val="22"/>
        </w:rPr>
        <w:t xml:space="preserve"> a návštevníkov danej lokality</w:t>
      </w:r>
      <w:r w:rsidRPr="00752506">
        <w:rPr>
          <w:rFonts w:cs="Arial"/>
          <w:szCs w:val="22"/>
        </w:rPr>
        <w:t>.</w:t>
      </w:r>
    </w:p>
    <w:p w14:paraId="1E638AD0" w14:textId="24FFF07B" w:rsidR="007E491E" w:rsidRPr="00752506" w:rsidRDefault="007E491E" w:rsidP="007E491E">
      <w:pPr>
        <w:pStyle w:val="Text1"/>
        <w:spacing w:before="240"/>
        <w:rPr>
          <w:rFonts w:cs="Arial"/>
          <w:szCs w:val="22"/>
        </w:rPr>
      </w:pPr>
      <w:r w:rsidRPr="00752506">
        <w:rPr>
          <w:rFonts w:cs="Arial"/>
          <w:szCs w:val="22"/>
        </w:rPr>
        <w:t>Predpokladom  je kompletné vyčistenie pozemku od všetkých nepotrebných konštrukcií.</w:t>
      </w:r>
    </w:p>
    <w:p w14:paraId="6BD1017C" w14:textId="1CCBFF46" w:rsidR="007E491E" w:rsidRPr="00752506" w:rsidRDefault="00752506" w:rsidP="0068013A">
      <w:pPr>
        <w:pStyle w:val="Text1"/>
        <w:spacing w:before="240" w:after="240"/>
        <w:rPr>
          <w:rFonts w:cs="Arial"/>
          <w:szCs w:val="22"/>
        </w:rPr>
      </w:pPr>
      <w:r w:rsidRPr="00752506">
        <w:rPr>
          <w:rFonts w:cs="Arial"/>
          <w:szCs w:val="22"/>
        </w:rPr>
        <w:t>Vnútroblok</w:t>
      </w:r>
      <w:r w:rsidR="007E491E" w:rsidRPr="00752506">
        <w:rPr>
          <w:rFonts w:cs="Arial"/>
          <w:szCs w:val="22"/>
        </w:rPr>
        <w:t xml:space="preserve"> je rozdelený </w:t>
      </w:r>
      <w:r w:rsidRPr="00752506">
        <w:rPr>
          <w:rFonts w:cs="Arial"/>
          <w:szCs w:val="22"/>
        </w:rPr>
        <w:t>na dve základné časti</w:t>
      </w:r>
      <w:r w:rsidR="0068013A" w:rsidRPr="00752506">
        <w:rPr>
          <w:rFonts w:cs="Arial"/>
          <w:szCs w:val="22"/>
        </w:rPr>
        <w:t>.</w:t>
      </w:r>
      <w:r w:rsidRPr="00752506">
        <w:rPr>
          <w:rFonts w:cs="Arial"/>
          <w:szCs w:val="22"/>
        </w:rPr>
        <w:t xml:space="preserve"> Obslužné komunikácie pre peších, </w:t>
      </w:r>
      <w:r w:rsidR="0042412B">
        <w:rPr>
          <w:rFonts w:cs="Arial"/>
          <w:szCs w:val="22"/>
        </w:rPr>
        <w:t>obslužná komunikácia pre</w:t>
      </w:r>
      <w:r w:rsidRPr="00752506">
        <w:rPr>
          <w:rFonts w:cs="Arial"/>
          <w:szCs w:val="22"/>
        </w:rPr>
        <w:t xml:space="preserve"> vozidlá a centrálna oddychová časť</w:t>
      </w:r>
      <w:r w:rsidR="0042412B">
        <w:rPr>
          <w:rFonts w:cs="Arial"/>
          <w:szCs w:val="22"/>
        </w:rPr>
        <w:t xml:space="preserve"> doplnená </w:t>
      </w:r>
      <w:r w:rsidRPr="00752506">
        <w:rPr>
          <w:rFonts w:cs="Arial"/>
          <w:szCs w:val="22"/>
        </w:rPr>
        <w:t>zeleňou</w:t>
      </w:r>
      <w:r w:rsidR="0042412B">
        <w:rPr>
          <w:rFonts w:cs="Arial"/>
          <w:szCs w:val="22"/>
        </w:rPr>
        <w:t xml:space="preserve"> (</w:t>
      </w:r>
      <w:proofErr w:type="spellStart"/>
      <w:r w:rsidR="0042412B">
        <w:rPr>
          <w:rFonts w:cs="Arial"/>
          <w:szCs w:val="22"/>
        </w:rPr>
        <w:t>novonavrhnuté</w:t>
      </w:r>
      <w:proofErr w:type="spellEnd"/>
      <w:r w:rsidR="0042412B">
        <w:rPr>
          <w:rFonts w:cs="Arial"/>
          <w:szCs w:val="22"/>
        </w:rPr>
        <w:t xml:space="preserve"> stromy, kry a trvalkové záhony)</w:t>
      </w:r>
      <w:r w:rsidRPr="00752506">
        <w:rPr>
          <w:rFonts w:cs="Arial"/>
          <w:szCs w:val="22"/>
        </w:rPr>
        <w:t>.</w:t>
      </w:r>
    </w:p>
    <w:p w14:paraId="4C32ED87" w14:textId="77777777" w:rsidR="0068013A" w:rsidRPr="00752506" w:rsidRDefault="0068013A" w:rsidP="0068013A">
      <w:pPr>
        <w:pStyle w:val="Nadpis4moj"/>
      </w:pPr>
      <w:r w:rsidRPr="00752506">
        <w:t>Dopravné riešenie</w:t>
      </w:r>
    </w:p>
    <w:p w14:paraId="4F620F10" w14:textId="77777777" w:rsidR="00752506" w:rsidRPr="007102A2" w:rsidRDefault="00752506" w:rsidP="00752506">
      <w:pPr>
        <w:spacing w:before="120"/>
        <w:ind w:firstLine="284"/>
        <w:rPr>
          <w:rFonts w:ascii="Arial" w:hAnsi="Arial"/>
          <w:sz w:val="22"/>
          <w:szCs w:val="24"/>
        </w:rPr>
      </w:pPr>
      <w:r w:rsidRPr="007102A2">
        <w:rPr>
          <w:rFonts w:ascii="Arial" w:hAnsi="Arial"/>
          <w:sz w:val="22"/>
          <w:szCs w:val="24"/>
        </w:rPr>
        <w:t>Napojenie riešeného územia je zabezpečené prostredníctvom existujúcich spevnených plôch na miestnu obslužnú komunikáciu na Štúrovej ulici.</w:t>
      </w:r>
    </w:p>
    <w:p w14:paraId="2119F204" w14:textId="77777777" w:rsidR="0068013A" w:rsidRPr="00752506" w:rsidRDefault="0068013A" w:rsidP="0068013A">
      <w:pPr>
        <w:pStyle w:val="Nadpis4moj"/>
      </w:pPr>
      <w:r w:rsidRPr="00752506">
        <w:t>Zeleň</w:t>
      </w:r>
    </w:p>
    <w:p w14:paraId="7B663A13" w14:textId="05BFAC70" w:rsidR="0068013A" w:rsidRPr="00752506" w:rsidRDefault="0068013A" w:rsidP="0068013A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752506">
        <w:rPr>
          <w:rFonts w:ascii="Arial" w:hAnsi="Arial" w:cs="Arial"/>
          <w:sz w:val="22"/>
          <w:szCs w:val="22"/>
        </w:rPr>
        <w:t>Pre daný zámer – lokalitu môžeme zeleň deliť na dve základné časti.</w:t>
      </w:r>
    </w:p>
    <w:p w14:paraId="1BCED4B4" w14:textId="77777777" w:rsidR="0068013A" w:rsidRPr="00752506" w:rsidRDefault="0068013A" w:rsidP="0068013A">
      <w:pPr>
        <w:pStyle w:val="Text1"/>
        <w:numPr>
          <w:ilvl w:val="0"/>
          <w:numId w:val="4"/>
        </w:numPr>
        <w:spacing w:before="240"/>
        <w:rPr>
          <w:rFonts w:cs="Arial"/>
          <w:szCs w:val="22"/>
        </w:rPr>
      </w:pPr>
      <w:r w:rsidRPr="00752506">
        <w:rPr>
          <w:rFonts w:cs="Arial"/>
          <w:szCs w:val="22"/>
        </w:rPr>
        <w:t>existujúcu</w:t>
      </w:r>
    </w:p>
    <w:p w14:paraId="68C2C326" w14:textId="6D9EAAE5" w:rsidR="001E793A" w:rsidRPr="00752506" w:rsidRDefault="001E793A" w:rsidP="0068013A">
      <w:pPr>
        <w:pStyle w:val="Text1"/>
        <w:spacing w:before="240"/>
      </w:pPr>
      <w:r w:rsidRPr="00752506">
        <w:t>-</w:t>
      </w:r>
      <w:r w:rsidR="0068013A" w:rsidRPr="00752506">
        <w:t xml:space="preserve"> existujúc</w:t>
      </w:r>
      <w:r w:rsidR="00752506" w:rsidRPr="00752506">
        <w:t>e</w:t>
      </w:r>
      <w:r w:rsidR="0068013A" w:rsidRPr="00752506">
        <w:t xml:space="preserve"> strom</w:t>
      </w:r>
      <w:r w:rsidR="00752506" w:rsidRPr="00752506">
        <w:t>y</w:t>
      </w:r>
      <w:r w:rsidRPr="00752506">
        <w:t>, ktoré budú ošetrené a</w:t>
      </w:r>
      <w:r w:rsidR="00752506">
        <w:t> </w:t>
      </w:r>
      <w:r w:rsidRPr="00752506">
        <w:t>zachované</w:t>
      </w:r>
      <w:r w:rsidR="00752506">
        <w:t>, asanované budú len stromy a kry v nevyhovujúcom zdravotnom stave a tie, ktoré sú v tesnej blízkosti fasád a múrikov predzáhradiek</w:t>
      </w:r>
    </w:p>
    <w:p w14:paraId="12C566C5" w14:textId="77777777" w:rsidR="001E793A" w:rsidRPr="00752506" w:rsidRDefault="001E793A" w:rsidP="0068013A">
      <w:pPr>
        <w:pStyle w:val="Text1"/>
        <w:spacing w:before="240"/>
      </w:pPr>
      <w:r w:rsidRPr="00752506">
        <w:t>B. navrhovanú</w:t>
      </w:r>
    </w:p>
    <w:p w14:paraId="3A043E80" w14:textId="5F0FDB96" w:rsidR="001E793A" w:rsidRPr="00752506" w:rsidRDefault="001E793A" w:rsidP="0068013A">
      <w:pPr>
        <w:pStyle w:val="Text1"/>
        <w:spacing w:before="240"/>
      </w:pPr>
      <w:r w:rsidRPr="00752506">
        <w:t>Návrh novej zelene je predmetom stavebného objektu SO 0</w:t>
      </w:r>
      <w:r w:rsidR="0042412B">
        <w:t>4</w:t>
      </w:r>
      <w:r w:rsidRPr="00752506">
        <w:t xml:space="preserve"> Sadové úpravy</w:t>
      </w:r>
      <w:r w:rsidR="00752506">
        <w:t>, ktorý je zároveň aj projektom náhradnej výsadby</w:t>
      </w:r>
    </w:p>
    <w:p w14:paraId="4FDE9169" w14:textId="77777777" w:rsidR="001E793A" w:rsidRDefault="001E793A" w:rsidP="0068013A">
      <w:pPr>
        <w:pStyle w:val="Text1"/>
        <w:spacing w:before="240"/>
      </w:pPr>
    </w:p>
    <w:p w14:paraId="287D4BFA" w14:textId="77777777" w:rsidR="001E793A" w:rsidRPr="00563C96" w:rsidRDefault="001E793A" w:rsidP="001E793A">
      <w:pPr>
        <w:pStyle w:val="Nadpis3Arial"/>
      </w:pPr>
      <w:r w:rsidRPr="00563C96">
        <w:t>2.9. Základné plošné a priestorové údaje stavby</w:t>
      </w:r>
    </w:p>
    <w:p w14:paraId="69D87FB3" w14:textId="77777777" w:rsidR="001E793A" w:rsidRPr="00563C96" w:rsidRDefault="001E793A" w:rsidP="001E793A">
      <w:pPr>
        <w:rPr>
          <w:rFonts w:ascii="Arial" w:hAnsi="Arial" w:cs="Arial"/>
        </w:rPr>
      </w:pPr>
    </w:p>
    <w:p w14:paraId="31A7D39D" w14:textId="77777777" w:rsidR="001E793A" w:rsidRPr="00563C96" w:rsidRDefault="001E793A" w:rsidP="001E793A">
      <w:pPr>
        <w:pStyle w:val="Nadpis4moj"/>
      </w:pPr>
      <w:r w:rsidRPr="00563C96">
        <w:t>Priestorové regulatívy</w:t>
      </w:r>
    </w:p>
    <w:p w14:paraId="0E6E02DB" w14:textId="77777777" w:rsidR="001E793A" w:rsidRPr="00752506" w:rsidRDefault="001E793A" w:rsidP="001E793A">
      <w:pPr>
        <w:spacing w:before="12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2D7056B7" w14:textId="16B45B05" w:rsidR="0068013A" w:rsidRPr="00752506" w:rsidRDefault="001E793A" w:rsidP="001E793A">
      <w:pPr>
        <w:pStyle w:val="Text1"/>
      </w:pPr>
      <w:r w:rsidRPr="00752506">
        <w:tab/>
      </w:r>
      <w:r w:rsidR="00752506" w:rsidRPr="00752506">
        <w:t xml:space="preserve">Vo dvorovej časti nehnuteľnosti na Štúrovej ul. 17-21, </w:t>
      </w:r>
      <w:proofErr w:type="spellStart"/>
      <w:r w:rsidR="00752506" w:rsidRPr="00752506">
        <w:t>parc</w:t>
      </w:r>
      <w:proofErr w:type="spellEnd"/>
      <w:r w:rsidR="00752506" w:rsidRPr="00752506">
        <w:t xml:space="preserve">. č. 2128/3 </w:t>
      </w:r>
      <w:proofErr w:type="spellStart"/>
      <w:r w:rsidR="00752506" w:rsidRPr="00752506">
        <w:t>k.ú</w:t>
      </w:r>
      <w:proofErr w:type="spellEnd"/>
      <w:r w:rsidR="00752506" w:rsidRPr="00752506">
        <w:t xml:space="preserve">. Nitra, sú z hľadiska záujmov chránených pamiatkovým zákonom prípustné, a pre prípravu a </w:t>
      </w:r>
      <w:r w:rsidR="00752506" w:rsidRPr="00752506">
        <w:lastRenderedPageBreak/>
        <w:t>vykonanie tohto zámeru úpravy nehnuteľnosti v pamiatkovom území určené podmienky od KPÚ Nitra v rozhodnutí č. KPUNR-2019/4477-2/5837/BNC (pozri. príloha Rozhodnutie KPUNR-2019/4477-2/5837/BNC).</w:t>
      </w:r>
      <w:r w:rsidRPr="00752506">
        <w:t xml:space="preserve"> </w:t>
      </w:r>
    </w:p>
    <w:p w14:paraId="35216564" w14:textId="77777777" w:rsidR="001E793A" w:rsidRPr="00C62FBB" w:rsidRDefault="001E793A" w:rsidP="001E793A">
      <w:pPr>
        <w:pStyle w:val="Nadpis4moj"/>
      </w:pPr>
      <w:r w:rsidRPr="00C62FBB">
        <w:t>Architektonické riešenie</w:t>
      </w:r>
      <w:r w:rsidRPr="00C62FBB">
        <w:tab/>
      </w:r>
    </w:p>
    <w:p w14:paraId="5D3B7ED9" w14:textId="77777777" w:rsidR="001E793A" w:rsidRPr="00C62FBB" w:rsidRDefault="001E793A" w:rsidP="001E793A">
      <w:pPr>
        <w:jc w:val="both"/>
        <w:rPr>
          <w:rFonts w:ascii="Arial" w:hAnsi="Arial" w:cs="Arial"/>
          <w:b/>
          <w:sz w:val="22"/>
          <w:szCs w:val="22"/>
        </w:rPr>
      </w:pPr>
      <w:r w:rsidRPr="00C62FBB">
        <w:rPr>
          <w:rFonts w:ascii="Arial" w:hAnsi="Arial" w:cs="Arial"/>
          <w:b/>
          <w:sz w:val="22"/>
          <w:szCs w:val="22"/>
        </w:rPr>
        <w:tab/>
      </w:r>
    </w:p>
    <w:p w14:paraId="4E7E3CA6" w14:textId="48F8F09A" w:rsidR="001E793A" w:rsidRDefault="001E793A" w:rsidP="001E793A">
      <w:pPr>
        <w:pStyle w:val="Text1"/>
        <w:rPr>
          <w:rFonts w:cs="Arial"/>
          <w:szCs w:val="22"/>
        </w:rPr>
      </w:pPr>
      <w:r w:rsidRPr="00C62FBB">
        <w:rPr>
          <w:rFonts w:cs="Arial"/>
          <w:b/>
          <w:szCs w:val="22"/>
        </w:rPr>
        <w:tab/>
      </w:r>
      <w:r w:rsidRPr="00C62FBB">
        <w:rPr>
          <w:rFonts w:cs="Arial"/>
          <w:szCs w:val="22"/>
        </w:rPr>
        <w:t>Predpokladom architektonického stvárnenia</w:t>
      </w:r>
      <w:r>
        <w:rPr>
          <w:rFonts w:cs="Arial"/>
          <w:szCs w:val="22"/>
        </w:rPr>
        <w:t xml:space="preserve"> je </w:t>
      </w:r>
      <w:r w:rsidR="008F16AE">
        <w:rPr>
          <w:rFonts w:cs="Arial"/>
          <w:szCs w:val="22"/>
        </w:rPr>
        <w:t>symbióza návrhov jednotlivých profesií ako je krajinná architektúra, návrh malej architektúry</w:t>
      </w:r>
      <w:r w:rsidR="008B23DE">
        <w:rPr>
          <w:rFonts w:cs="Arial"/>
          <w:szCs w:val="22"/>
        </w:rPr>
        <w:t xml:space="preserve"> a návrh spevnených plôch a komunikácií</w:t>
      </w:r>
      <w:r w:rsidR="008F16AE">
        <w:rPr>
          <w:rFonts w:cs="Arial"/>
          <w:szCs w:val="22"/>
        </w:rPr>
        <w:t xml:space="preserve">. </w:t>
      </w:r>
      <w:r w:rsidR="008F16AE" w:rsidRPr="00C62FBB">
        <w:rPr>
          <w:rFonts w:cs="Arial"/>
          <w:szCs w:val="22"/>
        </w:rPr>
        <w:t>K tomuto zámeru môžu dopomôcť</w:t>
      </w:r>
      <w:r w:rsidR="008F16AE">
        <w:rPr>
          <w:rFonts w:cs="Arial"/>
          <w:szCs w:val="22"/>
        </w:rPr>
        <w:t xml:space="preserve"> citlivý návrh s ohľadom na ochranu územia. </w:t>
      </w:r>
      <w:r>
        <w:rPr>
          <w:rFonts w:cs="Arial"/>
          <w:szCs w:val="22"/>
        </w:rPr>
        <w:t xml:space="preserve"> </w:t>
      </w:r>
    </w:p>
    <w:p w14:paraId="5BE982C5" w14:textId="77777777" w:rsidR="008F16AE" w:rsidRDefault="008F16AE" w:rsidP="001E793A">
      <w:pPr>
        <w:pStyle w:val="Text1"/>
        <w:rPr>
          <w:rFonts w:cs="Arial"/>
          <w:szCs w:val="22"/>
        </w:rPr>
      </w:pPr>
    </w:p>
    <w:p w14:paraId="284AB0EF" w14:textId="464076BA" w:rsidR="008F16AE" w:rsidRDefault="008F16AE" w:rsidP="008F16AE">
      <w:pPr>
        <w:pStyle w:val="Text1"/>
        <w:rPr>
          <w:vertAlign w:val="superscript"/>
        </w:rPr>
      </w:pPr>
      <w:r w:rsidRPr="00655735">
        <w:t xml:space="preserve">Plocha </w:t>
      </w:r>
      <w:proofErr w:type="spellStart"/>
      <w:r w:rsidR="000F039B">
        <w:t>majetkoprávn</w:t>
      </w:r>
      <w:r w:rsidR="006B25FD">
        <w:t>a</w:t>
      </w:r>
      <w:proofErr w:type="spellEnd"/>
      <w:r w:rsidR="000F039B">
        <w:t xml:space="preserve"> </w:t>
      </w:r>
      <w:r w:rsidRPr="00655735">
        <w:t xml:space="preserve"> </w:t>
      </w:r>
      <w:r w:rsidR="006B25FD">
        <w:t>hranica</w:t>
      </w:r>
      <w:r w:rsidRPr="00655735">
        <w:t>..............................................</w:t>
      </w:r>
      <w:r w:rsidR="008B23DE" w:rsidRPr="008B23DE">
        <w:t xml:space="preserve"> 1</w:t>
      </w:r>
      <w:r w:rsidR="008B23DE">
        <w:t xml:space="preserve"> </w:t>
      </w:r>
      <w:r w:rsidR="008B23DE" w:rsidRPr="008B23DE">
        <w:t>853 m2</w:t>
      </w:r>
    </w:p>
    <w:p w14:paraId="547293D8" w14:textId="14F0BB7B" w:rsidR="000F039B" w:rsidRPr="000F039B" w:rsidRDefault="000F039B" w:rsidP="008F16AE">
      <w:pPr>
        <w:pStyle w:val="Text1"/>
      </w:pPr>
      <w:r w:rsidRPr="00655735">
        <w:t>Plocha riešeného územia.................................................</w:t>
      </w:r>
      <w:r>
        <w:t>.......</w:t>
      </w:r>
      <w:r w:rsidR="008B23DE" w:rsidRPr="008B23DE">
        <w:t>1853 m2</w:t>
      </w:r>
    </w:p>
    <w:p w14:paraId="4A9EA933" w14:textId="7E44A3ED" w:rsidR="008F16AE" w:rsidRPr="007109DE" w:rsidRDefault="008F16AE" w:rsidP="008F16AE">
      <w:pPr>
        <w:pStyle w:val="Text1"/>
      </w:pPr>
      <w:r w:rsidRPr="007109DE">
        <w:t>Plocha navrhovaných chodníkov</w:t>
      </w:r>
      <w:r w:rsidR="008354B9">
        <w:t xml:space="preserve"> – mlat </w:t>
      </w:r>
      <w:r w:rsidRPr="007109DE">
        <w:t>..............................</w:t>
      </w:r>
      <w:r w:rsidR="008354B9">
        <w:t>.........</w:t>
      </w:r>
      <w:r w:rsidR="0027209F">
        <w:t>206,92</w:t>
      </w:r>
      <w:r w:rsidR="008354B9">
        <w:t xml:space="preserve"> </w:t>
      </w:r>
      <w:r w:rsidRPr="007109DE">
        <w:t>m</w:t>
      </w:r>
      <w:r w:rsidRPr="008F16AE">
        <w:rPr>
          <w:vertAlign w:val="superscript"/>
        </w:rPr>
        <w:t>2</w:t>
      </w:r>
    </w:p>
    <w:p w14:paraId="43CDDA4D" w14:textId="1A8F56E4" w:rsidR="008354B9" w:rsidRDefault="008354B9" w:rsidP="008354B9">
      <w:pPr>
        <w:pStyle w:val="Text1"/>
        <w:rPr>
          <w:vertAlign w:val="superscript"/>
        </w:rPr>
      </w:pPr>
      <w:r w:rsidRPr="007109DE">
        <w:t>Plocha navrhovaných chodníkov</w:t>
      </w:r>
      <w:r>
        <w:t xml:space="preserve"> – </w:t>
      </w:r>
      <w:r w:rsidR="0009271F">
        <w:t>dlažba</w:t>
      </w:r>
      <w:r>
        <w:t xml:space="preserve"> ........................................</w:t>
      </w:r>
      <w:r w:rsidR="0027209F" w:rsidRPr="0027209F">
        <w:t xml:space="preserve"> 621,61</w:t>
      </w:r>
      <w:r>
        <w:t xml:space="preserve"> </w:t>
      </w:r>
      <w:r w:rsidRPr="007109DE">
        <w:t>m</w:t>
      </w:r>
      <w:r w:rsidRPr="008F16AE">
        <w:rPr>
          <w:vertAlign w:val="superscript"/>
        </w:rPr>
        <w:t>2</w:t>
      </w:r>
    </w:p>
    <w:p w14:paraId="365B11F4" w14:textId="74A1B9BC" w:rsidR="0009271F" w:rsidRPr="007109DE" w:rsidRDefault="0009271F" w:rsidP="0009271F">
      <w:pPr>
        <w:pStyle w:val="Text1"/>
      </w:pPr>
      <w:r w:rsidRPr="007109DE">
        <w:t>Plocha navrhova</w:t>
      </w:r>
      <w:r>
        <w:t>nej</w:t>
      </w:r>
      <w:r w:rsidRPr="007109DE">
        <w:t xml:space="preserve"> </w:t>
      </w:r>
      <w:r>
        <w:t>komunikácie – dlažba ........................................</w:t>
      </w:r>
      <w:r w:rsidR="0027209F">
        <w:t>108</w:t>
      </w:r>
      <w:r>
        <w:t>,</w:t>
      </w:r>
      <w:r w:rsidR="0027209F">
        <w:t>1</w:t>
      </w:r>
      <w:r>
        <w:t xml:space="preserve"> </w:t>
      </w:r>
      <w:r w:rsidRPr="007109DE">
        <w:t>m</w:t>
      </w:r>
      <w:r w:rsidRPr="008F16AE">
        <w:rPr>
          <w:vertAlign w:val="superscript"/>
        </w:rPr>
        <w:t>2</w:t>
      </w:r>
    </w:p>
    <w:p w14:paraId="4B3C8E78" w14:textId="33C43971" w:rsidR="008F16AE" w:rsidRPr="001E793A" w:rsidRDefault="008F16AE" w:rsidP="008F16AE">
      <w:pPr>
        <w:pStyle w:val="Text1"/>
      </w:pPr>
      <w:r w:rsidRPr="007109DE">
        <w:t xml:space="preserve">Plocha verejnej zelene </w:t>
      </w:r>
      <w:r w:rsidR="008354B9">
        <w:t xml:space="preserve">– </w:t>
      </w:r>
      <w:r w:rsidR="0009271F">
        <w:t>výsadba krov</w:t>
      </w:r>
      <w:r w:rsidR="008354B9">
        <w:t xml:space="preserve"> +</w:t>
      </w:r>
      <w:r w:rsidR="0009271F">
        <w:t xml:space="preserve"> predzáhradky</w:t>
      </w:r>
      <w:r w:rsidR="008354B9">
        <w:t>.....................</w:t>
      </w:r>
      <w:r w:rsidR="0027209F">
        <w:t>596,45</w:t>
      </w:r>
      <w:r w:rsidR="008354B9">
        <w:t xml:space="preserve"> </w:t>
      </w:r>
      <w:r w:rsidRPr="007109DE">
        <w:t>m</w:t>
      </w:r>
      <w:r w:rsidRPr="008F16AE">
        <w:rPr>
          <w:vertAlign w:val="superscript"/>
        </w:rPr>
        <w:t>2</w:t>
      </w:r>
    </w:p>
    <w:p w14:paraId="1A9FF4DE" w14:textId="77777777" w:rsidR="008F16AE" w:rsidRDefault="008F16AE" w:rsidP="001E793A">
      <w:pPr>
        <w:pStyle w:val="Text1"/>
        <w:rPr>
          <w:vertAlign w:val="superscript"/>
        </w:rPr>
      </w:pPr>
    </w:p>
    <w:p w14:paraId="0581BB39" w14:textId="77777777" w:rsidR="008F16AE" w:rsidRPr="00780BC4" w:rsidRDefault="008F16AE" w:rsidP="008F16AE">
      <w:pPr>
        <w:pStyle w:val="Nadpis3Arial"/>
      </w:pPr>
      <w:r w:rsidRPr="00780BC4">
        <w:t>2.10. Koncepcia stavebných objektov</w:t>
      </w:r>
    </w:p>
    <w:p w14:paraId="5CF833A0" w14:textId="77777777" w:rsidR="008F16AE" w:rsidRDefault="008F16AE" w:rsidP="001E793A">
      <w:pPr>
        <w:pStyle w:val="Text1"/>
      </w:pPr>
    </w:p>
    <w:p w14:paraId="395CC12B" w14:textId="2137D8A6" w:rsidR="007102A2" w:rsidRDefault="007102A2" w:rsidP="007102A2">
      <w:pPr>
        <w:pStyle w:val="Nadpis4moj"/>
      </w:pPr>
      <w:r w:rsidRPr="007102A2">
        <w:t>SO 0</w:t>
      </w:r>
      <w:r>
        <w:t>1</w:t>
      </w:r>
      <w:r w:rsidRPr="007102A2">
        <w:t xml:space="preserve"> – </w:t>
      </w:r>
      <w:r>
        <w:t>Vnútorný dvor</w:t>
      </w:r>
    </w:p>
    <w:p w14:paraId="47D5351D" w14:textId="0D77CD7A" w:rsidR="00495A9E" w:rsidRPr="00495A9E" w:rsidRDefault="00495A9E" w:rsidP="007102A2">
      <w:pPr>
        <w:spacing w:before="120"/>
        <w:ind w:firstLine="284"/>
        <w:rPr>
          <w:rFonts w:ascii="Arial" w:hAnsi="Arial"/>
          <w:b/>
          <w:bCs/>
          <w:sz w:val="22"/>
          <w:szCs w:val="24"/>
        </w:rPr>
      </w:pPr>
      <w:r w:rsidRPr="00495A9E">
        <w:rPr>
          <w:rFonts w:ascii="Arial" w:hAnsi="Arial"/>
          <w:b/>
          <w:bCs/>
          <w:sz w:val="22"/>
          <w:szCs w:val="24"/>
        </w:rPr>
        <w:t>Časť - Altánok</w:t>
      </w:r>
    </w:p>
    <w:p w14:paraId="44986493" w14:textId="77777777" w:rsidR="00495A9E" w:rsidRDefault="00495A9E" w:rsidP="00495A9E">
      <w:pPr>
        <w:ind w:firstLine="284"/>
        <w:rPr>
          <w:rFonts w:ascii="Arial" w:hAnsi="Arial"/>
          <w:sz w:val="22"/>
          <w:szCs w:val="24"/>
        </w:rPr>
      </w:pPr>
    </w:p>
    <w:p w14:paraId="2551985A" w14:textId="69BE4CE2" w:rsidR="00495A9E" w:rsidRPr="00495A9E" w:rsidRDefault="00495A9E" w:rsidP="00495A9E">
      <w:pPr>
        <w:ind w:firstLine="284"/>
        <w:rPr>
          <w:rFonts w:ascii="Arial" w:hAnsi="Arial"/>
          <w:b/>
          <w:bCs/>
          <w:sz w:val="22"/>
          <w:szCs w:val="24"/>
        </w:rPr>
      </w:pPr>
      <w:r w:rsidRPr="00495A9E">
        <w:rPr>
          <w:rFonts w:ascii="Arial" w:hAnsi="Arial"/>
          <w:b/>
          <w:bCs/>
          <w:sz w:val="22"/>
          <w:szCs w:val="24"/>
        </w:rPr>
        <w:t>Všeobecný popis</w:t>
      </w:r>
    </w:p>
    <w:p w14:paraId="464E859E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</w:p>
    <w:p w14:paraId="4D68DED5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ab/>
        <w:t>Projektová dokumentácia bola vypracovaná pre  novostavbu Altánku, lokalizovanú na parcele č. : 2128/3   v katastrálnom území  obce Nitra na dvorovej časti vnútrobloku na Štúrovej ulici č.17-21 . Pre novostavbu altánku sa zrealizujú nové základové konštrukcie navrhované ako betónové pätky s oceľovou výstužou. Celkovo je objekt navrhovaný ako prízemie. Najdlhšie vonkajšie pôdorysné rozmery sú 4500x5500mm . Prízemie s úrovňou +/- 0,000 pri vstupnom mieste pozostáva zo spevnenej plochy altánku. Altánok je navrhnutý ako otvorený priestor.</w:t>
      </w:r>
    </w:p>
    <w:p w14:paraId="4B396273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 xml:space="preserve">Úroveň +/- 0,000 je od okolitého upraveného terénu je vyvýšená o približne 50 mm,   pričom na prekonanie výškového rozdielu je navrhnutá mlatová plocha,  navrhovaný chodník. Objekt je zastrešený pultovou strechou v hrebeňovej časti na kóte +3,260 m a so sklonom 3°.  </w:t>
      </w:r>
    </w:p>
    <w:p w14:paraId="7382C425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 xml:space="preserve"> </w:t>
      </w:r>
    </w:p>
    <w:p w14:paraId="7AABAEA2" w14:textId="25573984" w:rsidR="00495A9E" w:rsidRPr="00495A9E" w:rsidRDefault="00495A9E" w:rsidP="00495A9E">
      <w:pPr>
        <w:ind w:firstLine="284"/>
        <w:rPr>
          <w:rFonts w:ascii="Arial" w:hAnsi="Arial"/>
          <w:b/>
          <w:bCs/>
          <w:sz w:val="22"/>
          <w:szCs w:val="24"/>
        </w:rPr>
      </w:pPr>
      <w:r w:rsidRPr="00495A9E">
        <w:rPr>
          <w:rFonts w:ascii="Arial" w:hAnsi="Arial"/>
          <w:b/>
          <w:bCs/>
          <w:sz w:val="22"/>
          <w:szCs w:val="24"/>
        </w:rPr>
        <w:t>Výkopové práce a základy</w:t>
      </w:r>
    </w:p>
    <w:p w14:paraId="27576BF9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</w:p>
    <w:p w14:paraId="5FD5F151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ab/>
        <w:t xml:space="preserve"> Pre predmetnú novostavbu altánku, je potrebné zrealizovať výkopové práce, ktoré umožnia osadenie </w:t>
      </w:r>
      <w:proofErr w:type="spellStart"/>
      <w:r w:rsidRPr="00495A9E">
        <w:rPr>
          <w:rFonts w:ascii="Arial" w:hAnsi="Arial"/>
          <w:sz w:val="22"/>
          <w:szCs w:val="24"/>
        </w:rPr>
        <w:t>novonavrhnutých</w:t>
      </w:r>
      <w:proofErr w:type="spellEnd"/>
      <w:r w:rsidRPr="00495A9E">
        <w:rPr>
          <w:rFonts w:ascii="Arial" w:hAnsi="Arial"/>
          <w:sz w:val="22"/>
          <w:szCs w:val="24"/>
        </w:rPr>
        <w:t xml:space="preserve"> železobetónových pätiek.  Objekt je založený na železobetónových  pätkách 800x800x1000 mm. Hĺbka výkopu sa predpokladá  približne  -1,050 m od navrhovanej +/- 0,000.  Podrobnejší popis sa nachádza v projektovej dokumentácií v časti statiky.</w:t>
      </w:r>
    </w:p>
    <w:p w14:paraId="2D97A3AB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 xml:space="preserve">Nové základové konštrukcie sú navrhnuté  s výplňou betónu C20/25  a oceľ 10 505 (R). Pri výkopových a zakladacích prácach je potrebné sledovať hĺbku zakladania pod navrhovaný altánok, ktorá je navrhovaná -1,050m  od finálnej výšky podlahy  altánku +/- 0.000. </w:t>
      </w:r>
    </w:p>
    <w:p w14:paraId="2D6E9889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>Všetky spätné zásypy je potrebné zhutniť na únosnosť základovej zeminy. Na pozemku nebol uskutočnený hydrogeologický prieskum avšak nepredpokladáme zvýšenú hladinu podzemnej vody.</w:t>
      </w:r>
    </w:p>
    <w:p w14:paraId="06DE8934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</w:p>
    <w:p w14:paraId="3B671DA3" w14:textId="77777777" w:rsidR="009362A3" w:rsidRDefault="009362A3" w:rsidP="00495A9E">
      <w:pPr>
        <w:ind w:firstLine="284"/>
        <w:rPr>
          <w:rFonts w:ascii="Arial" w:hAnsi="Arial"/>
          <w:b/>
          <w:bCs/>
          <w:sz w:val="22"/>
          <w:szCs w:val="24"/>
        </w:rPr>
      </w:pPr>
    </w:p>
    <w:p w14:paraId="224243AB" w14:textId="5DEF2B90" w:rsidR="00495A9E" w:rsidRPr="00495A9E" w:rsidRDefault="00495A9E" w:rsidP="00495A9E">
      <w:pPr>
        <w:ind w:firstLine="284"/>
        <w:rPr>
          <w:rFonts w:ascii="Arial" w:hAnsi="Arial"/>
          <w:b/>
          <w:bCs/>
          <w:sz w:val="22"/>
          <w:szCs w:val="24"/>
        </w:rPr>
      </w:pPr>
      <w:r w:rsidRPr="00495A9E">
        <w:rPr>
          <w:rFonts w:ascii="Arial" w:hAnsi="Arial"/>
          <w:b/>
          <w:bCs/>
          <w:sz w:val="22"/>
          <w:szCs w:val="24"/>
        </w:rPr>
        <w:lastRenderedPageBreak/>
        <w:t>Zvislé konštrukcie</w:t>
      </w:r>
    </w:p>
    <w:p w14:paraId="632ABE4D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</w:p>
    <w:p w14:paraId="79D37F3D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 xml:space="preserve">Zvislé nosné konštrukcie v časti I.NP altánku sú navrhované ako 4 nosné stĺpy rozmeru 300x300 mm za použitia </w:t>
      </w:r>
      <w:proofErr w:type="spellStart"/>
      <w:r w:rsidRPr="00495A9E">
        <w:rPr>
          <w:rFonts w:ascii="Arial" w:hAnsi="Arial"/>
          <w:sz w:val="22"/>
          <w:szCs w:val="24"/>
        </w:rPr>
        <w:t>vybrolisovaných</w:t>
      </w:r>
      <w:proofErr w:type="spellEnd"/>
      <w:r w:rsidRPr="00495A9E">
        <w:rPr>
          <w:rFonts w:ascii="Arial" w:hAnsi="Arial"/>
          <w:sz w:val="22"/>
          <w:szCs w:val="24"/>
        </w:rPr>
        <w:t xml:space="preserve"> betónových tvárnic s výplňou betón </w:t>
      </w:r>
      <w:proofErr w:type="spellStart"/>
      <w:r w:rsidRPr="00495A9E">
        <w:rPr>
          <w:rFonts w:ascii="Arial" w:hAnsi="Arial"/>
          <w:sz w:val="22"/>
          <w:szCs w:val="24"/>
        </w:rPr>
        <w:t>tr</w:t>
      </w:r>
      <w:proofErr w:type="spellEnd"/>
      <w:r w:rsidRPr="00495A9E">
        <w:rPr>
          <w:rFonts w:ascii="Arial" w:hAnsi="Arial"/>
          <w:sz w:val="22"/>
          <w:szCs w:val="24"/>
        </w:rPr>
        <w:t xml:space="preserve">. C25/30, doplnený oceľovou armatúrou 10 505 (R).  Výška navrhovaných nosných stĺpov  je 2550 mm od základovej </w:t>
      </w:r>
      <w:proofErr w:type="spellStart"/>
      <w:r w:rsidRPr="00495A9E">
        <w:rPr>
          <w:rFonts w:ascii="Arial" w:hAnsi="Arial"/>
          <w:sz w:val="22"/>
          <w:szCs w:val="24"/>
        </w:rPr>
        <w:t>žb</w:t>
      </w:r>
      <w:proofErr w:type="spellEnd"/>
      <w:r w:rsidRPr="00495A9E">
        <w:rPr>
          <w:rFonts w:ascii="Arial" w:hAnsi="Arial"/>
          <w:sz w:val="22"/>
          <w:szCs w:val="24"/>
        </w:rPr>
        <w:t xml:space="preserve"> pätky. Následne bude na nosné </w:t>
      </w:r>
      <w:proofErr w:type="spellStart"/>
      <w:r w:rsidRPr="00495A9E">
        <w:rPr>
          <w:rFonts w:ascii="Arial" w:hAnsi="Arial"/>
          <w:sz w:val="22"/>
          <w:szCs w:val="24"/>
        </w:rPr>
        <w:t>žb</w:t>
      </w:r>
      <w:proofErr w:type="spellEnd"/>
      <w:r w:rsidRPr="00495A9E">
        <w:rPr>
          <w:rFonts w:ascii="Arial" w:hAnsi="Arial"/>
          <w:sz w:val="22"/>
          <w:szCs w:val="24"/>
        </w:rPr>
        <w:t xml:space="preserve"> stĺpy aplikovaná tekutá hydroizolácia a ako konečný pohľadový prvok sa použije keramický tehlový obklad na lepidlo podľa výrobcom predpísaného postupu .</w:t>
      </w:r>
    </w:p>
    <w:p w14:paraId="41C53D3F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</w:p>
    <w:p w14:paraId="46CB7DEA" w14:textId="256E641B" w:rsidR="00495A9E" w:rsidRPr="00495A9E" w:rsidRDefault="00495A9E" w:rsidP="00495A9E">
      <w:pPr>
        <w:ind w:firstLine="284"/>
        <w:rPr>
          <w:rFonts w:ascii="Arial" w:hAnsi="Arial"/>
          <w:b/>
          <w:bCs/>
          <w:sz w:val="22"/>
          <w:szCs w:val="24"/>
        </w:rPr>
      </w:pPr>
      <w:r w:rsidRPr="00495A9E">
        <w:rPr>
          <w:rFonts w:ascii="Arial" w:hAnsi="Arial"/>
          <w:b/>
          <w:bCs/>
          <w:sz w:val="22"/>
          <w:szCs w:val="24"/>
        </w:rPr>
        <w:t>Vodorovné konštrukcie</w:t>
      </w:r>
    </w:p>
    <w:p w14:paraId="07AA66A8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</w:p>
    <w:p w14:paraId="2F30FD0B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 xml:space="preserve">     Nosnú  konštrukciu stropu nad prízemím tvoria nosné drevené prvky (</w:t>
      </w:r>
      <w:proofErr w:type="spellStart"/>
      <w:r w:rsidRPr="00495A9E">
        <w:rPr>
          <w:rFonts w:ascii="Arial" w:hAnsi="Arial"/>
          <w:sz w:val="22"/>
          <w:szCs w:val="24"/>
        </w:rPr>
        <w:t>pomúrnice</w:t>
      </w:r>
      <w:proofErr w:type="spellEnd"/>
      <w:r w:rsidRPr="00495A9E">
        <w:rPr>
          <w:rFonts w:ascii="Arial" w:hAnsi="Arial"/>
          <w:sz w:val="22"/>
          <w:szCs w:val="24"/>
        </w:rPr>
        <w:t xml:space="preserve">)  hr. 150/250 mm. Je potrebné zabezpečiť ich pevné spojenie  s oceľobetónovými nosnými stĺpmi. Do vnútornej strany sa vytvorí drevený rošt pomocou drevených hranolov hr. 50/100 mm kotvených do </w:t>
      </w:r>
      <w:proofErr w:type="spellStart"/>
      <w:r w:rsidRPr="00495A9E">
        <w:rPr>
          <w:rFonts w:ascii="Arial" w:hAnsi="Arial"/>
          <w:sz w:val="22"/>
          <w:szCs w:val="24"/>
        </w:rPr>
        <w:t>pomúrnic</w:t>
      </w:r>
      <w:proofErr w:type="spellEnd"/>
      <w:r w:rsidRPr="00495A9E">
        <w:rPr>
          <w:rFonts w:ascii="Arial" w:hAnsi="Arial"/>
          <w:sz w:val="22"/>
          <w:szCs w:val="24"/>
        </w:rPr>
        <w:t xml:space="preserve"> s oceľovými L profilmi. Pohľadovú stropnú konštrukciu bude tvoriť drevený profilovaný obklad hr. 20/150 mm výber podľa investora.</w:t>
      </w:r>
    </w:p>
    <w:p w14:paraId="056869D0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</w:p>
    <w:p w14:paraId="11B009BC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>Skladba stropu v časti I NP je v objekte navrhnutá v zložení:</w:t>
      </w:r>
    </w:p>
    <w:p w14:paraId="29723B7A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</w:p>
    <w:p w14:paraId="1E608A6B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>1. POMOCNÝ ROŠT -  HRADA hr. 50/100 mm</w:t>
      </w:r>
    </w:p>
    <w:p w14:paraId="78AAEF34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>2. POMOCNÝ ROŠT -  HRADA hr. 50/100 mm</w:t>
      </w:r>
    </w:p>
    <w:p w14:paraId="50A790E8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>3. DREVENÝ PROFILOVANÝ OBKLAD hr. 20/150 mm</w:t>
      </w:r>
    </w:p>
    <w:p w14:paraId="476EE73A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>Zastrešenie objektu.</w:t>
      </w:r>
    </w:p>
    <w:p w14:paraId="04A978D6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</w:p>
    <w:p w14:paraId="748D5845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>Strecha nad  objektom altánku je navrhovaná ako pultová so sklonom  3° so strešným hrebeňom na kóte +3,260  mm.</w:t>
      </w:r>
    </w:p>
    <w:p w14:paraId="6D80478C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 xml:space="preserve"> Nosná konštrukcia krovu pultovej strechy  je navrhovaná z drevených krokiev profilu 100/220 mm ktoré budú v hornej polohe začapované tesárskym spojom do </w:t>
      </w:r>
      <w:proofErr w:type="spellStart"/>
      <w:r w:rsidRPr="00495A9E">
        <w:rPr>
          <w:rFonts w:ascii="Arial" w:hAnsi="Arial"/>
          <w:sz w:val="22"/>
          <w:szCs w:val="24"/>
        </w:rPr>
        <w:t>pomúrnice</w:t>
      </w:r>
      <w:proofErr w:type="spellEnd"/>
      <w:r w:rsidRPr="00495A9E">
        <w:rPr>
          <w:rFonts w:ascii="Arial" w:hAnsi="Arial"/>
          <w:sz w:val="22"/>
          <w:szCs w:val="24"/>
        </w:rPr>
        <w:t xml:space="preserve"> spojené a zavetrené v mieste ich </w:t>
      </w:r>
      <w:proofErr w:type="spellStart"/>
      <w:r w:rsidRPr="00495A9E">
        <w:rPr>
          <w:rFonts w:ascii="Arial" w:hAnsi="Arial"/>
          <w:sz w:val="22"/>
          <w:szCs w:val="24"/>
        </w:rPr>
        <w:t>vstyku</w:t>
      </w:r>
      <w:proofErr w:type="spellEnd"/>
      <w:r w:rsidRPr="00495A9E">
        <w:rPr>
          <w:rFonts w:ascii="Arial" w:hAnsi="Arial"/>
          <w:sz w:val="22"/>
          <w:szCs w:val="24"/>
        </w:rPr>
        <w:t>. Krokvy sú pevne spojené s </w:t>
      </w:r>
      <w:proofErr w:type="spellStart"/>
      <w:r w:rsidRPr="00495A9E">
        <w:rPr>
          <w:rFonts w:ascii="Arial" w:hAnsi="Arial"/>
          <w:sz w:val="22"/>
          <w:szCs w:val="24"/>
        </w:rPr>
        <w:t>pomúrnicami</w:t>
      </w:r>
      <w:proofErr w:type="spellEnd"/>
      <w:r w:rsidRPr="00495A9E">
        <w:rPr>
          <w:rFonts w:ascii="Arial" w:hAnsi="Arial"/>
          <w:sz w:val="22"/>
          <w:szCs w:val="24"/>
        </w:rPr>
        <w:t xml:space="preserve"> profilu 150x250mm.   </w:t>
      </w:r>
      <w:proofErr w:type="spellStart"/>
      <w:r w:rsidRPr="00495A9E">
        <w:rPr>
          <w:rFonts w:ascii="Arial" w:hAnsi="Arial"/>
          <w:sz w:val="22"/>
          <w:szCs w:val="24"/>
        </w:rPr>
        <w:t>Pomúrnice</w:t>
      </w:r>
      <w:proofErr w:type="spellEnd"/>
      <w:r w:rsidRPr="00495A9E">
        <w:rPr>
          <w:rFonts w:ascii="Arial" w:hAnsi="Arial"/>
          <w:sz w:val="22"/>
          <w:szCs w:val="24"/>
        </w:rPr>
        <w:t xml:space="preserve"> sú uložené a ukotvené do ŽB časti nosných stĺpov pomocou závitových tyčí . Všetky prvky sú stužené v miestach ich styku. Presná poloha a umiestnenie nosných konštrukcií sú zrejmé s výkresovej časti.</w:t>
      </w:r>
    </w:p>
    <w:p w14:paraId="6D45C90E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</w:p>
    <w:p w14:paraId="293F2063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>Strešný plášť  strechy  je navrhnutý v zložení:</w:t>
      </w:r>
    </w:p>
    <w:p w14:paraId="75CA4B01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</w:p>
    <w:p w14:paraId="6CAC6BC8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 xml:space="preserve">1. STREŠNÁ KRYTINA - POZINKOVANÝ PLECH </w:t>
      </w:r>
    </w:p>
    <w:p w14:paraId="2DAFD2C4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 xml:space="preserve">2. HYDROIZOLAČNÁ FÓLIA  </w:t>
      </w:r>
    </w:p>
    <w:p w14:paraId="4D356D76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 xml:space="preserve">3. PLNÉ DREVENÉ DEBNENIE hr 25/150 mm </w:t>
      </w:r>
    </w:p>
    <w:p w14:paraId="15B533EB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>4. KROKVA hr. 100/220 mm</w:t>
      </w:r>
    </w:p>
    <w:p w14:paraId="63956EFF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>5. POMOCNÝ ROŠT -  HRADA hr. 50/100 mm</w:t>
      </w:r>
    </w:p>
    <w:p w14:paraId="76D0286A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>6. POMOCNÝ ROŠT -  HRADA hr. 50/100 mm</w:t>
      </w:r>
    </w:p>
    <w:p w14:paraId="2AAB6D69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 xml:space="preserve">7. DREVENÝ OBKLAD hr. 20/150 mm </w:t>
      </w:r>
    </w:p>
    <w:p w14:paraId="0D911536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 xml:space="preserve">               </w:t>
      </w:r>
    </w:p>
    <w:p w14:paraId="11E777B6" w14:textId="700CBAE4" w:rsidR="00495A9E" w:rsidRPr="00495A9E" w:rsidRDefault="00495A9E" w:rsidP="00495A9E">
      <w:pPr>
        <w:ind w:firstLine="284"/>
        <w:rPr>
          <w:rFonts w:ascii="Arial" w:hAnsi="Arial"/>
          <w:b/>
          <w:bCs/>
          <w:sz w:val="22"/>
          <w:szCs w:val="24"/>
        </w:rPr>
      </w:pPr>
      <w:r w:rsidRPr="00495A9E">
        <w:rPr>
          <w:rFonts w:ascii="Arial" w:hAnsi="Arial"/>
          <w:b/>
          <w:bCs/>
          <w:sz w:val="22"/>
          <w:szCs w:val="24"/>
        </w:rPr>
        <w:t>Podhľady</w:t>
      </w:r>
    </w:p>
    <w:p w14:paraId="77E83258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</w:p>
    <w:p w14:paraId="21E040C6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 xml:space="preserve">V interiérovom priestore altánku je navrhovaná drevená </w:t>
      </w:r>
      <w:proofErr w:type="spellStart"/>
      <w:r w:rsidRPr="00495A9E">
        <w:rPr>
          <w:rFonts w:ascii="Arial" w:hAnsi="Arial"/>
          <w:sz w:val="22"/>
          <w:szCs w:val="24"/>
        </w:rPr>
        <w:t>podhľadová</w:t>
      </w:r>
      <w:proofErr w:type="spellEnd"/>
      <w:r w:rsidRPr="00495A9E">
        <w:rPr>
          <w:rFonts w:ascii="Arial" w:hAnsi="Arial"/>
          <w:sz w:val="22"/>
          <w:szCs w:val="24"/>
        </w:rPr>
        <w:t xml:space="preserve"> konštrukcia ( profilovaný obklad). V exteriérovom priestore  je navrhnutá  </w:t>
      </w:r>
      <w:proofErr w:type="spellStart"/>
      <w:r w:rsidRPr="00495A9E">
        <w:rPr>
          <w:rFonts w:ascii="Arial" w:hAnsi="Arial"/>
          <w:sz w:val="22"/>
          <w:szCs w:val="24"/>
        </w:rPr>
        <w:t>podhľadová</w:t>
      </w:r>
      <w:proofErr w:type="spellEnd"/>
      <w:r w:rsidRPr="00495A9E">
        <w:rPr>
          <w:rFonts w:ascii="Arial" w:hAnsi="Arial"/>
          <w:sz w:val="22"/>
          <w:szCs w:val="24"/>
        </w:rPr>
        <w:t xml:space="preserve"> konštrukcia oplechovanie </w:t>
      </w:r>
      <w:proofErr w:type="spellStart"/>
      <w:r w:rsidRPr="00495A9E">
        <w:rPr>
          <w:rFonts w:ascii="Arial" w:hAnsi="Arial"/>
          <w:sz w:val="22"/>
          <w:szCs w:val="24"/>
        </w:rPr>
        <w:t>okapotovanie</w:t>
      </w:r>
      <w:proofErr w:type="spellEnd"/>
      <w:r w:rsidRPr="00495A9E">
        <w:rPr>
          <w:rFonts w:ascii="Arial" w:hAnsi="Arial"/>
          <w:sz w:val="22"/>
          <w:szCs w:val="24"/>
        </w:rPr>
        <w:t xml:space="preserve"> konštrukcie krovu pomocou OSB dosky hr. 10 mm a následne oceľového pozinkovaného plechu farebný odtieň šedý.</w:t>
      </w:r>
    </w:p>
    <w:p w14:paraId="3321A780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</w:p>
    <w:p w14:paraId="2D239C7D" w14:textId="336AAB0C" w:rsidR="00495A9E" w:rsidRPr="00495A9E" w:rsidRDefault="00495A9E" w:rsidP="00495A9E">
      <w:pPr>
        <w:ind w:firstLine="284"/>
        <w:rPr>
          <w:rFonts w:ascii="Arial" w:hAnsi="Arial"/>
          <w:b/>
          <w:bCs/>
          <w:sz w:val="22"/>
          <w:szCs w:val="24"/>
        </w:rPr>
      </w:pPr>
      <w:r w:rsidRPr="00495A9E">
        <w:rPr>
          <w:rFonts w:ascii="Arial" w:hAnsi="Arial"/>
          <w:b/>
          <w:bCs/>
          <w:sz w:val="22"/>
          <w:szCs w:val="24"/>
        </w:rPr>
        <w:t>Podlahy</w:t>
      </w:r>
    </w:p>
    <w:p w14:paraId="4A3729B9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>Nášľapná vrstva podláh je navrhovaná ako spevnená mlatová plocha.</w:t>
      </w:r>
    </w:p>
    <w:p w14:paraId="3061222F" w14:textId="72EFB4AB" w:rsidR="00495A9E" w:rsidRPr="00495A9E" w:rsidRDefault="00495A9E" w:rsidP="00A53911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lastRenderedPageBreak/>
        <w:t xml:space="preserve"> Vrstvy podlahy v časti I NP sú navrhnuté v zložení:</w:t>
      </w:r>
    </w:p>
    <w:p w14:paraId="19692A16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 xml:space="preserve">1. VRCHNÁ VRSTVA hr. 50 mm </w:t>
      </w:r>
      <w:proofErr w:type="spellStart"/>
      <w:r w:rsidRPr="00495A9E">
        <w:rPr>
          <w:rFonts w:ascii="Arial" w:hAnsi="Arial"/>
          <w:sz w:val="22"/>
          <w:szCs w:val="24"/>
        </w:rPr>
        <w:t>fr</w:t>
      </w:r>
      <w:proofErr w:type="spellEnd"/>
      <w:r w:rsidRPr="00495A9E">
        <w:rPr>
          <w:rFonts w:ascii="Arial" w:hAnsi="Arial"/>
          <w:sz w:val="22"/>
          <w:szCs w:val="24"/>
        </w:rPr>
        <w:t>. 0/4 mm</w:t>
      </w:r>
    </w:p>
    <w:p w14:paraId="72804CA1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 xml:space="preserve">2. NOSNÁ VRSTVA hr. 100 mm </w:t>
      </w:r>
      <w:proofErr w:type="spellStart"/>
      <w:r w:rsidRPr="00495A9E">
        <w:rPr>
          <w:rFonts w:ascii="Arial" w:hAnsi="Arial"/>
          <w:sz w:val="22"/>
          <w:szCs w:val="24"/>
        </w:rPr>
        <w:t>fr</w:t>
      </w:r>
      <w:proofErr w:type="spellEnd"/>
      <w:r w:rsidRPr="00495A9E">
        <w:rPr>
          <w:rFonts w:ascii="Arial" w:hAnsi="Arial"/>
          <w:sz w:val="22"/>
          <w:szCs w:val="24"/>
        </w:rPr>
        <w:t>. 0/16 mm</w:t>
      </w:r>
    </w:p>
    <w:p w14:paraId="3F08B6FF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 xml:space="preserve">3. FILTROVACIA VRSTVA hr. 150 mm </w:t>
      </w:r>
      <w:proofErr w:type="spellStart"/>
      <w:r w:rsidRPr="00495A9E">
        <w:rPr>
          <w:rFonts w:ascii="Arial" w:hAnsi="Arial"/>
          <w:sz w:val="22"/>
          <w:szCs w:val="24"/>
        </w:rPr>
        <w:t>fr</w:t>
      </w:r>
      <w:proofErr w:type="spellEnd"/>
      <w:r w:rsidRPr="00495A9E">
        <w:rPr>
          <w:rFonts w:ascii="Arial" w:hAnsi="Arial"/>
          <w:sz w:val="22"/>
          <w:szCs w:val="24"/>
        </w:rPr>
        <w:t>. 0/32 mm</w:t>
      </w:r>
    </w:p>
    <w:p w14:paraId="4C612DE0" w14:textId="77777777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>4. RASTLÝ TERÉN</w:t>
      </w:r>
    </w:p>
    <w:p w14:paraId="2A44CD8A" w14:textId="1E30CCB2" w:rsidR="00495A9E" w:rsidRPr="00495A9E" w:rsidRDefault="00495A9E" w:rsidP="00495A9E">
      <w:pPr>
        <w:ind w:firstLine="284"/>
        <w:rPr>
          <w:rFonts w:ascii="Arial" w:hAnsi="Arial"/>
          <w:b/>
          <w:bCs/>
          <w:sz w:val="22"/>
          <w:szCs w:val="24"/>
        </w:rPr>
      </w:pPr>
      <w:r w:rsidRPr="00495A9E">
        <w:rPr>
          <w:rFonts w:ascii="Arial" w:hAnsi="Arial"/>
          <w:b/>
          <w:bCs/>
          <w:sz w:val="22"/>
          <w:szCs w:val="24"/>
        </w:rPr>
        <w:t xml:space="preserve">Nátery </w:t>
      </w:r>
    </w:p>
    <w:p w14:paraId="2C8DF25D" w14:textId="64F01BDD" w:rsidR="00495A9E" w:rsidRPr="00495A9E" w:rsidRDefault="00495A9E" w:rsidP="00495A9E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>Drevené konštrukcie  je potrebné chrániť protiplesňovým, drevokazným napúšťacím náterom.  Keramické tehlové výrobky treba ošetriť napúš</w:t>
      </w:r>
      <w:r>
        <w:rPr>
          <w:rFonts w:ascii="Arial" w:hAnsi="Arial"/>
          <w:sz w:val="22"/>
          <w:szCs w:val="24"/>
        </w:rPr>
        <w:t>ť</w:t>
      </w:r>
      <w:r w:rsidRPr="00495A9E">
        <w:rPr>
          <w:rFonts w:ascii="Arial" w:hAnsi="Arial"/>
          <w:sz w:val="22"/>
          <w:szCs w:val="24"/>
        </w:rPr>
        <w:t xml:space="preserve">acím náterom proti </w:t>
      </w:r>
      <w:proofErr w:type="spellStart"/>
      <w:r w:rsidRPr="00495A9E">
        <w:rPr>
          <w:rFonts w:ascii="Arial" w:hAnsi="Arial"/>
          <w:sz w:val="22"/>
          <w:szCs w:val="24"/>
        </w:rPr>
        <w:t>nasiakaniu</w:t>
      </w:r>
      <w:proofErr w:type="spellEnd"/>
      <w:r w:rsidRPr="00495A9E">
        <w:rPr>
          <w:rFonts w:ascii="Arial" w:hAnsi="Arial"/>
          <w:sz w:val="22"/>
          <w:szCs w:val="24"/>
        </w:rPr>
        <w:t xml:space="preserve"> napr. </w:t>
      </w:r>
      <w:proofErr w:type="spellStart"/>
      <w:r w:rsidRPr="00495A9E">
        <w:rPr>
          <w:rFonts w:ascii="Arial" w:hAnsi="Arial"/>
          <w:sz w:val="22"/>
          <w:szCs w:val="24"/>
        </w:rPr>
        <w:t>waterstop</w:t>
      </w:r>
      <w:proofErr w:type="spellEnd"/>
      <w:r w:rsidRPr="00495A9E">
        <w:rPr>
          <w:rFonts w:ascii="Arial" w:hAnsi="Arial"/>
          <w:sz w:val="22"/>
          <w:szCs w:val="24"/>
        </w:rPr>
        <w:t xml:space="preserve"> i</w:t>
      </w:r>
      <w:r>
        <w:rPr>
          <w:rFonts w:ascii="Arial" w:hAnsi="Arial"/>
          <w:sz w:val="22"/>
          <w:szCs w:val="24"/>
        </w:rPr>
        <w:t>m</w:t>
      </w:r>
      <w:r w:rsidRPr="00495A9E">
        <w:rPr>
          <w:rFonts w:ascii="Arial" w:hAnsi="Arial"/>
          <w:sz w:val="22"/>
          <w:szCs w:val="24"/>
        </w:rPr>
        <w:t>pregnačný prostriedok.</w:t>
      </w:r>
    </w:p>
    <w:p w14:paraId="3BF14536" w14:textId="77777777" w:rsidR="00C812C2" w:rsidRDefault="00C812C2" w:rsidP="00C812C2">
      <w:pPr>
        <w:spacing w:before="120"/>
        <w:ind w:firstLine="284"/>
        <w:rPr>
          <w:rFonts w:ascii="Arial" w:hAnsi="Arial"/>
          <w:b/>
          <w:bCs/>
          <w:sz w:val="22"/>
          <w:szCs w:val="24"/>
        </w:rPr>
      </w:pPr>
    </w:p>
    <w:p w14:paraId="52BD7922" w14:textId="38C0F7DD" w:rsidR="00C812C2" w:rsidRPr="00C812C2" w:rsidRDefault="00C812C2" w:rsidP="00C812C2">
      <w:pPr>
        <w:spacing w:before="120"/>
        <w:ind w:firstLine="284"/>
        <w:rPr>
          <w:rFonts w:ascii="Arial" w:hAnsi="Arial"/>
          <w:b/>
          <w:bCs/>
          <w:sz w:val="24"/>
          <w:szCs w:val="28"/>
        </w:rPr>
      </w:pPr>
      <w:r w:rsidRPr="00C812C2">
        <w:rPr>
          <w:rFonts w:ascii="Arial" w:hAnsi="Arial"/>
          <w:b/>
          <w:bCs/>
          <w:sz w:val="24"/>
          <w:szCs w:val="28"/>
        </w:rPr>
        <w:t>Časť - Mobiliár</w:t>
      </w:r>
    </w:p>
    <w:p w14:paraId="6804503D" w14:textId="77777777" w:rsidR="00C812C2" w:rsidRDefault="00C812C2" w:rsidP="00C812C2">
      <w:pPr>
        <w:ind w:firstLine="284"/>
        <w:rPr>
          <w:rFonts w:ascii="Arial" w:hAnsi="Arial"/>
          <w:sz w:val="22"/>
          <w:szCs w:val="24"/>
        </w:rPr>
      </w:pPr>
    </w:p>
    <w:p w14:paraId="1A103FB7" w14:textId="24BCA230" w:rsid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495A9E">
        <w:rPr>
          <w:rFonts w:ascii="Arial" w:hAnsi="Arial"/>
          <w:sz w:val="22"/>
          <w:szCs w:val="24"/>
        </w:rPr>
        <w:t xml:space="preserve">Zvislé nosné konštrukcie v časti I.NP altánku sú navrhované ako 4 nosné stĺpy rozmeru 300x300 mm za použitia </w:t>
      </w:r>
      <w:proofErr w:type="spellStart"/>
      <w:r w:rsidRPr="00495A9E">
        <w:rPr>
          <w:rFonts w:ascii="Arial" w:hAnsi="Arial"/>
          <w:sz w:val="22"/>
          <w:szCs w:val="24"/>
        </w:rPr>
        <w:t>vybrolisovaných</w:t>
      </w:r>
      <w:proofErr w:type="spellEnd"/>
      <w:r w:rsidRPr="00495A9E">
        <w:rPr>
          <w:rFonts w:ascii="Arial" w:hAnsi="Arial"/>
          <w:sz w:val="22"/>
          <w:szCs w:val="24"/>
        </w:rPr>
        <w:t xml:space="preserve"> betónových tvárnic s výplňou betón </w:t>
      </w:r>
      <w:proofErr w:type="spellStart"/>
      <w:r w:rsidRPr="00495A9E">
        <w:rPr>
          <w:rFonts w:ascii="Arial" w:hAnsi="Arial"/>
          <w:sz w:val="22"/>
          <w:szCs w:val="24"/>
        </w:rPr>
        <w:t>tr</w:t>
      </w:r>
      <w:proofErr w:type="spellEnd"/>
      <w:r w:rsidRPr="00495A9E">
        <w:rPr>
          <w:rFonts w:ascii="Arial" w:hAnsi="Arial"/>
          <w:sz w:val="22"/>
          <w:szCs w:val="24"/>
        </w:rPr>
        <w:t xml:space="preserve">. C25/30, doplnený oceľovou armatúrou 10 505 (R).  Výška navrhovaných nosných stĺpov  je 2550 mm od základovej </w:t>
      </w:r>
      <w:proofErr w:type="spellStart"/>
      <w:r w:rsidRPr="00495A9E">
        <w:rPr>
          <w:rFonts w:ascii="Arial" w:hAnsi="Arial"/>
          <w:sz w:val="22"/>
          <w:szCs w:val="24"/>
        </w:rPr>
        <w:t>žb</w:t>
      </w:r>
      <w:proofErr w:type="spellEnd"/>
      <w:r w:rsidRPr="00495A9E">
        <w:rPr>
          <w:rFonts w:ascii="Arial" w:hAnsi="Arial"/>
          <w:sz w:val="22"/>
          <w:szCs w:val="24"/>
        </w:rPr>
        <w:t xml:space="preserve"> pätky. Následne bude na nosné </w:t>
      </w:r>
      <w:proofErr w:type="spellStart"/>
      <w:r w:rsidRPr="00495A9E">
        <w:rPr>
          <w:rFonts w:ascii="Arial" w:hAnsi="Arial"/>
          <w:sz w:val="22"/>
          <w:szCs w:val="24"/>
        </w:rPr>
        <w:t>žb</w:t>
      </w:r>
      <w:proofErr w:type="spellEnd"/>
      <w:r w:rsidRPr="00495A9E">
        <w:rPr>
          <w:rFonts w:ascii="Arial" w:hAnsi="Arial"/>
          <w:sz w:val="22"/>
          <w:szCs w:val="24"/>
        </w:rPr>
        <w:t xml:space="preserve"> stĺpy aplikovaná tekutá hydroizolácia a ako konečný pohľadový prvok sa použije keramický tehlový obklad na lepidlo podľa výrobcom predpísaného postupu .</w:t>
      </w:r>
    </w:p>
    <w:p w14:paraId="07EFE942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Zámerom kompozičného riešenia verejného priestoru je umiestnenie doplnkových zariadení, ktoré zabezpečia funkčnosť a komplexnosť priestoru. V riešenom priestore sú</w:t>
      </w:r>
    </w:p>
    <w:p w14:paraId="19D44020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navrhované lavičky, smetné koše a 2 hracie prvky (hracia zostava so šmýkačkou a hojdačka).</w:t>
      </w:r>
    </w:p>
    <w:p w14:paraId="7EACD979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 xml:space="preserve">Všetky kovové prvky a konštrukcie budú ošetrené </w:t>
      </w:r>
      <w:proofErr w:type="spellStart"/>
      <w:r w:rsidRPr="00C812C2">
        <w:rPr>
          <w:rFonts w:ascii="Arial" w:hAnsi="Arial"/>
          <w:sz w:val="22"/>
          <w:szCs w:val="24"/>
        </w:rPr>
        <w:t>komaxitovou</w:t>
      </w:r>
      <w:proofErr w:type="spellEnd"/>
      <w:r w:rsidRPr="00C812C2">
        <w:rPr>
          <w:rFonts w:ascii="Arial" w:hAnsi="Arial"/>
          <w:sz w:val="22"/>
          <w:szCs w:val="24"/>
        </w:rPr>
        <w:t xml:space="preserve"> vrstvou alebo zinkovaním, odolným voči exteriérovým vplyvom.</w:t>
      </w:r>
    </w:p>
    <w:p w14:paraId="481FEC98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 xml:space="preserve">Navrhujeme dodávku typových certifikovaných prvkov, ktoré </w:t>
      </w:r>
      <w:proofErr w:type="spellStart"/>
      <w:r w:rsidRPr="00C812C2">
        <w:rPr>
          <w:rFonts w:ascii="Arial" w:hAnsi="Arial"/>
          <w:sz w:val="22"/>
          <w:szCs w:val="24"/>
        </w:rPr>
        <w:t>splňajú</w:t>
      </w:r>
      <w:proofErr w:type="spellEnd"/>
      <w:r w:rsidRPr="00C812C2">
        <w:rPr>
          <w:rFonts w:ascii="Arial" w:hAnsi="Arial"/>
          <w:sz w:val="22"/>
          <w:szCs w:val="24"/>
        </w:rPr>
        <w:t xml:space="preserve"> požadované parametre na kvalitu a bezpečnosť. Všetky drevené časti prvkov drobnej architektúry musia byt ošetrené náterom proti poveternostným vplyvom a škodcom.</w:t>
      </w:r>
    </w:p>
    <w:p w14:paraId="0BC463F4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 xml:space="preserve">Mobiliár bude zhotovený typový zo žiarovo zinkovanej </w:t>
      </w:r>
      <w:proofErr w:type="spellStart"/>
      <w:r w:rsidRPr="00C812C2">
        <w:rPr>
          <w:rFonts w:ascii="Arial" w:hAnsi="Arial"/>
          <w:sz w:val="22"/>
          <w:szCs w:val="24"/>
        </w:rPr>
        <w:t>ocelovej</w:t>
      </w:r>
      <w:proofErr w:type="spellEnd"/>
      <w:r w:rsidRPr="00C812C2">
        <w:rPr>
          <w:rFonts w:ascii="Arial" w:hAnsi="Arial"/>
          <w:sz w:val="22"/>
          <w:szCs w:val="24"/>
        </w:rPr>
        <w:t xml:space="preserve"> konštrukcie povrchovo upravenej nástrekom práškového </w:t>
      </w:r>
      <w:proofErr w:type="spellStart"/>
      <w:r w:rsidRPr="00C812C2">
        <w:rPr>
          <w:rFonts w:ascii="Arial" w:hAnsi="Arial"/>
          <w:sz w:val="22"/>
          <w:szCs w:val="24"/>
        </w:rPr>
        <w:t>vypalovaného</w:t>
      </w:r>
      <w:proofErr w:type="spellEnd"/>
      <w:r w:rsidRPr="00C812C2">
        <w:rPr>
          <w:rFonts w:ascii="Arial" w:hAnsi="Arial"/>
          <w:sz w:val="22"/>
          <w:szCs w:val="24"/>
        </w:rPr>
        <w:t xml:space="preserve"> laku.</w:t>
      </w:r>
    </w:p>
    <w:p w14:paraId="083B4E3A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</w:p>
    <w:p w14:paraId="6634BE97" w14:textId="77777777" w:rsidR="00C812C2" w:rsidRPr="00C812C2" w:rsidRDefault="00C812C2" w:rsidP="00C812C2">
      <w:pPr>
        <w:ind w:firstLine="284"/>
        <w:rPr>
          <w:rFonts w:ascii="Arial" w:hAnsi="Arial"/>
          <w:b/>
          <w:bCs/>
          <w:sz w:val="22"/>
          <w:szCs w:val="24"/>
        </w:rPr>
      </w:pPr>
      <w:r w:rsidRPr="00C812C2">
        <w:rPr>
          <w:rFonts w:ascii="Arial" w:hAnsi="Arial"/>
          <w:b/>
          <w:bCs/>
          <w:sz w:val="22"/>
          <w:szCs w:val="24"/>
        </w:rPr>
        <w:t>Dizajn mobiliáru je potrebné zosúladiť so štandardom mobiliáru mesta NITRA. Výber konkrétnych typových výrobkov prvkov drobnej architektúry je nutné konzultovať a odsúhlasiť s investorom stavby!</w:t>
      </w:r>
    </w:p>
    <w:p w14:paraId="1080978D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</w:p>
    <w:p w14:paraId="3042B6E5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</w:p>
    <w:p w14:paraId="0A6F2B4A" w14:textId="57E2CA98" w:rsidR="00C812C2" w:rsidRPr="00C812C2" w:rsidRDefault="00C812C2" w:rsidP="00C812C2">
      <w:pPr>
        <w:ind w:firstLine="284"/>
        <w:rPr>
          <w:rFonts w:ascii="Arial" w:hAnsi="Arial"/>
          <w:b/>
          <w:bCs/>
          <w:sz w:val="22"/>
          <w:szCs w:val="24"/>
        </w:rPr>
      </w:pPr>
      <w:r w:rsidRPr="00C812C2">
        <w:rPr>
          <w:rFonts w:ascii="Arial" w:hAnsi="Arial"/>
          <w:b/>
          <w:bCs/>
          <w:sz w:val="22"/>
          <w:szCs w:val="24"/>
        </w:rPr>
        <w:t>HRACIA ZOSTAVA</w:t>
      </w:r>
    </w:p>
    <w:p w14:paraId="65DC5CEB" w14:textId="77777777" w:rsidR="00C812C2" w:rsidRPr="00C812C2" w:rsidRDefault="00C812C2" w:rsidP="00C812C2">
      <w:pPr>
        <w:ind w:firstLine="284"/>
        <w:rPr>
          <w:rFonts w:ascii="Arial" w:hAnsi="Arial"/>
          <w:b/>
          <w:bCs/>
          <w:sz w:val="22"/>
          <w:szCs w:val="24"/>
        </w:rPr>
      </w:pPr>
      <w:r w:rsidRPr="00C812C2">
        <w:rPr>
          <w:rFonts w:ascii="Arial" w:hAnsi="Arial"/>
          <w:b/>
          <w:bCs/>
          <w:sz w:val="22"/>
          <w:szCs w:val="24"/>
        </w:rPr>
        <w:t>(</w:t>
      </w:r>
      <w:proofErr w:type="spellStart"/>
      <w:r w:rsidRPr="00C812C2">
        <w:rPr>
          <w:rFonts w:ascii="Arial" w:hAnsi="Arial"/>
          <w:b/>
          <w:bCs/>
          <w:sz w:val="22"/>
          <w:szCs w:val="24"/>
        </w:rPr>
        <w:t>napr</w:t>
      </w:r>
      <w:proofErr w:type="spellEnd"/>
      <w:r w:rsidRPr="00C812C2">
        <w:rPr>
          <w:rFonts w:ascii="Arial" w:hAnsi="Arial"/>
          <w:b/>
          <w:bCs/>
          <w:sz w:val="22"/>
          <w:szCs w:val="24"/>
        </w:rPr>
        <w:t xml:space="preserve"> </w:t>
      </w:r>
      <w:proofErr w:type="spellStart"/>
      <w:r w:rsidRPr="00C812C2">
        <w:rPr>
          <w:rFonts w:ascii="Arial" w:hAnsi="Arial"/>
          <w:b/>
          <w:bCs/>
          <w:sz w:val="22"/>
          <w:szCs w:val="24"/>
        </w:rPr>
        <w:t>Playcité</w:t>
      </w:r>
      <w:proofErr w:type="spellEnd"/>
      <w:r w:rsidRPr="00C812C2">
        <w:rPr>
          <w:rFonts w:ascii="Arial" w:hAnsi="Arial"/>
          <w:b/>
          <w:bCs/>
          <w:sz w:val="22"/>
          <w:szCs w:val="24"/>
        </w:rPr>
        <w:t xml:space="preserve"> </w:t>
      </w:r>
      <w:proofErr w:type="spellStart"/>
      <w:r w:rsidRPr="00C812C2">
        <w:rPr>
          <w:rFonts w:ascii="Arial" w:hAnsi="Arial"/>
          <w:b/>
          <w:bCs/>
          <w:sz w:val="22"/>
          <w:szCs w:val="24"/>
        </w:rPr>
        <w:t>dikulo</w:t>
      </w:r>
      <w:proofErr w:type="spellEnd"/>
      <w:r w:rsidRPr="00C812C2">
        <w:rPr>
          <w:rFonts w:ascii="Arial" w:hAnsi="Arial"/>
          <w:b/>
          <w:bCs/>
          <w:sz w:val="22"/>
          <w:szCs w:val="24"/>
        </w:rPr>
        <w:t xml:space="preserve"> </w:t>
      </w:r>
      <w:proofErr w:type="spellStart"/>
      <w:r w:rsidRPr="00C812C2">
        <w:rPr>
          <w:rFonts w:ascii="Arial" w:hAnsi="Arial"/>
          <w:b/>
          <w:bCs/>
          <w:sz w:val="22"/>
          <w:szCs w:val="24"/>
        </w:rPr>
        <w:t>trunko</w:t>
      </w:r>
      <w:proofErr w:type="spellEnd"/>
      <w:r w:rsidRPr="00C812C2">
        <w:rPr>
          <w:rFonts w:ascii="Arial" w:hAnsi="Arial"/>
          <w:b/>
          <w:bCs/>
          <w:sz w:val="22"/>
          <w:szCs w:val="24"/>
        </w:rPr>
        <w:t xml:space="preserve"> II.)</w:t>
      </w:r>
    </w:p>
    <w:p w14:paraId="51E59590" w14:textId="071DA648" w:rsidR="00C812C2" w:rsidRPr="00C812C2" w:rsidRDefault="00C812C2" w:rsidP="00C812C2">
      <w:pPr>
        <w:ind w:firstLine="284"/>
        <w:rPr>
          <w:rFonts w:ascii="Arial" w:hAnsi="Arial"/>
          <w:sz w:val="22"/>
          <w:szCs w:val="24"/>
          <w:u w:val="single"/>
        </w:rPr>
      </w:pPr>
      <w:r w:rsidRPr="00C812C2">
        <w:rPr>
          <w:rFonts w:ascii="Arial" w:hAnsi="Arial"/>
          <w:sz w:val="22"/>
          <w:szCs w:val="24"/>
          <w:u w:val="single"/>
        </w:rPr>
        <w:t>Architektonické riešenie</w:t>
      </w:r>
    </w:p>
    <w:p w14:paraId="6FA78841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 xml:space="preserve">Hrací prvok sa skladá z  2 </w:t>
      </w:r>
      <w:proofErr w:type="spellStart"/>
      <w:r w:rsidRPr="00C812C2">
        <w:rPr>
          <w:rFonts w:ascii="Arial" w:hAnsi="Arial"/>
          <w:sz w:val="22"/>
          <w:szCs w:val="24"/>
        </w:rPr>
        <w:t>výlezov</w:t>
      </w:r>
      <w:proofErr w:type="spellEnd"/>
      <w:r w:rsidRPr="00C812C2">
        <w:rPr>
          <w:rFonts w:ascii="Arial" w:hAnsi="Arial"/>
          <w:sz w:val="22"/>
          <w:szCs w:val="24"/>
        </w:rPr>
        <w:t xml:space="preserve"> a vežou so šmykľavkou. </w:t>
      </w:r>
    </w:p>
    <w:p w14:paraId="24DEAFB5" w14:textId="1780DBF8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Veková skupina 3-14; Rozmery (m) 4,4 x 3,5 x 3,4; Potrebná plocha (m); 7,2 x 6,5 Povrch tlmiaci náraz (m2 ) 30; Max. výška pádu (m) 1,5; Počet užívateľov 5</w:t>
      </w:r>
    </w:p>
    <w:p w14:paraId="0E076C74" w14:textId="7F862267" w:rsidR="00C812C2" w:rsidRPr="00C812C2" w:rsidRDefault="00C812C2" w:rsidP="00C812C2">
      <w:pPr>
        <w:ind w:firstLine="284"/>
        <w:rPr>
          <w:rFonts w:ascii="Arial" w:hAnsi="Arial"/>
          <w:sz w:val="22"/>
          <w:szCs w:val="24"/>
          <w:u w:val="single"/>
        </w:rPr>
      </w:pPr>
      <w:r w:rsidRPr="00C812C2">
        <w:rPr>
          <w:rFonts w:ascii="Arial" w:hAnsi="Arial"/>
          <w:sz w:val="22"/>
          <w:szCs w:val="24"/>
          <w:u w:val="single"/>
        </w:rPr>
        <w:t>Technické riešenie</w:t>
      </w:r>
    </w:p>
    <w:p w14:paraId="4DD84C5F" w14:textId="59AB619F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 xml:space="preserve">Na konštrukciu </w:t>
      </w:r>
      <w:proofErr w:type="spellStart"/>
      <w:r w:rsidRPr="00C812C2">
        <w:rPr>
          <w:rFonts w:ascii="Arial" w:hAnsi="Arial"/>
          <w:sz w:val="22"/>
          <w:szCs w:val="24"/>
        </w:rPr>
        <w:t>h</w:t>
      </w:r>
      <w:r>
        <w:rPr>
          <w:rFonts w:ascii="Arial" w:hAnsi="Arial"/>
          <w:sz w:val="22"/>
          <w:szCs w:val="24"/>
        </w:rPr>
        <w:t>ra</w:t>
      </w:r>
      <w:r w:rsidRPr="00C812C2">
        <w:rPr>
          <w:rFonts w:ascii="Arial" w:hAnsi="Arial"/>
          <w:sz w:val="22"/>
          <w:szCs w:val="24"/>
        </w:rPr>
        <w:t>ciích</w:t>
      </w:r>
      <w:proofErr w:type="spellEnd"/>
      <w:r w:rsidRPr="00C812C2">
        <w:rPr>
          <w:rFonts w:ascii="Arial" w:hAnsi="Arial"/>
          <w:sz w:val="22"/>
          <w:szCs w:val="24"/>
        </w:rPr>
        <w:t xml:space="preserve"> prvkov je použitý lepený smrekovec a dubové hranoly, ktoré sú doplnené kovom s povrcho</w:t>
      </w:r>
      <w:r>
        <w:rPr>
          <w:rFonts w:ascii="Arial" w:hAnsi="Arial"/>
          <w:sz w:val="22"/>
          <w:szCs w:val="24"/>
        </w:rPr>
        <w:t>v</w:t>
      </w:r>
      <w:r w:rsidRPr="00C812C2">
        <w:rPr>
          <w:rFonts w:ascii="Arial" w:hAnsi="Arial"/>
          <w:sz w:val="22"/>
          <w:szCs w:val="24"/>
        </w:rPr>
        <w:t>ou úpravou.</w:t>
      </w:r>
    </w:p>
    <w:p w14:paraId="7DF6B51F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</w:p>
    <w:p w14:paraId="7C8F5394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  <w:u w:val="single"/>
        </w:rPr>
      </w:pPr>
      <w:r w:rsidRPr="00C812C2">
        <w:rPr>
          <w:rFonts w:ascii="Arial" w:hAnsi="Arial"/>
          <w:sz w:val="22"/>
          <w:szCs w:val="24"/>
          <w:u w:val="single"/>
        </w:rPr>
        <w:t>Odporúčanie pre kontrolu detského ihriska</w:t>
      </w:r>
    </w:p>
    <w:p w14:paraId="21865592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 xml:space="preserve">Odporúčame prevádzkovateľovi vykonávať pravidelné kontroly a uskutočňovať ich podľa potreby vyplývajúcej z umiestnenia zariadenia, technickej náročnosti, frekvencie  používania a miery prípadného vandalizmu na konkrétnom stanovisku detského ihriska. </w:t>
      </w:r>
    </w:p>
    <w:p w14:paraId="04468A98" w14:textId="77777777" w:rsidR="00C812C2" w:rsidRPr="00C812C2" w:rsidRDefault="00C812C2" w:rsidP="00C812C2">
      <w:pPr>
        <w:rPr>
          <w:rFonts w:ascii="Arial" w:hAnsi="Arial"/>
          <w:sz w:val="22"/>
          <w:szCs w:val="24"/>
        </w:rPr>
      </w:pPr>
    </w:p>
    <w:p w14:paraId="35363EB2" w14:textId="77777777" w:rsidR="009362A3" w:rsidRDefault="009362A3" w:rsidP="00C812C2">
      <w:pPr>
        <w:ind w:firstLine="284"/>
        <w:rPr>
          <w:rFonts w:ascii="Arial" w:hAnsi="Arial"/>
          <w:sz w:val="22"/>
          <w:szCs w:val="24"/>
          <w:u w:val="single"/>
        </w:rPr>
      </w:pPr>
    </w:p>
    <w:p w14:paraId="68BA2531" w14:textId="77777777" w:rsidR="009362A3" w:rsidRDefault="009362A3" w:rsidP="00C812C2">
      <w:pPr>
        <w:ind w:firstLine="284"/>
        <w:rPr>
          <w:rFonts w:ascii="Arial" w:hAnsi="Arial"/>
          <w:sz w:val="22"/>
          <w:szCs w:val="24"/>
          <w:u w:val="single"/>
        </w:rPr>
      </w:pPr>
    </w:p>
    <w:p w14:paraId="213F8FF5" w14:textId="7D0FF86B" w:rsidR="00C812C2" w:rsidRPr="00C812C2" w:rsidRDefault="00C812C2" w:rsidP="00C812C2">
      <w:pPr>
        <w:ind w:firstLine="284"/>
        <w:rPr>
          <w:rFonts w:ascii="Arial" w:hAnsi="Arial"/>
          <w:sz w:val="22"/>
          <w:szCs w:val="24"/>
          <w:u w:val="single"/>
        </w:rPr>
      </w:pPr>
      <w:r w:rsidRPr="00C812C2">
        <w:rPr>
          <w:rFonts w:ascii="Arial" w:hAnsi="Arial"/>
          <w:sz w:val="22"/>
          <w:szCs w:val="24"/>
          <w:u w:val="single"/>
        </w:rPr>
        <w:t>Údržba výrobkov z dreva</w:t>
      </w:r>
    </w:p>
    <w:p w14:paraId="1E828053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 xml:space="preserve">Pre uchovávanie pôvodného farebného odtieňu a čiastočné obmedzenie otvárania a zatvárania pórov je nevyhnutné drevo pravidelne ošetrovať </w:t>
      </w:r>
      <w:proofErr w:type="spellStart"/>
      <w:r w:rsidRPr="00C812C2">
        <w:rPr>
          <w:rFonts w:ascii="Arial" w:hAnsi="Arial"/>
          <w:sz w:val="22"/>
          <w:szCs w:val="24"/>
        </w:rPr>
        <w:t>teakovým</w:t>
      </w:r>
      <w:proofErr w:type="spellEnd"/>
      <w:r w:rsidRPr="00C812C2">
        <w:rPr>
          <w:rFonts w:ascii="Arial" w:hAnsi="Arial"/>
          <w:sz w:val="22"/>
          <w:szCs w:val="24"/>
        </w:rPr>
        <w:t xml:space="preserve"> olejom, ktorý je určený pre údržbu </w:t>
      </w:r>
      <w:proofErr w:type="spellStart"/>
      <w:r w:rsidRPr="00C812C2">
        <w:rPr>
          <w:rFonts w:ascii="Arial" w:hAnsi="Arial"/>
          <w:sz w:val="22"/>
          <w:szCs w:val="24"/>
        </w:rPr>
        <w:t>exteriériových</w:t>
      </w:r>
      <w:proofErr w:type="spellEnd"/>
      <w:r w:rsidRPr="00C812C2">
        <w:rPr>
          <w:rFonts w:ascii="Arial" w:hAnsi="Arial"/>
          <w:sz w:val="22"/>
          <w:szCs w:val="24"/>
        </w:rPr>
        <w:t xml:space="preserve"> prvkov. Počet opakovaní náteru závisí na umiestnení a intenzite spôsobu používania jednotlivých výrobkov. Všeobecne platí, že náter je potrebné aplikovať vo chvíli, keď povrch dreva zmatnie a dažďová voda prestane zostávať na povrchu vo forme kvapiek a začne sa vpíjať do dreva. Prvý náter odporúčame urobiť do 1 mesiaca používania výrobku. Ďalej potom opakovať náter minimálne 1x ročne.</w:t>
      </w:r>
    </w:p>
    <w:p w14:paraId="7CDF189A" w14:textId="2EB62AB2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</w:p>
    <w:p w14:paraId="15BFD54B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</w:p>
    <w:p w14:paraId="7B664FC5" w14:textId="2F2C5CB9" w:rsidR="00C812C2" w:rsidRPr="00C812C2" w:rsidRDefault="00C812C2" w:rsidP="00C812C2">
      <w:pPr>
        <w:ind w:firstLine="284"/>
        <w:rPr>
          <w:rFonts w:ascii="Arial" w:hAnsi="Arial"/>
          <w:b/>
          <w:bCs/>
          <w:sz w:val="22"/>
          <w:szCs w:val="24"/>
        </w:rPr>
      </w:pPr>
      <w:r w:rsidRPr="00C812C2">
        <w:rPr>
          <w:rFonts w:ascii="Arial" w:hAnsi="Arial"/>
          <w:b/>
          <w:bCs/>
          <w:sz w:val="22"/>
          <w:szCs w:val="24"/>
        </w:rPr>
        <w:t>HOJDAČKA</w:t>
      </w:r>
    </w:p>
    <w:p w14:paraId="1F0F3B3E" w14:textId="77777777" w:rsidR="00C812C2" w:rsidRPr="00C812C2" w:rsidRDefault="00C812C2" w:rsidP="00C812C2">
      <w:pPr>
        <w:ind w:firstLine="284"/>
        <w:rPr>
          <w:rFonts w:ascii="Arial" w:hAnsi="Arial"/>
          <w:b/>
          <w:bCs/>
          <w:sz w:val="22"/>
          <w:szCs w:val="24"/>
        </w:rPr>
      </w:pPr>
      <w:r w:rsidRPr="00C812C2">
        <w:rPr>
          <w:rFonts w:ascii="Arial" w:hAnsi="Arial"/>
          <w:b/>
          <w:bCs/>
          <w:sz w:val="22"/>
          <w:szCs w:val="24"/>
        </w:rPr>
        <w:t>(</w:t>
      </w:r>
      <w:proofErr w:type="spellStart"/>
      <w:r w:rsidRPr="00C812C2">
        <w:rPr>
          <w:rFonts w:ascii="Arial" w:hAnsi="Arial"/>
          <w:b/>
          <w:bCs/>
          <w:sz w:val="22"/>
          <w:szCs w:val="24"/>
        </w:rPr>
        <w:t>napr</w:t>
      </w:r>
      <w:proofErr w:type="spellEnd"/>
      <w:r w:rsidRPr="00C812C2">
        <w:rPr>
          <w:rFonts w:ascii="Arial" w:hAnsi="Arial"/>
          <w:b/>
          <w:bCs/>
          <w:sz w:val="22"/>
          <w:szCs w:val="24"/>
        </w:rPr>
        <w:t xml:space="preserve"> </w:t>
      </w:r>
      <w:proofErr w:type="spellStart"/>
      <w:r w:rsidRPr="00C812C2">
        <w:rPr>
          <w:rFonts w:ascii="Arial" w:hAnsi="Arial"/>
          <w:b/>
          <w:bCs/>
          <w:sz w:val="22"/>
          <w:szCs w:val="24"/>
        </w:rPr>
        <w:t>Playcité</w:t>
      </w:r>
      <w:proofErr w:type="spellEnd"/>
      <w:r w:rsidRPr="00C812C2">
        <w:rPr>
          <w:rFonts w:ascii="Arial" w:hAnsi="Arial"/>
          <w:b/>
          <w:bCs/>
          <w:sz w:val="22"/>
          <w:szCs w:val="24"/>
        </w:rPr>
        <w:t xml:space="preserve"> </w:t>
      </w:r>
      <w:proofErr w:type="spellStart"/>
      <w:r w:rsidRPr="00C812C2">
        <w:rPr>
          <w:rFonts w:ascii="Arial" w:hAnsi="Arial"/>
          <w:b/>
          <w:bCs/>
          <w:sz w:val="22"/>
          <w:szCs w:val="24"/>
        </w:rPr>
        <w:t>dikulo</w:t>
      </w:r>
      <w:proofErr w:type="spellEnd"/>
      <w:r w:rsidRPr="00C812C2">
        <w:rPr>
          <w:rFonts w:ascii="Arial" w:hAnsi="Arial"/>
          <w:b/>
          <w:bCs/>
          <w:sz w:val="22"/>
          <w:szCs w:val="24"/>
        </w:rPr>
        <w:t xml:space="preserve"> </w:t>
      </w:r>
      <w:proofErr w:type="spellStart"/>
      <w:r w:rsidRPr="00C812C2">
        <w:rPr>
          <w:rFonts w:ascii="Arial" w:hAnsi="Arial"/>
          <w:b/>
          <w:bCs/>
          <w:sz w:val="22"/>
          <w:szCs w:val="24"/>
        </w:rPr>
        <w:t>vekto</w:t>
      </w:r>
      <w:proofErr w:type="spellEnd"/>
      <w:r w:rsidRPr="00C812C2">
        <w:rPr>
          <w:rFonts w:ascii="Arial" w:hAnsi="Arial"/>
          <w:b/>
          <w:bCs/>
          <w:sz w:val="22"/>
          <w:szCs w:val="24"/>
        </w:rPr>
        <w:t>)</w:t>
      </w:r>
    </w:p>
    <w:p w14:paraId="26608AF9" w14:textId="53EDE2DF" w:rsidR="00C812C2" w:rsidRPr="00C812C2" w:rsidRDefault="00C812C2" w:rsidP="00C812C2">
      <w:pPr>
        <w:ind w:firstLine="284"/>
        <w:rPr>
          <w:rFonts w:ascii="Arial" w:hAnsi="Arial"/>
          <w:sz w:val="22"/>
          <w:szCs w:val="24"/>
          <w:u w:val="single"/>
        </w:rPr>
      </w:pPr>
      <w:r w:rsidRPr="00C812C2">
        <w:rPr>
          <w:rFonts w:ascii="Arial" w:hAnsi="Arial"/>
          <w:sz w:val="22"/>
          <w:szCs w:val="24"/>
          <w:u w:val="single"/>
        </w:rPr>
        <w:t>Architektonické riešenie</w:t>
      </w:r>
    </w:p>
    <w:p w14:paraId="60C036F1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 xml:space="preserve">Hrací prvok sa skladá z  2 </w:t>
      </w:r>
      <w:proofErr w:type="spellStart"/>
      <w:r w:rsidRPr="00C812C2">
        <w:rPr>
          <w:rFonts w:ascii="Arial" w:hAnsi="Arial"/>
          <w:sz w:val="22"/>
          <w:szCs w:val="24"/>
        </w:rPr>
        <w:t>výlezov</w:t>
      </w:r>
      <w:proofErr w:type="spellEnd"/>
      <w:r w:rsidRPr="00C812C2">
        <w:rPr>
          <w:rFonts w:ascii="Arial" w:hAnsi="Arial"/>
          <w:sz w:val="22"/>
          <w:szCs w:val="24"/>
        </w:rPr>
        <w:t xml:space="preserve"> a vežou so šmykľavkou. </w:t>
      </w:r>
    </w:p>
    <w:p w14:paraId="49089624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Veková skupina 3–14; Rozmery (m) 5,0 x 1,1 x 0,8; Potrebná plocha (m) 7,0 x 4,1; Povrch tlmiaci náraz (m2 ) 14,5; Max. výška pádu (m) 0,95; Počet užívateľov 2</w:t>
      </w:r>
    </w:p>
    <w:p w14:paraId="6974ADB4" w14:textId="682571A8" w:rsidR="00C812C2" w:rsidRPr="00C812C2" w:rsidRDefault="00C812C2" w:rsidP="00C812C2">
      <w:pPr>
        <w:ind w:firstLine="284"/>
        <w:rPr>
          <w:rFonts w:ascii="Arial" w:hAnsi="Arial"/>
          <w:sz w:val="22"/>
          <w:szCs w:val="24"/>
          <w:u w:val="single"/>
        </w:rPr>
      </w:pPr>
      <w:r w:rsidRPr="00C812C2">
        <w:rPr>
          <w:rFonts w:ascii="Arial" w:hAnsi="Arial"/>
          <w:sz w:val="22"/>
          <w:szCs w:val="24"/>
          <w:u w:val="single"/>
        </w:rPr>
        <w:t>Technické riešenie</w:t>
      </w:r>
    </w:p>
    <w:p w14:paraId="3C38CF4C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 xml:space="preserve">Na konštrukciu </w:t>
      </w:r>
      <w:proofErr w:type="spellStart"/>
      <w:r w:rsidRPr="00C812C2">
        <w:rPr>
          <w:rFonts w:ascii="Arial" w:hAnsi="Arial"/>
          <w:sz w:val="22"/>
          <w:szCs w:val="24"/>
        </w:rPr>
        <w:t>harciích</w:t>
      </w:r>
      <w:proofErr w:type="spellEnd"/>
      <w:r w:rsidRPr="00C812C2">
        <w:rPr>
          <w:rFonts w:ascii="Arial" w:hAnsi="Arial"/>
          <w:sz w:val="22"/>
          <w:szCs w:val="24"/>
        </w:rPr>
        <w:t xml:space="preserve"> prvkov je použitý lepený smrekovec a dubové hranoly, ktoré sú doplnené kovom s </w:t>
      </w:r>
      <w:proofErr w:type="spellStart"/>
      <w:r w:rsidRPr="00C812C2">
        <w:rPr>
          <w:rFonts w:ascii="Arial" w:hAnsi="Arial"/>
          <w:sz w:val="22"/>
          <w:szCs w:val="24"/>
        </w:rPr>
        <w:t>povrchocou</w:t>
      </w:r>
      <w:proofErr w:type="spellEnd"/>
      <w:r w:rsidRPr="00C812C2">
        <w:rPr>
          <w:rFonts w:ascii="Arial" w:hAnsi="Arial"/>
          <w:sz w:val="22"/>
          <w:szCs w:val="24"/>
        </w:rPr>
        <w:t xml:space="preserve"> úpravou.</w:t>
      </w:r>
    </w:p>
    <w:p w14:paraId="6A756894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</w:p>
    <w:p w14:paraId="09FA4FA7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</w:p>
    <w:p w14:paraId="62CE608E" w14:textId="53810E99" w:rsidR="00C812C2" w:rsidRPr="00C812C2" w:rsidRDefault="00C812C2" w:rsidP="00C812C2">
      <w:pPr>
        <w:ind w:firstLine="284"/>
        <w:rPr>
          <w:rFonts w:ascii="Arial" w:hAnsi="Arial"/>
          <w:b/>
          <w:bCs/>
          <w:sz w:val="22"/>
          <w:szCs w:val="24"/>
          <w:u w:val="single"/>
        </w:rPr>
      </w:pPr>
      <w:r w:rsidRPr="00C812C2">
        <w:rPr>
          <w:rFonts w:ascii="Arial" w:hAnsi="Arial"/>
          <w:b/>
          <w:bCs/>
          <w:sz w:val="22"/>
          <w:szCs w:val="24"/>
          <w:u w:val="single"/>
        </w:rPr>
        <w:t>MOBILI</w:t>
      </w:r>
      <w:r>
        <w:rPr>
          <w:rFonts w:ascii="Arial" w:hAnsi="Arial"/>
          <w:b/>
          <w:bCs/>
          <w:sz w:val="22"/>
          <w:szCs w:val="24"/>
          <w:u w:val="single"/>
        </w:rPr>
        <w:t>Á</w:t>
      </w:r>
      <w:r w:rsidRPr="00C812C2">
        <w:rPr>
          <w:rFonts w:ascii="Arial" w:hAnsi="Arial"/>
          <w:b/>
          <w:bCs/>
          <w:sz w:val="22"/>
          <w:szCs w:val="24"/>
          <w:u w:val="single"/>
        </w:rPr>
        <w:t>R</w:t>
      </w:r>
    </w:p>
    <w:p w14:paraId="225B0BD8" w14:textId="02AEF305" w:rsidR="00C812C2" w:rsidRPr="00C812C2" w:rsidRDefault="00C812C2" w:rsidP="00C812C2">
      <w:pPr>
        <w:ind w:firstLine="284"/>
        <w:rPr>
          <w:rFonts w:ascii="Arial" w:hAnsi="Arial"/>
          <w:b/>
          <w:bCs/>
          <w:sz w:val="22"/>
          <w:szCs w:val="24"/>
        </w:rPr>
      </w:pPr>
      <w:r w:rsidRPr="00C812C2">
        <w:rPr>
          <w:rFonts w:ascii="Arial" w:hAnsi="Arial"/>
          <w:b/>
          <w:bCs/>
          <w:sz w:val="22"/>
          <w:szCs w:val="24"/>
        </w:rPr>
        <w:t>Lavičky (3ks)</w:t>
      </w:r>
    </w:p>
    <w:p w14:paraId="19E2124C" w14:textId="77777777" w:rsidR="00C812C2" w:rsidRPr="00C812C2" w:rsidRDefault="00C812C2" w:rsidP="00C812C2">
      <w:pPr>
        <w:ind w:firstLine="284"/>
        <w:rPr>
          <w:rFonts w:ascii="Arial" w:hAnsi="Arial"/>
          <w:b/>
          <w:bCs/>
          <w:sz w:val="22"/>
          <w:szCs w:val="24"/>
        </w:rPr>
      </w:pPr>
      <w:r w:rsidRPr="00C812C2">
        <w:rPr>
          <w:rFonts w:ascii="Arial" w:hAnsi="Arial"/>
          <w:b/>
          <w:bCs/>
          <w:sz w:val="22"/>
          <w:szCs w:val="24"/>
        </w:rPr>
        <w:t>(</w:t>
      </w:r>
      <w:proofErr w:type="spellStart"/>
      <w:r w:rsidRPr="00C812C2">
        <w:rPr>
          <w:rFonts w:ascii="Arial" w:hAnsi="Arial"/>
          <w:b/>
          <w:bCs/>
          <w:sz w:val="22"/>
          <w:szCs w:val="24"/>
        </w:rPr>
        <w:t>napr</w:t>
      </w:r>
      <w:proofErr w:type="spellEnd"/>
      <w:r w:rsidRPr="00C812C2">
        <w:rPr>
          <w:rFonts w:ascii="Arial" w:hAnsi="Arial"/>
          <w:b/>
          <w:bCs/>
          <w:sz w:val="22"/>
          <w:szCs w:val="24"/>
        </w:rPr>
        <w:t xml:space="preserve"> Parková lavička MONA)</w:t>
      </w:r>
    </w:p>
    <w:p w14:paraId="10E4A343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</w:p>
    <w:p w14:paraId="2E57F6EA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 xml:space="preserve">Navrhované lavičky v parku sú navrhnuté dĺžky 1,8m. </w:t>
      </w:r>
    </w:p>
    <w:p w14:paraId="7FA843F9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Tvar je definovaný vo výkresoch.</w:t>
      </w:r>
    </w:p>
    <w:p w14:paraId="7544A6E8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</w:p>
    <w:p w14:paraId="2DDDB29B" w14:textId="0F397674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Konštrukcia</w:t>
      </w:r>
      <w:r>
        <w:rPr>
          <w:rFonts w:ascii="Arial" w:hAnsi="Arial"/>
          <w:sz w:val="22"/>
          <w:szCs w:val="24"/>
        </w:rPr>
        <w:t xml:space="preserve"> </w:t>
      </w:r>
      <w:r w:rsidRPr="00C812C2">
        <w:rPr>
          <w:rFonts w:ascii="Arial" w:hAnsi="Arial"/>
          <w:sz w:val="22"/>
          <w:szCs w:val="24"/>
        </w:rPr>
        <w:t xml:space="preserve">Hliníková zliatina s drevenými doskami (tropické drevo s </w:t>
      </w:r>
      <w:proofErr w:type="spellStart"/>
      <w:r w:rsidRPr="00C812C2">
        <w:rPr>
          <w:rFonts w:ascii="Arial" w:hAnsi="Arial"/>
          <w:sz w:val="22"/>
          <w:szCs w:val="24"/>
        </w:rPr>
        <w:t>teakovým</w:t>
      </w:r>
      <w:proofErr w:type="spellEnd"/>
      <w:r w:rsidRPr="00C812C2">
        <w:rPr>
          <w:rFonts w:ascii="Arial" w:hAnsi="Arial"/>
          <w:sz w:val="22"/>
          <w:szCs w:val="24"/>
        </w:rPr>
        <w:t xml:space="preserve"> olejom)</w:t>
      </w:r>
    </w:p>
    <w:p w14:paraId="4DC07F13" w14:textId="58C48B0A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Nosná kostra</w:t>
      </w:r>
      <w:r>
        <w:rPr>
          <w:rFonts w:ascii="Arial" w:hAnsi="Arial"/>
          <w:sz w:val="22"/>
          <w:szCs w:val="24"/>
        </w:rPr>
        <w:t xml:space="preserve"> </w:t>
      </w:r>
      <w:r w:rsidRPr="00C812C2">
        <w:rPr>
          <w:rFonts w:ascii="Arial" w:hAnsi="Arial"/>
          <w:sz w:val="22"/>
          <w:szCs w:val="24"/>
        </w:rPr>
        <w:t>Bočnice a stredová noha z odliatkov hliníkovej zliatiny</w:t>
      </w:r>
    </w:p>
    <w:p w14:paraId="2EC5507B" w14:textId="1591E811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proofErr w:type="spellStart"/>
      <w:r w:rsidRPr="00C812C2">
        <w:rPr>
          <w:rFonts w:ascii="Arial" w:hAnsi="Arial"/>
          <w:sz w:val="22"/>
          <w:szCs w:val="24"/>
        </w:rPr>
        <w:t>Sedák</w:t>
      </w:r>
      <w:proofErr w:type="spellEnd"/>
      <w:r>
        <w:rPr>
          <w:rFonts w:ascii="Arial" w:hAnsi="Arial"/>
          <w:sz w:val="22"/>
          <w:szCs w:val="24"/>
        </w:rPr>
        <w:t xml:space="preserve"> </w:t>
      </w:r>
      <w:r w:rsidRPr="00C812C2">
        <w:rPr>
          <w:rFonts w:ascii="Arial" w:hAnsi="Arial"/>
          <w:sz w:val="22"/>
          <w:szCs w:val="24"/>
        </w:rPr>
        <w:t xml:space="preserve">5 dosiek z masívneho dreva </w:t>
      </w:r>
      <w:proofErr w:type="spellStart"/>
      <w:r w:rsidRPr="00C812C2">
        <w:rPr>
          <w:rFonts w:ascii="Arial" w:hAnsi="Arial"/>
          <w:sz w:val="22"/>
          <w:szCs w:val="24"/>
        </w:rPr>
        <w:t>obĺžnikového</w:t>
      </w:r>
      <w:proofErr w:type="spellEnd"/>
      <w:r w:rsidRPr="00C812C2">
        <w:rPr>
          <w:rFonts w:ascii="Arial" w:hAnsi="Arial"/>
          <w:sz w:val="22"/>
          <w:szCs w:val="24"/>
        </w:rPr>
        <w:t xml:space="preserve"> prierezu</w:t>
      </w:r>
    </w:p>
    <w:p w14:paraId="2EF620AE" w14:textId="757325B9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Povrchová úprava</w:t>
      </w:r>
      <w:r>
        <w:rPr>
          <w:rFonts w:ascii="Arial" w:hAnsi="Arial"/>
          <w:sz w:val="22"/>
          <w:szCs w:val="24"/>
        </w:rPr>
        <w:t xml:space="preserve"> </w:t>
      </w:r>
      <w:r w:rsidRPr="00C812C2">
        <w:rPr>
          <w:rFonts w:ascii="Arial" w:hAnsi="Arial"/>
          <w:sz w:val="22"/>
          <w:szCs w:val="24"/>
        </w:rPr>
        <w:t>Práškový vypaľovaný lak</w:t>
      </w:r>
    </w:p>
    <w:p w14:paraId="33508A0E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Farebnosť RAL 9006</w:t>
      </w:r>
    </w:p>
    <w:p w14:paraId="5AE85974" w14:textId="55931872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Kotvenie</w:t>
      </w:r>
      <w:r>
        <w:rPr>
          <w:rFonts w:ascii="Arial" w:hAnsi="Arial"/>
          <w:sz w:val="22"/>
          <w:szCs w:val="24"/>
        </w:rPr>
        <w:t xml:space="preserve"> </w:t>
      </w:r>
      <w:r w:rsidRPr="00C812C2">
        <w:rPr>
          <w:rFonts w:ascii="Arial" w:hAnsi="Arial"/>
          <w:sz w:val="22"/>
          <w:szCs w:val="24"/>
        </w:rPr>
        <w:t xml:space="preserve">Kotvené do </w:t>
      </w:r>
      <w:proofErr w:type="spellStart"/>
      <w:r w:rsidRPr="00C812C2">
        <w:rPr>
          <w:rFonts w:ascii="Arial" w:hAnsi="Arial"/>
          <w:sz w:val="22"/>
          <w:szCs w:val="24"/>
        </w:rPr>
        <w:t>bet</w:t>
      </w:r>
      <w:proofErr w:type="spellEnd"/>
      <w:r w:rsidRPr="00C812C2">
        <w:rPr>
          <w:rFonts w:ascii="Arial" w:hAnsi="Arial"/>
          <w:sz w:val="22"/>
          <w:szCs w:val="24"/>
        </w:rPr>
        <w:t>. základu pomocou závitových tyčí</w:t>
      </w:r>
    </w:p>
    <w:p w14:paraId="1EBC9CBF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</w:p>
    <w:p w14:paraId="29BA2358" w14:textId="7EE4EB85" w:rsidR="00C812C2" w:rsidRPr="00C812C2" w:rsidRDefault="00C812C2" w:rsidP="00C812C2">
      <w:pPr>
        <w:ind w:firstLine="284"/>
        <w:rPr>
          <w:rFonts w:ascii="Arial" w:hAnsi="Arial"/>
          <w:b/>
          <w:bCs/>
          <w:sz w:val="22"/>
          <w:szCs w:val="24"/>
        </w:rPr>
      </w:pPr>
      <w:r w:rsidRPr="00C812C2">
        <w:rPr>
          <w:rFonts w:ascii="Arial" w:hAnsi="Arial"/>
          <w:b/>
          <w:bCs/>
          <w:sz w:val="22"/>
          <w:szCs w:val="24"/>
        </w:rPr>
        <w:t>Smetné koše (2ks)</w:t>
      </w:r>
    </w:p>
    <w:p w14:paraId="64EAA66E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(</w:t>
      </w:r>
      <w:proofErr w:type="spellStart"/>
      <w:r w:rsidRPr="00C812C2">
        <w:rPr>
          <w:rFonts w:ascii="Arial" w:hAnsi="Arial"/>
          <w:sz w:val="22"/>
          <w:szCs w:val="24"/>
        </w:rPr>
        <w:t>napr</w:t>
      </w:r>
      <w:proofErr w:type="spellEnd"/>
      <w:r w:rsidRPr="00C812C2">
        <w:rPr>
          <w:rFonts w:ascii="Arial" w:hAnsi="Arial"/>
          <w:sz w:val="22"/>
          <w:szCs w:val="24"/>
        </w:rPr>
        <w:t xml:space="preserve"> </w:t>
      </w:r>
      <w:proofErr w:type="spellStart"/>
      <w:r w:rsidRPr="00C812C2">
        <w:rPr>
          <w:rFonts w:ascii="Arial" w:hAnsi="Arial"/>
          <w:sz w:val="22"/>
          <w:szCs w:val="24"/>
        </w:rPr>
        <w:t>MMcité</w:t>
      </w:r>
      <w:proofErr w:type="spellEnd"/>
      <w:r w:rsidRPr="00C812C2">
        <w:rPr>
          <w:rFonts w:ascii="Arial" w:hAnsi="Arial"/>
          <w:sz w:val="22"/>
          <w:szCs w:val="24"/>
        </w:rPr>
        <w:t xml:space="preserve"> PRX115t s </w:t>
      </w:r>
      <w:proofErr w:type="spellStart"/>
      <w:r w:rsidRPr="00C812C2">
        <w:rPr>
          <w:rFonts w:ascii="Arial" w:hAnsi="Arial"/>
          <w:sz w:val="22"/>
          <w:szCs w:val="24"/>
        </w:rPr>
        <w:t>komaxitom</w:t>
      </w:r>
      <w:proofErr w:type="spellEnd"/>
      <w:r w:rsidRPr="00C812C2">
        <w:rPr>
          <w:rFonts w:ascii="Arial" w:hAnsi="Arial"/>
          <w:sz w:val="22"/>
          <w:szCs w:val="24"/>
        </w:rPr>
        <w:t xml:space="preserve"> a olejom)</w:t>
      </w:r>
    </w:p>
    <w:p w14:paraId="18FFC465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</w:p>
    <w:p w14:paraId="271E28E4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 xml:space="preserve">Navrhované smetné koše majú objem 45l a uzamykateľné dvierka. Materiálovo korešpondujú s lavičkami, sú teda z ocele a tropického dreva. Kôš ma nad nádobou striešku. </w:t>
      </w:r>
    </w:p>
    <w:p w14:paraId="4B137045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Tvar je definovaný vo výkresoch.</w:t>
      </w:r>
    </w:p>
    <w:p w14:paraId="43C6DECF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</w:p>
    <w:p w14:paraId="266AD618" w14:textId="35C40DF4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Konštrukcia</w:t>
      </w:r>
      <w:r>
        <w:rPr>
          <w:rFonts w:ascii="Arial" w:hAnsi="Arial"/>
          <w:sz w:val="22"/>
          <w:szCs w:val="24"/>
        </w:rPr>
        <w:t xml:space="preserve"> </w:t>
      </w:r>
      <w:r w:rsidRPr="00C812C2">
        <w:rPr>
          <w:rFonts w:ascii="Arial" w:hAnsi="Arial"/>
          <w:sz w:val="22"/>
          <w:szCs w:val="24"/>
        </w:rPr>
        <w:t>Oceľová konštrukcia s drevenými lamelami (tropické drevo)</w:t>
      </w:r>
    </w:p>
    <w:p w14:paraId="1197B5C6" w14:textId="7AC8C6AB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Nosná kostra</w:t>
      </w:r>
      <w:r>
        <w:rPr>
          <w:rFonts w:ascii="Arial" w:hAnsi="Arial"/>
          <w:sz w:val="22"/>
          <w:szCs w:val="24"/>
        </w:rPr>
        <w:t xml:space="preserve"> </w:t>
      </w:r>
      <w:r w:rsidRPr="00C812C2">
        <w:rPr>
          <w:rFonts w:ascii="Arial" w:hAnsi="Arial"/>
          <w:sz w:val="22"/>
          <w:szCs w:val="24"/>
        </w:rPr>
        <w:t>Oceľový plech hrúbky 4mm</w:t>
      </w:r>
    </w:p>
    <w:p w14:paraId="23415A73" w14:textId="10736F50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Vnútorná nádoba</w:t>
      </w:r>
      <w:r>
        <w:rPr>
          <w:rFonts w:ascii="Arial" w:hAnsi="Arial"/>
          <w:sz w:val="22"/>
          <w:szCs w:val="24"/>
        </w:rPr>
        <w:t xml:space="preserve"> </w:t>
      </w:r>
      <w:r w:rsidRPr="00C812C2">
        <w:rPr>
          <w:rFonts w:ascii="Arial" w:hAnsi="Arial"/>
          <w:sz w:val="22"/>
          <w:szCs w:val="24"/>
        </w:rPr>
        <w:t>Ohýbaný pozinkovaný plech hrúbky 0,8mm, objem 45l</w:t>
      </w:r>
    </w:p>
    <w:p w14:paraId="7DAD2431" w14:textId="12B1AC9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Povrchová úprava</w:t>
      </w:r>
      <w:r>
        <w:rPr>
          <w:rFonts w:ascii="Arial" w:hAnsi="Arial"/>
          <w:sz w:val="22"/>
          <w:szCs w:val="24"/>
        </w:rPr>
        <w:t xml:space="preserve"> </w:t>
      </w:r>
      <w:r w:rsidRPr="00C812C2">
        <w:rPr>
          <w:rFonts w:ascii="Arial" w:hAnsi="Arial"/>
          <w:sz w:val="22"/>
          <w:szCs w:val="24"/>
        </w:rPr>
        <w:t>Ochranná vrstva zinku a práškový vypaľovaný lak</w:t>
      </w:r>
    </w:p>
    <w:p w14:paraId="76526003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Farebnosť RAL 9006</w:t>
      </w:r>
    </w:p>
    <w:p w14:paraId="4407C819" w14:textId="65C5DD50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Kotvenie</w:t>
      </w:r>
      <w:r>
        <w:rPr>
          <w:rFonts w:ascii="Arial" w:hAnsi="Arial"/>
          <w:sz w:val="22"/>
          <w:szCs w:val="24"/>
        </w:rPr>
        <w:t xml:space="preserve"> </w:t>
      </w:r>
      <w:r w:rsidRPr="00C812C2">
        <w:rPr>
          <w:rFonts w:ascii="Arial" w:hAnsi="Arial"/>
          <w:sz w:val="22"/>
          <w:szCs w:val="24"/>
        </w:rPr>
        <w:t xml:space="preserve">Kotvené do </w:t>
      </w:r>
      <w:proofErr w:type="spellStart"/>
      <w:r w:rsidRPr="00C812C2">
        <w:rPr>
          <w:rFonts w:ascii="Arial" w:hAnsi="Arial"/>
          <w:sz w:val="22"/>
          <w:szCs w:val="24"/>
        </w:rPr>
        <w:t>bet</w:t>
      </w:r>
      <w:proofErr w:type="spellEnd"/>
      <w:r w:rsidRPr="00C812C2">
        <w:rPr>
          <w:rFonts w:ascii="Arial" w:hAnsi="Arial"/>
          <w:sz w:val="22"/>
          <w:szCs w:val="24"/>
        </w:rPr>
        <w:t>. základu pomocou závitových tyčí</w:t>
      </w:r>
    </w:p>
    <w:p w14:paraId="799448EF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</w:p>
    <w:p w14:paraId="3C963F76" w14:textId="108EA3ED" w:rsidR="00C812C2" w:rsidRPr="00C812C2" w:rsidRDefault="00C812C2" w:rsidP="00C812C2">
      <w:pPr>
        <w:ind w:firstLine="284"/>
        <w:rPr>
          <w:rFonts w:ascii="Arial" w:hAnsi="Arial"/>
          <w:b/>
          <w:bCs/>
          <w:sz w:val="22"/>
          <w:szCs w:val="24"/>
        </w:rPr>
      </w:pPr>
      <w:r w:rsidRPr="00C812C2">
        <w:rPr>
          <w:rFonts w:ascii="Arial" w:hAnsi="Arial"/>
          <w:b/>
          <w:bCs/>
          <w:sz w:val="22"/>
          <w:szCs w:val="24"/>
        </w:rPr>
        <w:t>Stojan na bicykle (</w:t>
      </w:r>
      <w:r w:rsidR="0027209F">
        <w:rPr>
          <w:rFonts w:ascii="Arial" w:hAnsi="Arial"/>
          <w:b/>
          <w:bCs/>
          <w:sz w:val="22"/>
          <w:szCs w:val="24"/>
        </w:rPr>
        <w:t>9</w:t>
      </w:r>
      <w:r w:rsidRPr="00C812C2">
        <w:rPr>
          <w:rFonts w:ascii="Arial" w:hAnsi="Arial"/>
          <w:b/>
          <w:bCs/>
          <w:sz w:val="22"/>
          <w:szCs w:val="24"/>
        </w:rPr>
        <w:t>ks)</w:t>
      </w:r>
    </w:p>
    <w:p w14:paraId="6B0D7359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Navrhované stojany na bicykle majú tvar otočeného písmena U.</w:t>
      </w:r>
    </w:p>
    <w:p w14:paraId="7E0F033B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lastRenderedPageBreak/>
        <w:t>Tvar a rozmery sú definované vo výkresoch.</w:t>
      </w:r>
    </w:p>
    <w:p w14:paraId="20FBEFD6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 xml:space="preserve"> </w:t>
      </w:r>
    </w:p>
    <w:p w14:paraId="59D7BFF9" w14:textId="23C864CB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Konštrukcia</w:t>
      </w:r>
      <w:r>
        <w:rPr>
          <w:rFonts w:ascii="Arial" w:hAnsi="Arial"/>
          <w:sz w:val="22"/>
          <w:szCs w:val="24"/>
        </w:rPr>
        <w:t xml:space="preserve"> </w:t>
      </w:r>
      <w:r w:rsidRPr="00C812C2">
        <w:rPr>
          <w:rFonts w:ascii="Arial" w:hAnsi="Arial"/>
          <w:sz w:val="22"/>
          <w:szCs w:val="24"/>
        </w:rPr>
        <w:t xml:space="preserve">Oceľová konštrukcia </w:t>
      </w:r>
    </w:p>
    <w:p w14:paraId="46453C9F" w14:textId="0B0D6F23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Kostra</w:t>
      </w:r>
      <w:r>
        <w:rPr>
          <w:rFonts w:ascii="Arial" w:hAnsi="Arial"/>
          <w:sz w:val="22"/>
          <w:szCs w:val="24"/>
        </w:rPr>
        <w:t xml:space="preserve"> </w:t>
      </w:r>
      <w:r w:rsidRPr="00C812C2">
        <w:rPr>
          <w:rFonts w:ascii="Arial" w:hAnsi="Arial"/>
          <w:sz w:val="22"/>
          <w:szCs w:val="24"/>
        </w:rPr>
        <w:t xml:space="preserve">Oceľová rúra </w:t>
      </w:r>
      <w:r w:rsidRPr="00C812C2">
        <w:rPr>
          <w:rFonts w:ascii="Cambria Math" w:hAnsi="Cambria Math" w:cs="Cambria Math"/>
          <w:sz w:val="22"/>
          <w:szCs w:val="24"/>
        </w:rPr>
        <w:t>∅</w:t>
      </w:r>
      <w:r w:rsidRPr="00C812C2">
        <w:rPr>
          <w:rFonts w:ascii="Arial" w:hAnsi="Arial"/>
          <w:sz w:val="22"/>
          <w:szCs w:val="24"/>
        </w:rPr>
        <w:t xml:space="preserve"> 50</w:t>
      </w:r>
    </w:p>
    <w:p w14:paraId="754BABF2" w14:textId="01A895A3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Povrchová úprava</w:t>
      </w:r>
      <w:r>
        <w:rPr>
          <w:rFonts w:ascii="Arial" w:hAnsi="Arial"/>
          <w:sz w:val="22"/>
          <w:szCs w:val="24"/>
        </w:rPr>
        <w:t xml:space="preserve"> </w:t>
      </w:r>
      <w:r w:rsidRPr="00C812C2">
        <w:rPr>
          <w:rFonts w:ascii="Arial" w:hAnsi="Arial"/>
          <w:sz w:val="22"/>
          <w:szCs w:val="24"/>
        </w:rPr>
        <w:t>pogumovaný povrch</w:t>
      </w:r>
    </w:p>
    <w:p w14:paraId="73104B70" w14:textId="77777777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Farebnosť RAL 9006</w:t>
      </w:r>
    </w:p>
    <w:p w14:paraId="3159AFED" w14:textId="662712FA" w:rsidR="00C812C2" w:rsidRPr="00C812C2" w:rsidRDefault="00C812C2" w:rsidP="00C812C2">
      <w:pPr>
        <w:ind w:firstLine="284"/>
        <w:rPr>
          <w:rFonts w:ascii="Arial" w:hAnsi="Arial"/>
          <w:sz w:val="22"/>
          <w:szCs w:val="24"/>
        </w:rPr>
      </w:pPr>
      <w:r w:rsidRPr="00C812C2">
        <w:rPr>
          <w:rFonts w:ascii="Arial" w:hAnsi="Arial"/>
          <w:sz w:val="22"/>
          <w:szCs w:val="24"/>
        </w:rPr>
        <w:t>Kotvenie</w:t>
      </w:r>
      <w:r>
        <w:rPr>
          <w:rFonts w:ascii="Arial" w:hAnsi="Arial"/>
          <w:sz w:val="22"/>
          <w:szCs w:val="24"/>
        </w:rPr>
        <w:t xml:space="preserve"> </w:t>
      </w:r>
      <w:r w:rsidRPr="00C812C2">
        <w:rPr>
          <w:rFonts w:ascii="Arial" w:hAnsi="Arial"/>
          <w:sz w:val="22"/>
          <w:szCs w:val="24"/>
        </w:rPr>
        <w:t xml:space="preserve">Kotvené do </w:t>
      </w:r>
      <w:proofErr w:type="spellStart"/>
      <w:r w:rsidRPr="00C812C2">
        <w:rPr>
          <w:rFonts w:ascii="Arial" w:hAnsi="Arial"/>
          <w:sz w:val="22"/>
          <w:szCs w:val="24"/>
        </w:rPr>
        <w:t>bet</w:t>
      </w:r>
      <w:proofErr w:type="spellEnd"/>
      <w:r w:rsidRPr="00C812C2">
        <w:rPr>
          <w:rFonts w:ascii="Arial" w:hAnsi="Arial"/>
          <w:sz w:val="22"/>
          <w:szCs w:val="24"/>
        </w:rPr>
        <w:t>. základu alebo zhutneného terénu pomocou závitových tyčí</w:t>
      </w:r>
    </w:p>
    <w:p w14:paraId="58BEE4DF" w14:textId="77777777" w:rsidR="00C812C2" w:rsidRPr="004D569A" w:rsidRDefault="00C812C2" w:rsidP="00C812C2">
      <w:pPr>
        <w:jc w:val="both"/>
        <w:rPr>
          <w:b/>
          <w:bCs/>
          <w:sz w:val="24"/>
          <w:szCs w:val="24"/>
        </w:rPr>
      </w:pPr>
    </w:p>
    <w:p w14:paraId="36221A88" w14:textId="39698E4B" w:rsidR="007102A2" w:rsidRDefault="007102A2" w:rsidP="007102A2">
      <w:pPr>
        <w:pStyle w:val="Nadpis4moj"/>
      </w:pPr>
      <w:r w:rsidRPr="007102A2">
        <w:t>SO 0</w:t>
      </w:r>
      <w:r>
        <w:t>2</w:t>
      </w:r>
      <w:r w:rsidR="00261440">
        <w:t>.01</w:t>
      </w:r>
      <w:r w:rsidRPr="007102A2">
        <w:t xml:space="preserve"> – </w:t>
      </w:r>
      <w:r w:rsidR="00261440">
        <w:t>S</w:t>
      </w:r>
      <w:r>
        <w:t>pevnené plochy</w:t>
      </w:r>
    </w:p>
    <w:p w14:paraId="0E756A08" w14:textId="3815360B" w:rsidR="007102A2" w:rsidRDefault="007102A2" w:rsidP="007102A2">
      <w:pPr>
        <w:spacing w:before="120"/>
        <w:ind w:firstLine="284"/>
        <w:rPr>
          <w:rFonts w:ascii="Arial" w:hAnsi="Arial"/>
          <w:color w:val="FF0000"/>
          <w:sz w:val="22"/>
          <w:szCs w:val="24"/>
        </w:rPr>
      </w:pPr>
    </w:p>
    <w:p w14:paraId="5BF1C2A1" w14:textId="4DC039A3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Samotný objekt SO 02.01 „Spevnené plochy“ je navrhnutý s ohľadom na stav existujúcej zástavby,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ktorá zároveň limituje výškový návrh ako aj šírkové usporiadanie spevnených plôch. Spevnené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plochy budú zabezpečovať pohyb peších vo vnútornej časti dvora. Zároveň budú spevnené plochy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vymedzovať priestor pre vybudovanie detského ihriska, ktoré bude spevnenej časti oddelené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pásom zelene. Spolu s obslužnou komunikáciou riešenou v rámci objektu SO 02.02 bude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zabezpečená komplexnosť a funkčnosť celého priestoru vo vnútornej časti dvora.</w:t>
      </w:r>
    </w:p>
    <w:p w14:paraId="48932913" w14:textId="5C375306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Spevnené plochy sú po celom obvode lemované betónovým obrubníkom s prevýšením 0,02m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slúžiacim na oddelenie jednotlivých funkčných plôch a zároveň na usmernenie odvádzanej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povrchovej vody do uličných vpustov.</w:t>
      </w:r>
    </w:p>
    <w:p w14:paraId="7B782CEF" w14:textId="52494E1B" w:rsid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Celý návrh bol spracovaný na základe geodetického podkladu, ktorý bol dodaný objednávateľom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projektovej dokumentácie.</w:t>
      </w:r>
    </w:p>
    <w:p w14:paraId="61465353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</w:p>
    <w:p w14:paraId="4C60CD2D" w14:textId="52F4A3D3" w:rsidR="00DB6E61" w:rsidRPr="00DB6E61" w:rsidRDefault="00DB6E61" w:rsidP="00DB6E61">
      <w:pPr>
        <w:spacing w:before="120"/>
        <w:ind w:firstLine="284"/>
        <w:rPr>
          <w:rFonts w:ascii="Arial" w:hAnsi="Arial"/>
          <w:b/>
          <w:bCs/>
          <w:sz w:val="22"/>
          <w:szCs w:val="24"/>
        </w:rPr>
      </w:pPr>
      <w:r w:rsidRPr="00DB6E61">
        <w:rPr>
          <w:rFonts w:ascii="Arial" w:hAnsi="Arial"/>
          <w:b/>
          <w:bCs/>
          <w:sz w:val="22"/>
          <w:szCs w:val="24"/>
        </w:rPr>
        <w:t>KONŠTRUKCIA VOZOVKY</w:t>
      </w:r>
    </w:p>
    <w:p w14:paraId="650231DC" w14:textId="77777777" w:rsidR="00DB6E61" w:rsidRDefault="00DB6E61" w:rsidP="00DB6E61">
      <w:pPr>
        <w:ind w:firstLine="284"/>
        <w:rPr>
          <w:rFonts w:ascii="Arial" w:hAnsi="Arial"/>
          <w:sz w:val="22"/>
          <w:szCs w:val="24"/>
        </w:rPr>
      </w:pPr>
    </w:p>
    <w:p w14:paraId="38AC1708" w14:textId="66C66AF5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Konštrukcia č. 2 – Spevnené plochy</w:t>
      </w:r>
    </w:p>
    <w:p w14:paraId="3CFC6606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Betónová dlažba DL 60,0 mm</w:t>
      </w:r>
    </w:p>
    <w:p w14:paraId="39E2BF09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Lôžko z drveného kameniva ŠD (fr.4-8) 40,0 mm</w:t>
      </w:r>
    </w:p>
    <w:p w14:paraId="4AC7815A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Cementom stmelená zrnitá zmes CBGM C 5/6 150,0 mm</w:t>
      </w:r>
    </w:p>
    <w:p w14:paraId="62BA45AA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 xml:space="preserve">Nestmelená vrstva zo </w:t>
      </w:r>
      <w:proofErr w:type="spellStart"/>
      <w:r w:rsidRPr="00DB6E61">
        <w:rPr>
          <w:rFonts w:ascii="Arial" w:hAnsi="Arial"/>
          <w:sz w:val="22"/>
          <w:szCs w:val="24"/>
        </w:rPr>
        <w:t>štrkodrvy</w:t>
      </w:r>
      <w:proofErr w:type="spellEnd"/>
      <w:r w:rsidRPr="00DB6E61">
        <w:rPr>
          <w:rFonts w:ascii="Arial" w:hAnsi="Arial"/>
          <w:sz w:val="22"/>
          <w:szCs w:val="24"/>
        </w:rPr>
        <w:t xml:space="preserve"> ŠD 31,5 </w:t>
      </w:r>
      <w:proofErr w:type="spellStart"/>
      <w:r w:rsidRPr="00DB6E61">
        <w:rPr>
          <w:rFonts w:ascii="Arial" w:hAnsi="Arial"/>
          <w:sz w:val="22"/>
          <w:szCs w:val="24"/>
        </w:rPr>
        <w:t>Gc</w:t>
      </w:r>
      <w:proofErr w:type="spellEnd"/>
      <w:r w:rsidRPr="00DB6E61">
        <w:rPr>
          <w:rFonts w:ascii="Arial" w:hAnsi="Arial"/>
          <w:sz w:val="22"/>
          <w:szCs w:val="24"/>
        </w:rPr>
        <w:t xml:space="preserve"> 150,0 mm</w:t>
      </w:r>
    </w:p>
    <w:p w14:paraId="1F0F8126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Konštrukcia spolu 400,0 mm</w:t>
      </w:r>
    </w:p>
    <w:p w14:paraId="49660F34" w14:textId="77777777" w:rsidR="00DB6E61" w:rsidRDefault="00DB6E61" w:rsidP="00DB6E61">
      <w:pPr>
        <w:ind w:firstLine="284"/>
        <w:rPr>
          <w:rFonts w:ascii="Arial" w:hAnsi="Arial"/>
          <w:sz w:val="22"/>
          <w:szCs w:val="24"/>
        </w:rPr>
      </w:pPr>
    </w:p>
    <w:p w14:paraId="30DA41FB" w14:textId="203FC49A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Konštrukcia č. 3 – Detské ihrisko</w:t>
      </w:r>
    </w:p>
    <w:p w14:paraId="40221659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proofErr w:type="spellStart"/>
      <w:r w:rsidRPr="00DB6E61">
        <w:rPr>
          <w:rFonts w:ascii="Arial" w:hAnsi="Arial"/>
          <w:sz w:val="22"/>
          <w:szCs w:val="24"/>
        </w:rPr>
        <w:t>Nestm</w:t>
      </w:r>
      <w:proofErr w:type="spellEnd"/>
      <w:r w:rsidRPr="00DB6E61">
        <w:rPr>
          <w:rFonts w:ascii="Arial" w:hAnsi="Arial"/>
          <w:sz w:val="22"/>
          <w:szCs w:val="24"/>
        </w:rPr>
        <w:t xml:space="preserve">. vrstva zo </w:t>
      </w:r>
      <w:proofErr w:type="spellStart"/>
      <w:r w:rsidRPr="00DB6E61">
        <w:rPr>
          <w:rFonts w:ascii="Arial" w:hAnsi="Arial"/>
          <w:sz w:val="22"/>
          <w:szCs w:val="24"/>
        </w:rPr>
        <w:t>štrkodrvy</w:t>
      </w:r>
      <w:proofErr w:type="spellEnd"/>
      <w:r w:rsidRPr="00DB6E61">
        <w:rPr>
          <w:rFonts w:ascii="Arial" w:hAnsi="Arial"/>
          <w:sz w:val="22"/>
          <w:szCs w:val="24"/>
        </w:rPr>
        <w:t xml:space="preserve"> (mlat) ŠD 40,0 mm</w:t>
      </w:r>
    </w:p>
    <w:p w14:paraId="76C017D7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proofErr w:type="spellStart"/>
      <w:r w:rsidRPr="00DB6E61">
        <w:rPr>
          <w:rFonts w:ascii="Arial" w:hAnsi="Arial"/>
          <w:sz w:val="22"/>
          <w:szCs w:val="24"/>
        </w:rPr>
        <w:t>Nestm</w:t>
      </w:r>
      <w:proofErr w:type="spellEnd"/>
      <w:r w:rsidRPr="00DB6E61">
        <w:rPr>
          <w:rFonts w:ascii="Arial" w:hAnsi="Arial"/>
          <w:sz w:val="22"/>
          <w:szCs w:val="24"/>
        </w:rPr>
        <w:t xml:space="preserve">. vrstva zo </w:t>
      </w:r>
      <w:proofErr w:type="spellStart"/>
      <w:r w:rsidRPr="00DB6E61">
        <w:rPr>
          <w:rFonts w:ascii="Arial" w:hAnsi="Arial"/>
          <w:sz w:val="22"/>
          <w:szCs w:val="24"/>
        </w:rPr>
        <w:t>štrkodrvy</w:t>
      </w:r>
      <w:proofErr w:type="spellEnd"/>
      <w:r w:rsidRPr="00DB6E61">
        <w:rPr>
          <w:rFonts w:ascii="Arial" w:hAnsi="Arial"/>
          <w:sz w:val="22"/>
          <w:szCs w:val="24"/>
        </w:rPr>
        <w:t xml:space="preserve"> (fr.0-32) ŠD 150,0 mm</w:t>
      </w:r>
    </w:p>
    <w:p w14:paraId="425F8632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proofErr w:type="spellStart"/>
      <w:r w:rsidRPr="00DB6E61">
        <w:rPr>
          <w:rFonts w:ascii="Arial" w:hAnsi="Arial"/>
          <w:sz w:val="22"/>
          <w:szCs w:val="24"/>
        </w:rPr>
        <w:t>Nestm</w:t>
      </w:r>
      <w:proofErr w:type="spellEnd"/>
      <w:r w:rsidRPr="00DB6E61">
        <w:rPr>
          <w:rFonts w:ascii="Arial" w:hAnsi="Arial"/>
          <w:sz w:val="22"/>
          <w:szCs w:val="24"/>
        </w:rPr>
        <w:t xml:space="preserve">. vrstva zo </w:t>
      </w:r>
      <w:proofErr w:type="spellStart"/>
      <w:r w:rsidRPr="00DB6E61">
        <w:rPr>
          <w:rFonts w:ascii="Arial" w:hAnsi="Arial"/>
          <w:sz w:val="22"/>
          <w:szCs w:val="24"/>
        </w:rPr>
        <w:t>štrkodrvy</w:t>
      </w:r>
      <w:proofErr w:type="spellEnd"/>
      <w:r w:rsidRPr="00DB6E61">
        <w:rPr>
          <w:rFonts w:ascii="Arial" w:hAnsi="Arial"/>
          <w:sz w:val="22"/>
          <w:szCs w:val="24"/>
        </w:rPr>
        <w:t xml:space="preserve"> (fr.0-32) ŠD 150,0 mm</w:t>
      </w:r>
    </w:p>
    <w:p w14:paraId="65AC0600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Konštrukcia spolu 340,0 mm</w:t>
      </w:r>
    </w:p>
    <w:p w14:paraId="1C8C712F" w14:textId="77777777" w:rsidR="00DB6E61" w:rsidRDefault="00DB6E61" w:rsidP="00DB6E61">
      <w:pPr>
        <w:ind w:firstLine="284"/>
        <w:rPr>
          <w:rFonts w:ascii="Arial" w:hAnsi="Arial"/>
          <w:sz w:val="22"/>
          <w:szCs w:val="24"/>
        </w:rPr>
      </w:pPr>
    </w:p>
    <w:p w14:paraId="136F260A" w14:textId="2E1FFF28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Dláždená vozovka – požiadavky</w:t>
      </w:r>
    </w:p>
    <w:p w14:paraId="0CBF72CA" w14:textId="6B9F89B4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Kladenie dlažby sa začína v rohu s pravým uhlom, ak je to možné, v najnižšom bode dláždenej plochy.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 xml:space="preserve">Dlažba sa kladie vždy od okraja v smere od hotovej plochy. Položená plocha (po </w:t>
      </w:r>
      <w:proofErr w:type="spellStart"/>
      <w:r w:rsidRPr="00DB6E61">
        <w:rPr>
          <w:rFonts w:ascii="Arial" w:hAnsi="Arial"/>
          <w:sz w:val="22"/>
          <w:szCs w:val="24"/>
        </w:rPr>
        <w:t>zašpárovaní</w:t>
      </w:r>
      <w:proofErr w:type="spellEnd"/>
      <w:r w:rsidRPr="00DB6E61">
        <w:rPr>
          <w:rFonts w:ascii="Arial" w:hAnsi="Arial"/>
          <w:sz w:val="22"/>
          <w:szCs w:val="24"/>
        </w:rPr>
        <w:t>) je hneď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 xml:space="preserve">pojazdná, resp. </w:t>
      </w:r>
      <w:proofErr w:type="spellStart"/>
      <w:r w:rsidRPr="00DB6E61">
        <w:rPr>
          <w:rFonts w:ascii="Arial" w:hAnsi="Arial"/>
          <w:sz w:val="22"/>
          <w:szCs w:val="24"/>
        </w:rPr>
        <w:t>pochôdzna</w:t>
      </w:r>
      <w:proofErr w:type="spellEnd"/>
      <w:r w:rsidRPr="00DB6E61">
        <w:rPr>
          <w:rFonts w:ascii="Arial" w:hAnsi="Arial"/>
          <w:sz w:val="22"/>
          <w:szCs w:val="24"/>
        </w:rPr>
        <w:t>. Je potrebné dodržať pozdĺžny a priečny sklon dlažby. Výška musí byť taká,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aby tvarovky po uložení boli o 1 cm vyššie ako požadovaná výška plochy, lôžko sa pri vibrovaní zníži o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1 cm.</w:t>
      </w:r>
    </w:p>
    <w:p w14:paraId="27A3548D" w14:textId="77777777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proofErr w:type="spellStart"/>
      <w:r w:rsidRPr="00DB6E61">
        <w:rPr>
          <w:rFonts w:ascii="Arial" w:hAnsi="Arial"/>
          <w:sz w:val="22"/>
          <w:szCs w:val="24"/>
        </w:rPr>
        <w:t>Špárovanie</w:t>
      </w:r>
      <w:proofErr w:type="spellEnd"/>
      <w:r w:rsidRPr="00DB6E61">
        <w:rPr>
          <w:rFonts w:ascii="Arial" w:hAnsi="Arial"/>
          <w:sz w:val="22"/>
          <w:szCs w:val="24"/>
        </w:rPr>
        <w:t xml:space="preserve"> - je potrebné použiť kamenivo s nízkym obsahom jemných a prachovitých častíc.</w:t>
      </w:r>
    </w:p>
    <w:p w14:paraId="16FE332C" w14:textId="77D5CD6D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 xml:space="preserve">Vibrovanie - celá plocha sa pozametá tak, aby </w:t>
      </w:r>
      <w:proofErr w:type="spellStart"/>
      <w:r w:rsidRPr="00DB6E61">
        <w:rPr>
          <w:rFonts w:ascii="Arial" w:hAnsi="Arial"/>
          <w:sz w:val="22"/>
          <w:szCs w:val="24"/>
        </w:rPr>
        <w:t>špárovací</w:t>
      </w:r>
      <w:proofErr w:type="spellEnd"/>
      <w:r w:rsidRPr="00DB6E61">
        <w:rPr>
          <w:rFonts w:ascii="Arial" w:hAnsi="Arial"/>
          <w:sz w:val="22"/>
          <w:szCs w:val="24"/>
        </w:rPr>
        <w:t xml:space="preserve"> materiál vypĺňal </w:t>
      </w:r>
      <w:proofErr w:type="spellStart"/>
      <w:r w:rsidRPr="00DB6E61">
        <w:rPr>
          <w:rFonts w:ascii="Arial" w:hAnsi="Arial"/>
          <w:sz w:val="22"/>
          <w:szCs w:val="24"/>
        </w:rPr>
        <w:t>špáry</w:t>
      </w:r>
      <w:proofErr w:type="spellEnd"/>
      <w:r w:rsidRPr="00DB6E61">
        <w:rPr>
          <w:rFonts w:ascii="Arial" w:hAnsi="Arial"/>
          <w:sz w:val="22"/>
          <w:szCs w:val="24"/>
        </w:rPr>
        <w:t xml:space="preserve">. Plocha sa </w:t>
      </w:r>
      <w:proofErr w:type="spellStart"/>
      <w:r w:rsidRPr="00DB6E61">
        <w:rPr>
          <w:rFonts w:ascii="Arial" w:hAnsi="Arial"/>
          <w:sz w:val="22"/>
          <w:szCs w:val="24"/>
        </w:rPr>
        <w:t>zvibruje</w:t>
      </w:r>
      <w:proofErr w:type="spellEnd"/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vibračnou platňou v pozdĺžnom aj priečnom smere. Vibruje sa zásadne len suchá dlažba so suchým</w:t>
      </w:r>
      <w:r w:rsidR="001B417C">
        <w:rPr>
          <w:rFonts w:ascii="Arial" w:hAnsi="Arial"/>
          <w:sz w:val="22"/>
          <w:szCs w:val="24"/>
        </w:rPr>
        <w:t xml:space="preserve"> </w:t>
      </w:r>
      <w:proofErr w:type="spellStart"/>
      <w:r w:rsidRPr="00DB6E61">
        <w:rPr>
          <w:rFonts w:ascii="Arial" w:hAnsi="Arial"/>
          <w:sz w:val="22"/>
          <w:szCs w:val="24"/>
        </w:rPr>
        <w:t>špárovacím</w:t>
      </w:r>
      <w:proofErr w:type="spellEnd"/>
      <w:r w:rsidRPr="00DB6E61">
        <w:rPr>
          <w:rFonts w:ascii="Arial" w:hAnsi="Arial"/>
          <w:sz w:val="22"/>
          <w:szCs w:val="24"/>
        </w:rPr>
        <w:t xml:space="preserve"> materiálom. Vibračná platňa sa používa s gumovou podložkou!</w:t>
      </w:r>
    </w:p>
    <w:p w14:paraId="30FDD8D5" w14:textId="77777777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Na zhotovenie a skúšanie dláždených krytov platí STN 73 6131-1-časť 1. Táto norma sa zaoberá aj</w:t>
      </w:r>
    </w:p>
    <w:p w14:paraId="22EB123B" w14:textId="2DF0EAF4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lastRenderedPageBreak/>
        <w:t>problematikou osadzovania obrubníkov. Pre betónovú dlažbu platí STN EN 1338 a pre betónové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obrubníky STN EN 1340.</w:t>
      </w:r>
    </w:p>
    <w:p w14:paraId="541ABA7D" w14:textId="77777777" w:rsidR="001B417C" w:rsidRDefault="001B417C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</w:p>
    <w:p w14:paraId="2F272924" w14:textId="0E725B06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Postup výstavby</w:t>
      </w:r>
    </w:p>
    <w:p w14:paraId="0C621D67" w14:textId="77777777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Hlavné zásady postupu výstavby - pre výstavbu platí štandardný postup budovania cestnej</w:t>
      </w:r>
    </w:p>
    <w:p w14:paraId="2B0EAB4C" w14:textId="77777777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komunikácie:</w:t>
      </w:r>
    </w:p>
    <w:p w14:paraId="6CCE42E5" w14:textId="77777777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- vytýčenie staveniska a podzemných inžinierskych sietí</w:t>
      </w:r>
    </w:p>
    <w:p w14:paraId="3FE9458D" w14:textId="77777777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 xml:space="preserve">- </w:t>
      </w:r>
      <w:proofErr w:type="spellStart"/>
      <w:r w:rsidRPr="00DB6E61">
        <w:rPr>
          <w:rFonts w:ascii="Arial" w:hAnsi="Arial"/>
          <w:sz w:val="22"/>
          <w:szCs w:val="24"/>
        </w:rPr>
        <w:t>odhumusovanie</w:t>
      </w:r>
      <w:proofErr w:type="spellEnd"/>
      <w:r w:rsidRPr="00DB6E61">
        <w:rPr>
          <w:rFonts w:ascii="Arial" w:hAnsi="Arial"/>
          <w:sz w:val="22"/>
          <w:szCs w:val="24"/>
        </w:rPr>
        <w:t xml:space="preserve"> a odstránenie porastov, búracie práce</w:t>
      </w:r>
    </w:p>
    <w:p w14:paraId="731DFD86" w14:textId="77777777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- budovanie zemného telesa-výkop a násyp, uloženie drenáže a uličných vpustov</w:t>
      </w:r>
    </w:p>
    <w:p w14:paraId="6093EC92" w14:textId="77777777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- položenie konštrukčných vrstiev vozovky</w:t>
      </w:r>
    </w:p>
    <w:p w14:paraId="301572C2" w14:textId="77777777" w:rsidR="001B417C" w:rsidRDefault="001B417C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</w:p>
    <w:p w14:paraId="25E796A6" w14:textId="207127ED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Vytýčenie</w:t>
      </w:r>
    </w:p>
    <w:p w14:paraId="36D3622D" w14:textId="567BD1AD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Vytýčenie komunikácie sa vykoná v zmysle STN 73 0422. Použitý je súradnicový systém S-JTSK, výškový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 xml:space="preserve">systém </w:t>
      </w:r>
      <w:proofErr w:type="spellStart"/>
      <w:r w:rsidRPr="00DB6E61">
        <w:rPr>
          <w:rFonts w:ascii="Arial" w:hAnsi="Arial"/>
          <w:sz w:val="22"/>
          <w:szCs w:val="24"/>
        </w:rPr>
        <w:t>B.p.v</w:t>
      </w:r>
      <w:proofErr w:type="spellEnd"/>
      <w:r w:rsidRPr="00DB6E61">
        <w:rPr>
          <w:rFonts w:ascii="Arial" w:hAnsi="Arial"/>
          <w:sz w:val="22"/>
          <w:szCs w:val="24"/>
        </w:rPr>
        <w:t>. Vytýčenie stavby bude z pevných polygónových bodov zriadených pri zameraní územia.</w:t>
      </w:r>
    </w:p>
    <w:p w14:paraId="666A2BF7" w14:textId="77777777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Súradnice hlavných vytyčovacích bodov sú zrejmé z vytyčovacieho výkresu (príloha č.03).</w:t>
      </w:r>
    </w:p>
    <w:p w14:paraId="33B662EF" w14:textId="77777777" w:rsidR="001B417C" w:rsidRDefault="001B417C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</w:p>
    <w:p w14:paraId="122597D9" w14:textId="0EDC47AD" w:rsidR="00DB6E61" w:rsidRPr="001B417C" w:rsidRDefault="00DB6E61" w:rsidP="001B417C">
      <w:pPr>
        <w:spacing w:before="120"/>
        <w:ind w:firstLine="284"/>
        <w:rPr>
          <w:rFonts w:ascii="Arial" w:hAnsi="Arial"/>
          <w:b/>
          <w:bCs/>
          <w:sz w:val="22"/>
          <w:szCs w:val="24"/>
        </w:rPr>
      </w:pPr>
      <w:r w:rsidRPr="001B417C">
        <w:rPr>
          <w:rFonts w:ascii="Arial" w:hAnsi="Arial"/>
          <w:b/>
          <w:bCs/>
          <w:sz w:val="22"/>
          <w:szCs w:val="24"/>
        </w:rPr>
        <w:t>ZEMNÉ PRÁCE</w:t>
      </w:r>
    </w:p>
    <w:p w14:paraId="5AF4C4EA" w14:textId="77777777" w:rsidR="001B417C" w:rsidRDefault="001B417C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</w:p>
    <w:p w14:paraId="473F0FA3" w14:textId="074AC859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Zemná pláň</w:t>
      </w:r>
    </w:p>
    <w:p w14:paraId="4DC41322" w14:textId="299F1A01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Pláň musí byť zhotovená v priečnom sklone podľa projektovej dokumentácie, tak aby bolo vždy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zabezpečené jej odvodnenie. Dokončená pláň musí byť zhotoviteľom chránená – nesmú byť na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nej skládky materiálov ani parkovanie vozidiel. Obmedzené musia byť aj prejazdy vozidiel. Na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povrchu pláne je nutné dosiahnuť Edef,2 = min.30 MPa a pomer Edef,2/Edef,1 = max. 2,5.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Pláň pod vozovkou musí byť upravená v zmysle požiadaviek uvedených v STN 73 6114 Vozovky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pozemn</w:t>
      </w:r>
      <w:r w:rsidRPr="00DB6E61">
        <w:rPr>
          <w:rFonts w:ascii="Arial" w:hAnsi="Arial" w:hint="cs"/>
          <w:sz w:val="22"/>
          <w:szCs w:val="24"/>
        </w:rPr>
        <w:t>ý</w:t>
      </w:r>
      <w:r w:rsidRPr="00DB6E61">
        <w:rPr>
          <w:rFonts w:ascii="Arial" w:hAnsi="Arial"/>
          <w:sz w:val="22"/>
          <w:szCs w:val="24"/>
        </w:rPr>
        <w:t>ch komunik</w:t>
      </w:r>
      <w:r w:rsidRPr="00DB6E61">
        <w:rPr>
          <w:rFonts w:ascii="Arial" w:hAnsi="Arial" w:hint="cs"/>
          <w:sz w:val="22"/>
          <w:szCs w:val="24"/>
        </w:rPr>
        <w:t>á</w:t>
      </w:r>
      <w:r w:rsidRPr="00DB6E61">
        <w:rPr>
          <w:rFonts w:ascii="Arial" w:hAnsi="Arial"/>
          <w:sz w:val="22"/>
          <w:szCs w:val="24"/>
        </w:rPr>
        <w:t>ci</w:t>
      </w:r>
      <w:r w:rsidRPr="00DB6E61">
        <w:rPr>
          <w:rFonts w:ascii="Arial" w:hAnsi="Arial" w:hint="cs"/>
          <w:sz w:val="22"/>
          <w:szCs w:val="24"/>
        </w:rPr>
        <w:t>í</w:t>
      </w:r>
      <w:r w:rsidRPr="00DB6E61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 w:hint="cs"/>
          <w:sz w:val="22"/>
          <w:szCs w:val="24"/>
        </w:rPr>
        <w:t>„</w:t>
      </w:r>
      <w:r w:rsidRPr="00DB6E61">
        <w:rPr>
          <w:rFonts w:ascii="Arial" w:hAnsi="Arial"/>
          <w:sz w:val="22"/>
          <w:szCs w:val="24"/>
        </w:rPr>
        <w:t>Z</w:t>
      </w:r>
      <w:r w:rsidRPr="00DB6E61">
        <w:rPr>
          <w:rFonts w:ascii="Arial" w:hAnsi="Arial" w:hint="cs"/>
          <w:sz w:val="22"/>
          <w:szCs w:val="24"/>
        </w:rPr>
        <w:t>á</w:t>
      </w:r>
      <w:r w:rsidRPr="00DB6E61">
        <w:rPr>
          <w:rFonts w:ascii="Arial" w:hAnsi="Arial"/>
          <w:sz w:val="22"/>
          <w:szCs w:val="24"/>
        </w:rPr>
        <w:t>kladn</w:t>
      </w:r>
      <w:r w:rsidRPr="00DB6E61">
        <w:rPr>
          <w:rFonts w:ascii="Arial" w:hAnsi="Arial" w:hint="cs"/>
          <w:sz w:val="22"/>
          <w:szCs w:val="24"/>
        </w:rPr>
        <w:t>é</w:t>
      </w:r>
      <w:r w:rsidRPr="00DB6E61">
        <w:rPr>
          <w:rFonts w:ascii="Arial" w:hAnsi="Arial"/>
          <w:sz w:val="22"/>
          <w:szCs w:val="24"/>
        </w:rPr>
        <w:t xml:space="preserve"> ustanovenia pre navrhovanie</w:t>
      </w:r>
      <w:r w:rsidRPr="00DB6E61">
        <w:rPr>
          <w:rFonts w:ascii="Arial" w:hAnsi="Arial" w:hint="cs"/>
          <w:sz w:val="22"/>
          <w:szCs w:val="24"/>
        </w:rPr>
        <w:t>“</w:t>
      </w:r>
      <w:r w:rsidRPr="00DB6E61">
        <w:rPr>
          <w:rFonts w:ascii="Arial" w:hAnsi="Arial"/>
          <w:sz w:val="22"/>
          <w:szCs w:val="24"/>
        </w:rPr>
        <w:t>.</w:t>
      </w:r>
    </w:p>
    <w:p w14:paraId="1323ED3A" w14:textId="77777777" w:rsidR="001B417C" w:rsidRDefault="001B417C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</w:p>
    <w:p w14:paraId="761EDE95" w14:textId="63E2E97B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Výkopy a násypy</w:t>
      </w:r>
    </w:p>
    <w:p w14:paraId="5314751C" w14:textId="342E9E82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Základnou normou pre navrhovanie a vykonávanie zemných prác je STN 73 3050 „Zemné práce“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a STN 73 6133 „Stavba ciest - Teleso pozemných komunikácii“.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Podložie vozovky ako aj podložie pod násypom musia tvoriť vhodné zeminy. Pri vykonaní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 xml:space="preserve">zaťažovacej skúšky musí byť dosiahnutý min. modul </w:t>
      </w:r>
      <w:proofErr w:type="spellStart"/>
      <w:r w:rsidRPr="00DB6E61">
        <w:rPr>
          <w:rFonts w:ascii="Arial" w:hAnsi="Arial"/>
          <w:sz w:val="22"/>
          <w:szCs w:val="24"/>
        </w:rPr>
        <w:t>pretvárnosti</w:t>
      </w:r>
      <w:proofErr w:type="spellEnd"/>
      <w:r w:rsidRPr="00DB6E61">
        <w:rPr>
          <w:rFonts w:ascii="Arial" w:hAnsi="Arial"/>
          <w:sz w:val="22"/>
          <w:szCs w:val="24"/>
        </w:rPr>
        <w:t xml:space="preserve"> (pre podložie pod vozovkou)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Edef2=30MPa.</w:t>
      </w:r>
    </w:p>
    <w:p w14:paraId="01902D0D" w14:textId="328C427B" w:rsidR="00DB6E61" w:rsidRP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Zemné práce je nutné vykonávať vo vhodných klimatických podmienkach. Vlhkosť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rozprestretej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zeminy sa pred začatím prác nesmie odlišovať od hodnoty optimálnej vlhkosti stanovenej skúškou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 xml:space="preserve">PS o viac ako 3% (pri zeminách s </w:t>
      </w:r>
      <w:proofErr w:type="spellStart"/>
      <w:r w:rsidRPr="00DB6E61">
        <w:rPr>
          <w:rFonts w:ascii="Arial" w:hAnsi="Arial"/>
          <w:sz w:val="22"/>
          <w:szCs w:val="24"/>
        </w:rPr>
        <w:t>Ip</w:t>
      </w:r>
      <w:proofErr w:type="spellEnd"/>
      <w:r w:rsidRPr="00DB6E61">
        <w:rPr>
          <w:rFonts w:ascii="Arial" w:hAnsi="Arial"/>
          <w:sz w:val="22"/>
          <w:szCs w:val="24"/>
        </w:rPr>
        <w:t xml:space="preserve"> 17 o viac ako 5%). V</w:t>
      </w:r>
      <w:r w:rsidR="001B417C">
        <w:rPr>
          <w:rFonts w:ascii="Arial" w:hAnsi="Arial"/>
          <w:sz w:val="22"/>
          <w:szCs w:val="24"/>
        </w:rPr>
        <w:t> </w:t>
      </w:r>
      <w:r w:rsidRPr="00DB6E61">
        <w:rPr>
          <w:rFonts w:ascii="Arial" w:hAnsi="Arial"/>
          <w:sz w:val="22"/>
          <w:szCs w:val="24"/>
        </w:rPr>
        <w:t>prípade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väčšej odchýlky odsúhlasí zástupca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investora spôsob úpravy prevlhčenej zeminy.</w:t>
      </w:r>
    </w:p>
    <w:p w14:paraId="73E247D5" w14:textId="77777777" w:rsidR="001B417C" w:rsidRPr="001B417C" w:rsidRDefault="00DB6E61" w:rsidP="001B417C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Pláň pod vozovkou musí byť upravená v zmysle požiadaviek uvedených v STN 73 6114 „Vozovky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pozemných komunikácií – základné ustanovenia pre navrhovanie“. Upravené podložie sa musí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zhutniť hladkým valcom. Miera zhutnenia pre súdržné a nesúdržné zeminy je stanovená v STN 73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6133 „Teleso pozemných komunikácií“. Pláň musí byť zhotovená v priečnom sklone podľa</w:t>
      </w:r>
      <w:r w:rsidR="001B417C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projektovej dokumentácie, tak aby bolo vždy zabezpečené jej odvodnenie. Dokončená pláň musí</w:t>
      </w:r>
      <w:r w:rsidR="001B417C">
        <w:rPr>
          <w:rFonts w:ascii="Arial" w:hAnsi="Arial"/>
          <w:sz w:val="22"/>
          <w:szCs w:val="24"/>
        </w:rPr>
        <w:t xml:space="preserve"> </w:t>
      </w:r>
      <w:r w:rsidR="001B417C" w:rsidRPr="001B417C">
        <w:rPr>
          <w:rFonts w:ascii="Arial" w:hAnsi="Arial"/>
          <w:sz w:val="22"/>
          <w:szCs w:val="24"/>
        </w:rPr>
        <w:t>byť zhotoviteľom chránená – nesmú byť na nej skládky materiálov ani parkovanie vozidiel.</w:t>
      </w:r>
    </w:p>
    <w:p w14:paraId="4AEAABF1" w14:textId="77777777" w:rsidR="001B417C" w:rsidRPr="001B417C" w:rsidRDefault="001B417C" w:rsidP="001B417C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1B417C">
        <w:rPr>
          <w:rFonts w:ascii="Arial" w:hAnsi="Arial"/>
          <w:sz w:val="22"/>
          <w:szCs w:val="24"/>
        </w:rPr>
        <w:t>Obmedzené musia byť aj prejazdy vozidiel.</w:t>
      </w:r>
    </w:p>
    <w:p w14:paraId="68090C42" w14:textId="514A835A" w:rsidR="001B417C" w:rsidRPr="001B417C" w:rsidRDefault="001B417C" w:rsidP="001B417C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1B417C">
        <w:rPr>
          <w:rFonts w:ascii="Arial" w:hAnsi="Arial"/>
          <w:sz w:val="22"/>
          <w:szCs w:val="24"/>
        </w:rPr>
        <w:t>Zemné práce je nutné vykonávať vo vhodných klimatických podmienkach. Ak to nie je možné z</w:t>
      </w:r>
      <w:r>
        <w:rPr>
          <w:rFonts w:ascii="Arial" w:hAnsi="Arial"/>
          <w:sz w:val="22"/>
          <w:szCs w:val="24"/>
        </w:rPr>
        <w:t xml:space="preserve"> </w:t>
      </w:r>
      <w:r w:rsidRPr="001B417C">
        <w:rPr>
          <w:rFonts w:ascii="Arial" w:hAnsi="Arial"/>
          <w:sz w:val="22"/>
          <w:szCs w:val="24"/>
        </w:rPr>
        <w:t>rôznych dôvodov splniť, je možné použiť aj iné technologické postupy pri stavbe zemného</w:t>
      </w:r>
    </w:p>
    <w:p w14:paraId="3E28219C" w14:textId="77777777" w:rsidR="001B417C" w:rsidRPr="001B417C" w:rsidRDefault="001B417C" w:rsidP="001B417C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1B417C">
        <w:rPr>
          <w:rFonts w:ascii="Arial" w:hAnsi="Arial"/>
          <w:sz w:val="22"/>
          <w:szCs w:val="24"/>
        </w:rPr>
        <w:t>telesa, avšak tieto nie sú predmetom tohto projektu, lebo výber vhodného postupu závisí od</w:t>
      </w:r>
    </w:p>
    <w:p w14:paraId="249E2B26" w14:textId="329DE78B" w:rsidR="001B417C" w:rsidRDefault="001B417C" w:rsidP="001B417C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1B417C">
        <w:rPr>
          <w:rFonts w:ascii="Arial" w:hAnsi="Arial"/>
          <w:sz w:val="22"/>
          <w:szCs w:val="24"/>
        </w:rPr>
        <w:t>aktuálnych pomerov na stavbe, čo nie je možné dopredu určiť.</w:t>
      </w:r>
    </w:p>
    <w:p w14:paraId="6EC87CC9" w14:textId="77777777" w:rsidR="001B417C" w:rsidRPr="001B417C" w:rsidRDefault="001B417C" w:rsidP="001B417C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</w:p>
    <w:p w14:paraId="4B6499C5" w14:textId="77777777" w:rsidR="001B417C" w:rsidRPr="001B417C" w:rsidRDefault="001B417C" w:rsidP="001B417C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1B417C">
        <w:rPr>
          <w:rFonts w:ascii="Arial" w:hAnsi="Arial"/>
          <w:sz w:val="22"/>
          <w:szCs w:val="24"/>
        </w:rPr>
        <w:t>Odvodnenie spevnených plôch je zabezpečené priečnym a pozdĺžnym sklonom pozdĺž</w:t>
      </w:r>
    </w:p>
    <w:p w14:paraId="6D6BF7B3" w14:textId="77777777" w:rsidR="001B417C" w:rsidRPr="001B417C" w:rsidRDefault="001B417C" w:rsidP="001B417C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1B417C">
        <w:rPr>
          <w:rFonts w:ascii="Arial" w:hAnsi="Arial"/>
          <w:sz w:val="22"/>
          <w:szCs w:val="24"/>
        </w:rPr>
        <w:t>betónových obrubníkov do jednotlivých uličných vpustov.</w:t>
      </w:r>
    </w:p>
    <w:p w14:paraId="48BA6DDE" w14:textId="5AC832AA" w:rsidR="001B417C" w:rsidRDefault="001B417C" w:rsidP="001B417C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1B417C">
        <w:rPr>
          <w:rFonts w:ascii="Arial" w:hAnsi="Arial"/>
          <w:sz w:val="22"/>
          <w:szCs w:val="24"/>
        </w:rPr>
        <w:lastRenderedPageBreak/>
        <w:t>Odvodnenie pláne je zabezpečené priečnym a pozdĺžnym sklonom do pozdĺžnej drenáže, ktorá je</w:t>
      </w:r>
      <w:r>
        <w:rPr>
          <w:rFonts w:ascii="Arial" w:hAnsi="Arial"/>
          <w:sz w:val="22"/>
          <w:szCs w:val="24"/>
        </w:rPr>
        <w:t xml:space="preserve"> </w:t>
      </w:r>
      <w:r w:rsidRPr="001B417C">
        <w:rPr>
          <w:rFonts w:ascii="Arial" w:hAnsi="Arial"/>
          <w:sz w:val="22"/>
          <w:szCs w:val="24"/>
        </w:rPr>
        <w:t>zaústená do uličných vpustov.</w:t>
      </w:r>
    </w:p>
    <w:p w14:paraId="4D4C82B1" w14:textId="77777777" w:rsidR="001B417C" w:rsidRPr="001B417C" w:rsidRDefault="001B417C" w:rsidP="001B417C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</w:p>
    <w:p w14:paraId="65FE879F" w14:textId="60E7D721" w:rsidR="001B417C" w:rsidRPr="001B417C" w:rsidRDefault="001B417C" w:rsidP="001B417C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1B417C">
        <w:rPr>
          <w:rFonts w:ascii="Arial" w:hAnsi="Arial"/>
          <w:sz w:val="22"/>
          <w:szCs w:val="24"/>
        </w:rPr>
        <w:t>NAPOJENIE NA EXISTUJÚCE KOMUNIKÁCIE</w:t>
      </w:r>
    </w:p>
    <w:p w14:paraId="20C7258E" w14:textId="046CBE2B" w:rsidR="00DB6E61" w:rsidRPr="00DB6E61" w:rsidRDefault="001B417C" w:rsidP="001B417C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  <w:r w:rsidRPr="001B417C">
        <w:rPr>
          <w:rFonts w:ascii="Arial" w:hAnsi="Arial"/>
          <w:sz w:val="22"/>
          <w:szCs w:val="24"/>
        </w:rPr>
        <w:t>Napojenie riešeného územia je zabezpečené prostredníctvom SO 02.02 „Obslužná komunikácia“</w:t>
      </w:r>
      <w:r>
        <w:rPr>
          <w:rFonts w:ascii="Arial" w:hAnsi="Arial"/>
          <w:sz w:val="22"/>
          <w:szCs w:val="24"/>
        </w:rPr>
        <w:t xml:space="preserve"> </w:t>
      </w:r>
      <w:r w:rsidRPr="001B417C">
        <w:rPr>
          <w:rFonts w:ascii="Arial" w:hAnsi="Arial"/>
          <w:sz w:val="22"/>
          <w:szCs w:val="24"/>
        </w:rPr>
        <w:t>na existujúcu sieť spevnených plôch a miestnu obslužnú komunikáciu na Štúrovej ulici.</w:t>
      </w:r>
    </w:p>
    <w:p w14:paraId="37B70B85" w14:textId="0441C7E9" w:rsidR="009362A3" w:rsidRPr="00DB6E61" w:rsidRDefault="009362A3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</w:p>
    <w:p w14:paraId="6A9ED9E8" w14:textId="6B1A962F" w:rsidR="009362A3" w:rsidRPr="00DB6E61" w:rsidRDefault="009362A3" w:rsidP="007102A2">
      <w:pPr>
        <w:spacing w:before="120"/>
        <w:ind w:firstLine="284"/>
        <w:rPr>
          <w:rFonts w:ascii="Arial" w:hAnsi="Arial"/>
          <w:sz w:val="22"/>
          <w:szCs w:val="24"/>
        </w:rPr>
      </w:pPr>
    </w:p>
    <w:p w14:paraId="6D199E1C" w14:textId="72BCC173" w:rsidR="00261440" w:rsidRPr="00DB6E61" w:rsidRDefault="00261440" w:rsidP="00261440">
      <w:pPr>
        <w:pStyle w:val="Nadpis4moj"/>
      </w:pPr>
      <w:r w:rsidRPr="00DB6E61">
        <w:t>SO 02.0</w:t>
      </w:r>
      <w:r w:rsidR="009D4E40" w:rsidRPr="00DB6E61">
        <w:t>2</w:t>
      </w:r>
      <w:r w:rsidRPr="00DB6E61">
        <w:t xml:space="preserve"> – </w:t>
      </w:r>
      <w:r w:rsidR="009D4E40" w:rsidRPr="00DB6E61">
        <w:t>Obslužná komunikácia</w:t>
      </w:r>
    </w:p>
    <w:p w14:paraId="12B8817F" w14:textId="77777777" w:rsidR="00DB6E61" w:rsidRDefault="00DB6E61" w:rsidP="00DB6E61">
      <w:pPr>
        <w:ind w:firstLine="284"/>
        <w:rPr>
          <w:rFonts w:ascii="Arial" w:hAnsi="Arial"/>
          <w:sz w:val="22"/>
          <w:szCs w:val="24"/>
        </w:rPr>
      </w:pPr>
    </w:p>
    <w:p w14:paraId="2AA1F69F" w14:textId="69AC5151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Objekt SO 02.02 „Obslužná komunikácia“ je navrhnutý s ohľadom na stav existujúcej zástavby,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ktorá zároveň limituje výškový návrh ako aj šírkové usporiadanie komunikácie. Obslužná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komunikácia zabezpečí otáčanie resp. prejazd vozidiel medzi existujúcim vjazdom a výjazdom do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areálu dvora.</w:t>
      </w:r>
    </w:p>
    <w:p w14:paraId="6372CB6A" w14:textId="6023C9CD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Obslužná komunikácia je navrhnutá ako jednosmerná jednopruhová so šírkou jazdného pruhu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3,0m. ktorý je lemovaný betónovým obrubníkom s prevýšením 0,02m. Tento obrubník zároveň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oddeľuje komunikáciu od priľahlých spevnených plôch riešených v stavebnom objekte SO 02.01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a zároveň usmerňuje odvádzanie povrchovej vody z vozovky do uličných vpustov.</w:t>
      </w:r>
    </w:p>
    <w:p w14:paraId="44A066AA" w14:textId="77777777" w:rsidR="00DB6E61" w:rsidRDefault="00DB6E61" w:rsidP="00DB6E61">
      <w:pPr>
        <w:ind w:firstLine="284"/>
        <w:rPr>
          <w:rFonts w:ascii="Arial" w:hAnsi="Arial"/>
          <w:sz w:val="22"/>
          <w:szCs w:val="24"/>
        </w:rPr>
      </w:pPr>
    </w:p>
    <w:p w14:paraId="45F29559" w14:textId="005E81A6" w:rsidR="00DB6E61" w:rsidRPr="00DB6E61" w:rsidRDefault="00DB6E61" w:rsidP="00DB6E61">
      <w:pPr>
        <w:spacing w:before="120"/>
        <w:ind w:firstLine="284"/>
        <w:rPr>
          <w:rFonts w:ascii="Arial" w:hAnsi="Arial"/>
          <w:b/>
          <w:bCs/>
          <w:sz w:val="22"/>
          <w:szCs w:val="24"/>
        </w:rPr>
      </w:pPr>
      <w:r w:rsidRPr="00DB6E61">
        <w:rPr>
          <w:rFonts w:ascii="Arial" w:hAnsi="Arial"/>
          <w:b/>
          <w:bCs/>
          <w:sz w:val="22"/>
          <w:szCs w:val="24"/>
        </w:rPr>
        <w:t>KONŠTRUKCIA VOZOVKY</w:t>
      </w:r>
    </w:p>
    <w:p w14:paraId="46EBFFF0" w14:textId="77777777" w:rsidR="00DB6E61" w:rsidRDefault="00DB6E61" w:rsidP="00DB6E61">
      <w:pPr>
        <w:ind w:firstLine="284"/>
        <w:rPr>
          <w:rFonts w:ascii="Arial" w:hAnsi="Arial"/>
          <w:sz w:val="22"/>
          <w:szCs w:val="24"/>
        </w:rPr>
      </w:pPr>
    </w:p>
    <w:p w14:paraId="06584A22" w14:textId="1174BFBA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Konštrukcia č. 1 – Komunikácia</w:t>
      </w:r>
    </w:p>
    <w:p w14:paraId="0420A2D1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Betónová dlažba DL 80,0 mm</w:t>
      </w:r>
    </w:p>
    <w:p w14:paraId="7312E2B2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Lôžko z drveného kameniva ŠD (fr.4-8) 40,0 mm</w:t>
      </w:r>
    </w:p>
    <w:p w14:paraId="368FBE66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Cementom stmelená zrnitá zmes CBGM C 12/15 150,0 mm</w:t>
      </w:r>
    </w:p>
    <w:p w14:paraId="43883316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 xml:space="preserve">Nestmelená vrstva zo </w:t>
      </w:r>
      <w:proofErr w:type="spellStart"/>
      <w:r w:rsidRPr="00DB6E61">
        <w:rPr>
          <w:rFonts w:ascii="Arial" w:hAnsi="Arial"/>
          <w:sz w:val="22"/>
          <w:szCs w:val="24"/>
        </w:rPr>
        <w:t>štrkodrvy</w:t>
      </w:r>
      <w:proofErr w:type="spellEnd"/>
      <w:r w:rsidRPr="00DB6E61">
        <w:rPr>
          <w:rFonts w:ascii="Arial" w:hAnsi="Arial"/>
          <w:sz w:val="22"/>
          <w:szCs w:val="24"/>
        </w:rPr>
        <w:t xml:space="preserve"> ŠD 31,5 </w:t>
      </w:r>
      <w:proofErr w:type="spellStart"/>
      <w:r w:rsidRPr="00DB6E61">
        <w:rPr>
          <w:rFonts w:ascii="Arial" w:hAnsi="Arial"/>
          <w:sz w:val="22"/>
          <w:szCs w:val="24"/>
        </w:rPr>
        <w:t>Gc</w:t>
      </w:r>
      <w:proofErr w:type="spellEnd"/>
      <w:r w:rsidRPr="00DB6E61">
        <w:rPr>
          <w:rFonts w:ascii="Arial" w:hAnsi="Arial"/>
          <w:sz w:val="22"/>
          <w:szCs w:val="24"/>
        </w:rPr>
        <w:t xml:space="preserve"> 230,0 mm</w:t>
      </w:r>
    </w:p>
    <w:p w14:paraId="5B1C9946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Konštrukcia spolu 500,0 mm</w:t>
      </w:r>
    </w:p>
    <w:p w14:paraId="2BB6E3CF" w14:textId="77777777" w:rsidR="00DB6E61" w:rsidRDefault="00DB6E61" w:rsidP="00DB6E61">
      <w:pPr>
        <w:ind w:firstLine="284"/>
        <w:rPr>
          <w:rFonts w:ascii="Arial" w:hAnsi="Arial"/>
          <w:sz w:val="22"/>
          <w:szCs w:val="24"/>
        </w:rPr>
      </w:pPr>
    </w:p>
    <w:p w14:paraId="1126F90E" w14:textId="224E3A51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Dláždená vozovka – požiadavky</w:t>
      </w:r>
    </w:p>
    <w:p w14:paraId="19BF339B" w14:textId="4B4C9C49" w:rsid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Kladenie dlažby sa začína v rohu s pravým uhlom, ak je to možné, v najnižšom bode dláždenej plochy.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 xml:space="preserve">Dlažba sa kladie vždy od okraja v smere od hotovej plochy. Položená plocha (po </w:t>
      </w:r>
      <w:proofErr w:type="spellStart"/>
      <w:r w:rsidRPr="00DB6E61">
        <w:rPr>
          <w:rFonts w:ascii="Arial" w:hAnsi="Arial"/>
          <w:sz w:val="22"/>
          <w:szCs w:val="24"/>
        </w:rPr>
        <w:t>zašpárovaní</w:t>
      </w:r>
      <w:proofErr w:type="spellEnd"/>
      <w:r w:rsidRPr="00DB6E61">
        <w:rPr>
          <w:rFonts w:ascii="Arial" w:hAnsi="Arial"/>
          <w:sz w:val="22"/>
          <w:szCs w:val="24"/>
        </w:rPr>
        <w:t>) je hneď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 xml:space="preserve">pojazdná, resp. </w:t>
      </w:r>
      <w:proofErr w:type="spellStart"/>
      <w:r w:rsidRPr="00DB6E61">
        <w:rPr>
          <w:rFonts w:ascii="Arial" w:hAnsi="Arial"/>
          <w:sz w:val="22"/>
          <w:szCs w:val="24"/>
        </w:rPr>
        <w:t>pochôdzna</w:t>
      </w:r>
      <w:proofErr w:type="spellEnd"/>
      <w:r w:rsidRPr="00DB6E61">
        <w:rPr>
          <w:rFonts w:ascii="Arial" w:hAnsi="Arial"/>
          <w:sz w:val="22"/>
          <w:szCs w:val="24"/>
        </w:rPr>
        <w:t>. Je potrebné dodržať pozdĺžny a priečny sklon dlažby. Výška musí byť taká,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aby tvarovky po uložení boli o 1 cm vyššie ako požadovaná výška plochy, lôžko sa pri vibrovaní zníži o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1 cm.</w:t>
      </w:r>
    </w:p>
    <w:p w14:paraId="2D24C8F3" w14:textId="6050E071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proofErr w:type="spellStart"/>
      <w:r w:rsidRPr="00DB6E61">
        <w:rPr>
          <w:rFonts w:ascii="Arial" w:hAnsi="Arial"/>
          <w:sz w:val="22"/>
          <w:szCs w:val="24"/>
        </w:rPr>
        <w:t>Špárovanie</w:t>
      </w:r>
      <w:proofErr w:type="spellEnd"/>
      <w:r w:rsidRPr="00DB6E61">
        <w:rPr>
          <w:rFonts w:ascii="Arial" w:hAnsi="Arial"/>
          <w:sz w:val="22"/>
          <w:szCs w:val="24"/>
        </w:rPr>
        <w:t xml:space="preserve"> - je potrebné použiť kamenivo s nízkym obsahom jemných a prachovitých častíc.</w:t>
      </w:r>
    </w:p>
    <w:p w14:paraId="5D929EAC" w14:textId="3130BA9B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 xml:space="preserve">Vibrovanie - celá plocha sa pozametá tak, aby </w:t>
      </w:r>
      <w:proofErr w:type="spellStart"/>
      <w:r w:rsidRPr="00DB6E61">
        <w:rPr>
          <w:rFonts w:ascii="Arial" w:hAnsi="Arial"/>
          <w:sz w:val="22"/>
          <w:szCs w:val="24"/>
        </w:rPr>
        <w:t>špárovací</w:t>
      </w:r>
      <w:proofErr w:type="spellEnd"/>
      <w:r w:rsidRPr="00DB6E61">
        <w:rPr>
          <w:rFonts w:ascii="Arial" w:hAnsi="Arial"/>
          <w:sz w:val="22"/>
          <w:szCs w:val="24"/>
        </w:rPr>
        <w:t xml:space="preserve"> materiál vypĺňal </w:t>
      </w:r>
      <w:proofErr w:type="spellStart"/>
      <w:r w:rsidRPr="00DB6E61">
        <w:rPr>
          <w:rFonts w:ascii="Arial" w:hAnsi="Arial"/>
          <w:sz w:val="22"/>
          <w:szCs w:val="24"/>
        </w:rPr>
        <w:t>špáry</w:t>
      </w:r>
      <w:proofErr w:type="spellEnd"/>
      <w:r w:rsidRPr="00DB6E61">
        <w:rPr>
          <w:rFonts w:ascii="Arial" w:hAnsi="Arial"/>
          <w:sz w:val="22"/>
          <w:szCs w:val="24"/>
        </w:rPr>
        <w:t xml:space="preserve">. Plocha sa </w:t>
      </w:r>
      <w:proofErr w:type="spellStart"/>
      <w:r w:rsidRPr="00DB6E61">
        <w:rPr>
          <w:rFonts w:ascii="Arial" w:hAnsi="Arial"/>
          <w:sz w:val="22"/>
          <w:szCs w:val="24"/>
        </w:rPr>
        <w:t>zvibruje</w:t>
      </w:r>
      <w:proofErr w:type="spellEnd"/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vibračnou platňou v pozdĺžnom aj priečnom smere. Vibruje sa zásadne len suchá dlažba so suchým</w:t>
      </w:r>
      <w:r>
        <w:rPr>
          <w:rFonts w:ascii="Arial" w:hAnsi="Arial"/>
          <w:sz w:val="22"/>
          <w:szCs w:val="24"/>
        </w:rPr>
        <w:t xml:space="preserve"> </w:t>
      </w:r>
      <w:proofErr w:type="spellStart"/>
      <w:r w:rsidRPr="00DB6E61">
        <w:rPr>
          <w:rFonts w:ascii="Arial" w:hAnsi="Arial"/>
          <w:sz w:val="22"/>
          <w:szCs w:val="24"/>
        </w:rPr>
        <w:t>špárovacím</w:t>
      </w:r>
      <w:proofErr w:type="spellEnd"/>
      <w:r w:rsidRPr="00DB6E61">
        <w:rPr>
          <w:rFonts w:ascii="Arial" w:hAnsi="Arial"/>
          <w:sz w:val="22"/>
          <w:szCs w:val="24"/>
        </w:rPr>
        <w:t xml:space="preserve"> materiálom. Vibračná platňa sa používa s gumovou podložkou!</w:t>
      </w:r>
    </w:p>
    <w:p w14:paraId="76008168" w14:textId="58EC38E7" w:rsidR="009362A3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Na zhotovenie a skúšanie dláždených krytov platí STN 73 6131-1-časť 1. Táto norma sa zaoberá aj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problematikou osadzovania obrubníkov. Pre betónovú dlažbu platí STN EN 1338 a pre betónové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obrubníky STN EN 1340.</w:t>
      </w:r>
    </w:p>
    <w:p w14:paraId="7BDC7F01" w14:textId="77777777" w:rsidR="00DB6E61" w:rsidRDefault="00DB6E61" w:rsidP="00DB6E61">
      <w:pPr>
        <w:ind w:firstLine="284"/>
        <w:rPr>
          <w:rFonts w:ascii="Arial" w:hAnsi="Arial"/>
          <w:sz w:val="22"/>
          <w:szCs w:val="24"/>
        </w:rPr>
      </w:pPr>
    </w:p>
    <w:p w14:paraId="1221FBAD" w14:textId="6AF95FC8" w:rsidR="00DB6E61" w:rsidRPr="00DB6E61" w:rsidRDefault="00DB6E61" w:rsidP="00DB6E61">
      <w:pPr>
        <w:spacing w:before="120"/>
        <w:ind w:firstLine="284"/>
        <w:rPr>
          <w:rFonts w:ascii="Arial" w:hAnsi="Arial"/>
          <w:b/>
          <w:bCs/>
          <w:sz w:val="22"/>
          <w:szCs w:val="24"/>
        </w:rPr>
      </w:pPr>
      <w:r w:rsidRPr="00DB6E61">
        <w:rPr>
          <w:rFonts w:ascii="Arial" w:hAnsi="Arial"/>
          <w:b/>
          <w:bCs/>
          <w:sz w:val="22"/>
          <w:szCs w:val="24"/>
        </w:rPr>
        <w:t>Postup výstavby</w:t>
      </w:r>
    </w:p>
    <w:p w14:paraId="4CDB6971" w14:textId="0B418DCA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Hlavné zásady postupu výstavby - pre výstavbu platí štandardný postup budovania cestnej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komunikácie:</w:t>
      </w:r>
    </w:p>
    <w:p w14:paraId="1869026C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- vytýčenie staveniska a podzemných inžinierskych sietí</w:t>
      </w:r>
    </w:p>
    <w:p w14:paraId="0F8EB211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lastRenderedPageBreak/>
        <w:t xml:space="preserve">- </w:t>
      </w:r>
      <w:proofErr w:type="spellStart"/>
      <w:r w:rsidRPr="00DB6E61">
        <w:rPr>
          <w:rFonts w:ascii="Arial" w:hAnsi="Arial"/>
          <w:sz w:val="22"/>
          <w:szCs w:val="24"/>
        </w:rPr>
        <w:t>odhumusovanie</w:t>
      </w:r>
      <w:proofErr w:type="spellEnd"/>
      <w:r w:rsidRPr="00DB6E61">
        <w:rPr>
          <w:rFonts w:ascii="Arial" w:hAnsi="Arial"/>
          <w:sz w:val="22"/>
          <w:szCs w:val="24"/>
        </w:rPr>
        <w:t xml:space="preserve"> a odstránenie porastov, búracie práce</w:t>
      </w:r>
    </w:p>
    <w:p w14:paraId="7051FEEE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- budovanie zemného telesa-výkop a násyp, uloženie drenáže a uličných vpustov</w:t>
      </w:r>
    </w:p>
    <w:p w14:paraId="14ADD89D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- položenie konštrukčných vrstiev vozovky</w:t>
      </w:r>
    </w:p>
    <w:p w14:paraId="4A2D4AF4" w14:textId="77777777" w:rsidR="00DB6E61" w:rsidRDefault="00DB6E61" w:rsidP="00DB6E61">
      <w:pPr>
        <w:ind w:firstLine="284"/>
        <w:rPr>
          <w:rFonts w:ascii="Arial" w:hAnsi="Arial"/>
          <w:sz w:val="22"/>
          <w:szCs w:val="24"/>
        </w:rPr>
      </w:pPr>
    </w:p>
    <w:p w14:paraId="6C5BC517" w14:textId="6CE9389A" w:rsidR="00DB6E61" w:rsidRPr="00DB6E61" w:rsidRDefault="00DB6E61" w:rsidP="00DB6E61">
      <w:pPr>
        <w:ind w:firstLine="284"/>
        <w:rPr>
          <w:rFonts w:ascii="Arial" w:hAnsi="Arial"/>
          <w:b/>
          <w:bCs/>
          <w:sz w:val="22"/>
          <w:szCs w:val="24"/>
        </w:rPr>
      </w:pPr>
      <w:r w:rsidRPr="00DB6E61">
        <w:rPr>
          <w:rFonts w:ascii="Arial" w:hAnsi="Arial"/>
          <w:b/>
          <w:bCs/>
          <w:sz w:val="22"/>
          <w:szCs w:val="24"/>
        </w:rPr>
        <w:t>Vytýčenie</w:t>
      </w:r>
    </w:p>
    <w:p w14:paraId="0F5A8230" w14:textId="0949DCA1" w:rsid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Vytýčenie komunikácie sa vykoná v zmysle STN 73 0422. Použitý je súradnicový systém S-JTSK, výškový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 xml:space="preserve">systém </w:t>
      </w:r>
      <w:proofErr w:type="spellStart"/>
      <w:r w:rsidRPr="00DB6E61">
        <w:rPr>
          <w:rFonts w:ascii="Arial" w:hAnsi="Arial"/>
          <w:sz w:val="22"/>
          <w:szCs w:val="24"/>
        </w:rPr>
        <w:t>B.p.v</w:t>
      </w:r>
      <w:proofErr w:type="spellEnd"/>
      <w:r w:rsidRPr="00DB6E61">
        <w:rPr>
          <w:rFonts w:ascii="Arial" w:hAnsi="Arial"/>
          <w:sz w:val="22"/>
          <w:szCs w:val="24"/>
        </w:rPr>
        <w:t>. Vytýčenie stavby bude z pevných polygónových bodov zriadených pri zameraní územia.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Súradnice hlavných vytyčovacích bodov sú zrejmé z vytyčovacieho výkresu (príloha č.03).</w:t>
      </w:r>
    </w:p>
    <w:p w14:paraId="71A1B2C6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</w:p>
    <w:p w14:paraId="1E4137F1" w14:textId="12AD5992" w:rsidR="00DB6E61" w:rsidRPr="00DB6E61" w:rsidRDefault="00DB6E61" w:rsidP="00DB6E61">
      <w:pPr>
        <w:spacing w:before="120"/>
        <w:ind w:firstLine="284"/>
        <w:rPr>
          <w:rFonts w:ascii="Arial" w:hAnsi="Arial"/>
          <w:b/>
          <w:bCs/>
          <w:sz w:val="22"/>
          <w:szCs w:val="24"/>
        </w:rPr>
      </w:pPr>
      <w:r w:rsidRPr="00DB6E61">
        <w:rPr>
          <w:rFonts w:ascii="Arial" w:hAnsi="Arial"/>
          <w:b/>
          <w:bCs/>
          <w:sz w:val="22"/>
          <w:szCs w:val="24"/>
        </w:rPr>
        <w:t>ZEMNÉ PRÁCE</w:t>
      </w:r>
    </w:p>
    <w:p w14:paraId="643CE7EF" w14:textId="77777777" w:rsidR="00DB6E61" w:rsidRDefault="00DB6E61" w:rsidP="00DB6E61">
      <w:pPr>
        <w:ind w:firstLine="284"/>
        <w:rPr>
          <w:rFonts w:ascii="Arial" w:hAnsi="Arial"/>
          <w:sz w:val="22"/>
          <w:szCs w:val="24"/>
        </w:rPr>
      </w:pPr>
    </w:p>
    <w:p w14:paraId="470BDD7C" w14:textId="4FA0BB43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Zemná pláň</w:t>
      </w:r>
    </w:p>
    <w:p w14:paraId="14D0B664" w14:textId="6DB2F285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Pláň musí byť zhotovená v priečnom sklone podľa projektovej dokumentácie, tak aby bolo vždy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zabezpečené jej odvodnenie. Dokončená pláň musí byť zhotoviteľom chránená – nesmú byť na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nej skládky materiálov ani parkovanie vozidiel. Obmedzené musia byť aj prejazdy vozidiel. Na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povrchu pláne je nutné dosiahnuť Edef,2 = min. 45 MPa a pomer Edef,2/Edef,1 = max. 2,5.</w:t>
      </w:r>
    </w:p>
    <w:p w14:paraId="4B4588EB" w14:textId="3D85E1B2" w:rsid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Pláň pod vozovkou musí byť upravená v zmysle požiadaviek uvedených v STN 73 6114 Vozovky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pozemn</w:t>
      </w:r>
      <w:r w:rsidRPr="00DB6E61">
        <w:rPr>
          <w:rFonts w:ascii="Arial" w:hAnsi="Arial" w:hint="cs"/>
          <w:sz w:val="22"/>
          <w:szCs w:val="24"/>
        </w:rPr>
        <w:t>ý</w:t>
      </w:r>
      <w:r w:rsidRPr="00DB6E61">
        <w:rPr>
          <w:rFonts w:ascii="Arial" w:hAnsi="Arial"/>
          <w:sz w:val="22"/>
          <w:szCs w:val="24"/>
        </w:rPr>
        <w:t>ch komunik</w:t>
      </w:r>
      <w:r w:rsidRPr="00DB6E61">
        <w:rPr>
          <w:rFonts w:ascii="Arial" w:hAnsi="Arial" w:hint="cs"/>
          <w:sz w:val="22"/>
          <w:szCs w:val="24"/>
        </w:rPr>
        <w:t>á</w:t>
      </w:r>
      <w:r w:rsidRPr="00DB6E61">
        <w:rPr>
          <w:rFonts w:ascii="Arial" w:hAnsi="Arial"/>
          <w:sz w:val="22"/>
          <w:szCs w:val="24"/>
        </w:rPr>
        <w:t>ci</w:t>
      </w:r>
      <w:r w:rsidRPr="00DB6E61">
        <w:rPr>
          <w:rFonts w:ascii="Arial" w:hAnsi="Arial" w:hint="cs"/>
          <w:sz w:val="22"/>
          <w:szCs w:val="24"/>
        </w:rPr>
        <w:t>í</w:t>
      </w:r>
      <w:r w:rsidRPr="00DB6E61"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 w:hint="cs"/>
          <w:sz w:val="22"/>
          <w:szCs w:val="24"/>
        </w:rPr>
        <w:t>„</w:t>
      </w:r>
      <w:r w:rsidRPr="00DB6E61">
        <w:rPr>
          <w:rFonts w:ascii="Arial" w:hAnsi="Arial"/>
          <w:sz w:val="22"/>
          <w:szCs w:val="24"/>
        </w:rPr>
        <w:t>Z</w:t>
      </w:r>
      <w:r w:rsidRPr="00DB6E61">
        <w:rPr>
          <w:rFonts w:ascii="Arial" w:hAnsi="Arial" w:hint="cs"/>
          <w:sz w:val="22"/>
          <w:szCs w:val="24"/>
        </w:rPr>
        <w:t>á</w:t>
      </w:r>
      <w:r w:rsidRPr="00DB6E61">
        <w:rPr>
          <w:rFonts w:ascii="Arial" w:hAnsi="Arial"/>
          <w:sz w:val="22"/>
          <w:szCs w:val="24"/>
        </w:rPr>
        <w:t>kladn</w:t>
      </w:r>
      <w:r w:rsidRPr="00DB6E61">
        <w:rPr>
          <w:rFonts w:ascii="Arial" w:hAnsi="Arial" w:hint="cs"/>
          <w:sz w:val="22"/>
          <w:szCs w:val="24"/>
        </w:rPr>
        <w:t>é</w:t>
      </w:r>
      <w:r w:rsidRPr="00DB6E61">
        <w:rPr>
          <w:rFonts w:ascii="Arial" w:hAnsi="Arial"/>
          <w:sz w:val="22"/>
          <w:szCs w:val="24"/>
        </w:rPr>
        <w:t xml:space="preserve"> ustanovenia pre navrhovanie</w:t>
      </w:r>
      <w:r w:rsidRPr="00DB6E61">
        <w:rPr>
          <w:rFonts w:ascii="Arial" w:hAnsi="Arial" w:hint="cs"/>
          <w:sz w:val="22"/>
          <w:szCs w:val="24"/>
        </w:rPr>
        <w:t>“</w:t>
      </w:r>
      <w:r w:rsidRPr="00DB6E61">
        <w:rPr>
          <w:rFonts w:ascii="Arial" w:hAnsi="Arial"/>
          <w:sz w:val="22"/>
          <w:szCs w:val="24"/>
        </w:rPr>
        <w:t>.</w:t>
      </w:r>
    </w:p>
    <w:p w14:paraId="54304B4B" w14:textId="7777777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</w:p>
    <w:p w14:paraId="45A27610" w14:textId="79D57FE7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Výkopy a násypy</w:t>
      </w:r>
    </w:p>
    <w:p w14:paraId="5DB6D9ED" w14:textId="458B7DF3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Základnou normou pre navrhovanie a vykonávanie zemných prác je STN 73 3050 „Zemné práce“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a STN 73 6133 „Stavba ciest - Teleso pozemných komunikácii“.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Podložie vozovky ako aj podložie pod násypom musia tvoriť vhodné zeminy. Pri vykonaní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 xml:space="preserve">zaťažovacej </w:t>
      </w:r>
      <w:proofErr w:type="spellStart"/>
      <w:r w:rsidRPr="00DB6E61">
        <w:rPr>
          <w:rFonts w:ascii="Arial" w:hAnsi="Arial"/>
          <w:sz w:val="22"/>
          <w:szCs w:val="24"/>
        </w:rPr>
        <w:t>skušky</w:t>
      </w:r>
      <w:proofErr w:type="spellEnd"/>
      <w:r w:rsidRPr="00DB6E61">
        <w:rPr>
          <w:rFonts w:ascii="Arial" w:hAnsi="Arial"/>
          <w:sz w:val="22"/>
          <w:szCs w:val="24"/>
        </w:rPr>
        <w:t xml:space="preserve"> musí byť dosiahnutý min. modul </w:t>
      </w:r>
      <w:proofErr w:type="spellStart"/>
      <w:r w:rsidRPr="00DB6E61">
        <w:rPr>
          <w:rFonts w:ascii="Arial" w:hAnsi="Arial"/>
          <w:sz w:val="22"/>
          <w:szCs w:val="24"/>
        </w:rPr>
        <w:t>pretvárnosti</w:t>
      </w:r>
      <w:proofErr w:type="spellEnd"/>
      <w:r w:rsidRPr="00DB6E61">
        <w:rPr>
          <w:rFonts w:ascii="Arial" w:hAnsi="Arial"/>
          <w:sz w:val="22"/>
          <w:szCs w:val="24"/>
        </w:rPr>
        <w:t xml:space="preserve"> (pre podložie pod vozovkou)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Edef2=45MPa.</w:t>
      </w:r>
    </w:p>
    <w:p w14:paraId="26C5D396" w14:textId="77777777" w:rsidR="00DB6E61" w:rsidRDefault="00DB6E61" w:rsidP="00DB6E61">
      <w:pPr>
        <w:ind w:firstLine="284"/>
        <w:rPr>
          <w:rFonts w:ascii="Arial" w:hAnsi="Arial"/>
          <w:sz w:val="22"/>
          <w:szCs w:val="24"/>
        </w:rPr>
      </w:pPr>
    </w:p>
    <w:p w14:paraId="3EC0BAC5" w14:textId="61E449E2" w:rsidR="00DB6E61" w:rsidRPr="00DB6E61" w:rsidRDefault="00DB6E61" w:rsidP="00DB6E61">
      <w:pPr>
        <w:ind w:firstLine="284"/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Zemné práce je nutné vykonávať vo vhodných klimatických podmienkach. Vlhkosť rozprestretej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zeminy sa pred začatím prác nesmie odlišovať od hodnoty optimálnej vlhkosti stanovenej skúškou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 xml:space="preserve">PS o viac ako 3% (pri zeminách s </w:t>
      </w:r>
      <w:proofErr w:type="spellStart"/>
      <w:r w:rsidRPr="00DB6E61">
        <w:rPr>
          <w:rFonts w:ascii="Arial" w:hAnsi="Arial"/>
          <w:sz w:val="22"/>
          <w:szCs w:val="24"/>
        </w:rPr>
        <w:t>Ip</w:t>
      </w:r>
      <w:proofErr w:type="spellEnd"/>
      <w:r w:rsidRPr="00DB6E61">
        <w:rPr>
          <w:rFonts w:ascii="Arial" w:hAnsi="Arial"/>
          <w:sz w:val="22"/>
          <w:szCs w:val="24"/>
        </w:rPr>
        <w:t xml:space="preserve"> 17 o viac ako 5%). V prípade väčšej odchýlky odsúhlasí zástupca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investora spôsob úpravy prevlhčenej zeminy.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Pláň pod vozovkou musí byť upravená v zmysle požiadaviek uvedených v STN 73 6114 „Vozovky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pozemných komunikácií – základné ustanovenia pre navrhovanie“. Upravené podložie sa musí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zhutniť hladkým valcom. Miera zhutnenia pre súdržné a nesúdržné zeminy je stanovená v STN 73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6133 „Teleso pozemných komunikácií“. Pláň musí byť zhotovená v priečnom sklone podľa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projektovej dokumentácie, tak aby bolo vždy zabezpečené jej odvodnenie. Dokončená pláň musí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byť zhotoviteľom chránená – nesmú byť na nej skládky materiálov ani parkovanie vozidiel.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Obmedzené musia byť aj prejazdy vozidiel.</w:t>
      </w:r>
    </w:p>
    <w:p w14:paraId="185033AE" w14:textId="4C7AA16A" w:rsidR="00DB6E61" w:rsidRPr="00DB6E61" w:rsidRDefault="00DB6E61" w:rsidP="00DB6E61">
      <w:pPr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Zemné práce je nutné vykonávať vo vhodných klimatických podmienkach. Ak to nie je možné z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rôznych dôvodov splniť, je možné použiť aj iné technologické postupy pri stavbe zemného</w:t>
      </w:r>
    </w:p>
    <w:p w14:paraId="57DB5AE0" w14:textId="77777777" w:rsidR="00DB6E61" w:rsidRPr="00DB6E61" w:rsidRDefault="00DB6E61" w:rsidP="00DB6E61">
      <w:pPr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telesa, avšak tieto nie sú predmetom tohto projektu, lebo výber vhodného postupu závisí od</w:t>
      </w:r>
    </w:p>
    <w:p w14:paraId="08EA343C" w14:textId="153A2ADB" w:rsidR="00DB6E61" w:rsidRDefault="00DB6E61" w:rsidP="00DB6E61">
      <w:pPr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aktuálnych pomerov na stavbe, čo nie je možné dopredu určiť.</w:t>
      </w:r>
    </w:p>
    <w:p w14:paraId="2C5EE6EF" w14:textId="77777777" w:rsidR="00DB6E61" w:rsidRDefault="00DB6E61" w:rsidP="00DB6E61">
      <w:pPr>
        <w:autoSpaceDE w:val="0"/>
        <w:autoSpaceDN w:val="0"/>
        <w:adjustRightInd w:val="0"/>
        <w:rPr>
          <w:rFonts w:ascii="Arial" w:hAnsi="Arial"/>
          <w:sz w:val="22"/>
          <w:szCs w:val="24"/>
        </w:rPr>
      </w:pPr>
    </w:p>
    <w:p w14:paraId="12A12669" w14:textId="2A1B56EB" w:rsidR="00DB6E61" w:rsidRPr="00DB6E61" w:rsidRDefault="00DB6E61" w:rsidP="00DB6E61">
      <w:pPr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Odvodnenie komunikácie je zabezpečené priečnym a pozdĺžnym sklonom pozdĺž betónových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obrubníkov do jednotlivých uličných vpustov.</w:t>
      </w:r>
    </w:p>
    <w:p w14:paraId="23310FC9" w14:textId="0508A7AC" w:rsidR="00DB6E61" w:rsidRPr="00DB6E61" w:rsidRDefault="00DB6E61" w:rsidP="00DB6E61">
      <w:pPr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Odvodnenie pláne je zabezpečené priečnym a pozdĺžnym sklonom do pozdĺžnej drenáže, ktorá je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zaústená do uličných vpustov.</w:t>
      </w:r>
    </w:p>
    <w:p w14:paraId="2D129A93" w14:textId="77777777" w:rsidR="00DB6E61" w:rsidRDefault="00DB6E61" w:rsidP="00DB6E61">
      <w:pPr>
        <w:rPr>
          <w:rFonts w:ascii="Arial" w:hAnsi="Arial"/>
          <w:sz w:val="22"/>
          <w:szCs w:val="24"/>
        </w:rPr>
      </w:pPr>
    </w:p>
    <w:p w14:paraId="627CE7C2" w14:textId="3A857627" w:rsidR="00DB6E61" w:rsidRPr="00DB6E61" w:rsidRDefault="00DB6E61" w:rsidP="00DB6E61">
      <w:pPr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NAPOJENIE NA EXISTUJÚCE KOMUNIKÁCIE</w:t>
      </w:r>
    </w:p>
    <w:p w14:paraId="68DD4580" w14:textId="5B1C8E38" w:rsidR="007102A2" w:rsidRPr="00DB6E61" w:rsidRDefault="00DB6E61" w:rsidP="00DB6E61">
      <w:pPr>
        <w:rPr>
          <w:rFonts w:ascii="Arial" w:hAnsi="Arial"/>
          <w:sz w:val="22"/>
          <w:szCs w:val="24"/>
        </w:rPr>
      </w:pPr>
      <w:r w:rsidRPr="00DB6E61">
        <w:rPr>
          <w:rFonts w:ascii="Arial" w:hAnsi="Arial"/>
          <w:sz w:val="22"/>
          <w:szCs w:val="24"/>
        </w:rPr>
        <w:t>Napojenie riešeného územia je zabezpečené prostredníctvom existujúcich spevnených plôch na</w:t>
      </w:r>
      <w:r>
        <w:rPr>
          <w:rFonts w:ascii="Arial" w:hAnsi="Arial"/>
          <w:sz w:val="22"/>
          <w:szCs w:val="24"/>
        </w:rPr>
        <w:t xml:space="preserve"> </w:t>
      </w:r>
      <w:r w:rsidRPr="00DB6E61">
        <w:rPr>
          <w:rFonts w:ascii="Arial" w:hAnsi="Arial"/>
          <w:sz w:val="22"/>
          <w:szCs w:val="24"/>
        </w:rPr>
        <w:t>miestnu obslužnú komunikáciu na Štúrovej ulici.</w:t>
      </w:r>
    </w:p>
    <w:p w14:paraId="145F04B9" w14:textId="30C0A095" w:rsidR="007102A2" w:rsidRDefault="007102A2" w:rsidP="007102A2">
      <w:pPr>
        <w:pStyle w:val="Nadpis4moj"/>
      </w:pPr>
      <w:r w:rsidRPr="007102A2">
        <w:lastRenderedPageBreak/>
        <w:t>SO 0</w:t>
      </w:r>
      <w:r>
        <w:t>3</w:t>
      </w:r>
      <w:r w:rsidRPr="007102A2">
        <w:t xml:space="preserve"> – </w:t>
      </w:r>
      <w:r>
        <w:t>Verejné osvetlenie</w:t>
      </w:r>
    </w:p>
    <w:p w14:paraId="48556FB1" w14:textId="77777777" w:rsidR="007102A2" w:rsidRDefault="007102A2" w:rsidP="007102A2">
      <w:pPr>
        <w:pStyle w:val="Nadpis4moj"/>
      </w:pPr>
    </w:p>
    <w:p w14:paraId="6B42220A" w14:textId="77777777" w:rsidR="00707600" w:rsidRPr="00707600" w:rsidRDefault="00707600" w:rsidP="00707600">
      <w:pPr>
        <w:spacing w:before="120"/>
        <w:ind w:firstLine="284"/>
        <w:rPr>
          <w:rFonts w:ascii="Arial" w:hAnsi="Arial"/>
          <w:b/>
          <w:bCs/>
          <w:sz w:val="22"/>
          <w:szCs w:val="24"/>
        </w:rPr>
      </w:pPr>
      <w:r w:rsidRPr="00707600">
        <w:rPr>
          <w:rFonts w:ascii="Arial" w:hAnsi="Arial"/>
          <w:b/>
          <w:bCs/>
          <w:sz w:val="22"/>
          <w:szCs w:val="24"/>
        </w:rPr>
        <w:t>Predmet projektu</w:t>
      </w:r>
    </w:p>
    <w:p w14:paraId="1C51ABA5" w14:textId="77777777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>Predmetom technickej dokumentácie (ďalej len „TD“) je riešenie verejného osvetlenia – dvorovej časti nehnuteľnosti, v katastri Mesta Nitra, č. p. KN 2128/3, K. Ú. Nitra TD je vypracovaná v súlade s platnými normami STN a príslušnými bezpečnostnými predpismi. Projekt je vypracovaný na základe požiadaviek investora a v zmysle podkladov, ktoré boli k dispozícii v čase spracovania projektu.</w:t>
      </w:r>
    </w:p>
    <w:p w14:paraId="3BC8E264" w14:textId="77777777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>Pri navrhovaní boli použité podklady výrobcov el. zariadení, ako aj podklady ostatných profesií.</w:t>
      </w:r>
    </w:p>
    <w:p w14:paraId="71E985EA" w14:textId="77777777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 xml:space="preserve">Podklady pre vypracovanie projektu boli: </w:t>
      </w:r>
    </w:p>
    <w:p w14:paraId="2D7C6751" w14:textId="77777777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>-</w:t>
      </w:r>
      <w:r w:rsidRPr="00707600">
        <w:rPr>
          <w:rFonts w:ascii="Arial" w:hAnsi="Arial"/>
          <w:sz w:val="22"/>
          <w:szCs w:val="24"/>
        </w:rPr>
        <w:tab/>
        <w:t xml:space="preserve">koordinačná situácia objektu so zaznačením polohy svietidiel, </w:t>
      </w:r>
    </w:p>
    <w:p w14:paraId="10A1A82E" w14:textId="77777777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>-</w:t>
      </w:r>
      <w:r w:rsidRPr="00707600">
        <w:rPr>
          <w:rFonts w:ascii="Arial" w:hAnsi="Arial"/>
          <w:sz w:val="22"/>
          <w:szCs w:val="24"/>
        </w:rPr>
        <w:tab/>
        <w:t xml:space="preserve">požiadavky investora </w:t>
      </w:r>
    </w:p>
    <w:p w14:paraId="1AA5B861" w14:textId="77777777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>-</w:t>
      </w:r>
      <w:r w:rsidRPr="00707600">
        <w:rPr>
          <w:rFonts w:ascii="Arial" w:hAnsi="Arial"/>
          <w:sz w:val="22"/>
          <w:szCs w:val="24"/>
        </w:rPr>
        <w:tab/>
        <w:t xml:space="preserve">konzultácie s hlavným </w:t>
      </w:r>
      <w:proofErr w:type="spellStart"/>
      <w:r w:rsidRPr="00707600">
        <w:rPr>
          <w:rFonts w:ascii="Arial" w:hAnsi="Arial"/>
          <w:sz w:val="22"/>
          <w:szCs w:val="24"/>
        </w:rPr>
        <w:t>porojektantom</w:t>
      </w:r>
      <w:proofErr w:type="spellEnd"/>
    </w:p>
    <w:p w14:paraId="0C54DD5F" w14:textId="77777777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 xml:space="preserve"> -</w:t>
      </w:r>
      <w:r w:rsidRPr="00707600">
        <w:rPr>
          <w:rFonts w:ascii="Arial" w:hAnsi="Arial"/>
          <w:sz w:val="22"/>
          <w:szCs w:val="24"/>
        </w:rPr>
        <w:tab/>
        <w:t xml:space="preserve">platné predpisy a STN normy s dôrazom na: Vyhláška MPSVaR SR č. 508/2009 Z. z., STN 33 2000-1, STN 33 2000-4-41, STN 33 2000-4-43, STN 33 2000-4-473, STN 33 2000-5-51, STN 33 2000-5-52, STN 33 2000-5-54, STN 33 2130, STN 33 2180, STN 33 2312, STN TR 13201-1, STN EN 13201-2, STN EN 62 305, STN 73 6005, STN IEC 61140 a normy súvisiace </w:t>
      </w:r>
    </w:p>
    <w:p w14:paraId="3528F9C1" w14:textId="77777777" w:rsidR="00707600" w:rsidRPr="00707600" w:rsidRDefault="00707600" w:rsidP="00707600">
      <w:pPr>
        <w:spacing w:before="120"/>
        <w:ind w:firstLine="284"/>
        <w:rPr>
          <w:rFonts w:ascii="Arial" w:hAnsi="Arial"/>
          <w:b/>
          <w:bCs/>
          <w:sz w:val="22"/>
          <w:szCs w:val="24"/>
        </w:rPr>
      </w:pPr>
      <w:r w:rsidRPr="00707600">
        <w:rPr>
          <w:rFonts w:ascii="Arial" w:hAnsi="Arial"/>
          <w:b/>
          <w:bCs/>
          <w:sz w:val="22"/>
          <w:szCs w:val="24"/>
        </w:rPr>
        <w:t>Základné technické údaje</w:t>
      </w:r>
    </w:p>
    <w:p w14:paraId="6F4383D4" w14:textId="77777777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 xml:space="preserve"> V zmysle Vyhlášky MPSVaR SR č. 508/2009 </w:t>
      </w:r>
      <w:proofErr w:type="spellStart"/>
      <w:r w:rsidRPr="00707600">
        <w:rPr>
          <w:rFonts w:ascii="Arial" w:hAnsi="Arial"/>
          <w:sz w:val="22"/>
          <w:szCs w:val="24"/>
        </w:rPr>
        <w:t>Z.z</w:t>
      </w:r>
      <w:proofErr w:type="spellEnd"/>
      <w:r w:rsidRPr="00707600">
        <w:rPr>
          <w:rFonts w:ascii="Arial" w:hAnsi="Arial"/>
          <w:sz w:val="22"/>
          <w:szCs w:val="24"/>
        </w:rPr>
        <w:t xml:space="preserve">. a MPSVaR SR č. 398/2013 </w:t>
      </w:r>
      <w:proofErr w:type="spellStart"/>
      <w:r w:rsidRPr="00707600">
        <w:rPr>
          <w:rFonts w:ascii="Arial" w:hAnsi="Arial"/>
          <w:sz w:val="22"/>
          <w:szCs w:val="24"/>
        </w:rPr>
        <w:t>Z.z</w:t>
      </w:r>
      <w:proofErr w:type="spellEnd"/>
      <w:r w:rsidRPr="00707600">
        <w:rPr>
          <w:rFonts w:ascii="Arial" w:hAnsi="Arial"/>
          <w:sz w:val="22"/>
          <w:szCs w:val="24"/>
        </w:rPr>
        <w:t xml:space="preserve">., ktorá od 1.1.2014 mení a dopĺňa vyhlášku MPSVaR SR č. 508/2009 </w:t>
      </w:r>
      <w:proofErr w:type="spellStart"/>
      <w:r w:rsidRPr="00707600">
        <w:rPr>
          <w:rFonts w:ascii="Arial" w:hAnsi="Arial"/>
          <w:sz w:val="22"/>
          <w:szCs w:val="24"/>
        </w:rPr>
        <w:t>Z.z</w:t>
      </w:r>
      <w:proofErr w:type="spellEnd"/>
      <w:r w:rsidRPr="00707600">
        <w:rPr>
          <w:rFonts w:ascii="Arial" w:hAnsi="Arial"/>
          <w:sz w:val="22"/>
          <w:szCs w:val="24"/>
        </w:rPr>
        <w:t>., § 2, prílohy č. 1, III. časť rozdelenie zariadení a ich zariadenie do skupín podľa miery ohrozenia je predmetné zariadenie zaradené do skupiny B. Stupeň dôležitosti dodávky el. energie: - 3. stupeň podľa STN 34 1610 §16107 a §16110 2.1</w:t>
      </w:r>
      <w:r w:rsidRPr="00707600">
        <w:rPr>
          <w:rFonts w:ascii="Arial" w:hAnsi="Arial"/>
          <w:sz w:val="22"/>
          <w:szCs w:val="24"/>
        </w:rPr>
        <w:tab/>
        <w:t xml:space="preserve">Rozvodná sieť TN – C – S 3x 230/400V 50 Hz, rozdelenie </w:t>
      </w:r>
      <w:proofErr w:type="spellStart"/>
      <w:r w:rsidRPr="00707600">
        <w:rPr>
          <w:rFonts w:ascii="Arial" w:hAnsi="Arial"/>
          <w:sz w:val="22"/>
          <w:szCs w:val="24"/>
        </w:rPr>
        <w:t>sôstavy</w:t>
      </w:r>
      <w:proofErr w:type="spellEnd"/>
      <w:r w:rsidRPr="00707600">
        <w:rPr>
          <w:rFonts w:ascii="Arial" w:hAnsi="Arial"/>
          <w:sz w:val="22"/>
          <w:szCs w:val="24"/>
        </w:rPr>
        <w:t xml:space="preserve"> z TN-C na TN-S je prevedené na poistkových stožiarových svorkovniciach. Ochrana pred úrazom elektrickým prúdom je v zmysle STN 33 2000-4-41: 1.</w:t>
      </w:r>
      <w:r w:rsidRPr="00707600">
        <w:rPr>
          <w:rFonts w:ascii="Arial" w:hAnsi="Arial"/>
          <w:sz w:val="22"/>
          <w:szCs w:val="24"/>
        </w:rPr>
        <w:tab/>
        <w:t>V normálnej prevádzke :</w:t>
      </w:r>
    </w:p>
    <w:p w14:paraId="0F9D77E6" w14:textId="77777777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 xml:space="preserve"> -</w:t>
      </w:r>
      <w:r w:rsidRPr="00707600">
        <w:rPr>
          <w:rFonts w:ascii="Arial" w:hAnsi="Arial"/>
          <w:sz w:val="22"/>
          <w:szCs w:val="24"/>
        </w:rPr>
        <w:tab/>
        <w:t>krytmi  (čl. 412.1)</w:t>
      </w:r>
    </w:p>
    <w:p w14:paraId="4982E1E5" w14:textId="77777777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 xml:space="preserve"> -</w:t>
      </w:r>
      <w:r w:rsidRPr="00707600">
        <w:rPr>
          <w:rFonts w:ascii="Arial" w:hAnsi="Arial"/>
          <w:sz w:val="22"/>
          <w:szCs w:val="24"/>
        </w:rPr>
        <w:tab/>
        <w:t xml:space="preserve">izoláciou (čl. 412.1) </w:t>
      </w:r>
    </w:p>
    <w:p w14:paraId="425E59D4" w14:textId="77777777" w:rsidR="00707600" w:rsidRDefault="00707600" w:rsidP="00707600">
      <w:pPr>
        <w:spacing w:before="120"/>
        <w:ind w:firstLine="708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>Pri poruche:</w:t>
      </w:r>
    </w:p>
    <w:p w14:paraId="4F6C2724" w14:textId="77777777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 xml:space="preserve"> -</w:t>
      </w:r>
      <w:r w:rsidRPr="00707600">
        <w:rPr>
          <w:rFonts w:ascii="Arial" w:hAnsi="Arial"/>
          <w:sz w:val="22"/>
          <w:szCs w:val="24"/>
        </w:rPr>
        <w:tab/>
        <w:t>samočinným odpojením napájania v sieti (čl. 413.1.3</w:t>
      </w:r>
    </w:p>
    <w:p w14:paraId="7657EFE8" w14:textId="77777777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 xml:space="preserve"> -</w:t>
      </w:r>
      <w:r w:rsidRPr="00707600">
        <w:rPr>
          <w:rFonts w:ascii="Arial" w:hAnsi="Arial"/>
          <w:sz w:val="22"/>
          <w:szCs w:val="24"/>
        </w:rPr>
        <w:tab/>
        <w:t>ochranné uzemnenie a ochranné pospájanie (čl. 411.3.1) 2.2</w:t>
      </w:r>
      <w:r w:rsidRPr="00707600">
        <w:rPr>
          <w:rFonts w:ascii="Arial" w:hAnsi="Arial"/>
          <w:sz w:val="22"/>
          <w:szCs w:val="24"/>
        </w:rPr>
        <w:tab/>
      </w:r>
    </w:p>
    <w:p w14:paraId="3C06B516" w14:textId="77777777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 xml:space="preserve">Normy a </w:t>
      </w:r>
      <w:proofErr w:type="spellStart"/>
      <w:r w:rsidRPr="00707600">
        <w:rPr>
          <w:rFonts w:ascii="Arial" w:hAnsi="Arial"/>
          <w:sz w:val="22"/>
          <w:szCs w:val="24"/>
        </w:rPr>
        <w:t>bezpečnnostné</w:t>
      </w:r>
      <w:proofErr w:type="spellEnd"/>
      <w:r w:rsidRPr="00707600">
        <w:rPr>
          <w:rFonts w:ascii="Arial" w:hAnsi="Arial"/>
          <w:sz w:val="22"/>
          <w:szCs w:val="24"/>
        </w:rPr>
        <w:t xml:space="preserve"> predpisy Projekt je vypracovaný podľa noriem a bezpečnostných predpisov STN platných v čase spracovania, najmä však : STN 33 2000-1 - </w:t>
      </w:r>
      <w:proofErr w:type="spellStart"/>
      <w:r w:rsidRPr="00707600">
        <w:rPr>
          <w:rFonts w:ascii="Arial" w:hAnsi="Arial"/>
          <w:sz w:val="22"/>
          <w:szCs w:val="24"/>
        </w:rPr>
        <w:t>El.inšt.budov.Časť</w:t>
      </w:r>
      <w:proofErr w:type="spellEnd"/>
      <w:r w:rsidRPr="00707600">
        <w:rPr>
          <w:rFonts w:ascii="Arial" w:hAnsi="Arial"/>
          <w:sz w:val="22"/>
          <w:szCs w:val="24"/>
        </w:rPr>
        <w:t xml:space="preserve"> 1.Rozsah </w:t>
      </w:r>
      <w:proofErr w:type="spellStart"/>
      <w:r w:rsidRPr="00707600">
        <w:rPr>
          <w:rFonts w:ascii="Arial" w:hAnsi="Arial"/>
          <w:sz w:val="22"/>
          <w:szCs w:val="24"/>
        </w:rPr>
        <w:t>platnosti,účel</w:t>
      </w:r>
      <w:proofErr w:type="spellEnd"/>
      <w:r w:rsidRPr="00707600">
        <w:rPr>
          <w:rFonts w:ascii="Arial" w:hAnsi="Arial"/>
          <w:sz w:val="22"/>
          <w:szCs w:val="24"/>
        </w:rPr>
        <w:t xml:space="preserve"> a základné princípy STN 33 2000-3 - </w:t>
      </w:r>
      <w:proofErr w:type="spellStart"/>
      <w:r w:rsidRPr="00707600">
        <w:rPr>
          <w:rFonts w:ascii="Arial" w:hAnsi="Arial"/>
          <w:sz w:val="22"/>
          <w:szCs w:val="24"/>
        </w:rPr>
        <w:t>El.inšt.budov.Časť</w:t>
      </w:r>
      <w:proofErr w:type="spellEnd"/>
      <w:r w:rsidRPr="00707600">
        <w:rPr>
          <w:rFonts w:ascii="Arial" w:hAnsi="Arial"/>
          <w:sz w:val="22"/>
          <w:szCs w:val="24"/>
        </w:rPr>
        <w:t xml:space="preserve"> 3.Stanovenie </w:t>
      </w:r>
      <w:proofErr w:type="spellStart"/>
      <w:r w:rsidRPr="00707600">
        <w:rPr>
          <w:rFonts w:ascii="Arial" w:hAnsi="Arial"/>
          <w:sz w:val="22"/>
          <w:szCs w:val="24"/>
        </w:rPr>
        <w:t>zákl.charakteristík</w:t>
      </w:r>
      <w:proofErr w:type="spellEnd"/>
      <w:r w:rsidRPr="00707600">
        <w:rPr>
          <w:rFonts w:ascii="Arial" w:hAnsi="Arial"/>
          <w:sz w:val="22"/>
          <w:szCs w:val="24"/>
        </w:rPr>
        <w:t xml:space="preserve"> STN 33 2000-4-41 - </w:t>
      </w:r>
      <w:proofErr w:type="spellStart"/>
      <w:r w:rsidRPr="00707600">
        <w:rPr>
          <w:rFonts w:ascii="Arial" w:hAnsi="Arial"/>
          <w:sz w:val="22"/>
          <w:szCs w:val="24"/>
        </w:rPr>
        <w:t>El.inšt.budov.Časť</w:t>
      </w:r>
      <w:proofErr w:type="spellEnd"/>
      <w:r w:rsidRPr="00707600">
        <w:rPr>
          <w:rFonts w:ascii="Arial" w:hAnsi="Arial"/>
          <w:sz w:val="22"/>
          <w:szCs w:val="24"/>
        </w:rPr>
        <w:t xml:space="preserve"> 4.Zaistenie bezpečnosti.Kap.41.Ochrana pred úrazom </w:t>
      </w:r>
      <w:proofErr w:type="spellStart"/>
      <w:r w:rsidRPr="00707600">
        <w:rPr>
          <w:rFonts w:ascii="Arial" w:hAnsi="Arial"/>
          <w:sz w:val="22"/>
          <w:szCs w:val="24"/>
        </w:rPr>
        <w:t>el.prúdom</w:t>
      </w:r>
      <w:proofErr w:type="spellEnd"/>
      <w:r w:rsidRPr="00707600">
        <w:rPr>
          <w:rFonts w:ascii="Arial" w:hAnsi="Arial"/>
          <w:sz w:val="22"/>
          <w:szCs w:val="24"/>
        </w:rPr>
        <w:t xml:space="preserve"> STN 33 2000-4-41/01 - </w:t>
      </w:r>
      <w:proofErr w:type="spellStart"/>
      <w:r w:rsidRPr="00707600">
        <w:rPr>
          <w:rFonts w:ascii="Arial" w:hAnsi="Arial"/>
          <w:sz w:val="22"/>
          <w:szCs w:val="24"/>
        </w:rPr>
        <w:t>El.inšt.budov.Časť</w:t>
      </w:r>
      <w:proofErr w:type="spellEnd"/>
      <w:r w:rsidRPr="00707600">
        <w:rPr>
          <w:rFonts w:ascii="Arial" w:hAnsi="Arial"/>
          <w:sz w:val="22"/>
          <w:szCs w:val="24"/>
        </w:rPr>
        <w:t xml:space="preserve"> 4.Zaistenie bezpečnosti.Kap.41-oprava STN 33 2000-4-442 - El. </w:t>
      </w:r>
      <w:proofErr w:type="spellStart"/>
      <w:r w:rsidRPr="00707600">
        <w:rPr>
          <w:rFonts w:ascii="Arial" w:hAnsi="Arial"/>
          <w:sz w:val="22"/>
          <w:szCs w:val="24"/>
        </w:rPr>
        <w:t>zariadenia.Časť</w:t>
      </w:r>
      <w:proofErr w:type="spellEnd"/>
      <w:r w:rsidRPr="00707600">
        <w:rPr>
          <w:rFonts w:ascii="Arial" w:hAnsi="Arial"/>
          <w:sz w:val="22"/>
          <w:szCs w:val="24"/>
        </w:rPr>
        <w:t xml:space="preserve"> 4.Zaistenie bezpečnosti.Kap.44 Ochrana pred prepätiami Oddiel 442:Ochrana inštalácií </w:t>
      </w:r>
      <w:proofErr w:type="spellStart"/>
      <w:r w:rsidRPr="00707600">
        <w:rPr>
          <w:rFonts w:ascii="Arial" w:hAnsi="Arial"/>
          <w:sz w:val="22"/>
          <w:szCs w:val="24"/>
        </w:rPr>
        <w:t>nn</w:t>
      </w:r>
      <w:proofErr w:type="spellEnd"/>
      <w:r w:rsidRPr="00707600">
        <w:rPr>
          <w:rFonts w:ascii="Arial" w:hAnsi="Arial"/>
          <w:sz w:val="22"/>
          <w:szCs w:val="24"/>
        </w:rPr>
        <w:t xml:space="preserve"> pri zemných poruchových spojeniach v </w:t>
      </w:r>
      <w:proofErr w:type="spellStart"/>
      <w:r w:rsidRPr="00707600">
        <w:rPr>
          <w:rFonts w:ascii="Arial" w:hAnsi="Arial"/>
          <w:sz w:val="22"/>
          <w:szCs w:val="24"/>
        </w:rPr>
        <w:t>sietiach</w:t>
      </w:r>
      <w:proofErr w:type="spellEnd"/>
      <w:r w:rsidRPr="00707600">
        <w:rPr>
          <w:rFonts w:ascii="Arial" w:hAnsi="Arial"/>
          <w:sz w:val="22"/>
          <w:szCs w:val="24"/>
        </w:rPr>
        <w:t xml:space="preserve"> s VN STN 33 2000-4-43 - </w:t>
      </w:r>
      <w:proofErr w:type="spellStart"/>
      <w:r w:rsidRPr="00707600">
        <w:rPr>
          <w:rFonts w:ascii="Arial" w:hAnsi="Arial"/>
          <w:sz w:val="22"/>
          <w:szCs w:val="24"/>
        </w:rPr>
        <w:t>El.inšt.budov.Časť</w:t>
      </w:r>
      <w:proofErr w:type="spellEnd"/>
      <w:r w:rsidRPr="00707600">
        <w:rPr>
          <w:rFonts w:ascii="Arial" w:hAnsi="Arial"/>
          <w:sz w:val="22"/>
          <w:szCs w:val="24"/>
        </w:rPr>
        <w:t xml:space="preserve"> 4.Bezpečnosť.Kap.43.Ochrana proti nadprúdom STN 33 2000-4-473 - </w:t>
      </w:r>
      <w:proofErr w:type="spellStart"/>
      <w:r w:rsidRPr="00707600">
        <w:rPr>
          <w:rFonts w:ascii="Arial" w:hAnsi="Arial"/>
          <w:sz w:val="22"/>
          <w:szCs w:val="24"/>
        </w:rPr>
        <w:t>El.zariadenia.Časť</w:t>
      </w:r>
      <w:proofErr w:type="spellEnd"/>
      <w:r w:rsidRPr="00707600">
        <w:rPr>
          <w:rFonts w:ascii="Arial" w:hAnsi="Arial"/>
          <w:sz w:val="22"/>
          <w:szCs w:val="24"/>
        </w:rPr>
        <w:t xml:space="preserve"> 4.Bezpečnosť.Kap.47.Použitie ochranných opatrení STN 33 2000-5-523 - </w:t>
      </w:r>
      <w:proofErr w:type="spellStart"/>
      <w:r w:rsidRPr="00707600">
        <w:rPr>
          <w:rFonts w:ascii="Arial" w:hAnsi="Arial"/>
          <w:sz w:val="22"/>
          <w:szCs w:val="24"/>
        </w:rPr>
        <w:t>El.zariadenia.Časť</w:t>
      </w:r>
      <w:proofErr w:type="spellEnd"/>
      <w:r w:rsidRPr="00707600">
        <w:rPr>
          <w:rFonts w:ascii="Arial" w:hAnsi="Arial"/>
          <w:sz w:val="22"/>
          <w:szCs w:val="24"/>
        </w:rPr>
        <w:t xml:space="preserve"> 5.Výber sústav a stavba </w:t>
      </w:r>
      <w:proofErr w:type="spellStart"/>
      <w:r w:rsidRPr="00707600">
        <w:rPr>
          <w:rFonts w:ascii="Arial" w:hAnsi="Arial"/>
          <w:sz w:val="22"/>
          <w:szCs w:val="24"/>
        </w:rPr>
        <w:t>vedení.Oddiel</w:t>
      </w:r>
      <w:proofErr w:type="spellEnd"/>
      <w:r w:rsidRPr="00707600">
        <w:rPr>
          <w:rFonts w:ascii="Arial" w:hAnsi="Arial"/>
          <w:sz w:val="22"/>
          <w:szCs w:val="24"/>
        </w:rPr>
        <w:t xml:space="preserve"> 523.Dovolené prúdy </w:t>
      </w:r>
      <w:r w:rsidRPr="00707600">
        <w:rPr>
          <w:rFonts w:ascii="Arial" w:hAnsi="Arial"/>
          <w:sz w:val="22"/>
          <w:szCs w:val="24"/>
        </w:rPr>
        <w:lastRenderedPageBreak/>
        <w:t xml:space="preserve">STN 33 2000-5-54 - El. </w:t>
      </w:r>
      <w:proofErr w:type="spellStart"/>
      <w:r w:rsidRPr="00707600">
        <w:rPr>
          <w:rFonts w:ascii="Arial" w:hAnsi="Arial"/>
          <w:sz w:val="22"/>
          <w:szCs w:val="24"/>
        </w:rPr>
        <w:t>inšt.budov.Časť</w:t>
      </w:r>
      <w:proofErr w:type="spellEnd"/>
      <w:r w:rsidRPr="00707600">
        <w:rPr>
          <w:rFonts w:ascii="Arial" w:hAnsi="Arial"/>
          <w:sz w:val="22"/>
          <w:szCs w:val="24"/>
        </w:rPr>
        <w:t xml:space="preserve"> 5.Výber a stavba el.zariadení.Kap.54 Uzemňovacie sústavy a ochranné vodiče STN IEC 61140 /STN 33 2010 - Ochrana pred úrazom </w:t>
      </w:r>
      <w:proofErr w:type="spellStart"/>
      <w:r w:rsidRPr="00707600">
        <w:rPr>
          <w:rFonts w:ascii="Arial" w:hAnsi="Arial"/>
          <w:sz w:val="22"/>
          <w:szCs w:val="24"/>
        </w:rPr>
        <w:t>el.prúdom.Spoločné</w:t>
      </w:r>
      <w:proofErr w:type="spellEnd"/>
      <w:r w:rsidRPr="00707600">
        <w:rPr>
          <w:rFonts w:ascii="Arial" w:hAnsi="Arial"/>
          <w:sz w:val="22"/>
          <w:szCs w:val="24"/>
        </w:rPr>
        <w:t xml:space="preserve"> hľadiská pre inštaláciu a zariadenia STN IEC 60446 – Základné bezpečnostné zásady pre rozhranie človek-</w:t>
      </w:r>
      <w:proofErr w:type="spellStart"/>
      <w:r w:rsidRPr="00707600">
        <w:rPr>
          <w:rFonts w:ascii="Arial" w:hAnsi="Arial"/>
          <w:sz w:val="22"/>
          <w:szCs w:val="24"/>
        </w:rPr>
        <w:t>stroj,označovanie</w:t>
      </w:r>
      <w:proofErr w:type="spellEnd"/>
      <w:r w:rsidRPr="00707600">
        <w:rPr>
          <w:rFonts w:ascii="Arial" w:hAnsi="Arial"/>
          <w:sz w:val="22"/>
          <w:szCs w:val="24"/>
        </w:rPr>
        <w:t xml:space="preserve"> vodičov farbami alebo číslicami STN 33 0300 - Druhy prostredia pre </w:t>
      </w:r>
      <w:proofErr w:type="spellStart"/>
      <w:r w:rsidRPr="00707600">
        <w:rPr>
          <w:rFonts w:ascii="Arial" w:hAnsi="Arial"/>
          <w:sz w:val="22"/>
          <w:szCs w:val="24"/>
        </w:rPr>
        <w:t>el.zariadenia</w:t>
      </w:r>
      <w:proofErr w:type="spellEnd"/>
      <w:r w:rsidRPr="00707600">
        <w:rPr>
          <w:rFonts w:ascii="Arial" w:hAnsi="Arial"/>
          <w:sz w:val="22"/>
          <w:szCs w:val="24"/>
        </w:rPr>
        <w:t xml:space="preserve"> STN 33 2310 - Predpisy pre </w:t>
      </w:r>
      <w:proofErr w:type="spellStart"/>
      <w:r w:rsidRPr="00707600">
        <w:rPr>
          <w:rFonts w:ascii="Arial" w:hAnsi="Arial"/>
          <w:sz w:val="22"/>
          <w:szCs w:val="24"/>
        </w:rPr>
        <w:t>el.zariadenia</w:t>
      </w:r>
      <w:proofErr w:type="spellEnd"/>
      <w:r w:rsidRPr="00707600">
        <w:rPr>
          <w:rFonts w:ascii="Arial" w:hAnsi="Arial"/>
          <w:sz w:val="22"/>
          <w:szCs w:val="24"/>
        </w:rPr>
        <w:t xml:space="preserve"> v rôznych prostrediach STN 33 3020 - Výpočet skratových prúdov v trojfázových striedavých sústavách-+ časť 1+2+3 STN 33 3060 - Ochrana elektrických zariadení pred prepätím STN 33 3210 - Rozvodné zariadenia</w:t>
      </w:r>
    </w:p>
    <w:p w14:paraId="4F5AF371" w14:textId="77777777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 xml:space="preserve">Spoločné ustanovenia Vyhláška č. 94/2004 </w:t>
      </w:r>
      <w:proofErr w:type="spellStart"/>
      <w:r w:rsidRPr="00707600">
        <w:rPr>
          <w:rFonts w:ascii="Arial" w:hAnsi="Arial"/>
          <w:sz w:val="22"/>
          <w:szCs w:val="24"/>
        </w:rPr>
        <w:t>Z.z</w:t>
      </w:r>
      <w:proofErr w:type="spellEnd"/>
      <w:r w:rsidRPr="00707600">
        <w:rPr>
          <w:rFonts w:ascii="Arial" w:hAnsi="Arial"/>
          <w:sz w:val="22"/>
          <w:szCs w:val="24"/>
        </w:rPr>
        <w:t xml:space="preserve"> - o požiarnej bezpečnosti stavieb (doplnená Vyhláškou č. 225/2012 </w:t>
      </w:r>
      <w:proofErr w:type="spellStart"/>
      <w:r w:rsidRPr="00707600">
        <w:rPr>
          <w:rFonts w:ascii="Arial" w:hAnsi="Arial"/>
          <w:sz w:val="22"/>
          <w:szCs w:val="24"/>
        </w:rPr>
        <w:t>Z.z</w:t>
      </w:r>
      <w:proofErr w:type="spellEnd"/>
      <w:r w:rsidRPr="00707600">
        <w:rPr>
          <w:rFonts w:ascii="Arial" w:hAnsi="Arial"/>
          <w:sz w:val="22"/>
          <w:szCs w:val="24"/>
        </w:rPr>
        <w:t xml:space="preserve">) Vyhláška č.508/2009 -na zaistenie bezpečnosti a ochrany zdravia pri práci Energetická bilancia: Inštalovaný príkon Súčasnosť: Pi = 0,18 kW 1 Výpočtové zaťaženie Pb= 0,18kW </w:t>
      </w:r>
    </w:p>
    <w:p w14:paraId="20CE3785" w14:textId="77777777" w:rsidR="00707600" w:rsidRPr="00707600" w:rsidRDefault="00707600" w:rsidP="00707600">
      <w:pPr>
        <w:spacing w:before="120"/>
        <w:ind w:firstLine="284"/>
        <w:rPr>
          <w:rFonts w:ascii="Arial" w:hAnsi="Arial"/>
          <w:b/>
          <w:bCs/>
          <w:sz w:val="22"/>
          <w:szCs w:val="24"/>
        </w:rPr>
      </w:pPr>
      <w:r w:rsidRPr="00707600">
        <w:rPr>
          <w:rFonts w:ascii="Arial" w:hAnsi="Arial"/>
          <w:b/>
          <w:bCs/>
          <w:sz w:val="22"/>
          <w:szCs w:val="24"/>
        </w:rPr>
        <w:t xml:space="preserve">Popis </w:t>
      </w:r>
    </w:p>
    <w:p w14:paraId="5E3C871E" w14:textId="6F3A0B3E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 xml:space="preserve">Zdrojom elektrickej energie pre napojenie verejného osvetlenia bude jestvujúci svetelný bod resp. stožiarová svorkovnica tohto svietidla v zmysle výkresu č. ML.01.01 Pre osvetlenie navrhnutý jeden svetelný segment so svietidlami VO1 až VO4, ktoré budú zabezpečovať osvetlenie dvorovej časti bude. Svetelný segment VO1-VO4 je navrhnutý typovými svietidlami: Philips, BGP 621 MINILUMA, XIP, 20 LED, NW (4000 K), optika DN11 (alternatíva DM11), 4300lm, </w:t>
      </w:r>
      <w:proofErr w:type="spellStart"/>
      <w:r w:rsidRPr="00707600">
        <w:rPr>
          <w:rFonts w:ascii="Arial" w:hAnsi="Arial"/>
          <w:sz w:val="22"/>
          <w:szCs w:val="24"/>
        </w:rPr>
        <w:t>Psys</w:t>
      </w:r>
      <w:proofErr w:type="spellEnd"/>
      <w:r w:rsidRPr="00707600">
        <w:rPr>
          <w:rFonts w:ascii="Arial" w:hAnsi="Arial"/>
          <w:sz w:val="22"/>
          <w:szCs w:val="24"/>
        </w:rPr>
        <w:t xml:space="preserve"> </w:t>
      </w:r>
      <w:proofErr w:type="spellStart"/>
      <w:r w:rsidRPr="00707600">
        <w:rPr>
          <w:rFonts w:ascii="Arial" w:hAnsi="Arial"/>
          <w:sz w:val="22"/>
          <w:szCs w:val="24"/>
        </w:rPr>
        <w:t>start</w:t>
      </w:r>
      <w:proofErr w:type="spellEnd"/>
      <w:r w:rsidRPr="00707600">
        <w:rPr>
          <w:rFonts w:ascii="Arial" w:hAnsi="Arial"/>
          <w:sz w:val="22"/>
          <w:szCs w:val="24"/>
        </w:rPr>
        <w:t xml:space="preserve"> 45W, </w:t>
      </w:r>
      <w:proofErr w:type="spellStart"/>
      <w:r w:rsidRPr="00707600">
        <w:rPr>
          <w:rFonts w:ascii="Arial" w:hAnsi="Arial"/>
          <w:sz w:val="22"/>
          <w:szCs w:val="24"/>
        </w:rPr>
        <w:t>Psys</w:t>
      </w:r>
      <w:proofErr w:type="spellEnd"/>
      <w:r w:rsidRPr="00707600">
        <w:rPr>
          <w:rFonts w:ascii="Arial" w:hAnsi="Arial"/>
          <w:sz w:val="22"/>
          <w:szCs w:val="24"/>
        </w:rPr>
        <w:t xml:space="preserve"> end 47W, CITYTOUCH, </w:t>
      </w:r>
      <w:proofErr w:type="spellStart"/>
      <w:r w:rsidRPr="00707600">
        <w:rPr>
          <w:rFonts w:ascii="Arial" w:hAnsi="Arial"/>
          <w:sz w:val="22"/>
          <w:szCs w:val="24"/>
        </w:rPr>
        <w:t>lifetime</w:t>
      </w:r>
      <w:proofErr w:type="spellEnd"/>
      <w:r w:rsidRPr="00707600">
        <w:rPr>
          <w:rFonts w:ascii="Arial" w:hAnsi="Arial"/>
          <w:sz w:val="22"/>
          <w:szCs w:val="24"/>
        </w:rPr>
        <w:t xml:space="preserve"> 100 000h, </w:t>
      </w:r>
      <w:proofErr w:type="spellStart"/>
      <w:r w:rsidRPr="00707600">
        <w:rPr>
          <w:rFonts w:ascii="Arial" w:hAnsi="Arial"/>
          <w:sz w:val="22"/>
          <w:szCs w:val="24"/>
        </w:rPr>
        <w:t>ConstaFlux</w:t>
      </w:r>
      <w:proofErr w:type="spellEnd"/>
      <w:r w:rsidRPr="00707600">
        <w:rPr>
          <w:rFonts w:ascii="Arial" w:hAnsi="Arial"/>
          <w:sz w:val="22"/>
          <w:szCs w:val="24"/>
        </w:rPr>
        <w:t xml:space="preserve">, post top Ø 60 mm / </w:t>
      </w:r>
      <w:proofErr w:type="spellStart"/>
      <w:r w:rsidRPr="00707600">
        <w:rPr>
          <w:rFonts w:ascii="Arial" w:hAnsi="Arial"/>
          <w:sz w:val="22"/>
          <w:szCs w:val="24"/>
        </w:rPr>
        <w:t>side</w:t>
      </w:r>
      <w:proofErr w:type="spellEnd"/>
      <w:r w:rsidRPr="00707600">
        <w:rPr>
          <w:rFonts w:ascii="Arial" w:hAnsi="Arial"/>
          <w:sz w:val="22"/>
          <w:szCs w:val="24"/>
        </w:rPr>
        <w:t xml:space="preserve"> </w:t>
      </w:r>
      <w:proofErr w:type="spellStart"/>
      <w:r w:rsidRPr="00707600">
        <w:rPr>
          <w:rFonts w:ascii="Arial" w:hAnsi="Arial"/>
          <w:sz w:val="22"/>
          <w:szCs w:val="24"/>
        </w:rPr>
        <w:t>entry</w:t>
      </w:r>
      <w:proofErr w:type="spellEnd"/>
      <w:r w:rsidRPr="00707600">
        <w:rPr>
          <w:rFonts w:ascii="Arial" w:hAnsi="Arial"/>
          <w:sz w:val="22"/>
          <w:szCs w:val="24"/>
        </w:rPr>
        <w:t xml:space="preserve"> Ø 32-60 mm; </w:t>
      </w:r>
      <w:proofErr w:type="spellStart"/>
      <w:r w:rsidRPr="00707600">
        <w:rPr>
          <w:rFonts w:ascii="Arial" w:hAnsi="Arial"/>
          <w:sz w:val="22"/>
          <w:szCs w:val="24"/>
        </w:rPr>
        <w:t>Flat</w:t>
      </w:r>
      <w:proofErr w:type="spellEnd"/>
      <w:r w:rsidRPr="00707600">
        <w:rPr>
          <w:rFonts w:ascii="Arial" w:hAnsi="Arial"/>
          <w:sz w:val="22"/>
          <w:szCs w:val="24"/>
        </w:rPr>
        <w:t xml:space="preserve"> </w:t>
      </w:r>
      <w:proofErr w:type="spellStart"/>
      <w:r w:rsidRPr="00707600">
        <w:rPr>
          <w:rFonts w:ascii="Arial" w:hAnsi="Arial"/>
          <w:sz w:val="22"/>
          <w:szCs w:val="24"/>
        </w:rPr>
        <w:t>Glass</w:t>
      </w:r>
      <w:proofErr w:type="spellEnd"/>
      <w:r w:rsidRPr="00707600">
        <w:rPr>
          <w:rFonts w:ascii="Arial" w:hAnsi="Arial"/>
          <w:sz w:val="22"/>
          <w:szCs w:val="24"/>
        </w:rPr>
        <w:t xml:space="preserve">, </w:t>
      </w:r>
      <w:proofErr w:type="spellStart"/>
      <w:r w:rsidRPr="00707600">
        <w:rPr>
          <w:rFonts w:ascii="Arial" w:hAnsi="Arial"/>
          <w:sz w:val="22"/>
          <w:szCs w:val="24"/>
        </w:rPr>
        <w:t>Class</w:t>
      </w:r>
      <w:proofErr w:type="spellEnd"/>
      <w:r w:rsidRPr="00707600">
        <w:rPr>
          <w:rFonts w:ascii="Arial" w:hAnsi="Arial"/>
          <w:sz w:val="22"/>
          <w:szCs w:val="24"/>
        </w:rPr>
        <w:t xml:space="preserve"> I, IP 66, </w:t>
      </w:r>
      <w:proofErr w:type="spellStart"/>
      <w:r w:rsidRPr="00707600">
        <w:rPr>
          <w:rFonts w:ascii="Arial" w:hAnsi="Arial"/>
          <w:sz w:val="22"/>
          <w:szCs w:val="24"/>
        </w:rPr>
        <w:t>Gris</w:t>
      </w:r>
      <w:proofErr w:type="spellEnd"/>
      <w:r w:rsidRPr="00707600">
        <w:rPr>
          <w:rFonts w:ascii="Arial" w:hAnsi="Arial"/>
          <w:sz w:val="22"/>
          <w:szCs w:val="24"/>
        </w:rPr>
        <w:t xml:space="preserve"> 900 </w:t>
      </w:r>
      <w:proofErr w:type="spellStart"/>
      <w:r w:rsidRPr="00707600">
        <w:rPr>
          <w:rFonts w:ascii="Arial" w:hAnsi="Arial"/>
          <w:sz w:val="22"/>
          <w:szCs w:val="24"/>
        </w:rPr>
        <w:t>Sablé</w:t>
      </w:r>
      <w:proofErr w:type="spellEnd"/>
      <w:r w:rsidRPr="00707600">
        <w:rPr>
          <w:rFonts w:ascii="Arial" w:hAnsi="Arial"/>
          <w:sz w:val="22"/>
          <w:szCs w:val="24"/>
        </w:rPr>
        <w:t xml:space="preserve">, LEDGINE </w:t>
      </w:r>
      <w:proofErr w:type="spellStart"/>
      <w:r w:rsidRPr="00707600">
        <w:rPr>
          <w:rFonts w:ascii="Arial" w:hAnsi="Arial"/>
          <w:sz w:val="22"/>
          <w:szCs w:val="24"/>
        </w:rPr>
        <w:t>Opti-Perfect</w:t>
      </w:r>
      <w:proofErr w:type="spellEnd"/>
      <w:r w:rsidRPr="00707600">
        <w:rPr>
          <w:rFonts w:ascii="Arial" w:hAnsi="Arial"/>
          <w:sz w:val="22"/>
          <w:szCs w:val="24"/>
        </w:rPr>
        <w:t xml:space="preserve">, </w:t>
      </w:r>
      <w:proofErr w:type="spellStart"/>
      <w:r w:rsidRPr="00707600">
        <w:rPr>
          <w:rFonts w:ascii="Arial" w:hAnsi="Arial"/>
          <w:sz w:val="22"/>
          <w:szCs w:val="24"/>
        </w:rPr>
        <w:t>spigot</w:t>
      </w:r>
      <w:proofErr w:type="spellEnd"/>
      <w:r w:rsidRPr="00707600">
        <w:rPr>
          <w:rFonts w:ascii="Arial" w:hAnsi="Arial"/>
          <w:sz w:val="22"/>
          <w:szCs w:val="24"/>
        </w:rPr>
        <w:t xml:space="preserve"> </w:t>
      </w:r>
      <w:proofErr w:type="spellStart"/>
      <w:r w:rsidRPr="00707600">
        <w:rPr>
          <w:rFonts w:ascii="Arial" w:hAnsi="Arial"/>
          <w:sz w:val="22"/>
          <w:szCs w:val="24"/>
        </w:rPr>
        <w:t>andclip</w:t>
      </w:r>
      <w:proofErr w:type="spellEnd"/>
      <w:r w:rsidRPr="00707600">
        <w:rPr>
          <w:rFonts w:ascii="Arial" w:hAnsi="Arial"/>
          <w:sz w:val="22"/>
          <w:szCs w:val="24"/>
        </w:rPr>
        <w:t xml:space="preserve"> </w:t>
      </w:r>
      <w:proofErr w:type="spellStart"/>
      <w:r w:rsidRPr="00707600">
        <w:rPr>
          <w:rFonts w:ascii="Arial" w:hAnsi="Arial"/>
          <w:sz w:val="22"/>
          <w:szCs w:val="24"/>
        </w:rPr>
        <w:t>painted</w:t>
      </w:r>
      <w:proofErr w:type="spellEnd"/>
      <w:r w:rsidRPr="00707600">
        <w:rPr>
          <w:rFonts w:ascii="Arial" w:hAnsi="Arial"/>
          <w:sz w:val="22"/>
          <w:szCs w:val="24"/>
        </w:rPr>
        <w:t xml:space="preserve">, </w:t>
      </w:r>
      <w:proofErr w:type="spellStart"/>
      <w:r w:rsidRPr="00707600">
        <w:rPr>
          <w:rFonts w:ascii="Arial" w:hAnsi="Arial"/>
          <w:sz w:val="22"/>
          <w:szCs w:val="24"/>
        </w:rPr>
        <w:t>excluding</w:t>
      </w:r>
      <w:proofErr w:type="spellEnd"/>
      <w:r w:rsidRPr="00707600">
        <w:rPr>
          <w:rFonts w:ascii="Arial" w:hAnsi="Arial"/>
          <w:sz w:val="22"/>
          <w:szCs w:val="24"/>
        </w:rPr>
        <w:t xml:space="preserve"> , </w:t>
      </w:r>
      <w:proofErr w:type="spellStart"/>
      <w:r w:rsidRPr="00707600">
        <w:rPr>
          <w:rFonts w:ascii="Arial" w:hAnsi="Arial"/>
          <w:sz w:val="22"/>
          <w:szCs w:val="24"/>
        </w:rPr>
        <w:t>cable</w:t>
      </w:r>
      <w:proofErr w:type="spellEnd"/>
      <w:r w:rsidRPr="00707600">
        <w:rPr>
          <w:rFonts w:ascii="Arial" w:hAnsi="Arial"/>
          <w:sz w:val="22"/>
          <w:szCs w:val="24"/>
        </w:rPr>
        <w:t xml:space="preserve">, </w:t>
      </w:r>
      <w:proofErr w:type="spellStart"/>
      <w:r w:rsidRPr="00707600">
        <w:rPr>
          <w:rFonts w:ascii="Arial" w:hAnsi="Arial"/>
          <w:sz w:val="22"/>
          <w:szCs w:val="24"/>
        </w:rPr>
        <w:t>circuit</w:t>
      </w:r>
      <w:proofErr w:type="spellEnd"/>
      <w:r w:rsidRPr="00707600">
        <w:rPr>
          <w:rFonts w:ascii="Arial" w:hAnsi="Arial"/>
          <w:sz w:val="22"/>
          <w:szCs w:val="24"/>
        </w:rPr>
        <w:t>, CITYTOUCH 5R - Svietidlá musia obsahovať systém ovládania a regulácie CITYTOUCH. Budú umiestnené na 4m stupňovitých stožiaroch. Stožiare budú vybavené istiacimi rozvodnicami so samostatnými poistkami D01 (E14) 6A pre každé svietidlo a napájané od svorkovnice po svietidlo káblami CYKY-J 3x1,5mm</w:t>
      </w:r>
    </w:p>
    <w:p w14:paraId="5A10C349" w14:textId="1272EEB6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 xml:space="preserve">Svetelný obvod bude napojený káblom CYKY-J 4x10mm2, uloženým v zemi v PVC ochrannej rúre FXKVR Ø50 v celej dĺžke trasy. Rozmiestnenie svietidiel a trasa uloženia káblov sú vyznačené na výkrese č. ML.01.01 Detail – osvetľovací stožiar a uloženie káblov je vyznačený na výkrese č. ML.01.02. Uloženie podzemných káblov urobiť v súlade s STN 33 2000-5-52 a vzdialenosti pri súbehu a križovaní podzemných vedení dodržať v zmysle STN 73 6005. Káble uložiť v PVC ochrannej rúre vo voľnom teréne do káblovej ryhy 350x800mm, do pieskového lôžka 10+10cm, v prípade vedenia pod komunikáciami resp. spevnenými plochami, káble uložiť v PVC ochrannej rúre do káblovej ryhy 350x1100mm do pieskového lôžka 10+10cm. Trasu kábla vyznačiť výstražnou červenou PVC fóliou š. 33mm. </w:t>
      </w:r>
    </w:p>
    <w:p w14:paraId="3838E317" w14:textId="796CB2B5" w:rsid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 xml:space="preserve">Ochrana pred bleskom a inými škodlivými účinkami atmosférickej elektriny bude riešená v súlade s STN EN 62 305, kovová konštrukcia stožiarov bude prepojená svorkami SP1 vodičom </w:t>
      </w:r>
      <w:proofErr w:type="spellStart"/>
      <w:r w:rsidRPr="00707600">
        <w:rPr>
          <w:rFonts w:ascii="Arial" w:hAnsi="Arial"/>
          <w:sz w:val="22"/>
          <w:szCs w:val="24"/>
        </w:rPr>
        <w:t>FeZn</w:t>
      </w:r>
      <w:proofErr w:type="spellEnd"/>
      <w:r w:rsidRPr="00707600">
        <w:rPr>
          <w:rFonts w:ascii="Arial" w:hAnsi="Arial"/>
          <w:sz w:val="22"/>
          <w:szCs w:val="24"/>
        </w:rPr>
        <w:t xml:space="preserve"> Ø10 z pásoviny </w:t>
      </w:r>
      <w:proofErr w:type="spellStart"/>
      <w:r w:rsidRPr="00707600">
        <w:rPr>
          <w:rFonts w:ascii="Arial" w:hAnsi="Arial"/>
          <w:sz w:val="22"/>
          <w:szCs w:val="24"/>
        </w:rPr>
        <w:t>FeZ</w:t>
      </w:r>
      <w:proofErr w:type="spellEnd"/>
      <w:r w:rsidRPr="00707600">
        <w:rPr>
          <w:rFonts w:ascii="Arial" w:hAnsi="Arial"/>
          <w:sz w:val="22"/>
          <w:szCs w:val="24"/>
        </w:rPr>
        <w:t xml:space="preserve"> 4x16mm, uloženej súbežne s </w:t>
      </w:r>
      <w:proofErr w:type="spellStart"/>
      <w:r w:rsidRPr="00707600">
        <w:rPr>
          <w:rFonts w:ascii="Arial" w:hAnsi="Arial"/>
          <w:sz w:val="22"/>
          <w:szCs w:val="24"/>
        </w:rPr>
        <w:t>nn</w:t>
      </w:r>
      <w:proofErr w:type="spellEnd"/>
      <w:r w:rsidRPr="00707600">
        <w:rPr>
          <w:rFonts w:ascii="Arial" w:hAnsi="Arial"/>
          <w:sz w:val="22"/>
          <w:szCs w:val="24"/>
        </w:rPr>
        <w:t xml:space="preserve"> káblom.</w:t>
      </w:r>
    </w:p>
    <w:p w14:paraId="39D2FB83" w14:textId="6E07B1B2" w:rsidR="00707600" w:rsidRPr="00707600" w:rsidRDefault="00707600" w:rsidP="00707600">
      <w:pPr>
        <w:spacing w:before="120"/>
        <w:ind w:firstLine="284"/>
        <w:rPr>
          <w:rFonts w:ascii="Arial" w:hAnsi="Arial"/>
          <w:b/>
          <w:bCs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 xml:space="preserve"> </w:t>
      </w:r>
      <w:r w:rsidRPr="00707600">
        <w:rPr>
          <w:rFonts w:ascii="Arial" w:hAnsi="Arial"/>
          <w:b/>
          <w:bCs/>
          <w:sz w:val="22"/>
          <w:szCs w:val="24"/>
        </w:rPr>
        <w:t xml:space="preserve">Vzhľadom na uzemnenie LPS a funkčné uzemnenie elektroinštalácie je potrebné aby uzemňovacia sústava mala celkový zemný odpor max. 10Ω. </w:t>
      </w:r>
    </w:p>
    <w:p w14:paraId="45ACE1CB" w14:textId="269B95EA" w:rsidR="007102A2" w:rsidRPr="00707600" w:rsidRDefault="00707600" w:rsidP="00707600">
      <w:pPr>
        <w:spacing w:before="120"/>
        <w:ind w:firstLine="284"/>
        <w:rPr>
          <w:rFonts w:ascii="Arial" w:hAnsi="Arial"/>
          <w:sz w:val="22"/>
          <w:szCs w:val="24"/>
        </w:rPr>
      </w:pPr>
      <w:r w:rsidRPr="00707600">
        <w:rPr>
          <w:rFonts w:ascii="Arial" w:hAnsi="Arial"/>
          <w:sz w:val="22"/>
          <w:szCs w:val="24"/>
        </w:rPr>
        <w:t xml:space="preserve">Pred zahájením výkopových prác treba vytýčiť všetky podzemné inžinierske siete ich správcami na celej trase výkopu ! Zemné práce vykonávať </w:t>
      </w:r>
      <w:r w:rsidRPr="00707600">
        <w:rPr>
          <w:rFonts w:ascii="Arial" w:hAnsi="Arial"/>
          <w:b/>
          <w:bCs/>
          <w:sz w:val="22"/>
          <w:szCs w:val="24"/>
        </w:rPr>
        <w:t>so zvýšenou opatrnosťou !</w:t>
      </w:r>
    </w:p>
    <w:p w14:paraId="4A807B5F" w14:textId="0B3E9F77" w:rsidR="009362A3" w:rsidRDefault="009362A3" w:rsidP="00732158">
      <w:pPr>
        <w:pStyle w:val="Nadpis4moj"/>
        <w:ind w:firstLine="0"/>
      </w:pPr>
    </w:p>
    <w:p w14:paraId="7C783F91" w14:textId="2C2B8561" w:rsidR="001B417C" w:rsidRDefault="001B417C" w:rsidP="00732158">
      <w:pPr>
        <w:pStyle w:val="Nadpis4moj"/>
        <w:ind w:firstLine="0"/>
      </w:pPr>
    </w:p>
    <w:p w14:paraId="1CA89CB4" w14:textId="0B905D4A" w:rsidR="001B417C" w:rsidRDefault="001B417C" w:rsidP="00732158">
      <w:pPr>
        <w:pStyle w:val="Nadpis4moj"/>
        <w:ind w:firstLine="0"/>
      </w:pPr>
    </w:p>
    <w:p w14:paraId="3C57A6B1" w14:textId="09A2A0BB" w:rsidR="001B417C" w:rsidRDefault="001B417C" w:rsidP="00732158">
      <w:pPr>
        <w:pStyle w:val="Nadpis4moj"/>
        <w:ind w:firstLine="0"/>
      </w:pPr>
    </w:p>
    <w:p w14:paraId="3EFCE3E6" w14:textId="77777777" w:rsidR="001B417C" w:rsidRDefault="001B417C" w:rsidP="00732158">
      <w:pPr>
        <w:pStyle w:val="Nadpis4moj"/>
        <w:ind w:firstLine="0"/>
      </w:pPr>
    </w:p>
    <w:p w14:paraId="38E16AA0" w14:textId="3CEE0B56" w:rsidR="008F16AE" w:rsidRDefault="008F16AE" w:rsidP="008F16AE">
      <w:pPr>
        <w:pStyle w:val="Nadpis4moj"/>
      </w:pPr>
      <w:r w:rsidRPr="00780BC4">
        <w:lastRenderedPageBreak/>
        <w:t>SO 0</w:t>
      </w:r>
      <w:r w:rsidR="00732158">
        <w:t>4</w:t>
      </w:r>
      <w:r>
        <w:t xml:space="preserve"> </w:t>
      </w:r>
      <w:r w:rsidRPr="002E5418">
        <w:t>Sadové úpravy</w:t>
      </w:r>
    </w:p>
    <w:p w14:paraId="3AC44C60" w14:textId="77777777" w:rsidR="008354B9" w:rsidRDefault="008354B9" w:rsidP="008F16AE">
      <w:pPr>
        <w:pStyle w:val="Nadpis4moj"/>
      </w:pPr>
    </w:p>
    <w:p w14:paraId="27FE3AF9" w14:textId="06BFD0B7" w:rsidR="007102A2" w:rsidRDefault="007102A2" w:rsidP="00E95D06">
      <w:pPr>
        <w:spacing w:before="120"/>
        <w:ind w:firstLine="284"/>
        <w:rPr>
          <w:rFonts w:ascii="Arial" w:hAnsi="Arial"/>
          <w:sz w:val="22"/>
          <w:szCs w:val="24"/>
        </w:rPr>
      </w:pPr>
      <w:r w:rsidRPr="007102A2">
        <w:rPr>
          <w:rFonts w:ascii="Arial" w:hAnsi="Arial"/>
          <w:sz w:val="22"/>
          <w:szCs w:val="24"/>
        </w:rPr>
        <w:t>Účelom úpravy zelene vnútrobloku je, aby výsadba svojím charakterom umožňovala estetickú a hygienickú funkciu priestoru. V rámci sadových úprav bude existujúca výsadba stromov asanovaná. Pôvodná výsadba bola totiž nevhodne umiestnená (bezprostredná blízkosť k obytnému domu a múrikom predzáhradiek).</w:t>
      </w:r>
    </w:p>
    <w:p w14:paraId="07B6AE03" w14:textId="77777777" w:rsidR="001B417C" w:rsidRDefault="001B417C" w:rsidP="00E95D06">
      <w:pPr>
        <w:spacing w:before="120"/>
        <w:ind w:firstLine="284"/>
        <w:rPr>
          <w:rFonts w:ascii="Arial" w:hAnsi="Arial"/>
          <w:sz w:val="22"/>
          <w:szCs w:val="24"/>
        </w:rPr>
      </w:pPr>
    </w:p>
    <w:p w14:paraId="2B292F1F" w14:textId="09D4138A" w:rsidR="00A34A02" w:rsidRPr="00E95D06" w:rsidRDefault="00A34A02" w:rsidP="00E95D06">
      <w:pPr>
        <w:spacing w:before="120"/>
        <w:ind w:firstLine="284"/>
        <w:rPr>
          <w:rFonts w:ascii="Arial" w:hAnsi="Arial" w:cs="Arial"/>
          <w:sz w:val="22"/>
          <w:szCs w:val="22"/>
          <w:u w:val="single"/>
        </w:rPr>
      </w:pPr>
      <w:r w:rsidRPr="00E95D06">
        <w:rPr>
          <w:rFonts w:ascii="Arial" w:hAnsi="Arial" w:cs="Arial"/>
          <w:sz w:val="22"/>
          <w:szCs w:val="22"/>
          <w:u w:val="single"/>
        </w:rPr>
        <w:t>Vegetačné prvky</w:t>
      </w:r>
    </w:p>
    <w:p w14:paraId="24AB4B57" w14:textId="0BCB59C6" w:rsidR="00732158" w:rsidRPr="007102A2" w:rsidRDefault="00732158" w:rsidP="007102A2">
      <w:pPr>
        <w:pStyle w:val="Text1"/>
        <w:rPr>
          <w:color w:val="000000"/>
          <w:shd w:val="clear" w:color="auto" w:fill="FFFFFF"/>
        </w:rPr>
      </w:pPr>
      <w:r w:rsidRPr="00732158">
        <w:rPr>
          <w:color w:val="000000"/>
          <w:shd w:val="clear" w:color="auto" w:fill="FFFFFF"/>
        </w:rPr>
        <w:t>Priestor je tvorený tak, aby plocha svojim charakterom umožňovala čiastočnú pohľadovú bariéru, estetickú a hlavne hygienickú funkciu a reprezentáciu priestoru. •</w:t>
      </w:r>
      <w:r w:rsidRPr="00732158">
        <w:rPr>
          <w:color w:val="000000"/>
          <w:shd w:val="clear" w:color="auto" w:fill="FFFFFF"/>
        </w:rPr>
        <w:tab/>
        <w:t xml:space="preserve">Vegetačné prvky sú rozmiestnené podľa svojej funkcie a požiadaviek rastlín. Výsadba má estetickú, reprezentačnú, izolačnú, </w:t>
      </w:r>
      <w:proofErr w:type="spellStart"/>
      <w:r w:rsidRPr="00732158">
        <w:rPr>
          <w:color w:val="000000"/>
          <w:shd w:val="clear" w:color="auto" w:fill="FFFFFF"/>
        </w:rPr>
        <w:t>vodozádržnú</w:t>
      </w:r>
      <w:proofErr w:type="spellEnd"/>
      <w:r w:rsidRPr="00732158">
        <w:rPr>
          <w:color w:val="000000"/>
          <w:shd w:val="clear" w:color="auto" w:fill="FFFFFF"/>
        </w:rPr>
        <w:t xml:space="preserve"> a hygienickú funkciu pre spríjemnenie pobytu v priestoroch vnútrobloku.</w:t>
      </w:r>
    </w:p>
    <w:p w14:paraId="6C782EFB" w14:textId="77777777" w:rsidR="007102A2" w:rsidRPr="007102A2" w:rsidRDefault="007102A2" w:rsidP="007102A2">
      <w:pPr>
        <w:pStyle w:val="Text1"/>
        <w:rPr>
          <w:color w:val="000000"/>
          <w:shd w:val="clear" w:color="auto" w:fill="FFFFFF"/>
        </w:rPr>
      </w:pPr>
    </w:p>
    <w:p w14:paraId="59AF48BF" w14:textId="77777777" w:rsidR="007102A2" w:rsidRPr="007102A2" w:rsidRDefault="007102A2" w:rsidP="007102A2">
      <w:pPr>
        <w:pStyle w:val="Text1"/>
        <w:rPr>
          <w:color w:val="000000"/>
          <w:shd w:val="clear" w:color="auto" w:fill="FFFFFF"/>
        </w:rPr>
      </w:pPr>
      <w:r w:rsidRPr="007102A2">
        <w:rPr>
          <w:color w:val="000000"/>
          <w:shd w:val="clear" w:color="auto" w:fill="FFFFFF"/>
        </w:rPr>
        <w:t xml:space="preserve">Pri koncepte výsadieb vo vnútrobloku sa vychádzalo z odporúčania KPÚ použiť ako podklad pôvodnú kópiu návrhu </w:t>
      </w:r>
      <w:proofErr w:type="spellStart"/>
      <w:r w:rsidRPr="007102A2">
        <w:rPr>
          <w:color w:val="000000"/>
          <w:shd w:val="clear" w:color="auto" w:fill="FFFFFF"/>
        </w:rPr>
        <w:t>vnútroblokum</w:t>
      </w:r>
      <w:proofErr w:type="spellEnd"/>
      <w:r w:rsidRPr="007102A2">
        <w:rPr>
          <w:color w:val="000000"/>
          <w:shd w:val="clear" w:color="auto" w:fill="FFFFFF"/>
        </w:rPr>
        <w:t xml:space="preserve"> ktorý bol členený ako pravouhlý symetrický riešený dvor so sadovníckou úpravou s okružnou cestou po obvode. </w:t>
      </w:r>
    </w:p>
    <w:p w14:paraId="3486A114" w14:textId="77777777" w:rsidR="007102A2" w:rsidRPr="007102A2" w:rsidRDefault="007102A2" w:rsidP="007102A2">
      <w:pPr>
        <w:pStyle w:val="Text1"/>
        <w:rPr>
          <w:color w:val="000000"/>
          <w:shd w:val="clear" w:color="auto" w:fill="FFFFFF"/>
        </w:rPr>
      </w:pPr>
    </w:p>
    <w:p w14:paraId="54E0FC0C" w14:textId="77777777" w:rsidR="00732158" w:rsidRPr="00732158" w:rsidRDefault="00732158" w:rsidP="00732158">
      <w:pPr>
        <w:pStyle w:val="Text1"/>
        <w:rPr>
          <w:color w:val="000000"/>
          <w:shd w:val="clear" w:color="auto" w:fill="FFFFFF"/>
        </w:rPr>
      </w:pPr>
      <w:r w:rsidRPr="00732158">
        <w:rPr>
          <w:color w:val="000000"/>
          <w:shd w:val="clear" w:color="auto" w:fill="FFFFFF"/>
        </w:rPr>
        <w:t>Výsadba je situovaná medzi centrálnou časťou vnútrobloku a pešou komunikáciou. Je tvorená živým plotom (</w:t>
      </w:r>
      <w:proofErr w:type="spellStart"/>
      <w:r w:rsidRPr="00732158">
        <w:rPr>
          <w:color w:val="000000"/>
          <w:shd w:val="clear" w:color="auto" w:fill="FFFFFF"/>
        </w:rPr>
        <w:t>Ligustrum</w:t>
      </w:r>
      <w:proofErr w:type="spellEnd"/>
      <w:r w:rsidRPr="00732158">
        <w:rPr>
          <w:color w:val="000000"/>
          <w:shd w:val="clear" w:color="auto" w:fill="FFFFFF"/>
        </w:rPr>
        <w:t xml:space="preserve"> </w:t>
      </w:r>
      <w:proofErr w:type="spellStart"/>
      <w:r w:rsidRPr="00732158">
        <w:rPr>
          <w:color w:val="000000"/>
          <w:shd w:val="clear" w:color="auto" w:fill="FFFFFF"/>
        </w:rPr>
        <w:t>vulgare</w:t>
      </w:r>
      <w:proofErr w:type="spellEnd"/>
      <w:r w:rsidRPr="00732158">
        <w:rPr>
          <w:color w:val="000000"/>
          <w:shd w:val="clear" w:color="auto" w:fill="FFFFFF"/>
        </w:rPr>
        <w:t xml:space="preserve">), výsadbou stromov (9ks Acer </w:t>
      </w:r>
      <w:proofErr w:type="spellStart"/>
      <w:r w:rsidRPr="00732158">
        <w:rPr>
          <w:color w:val="000000"/>
          <w:shd w:val="clear" w:color="auto" w:fill="FFFFFF"/>
        </w:rPr>
        <w:t>platanoides</w:t>
      </w:r>
      <w:proofErr w:type="spellEnd"/>
      <w:r w:rsidRPr="00732158">
        <w:rPr>
          <w:color w:val="000000"/>
          <w:shd w:val="clear" w:color="auto" w:fill="FFFFFF"/>
        </w:rPr>
        <w:t xml:space="preserve"> ´</w:t>
      </w:r>
      <w:proofErr w:type="spellStart"/>
      <w:r w:rsidRPr="00732158">
        <w:rPr>
          <w:color w:val="000000"/>
          <w:shd w:val="clear" w:color="auto" w:fill="FFFFFF"/>
        </w:rPr>
        <w:t>Emerald</w:t>
      </w:r>
      <w:proofErr w:type="spellEnd"/>
      <w:r w:rsidRPr="00732158">
        <w:rPr>
          <w:color w:val="000000"/>
          <w:shd w:val="clear" w:color="auto" w:fill="FFFFFF"/>
        </w:rPr>
        <w:t xml:space="preserve"> </w:t>
      </w:r>
      <w:proofErr w:type="spellStart"/>
      <w:r w:rsidRPr="00732158">
        <w:rPr>
          <w:color w:val="000000"/>
          <w:shd w:val="clear" w:color="auto" w:fill="FFFFFF"/>
        </w:rPr>
        <w:t>Queen</w:t>
      </w:r>
      <w:proofErr w:type="spellEnd"/>
      <w:r w:rsidRPr="00732158">
        <w:rPr>
          <w:color w:val="000000"/>
          <w:shd w:val="clear" w:color="auto" w:fill="FFFFFF"/>
        </w:rPr>
        <w:t xml:space="preserve">´) a výsadbou trvalkových záhonov (182,5 m2 - zmes “Sen letnej noci”). Pri uzavretom prístrešku smetných nádob je vysadená </w:t>
      </w:r>
      <w:proofErr w:type="spellStart"/>
      <w:r w:rsidRPr="00732158">
        <w:rPr>
          <w:color w:val="000000"/>
          <w:shd w:val="clear" w:color="auto" w:fill="FFFFFF"/>
        </w:rPr>
        <w:t>Hedera</w:t>
      </w:r>
      <w:proofErr w:type="spellEnd"/>
      <w:r w:rsidRPr="00732158">
        <w:rPr>
          <w:color w:val="000000"/>
          <w:shd w:val="clear" w:color="auto" w:fill="FFFFFF"/>
        </w:rPr>
        <w:t xml:space="preserve"> </w:t>
      </w:r>
      <w:proofErr w:type="spellStart"/>
      <w:r w:rsidRPr="00732158">
        <w:rPr>
          <w:color w:val="000000"/>
          <w:shd w:val="clear" w:color="auto" w:fill="FFFFFF"/>
        </w:rPr>
        <w:t>helix</w:t>
      </w:r>
      <w:proofErr w:type="spellEnd"/>
      <w:r w:rsidRPr="00732158">
        <w:rPr>
          <w:color w:val="000000"/>
          <w:shd w:val="clear" w:color="auto" w:fill="FFFFFF"/>
        </w:rPr>
        <w:t>, ktorá by mala časom porásť konštrukciu samotného prístrešku.</w:t>
      </w:r>
    </w:p>
    <w:p w14:paraId="56322F33" w14:textId="77777777" w:rsidR="00732158" w:rsidRPr="00732158" w:rsidRDefault="00732158" w:rsidP="00732158">
      <w:pPr>
        <w:pStyle w:val="Text1"/>
        <w:rPr>
          <w:color w:val="000000"/>
          <w:shd w:val="clear" w:color="auto" w:fill="FFFFFF"/>
        </w:rPr>
      </w:pPr>
      <w:r w:rsidRPr="00732158">
        <w:rPr>
          <w:color w:val="000000"/>
          <w:shd w:val="clear" w:color="auto" w:fill="FFFFFF"/>
        </w:rPr>
        <w:t xml:space="preserve">Výsadba má okrem estetickej funkcie hlavne </w:t>
      </w:r>
      <w:proofErr w:type="spellStart"/>
      <w:r w:rsidRPr="00732158">
        <w:rPr>
          <w:color w:val="000000"/>
          <w:shd w:val="clear" w:color="auto" w:fill="FFFFFF"/>
        </w:rPr>
        <w:t>mikrolimatickú</w:t>
      </w:r>
      <w:proofErr w:type="spellEnd"/>
      <w:r w:rsidRPr="00732158">
        <w:rPr>
          <w:color w:val="000000"/>
          <w:shd w:val="clear" w:color="auto" w:fill="FFFFFF"/>
        </w:rPr>
        <w:t xml:space="preserve"> funkciu. Vytvorením veľkých zelených plôch (trvalkové záhony) v kombinácií s priepustnou spevnenou plochou v centrálnom priestore (</w:t>
      </w:r>
      <w:proofErr w:type="spellStart"/>
      <w:r w:rsidRPr="00732158">
        <w:rPr>
          <w:color w:val="000000"/>
          <w:shd w:val="clear" w:color="auto" w:fill="FFFFFF"/>
        </w:rPr>
        <w:t>mlátový</w:t>
      </w:r>
      <w:proofErr w:type="spellEnd"/>
      <w:r w:rsidRPr="00732158">
        <w:rPr>
          <w:color w:val="000000"/>
          <w:shd w:val="clear" w:color="auto" w:fill="FFFFFF"/>
        </w:rPr>
        <w:t xml:space="preserve"> povrch) sme docielili zníženie odvádzania vody z územia dažďovou kanalizáciou.  Súčasťou zelene sú aj ponechané </w:t>
      </w:r>
      <w:proofErr w:type="spellStart"/>
      <w:r w:rsidRPr="00732158">
        <w:rPr>
          <w:color w:val="000000"/>
          <w:shd w:val="clear" w:color="auto" w:fill="FFFFFF"/>
        </w:rPr>
        <w:t>vzrastlé</w:t>
      </w:r>
      <w:proofErr w:type="spellEnd"/>
      <w:r w:rsidRPr="00732158">
        <w:rPr>
          <w:color w:val="000000"/>
          <w:shd w:val="clear" w:color="auto" w:fill="FFFFFF"/>
        </w:rPr>
        <w:t xml:space="preserve"> a hodnotné dreviny a sú zapracované do samotného </w:t>
      </w:r>
      <w:proofErr w:type="spellStart"/>
      <w:r w:rsidRPr="00732158">
        <w:rPr>
          <w:color w:val="000000"/>
          <w:shd w:val="clear" w:color="auto" w:fill="FFFFFF"/>
        </w:rPr>
        <w:t>koncepu</w:t>
      </w:r>
      <w:proofErr w:type="spellEnd"/>
      <w:r w:rsidRPr="00732158">
        <w:rPr>
          <w:color w:val="000000"/>
          <w:shd w:val="clear" w:color="auto" w:fill="FFFFFF"/>
        </w:rPr>
        <w:t xml:space="preserve"> výsadby.</w:t>
      </w:r>
    </w:p>
    <w:p w14:paraId="1EF91154" w14:textId="77777777" w:rsidR="007102A2" w:rsidRPr="007102A2" w:rsidRDefault="007102A2" w:rsidP="007102A2">
      <w:pPr>
        <w:pStyle w:val="Text1"/>
        <w:rPr>
          <w:color w:val="000000"/>
          <w:shd w:val="clear" w:color="auto" w:fill="FFFFFF"/>
        </w:rPr>
      </w:pPr>
    </w:p>
    <w:p w14:paraId="541A964F" w14:textId="77777777" w:rsidR="007102A2" w:rsidRPr="007102A2" w:rsidRDefault="007102A2" w:rsidP="007102A2">
      <w:pPr>
        <w:pStyle w:val="Text1"/>
        <w:rPr>
          <w:color w:val="000000"/>
          <w:shd w:val="clear" w:color="auto" w:fill="FFFFFF"/>
        </w:rPr>
      </w:pPr>
      <w:r w:rsidRPr="007102A2">
        <w:rPr>
          <w:color w:val="000000"/>
          <w:shd w:val="clear" w:color="auto" w:fill="FFFFFF"/>
        </w:rPr>
        <w:t>Podľa dendrologického posudku je navrhnutých na výrub 27 stromov a 15,1m2 krov. Celková spoločenská hodnota drevín navrhnutých na výrub je 5385,86 EUR.</w:t>
      </w:r>
    </w:p>
    <w:p w14:paraId="3029ECD3" w14:textId="40658B31" w:rsidR="00A34A02" w:rsidRDefault="007102A2" w:rsidP="007102A2">
      <w:pPr>
        <w:pStyle w:val="Text1"/>
        <w:rPr>
          <w:color w:val="000000"/>
          <w:shd w:val="clear" w:color="auto" w:fill="FFFFFF"/>
        </w:rPr>
      </w:pPr>
      <w:r w:rsidRPr="007102A2">
        <w:rPr>
          <w:color w:val="000000"/>
          <w:shd w:val="clear" w:color="auto" w:fill="FFFFFF"/>
        </w:rPr>
        <w:t>Navrhnutá náhradná výsadba má spoločenskú hodnotu 4812,31 EUR.</w:t>
      </w:r>
    </w:p>
    <w:p w14:paraId="536F2EDF" w14:textId="77777777" w:rsidR="00A34A02" w:rsidRDefault="00A34A02" w:rsidP="00A34A02">
      <w:pPr>
        <w:pStyle w:val="Text1"/>
        <w:rPr>
          <w:color w:val="000000"/>
          <w:shd w:val="clear" w:color="auto" w:fill="FFFFFF"/>
        </w:rPr>
      </w:pPr>
    </w:p>
    <w:p w14:paraId="6B660124" w14:textId="77777777" w:rsidR="00A34A02" w:rsidRPr="00CE3005" w:rsidRDefault="00A34A02" w:rsidP="00A34A02">
      <w:pPr>
        <w:pStyle w:val="Nadpis2"/>
        <w:numPr>
          <w:ilvl w:val="1"/>
          <w:numId w:val="0"/>
        </w:numPr>
        <w:tabs>
          <w:tab w:val="num" w:pos="0"/>
        </w:tabs>
        <w:suppressAutoHyphens/>
        <w:spacing w:line="240" w:lineRule="auto"/>
        <w:ind w:left="576" w:hanging="576"/>
        <w:rPr>
          <w:b w:val="0"/>
          <w:sz w:val="24"/>
        </w:rPr>
      </w:pPr>
      <w:r>
        <w:rPr>
          <w:b w:val="0"/>
          <w:sz w:val="24"/>
        </w:rPr>
        <w:t xml:space="preserve">Základné kapacity záujmového </w:t>
      </w:r>
      <w:r w:rsidRPr="00CE3005">
        <w:rPr>
          <w:b w:val="0"/>
          <w:sz w:val="24"/>
        </w:rPr>
        <w:t xml:space="preserve">územia  </w:t>
      </w:r>
    </w:p>
    <w:p w14:paraId="324B179E" w14:textId="77777777" w:rsidR="00732158" w:rsidRPr="00732158" w:rsidRDefault="00732158" w:rsidP="00732158">
      <w:pPr>
        <w:numPr>
          <w:ilvl w:val="0"/>
          <w:numId w:val="24"/>
        </w:numPr>
        <w:suppressAutoHyphens/>
        <w:rPr>
          <w:sz w:val="24"/>
          <w:szCs w:val="24"/>
        </w:rPr>
      </w:pPr>
      <w:r w:rsidRPr="00732158">
        <w:rPr>
          <w:sz w:val="24"/>
          <w:szCs w:val="24"/>
        </w:rPr>
        <w:t xml:space="preserve">Navrhované </w:t>
      </w:r>
      <w:proofErr w:type="spellStart"/>
      <w:r w:rsidRPr="00732158">
        <w:rPr>
          <w:sz w:val="24"/>
          <w:szCs w:val="24"/>
        </w:rPr>
        <w:t>stormy</w:t>
      </w:r>
      <w:proofErr w:type="spellEnd"/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  <w:t>9 ks</w:t>
      </w:r>
    </w:p>
    <w:p w14:paraId="05D5DE58" w14:textId="77777777" w:rsidR="00732158" w:rsidRPr="00732158" w:rsidRDefault="00732158" w:rsidP="00732158">
      <w:pPr>
        <w:numPr>
          <w:ilvl w:val="0"/>
          <w:numId w:val="24"/>
        </w:numPr>
        <w:suppressAutoHyphens/>
        <w:rPr>
          <w:sz w:val="24"/>
          <w:szCs w:val="24"/>
        </w:rPr>
      </w:pPr>
      <w:r w:rsidRPr="00732158">
        <w:rPr>
          <w:sz w:val="24"/>
          <w:szCs w:val="24"/>
        </w:rPr>
        <w:t>Plošná výmera navrhovaných krov</w:t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  <w:t>85,14 m2</w:t>
      </w:r>
    </w:p>
    <w:p w14:paraId="78BF968E" w14:textId="77777777" w:rsidR="00732158" w:rsidRPr="00732158" w:rsidRDefault="00732158" w:rsidP="00732158">
      <w:pPr>
        <w:numPr>
          <w:ilvl w:val="0"/>
          <w:numId w:val="24"/>
        </w:numPr>
        <w:suppressAutoHyphens/>
        <w:rPr>
          <w:sz w:val="24"/>
          <w:szCs w:val="24"/>
        </w:rPr>
      </w:pPr>
      <w:r w:rsidRPr="00732158">
        <w:rPr>
          <w:sz w:val="24"/>
          <w:szCs w:val="24"/>
        </w:rPr>
        <w:t>Navrhované kry</w:t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  <w:t>426 ks</w:t>
      </w:r>
    </w:p>
    <w:p w14:paraId="68FFB574" w14:textId="77777777" w:rsidR="00732158" w:rsidRPr="00732158" w:rsidRDefault="00732158" w:rsidP="00732158">
      <w:pPr>
        <w:numPr>
          <w:ilvl w:val="0"/>
          <w:numId w:val="24"/>
        </w:numPr>
        <w:suppressAutoHyphens/>
        <w:rPr>
          <w:sz w:val="24"/>
          <w:szCs w:val="24"/>
        </w:rPr>
      </w:pPr>
      <w:r w:rsidRPr="00732158">
        <w:rPr>
          <w:sz w:val="24"/>
          <w:szCs w:val="24"/>
        </w:rPr>
        <w:t>Navrhované popínavé rastliny</w:t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  <w:t>11 ks</w:t>
      </w:r>
    </w:p>
    <w:p w14:paraId="34E10453" w14:textId="77777777" w:rsidR="00732158" w:rsidRPr="00732158" w:rsidRDefault="00732158" w:rsidP="00732158">
      <w:pPr>
        <w:numPr>
          <w:ilvl w:val="0"/>
          <w:numId w:val="24"/>
        </w:numPr>
        <w:suppressAutoHyphens/>
        <w:rPr>
          <w:sz w:val="24"/>
          <w:szCs w:val="24"/>
        </w:rPr>
      </w:pPr>
      <w:r w:rsidRPr="00732158">
        <w:rPr>
          <w:sz w:val="24"/>
          <w:szCs w:val="24"/>
        </w:rPr>
        <w:t>Plošná výmera trvalkových záhonov</w:t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  <w:t>182,5m2</w:t>
      </w:r>
    </w:p>
    <w:p w14:paraId="376FAE2F" w14:textId="77777777" w:rsidR="00732158" w:rsidRPr="00732158" w:rsidRDefault="00732158" w:rsidP="00732158">
      <w:pPr>
        <w:numPr>
          <w:ilvl w:val="0"/>
          <w:numId w:val="24"/>
        </w:numPr>
        <w:suppressAutoHyphens/>
        <w:rPr>
          <w:sz w:val="24"/>
          <w:szCs w:val="24"/>
        </w:rPr>
      </w:pPr>
      <w:r w:rsidRPr="00732158">
        <w:rPr>
          <w:sz w:val="24"/>
          <w:szCs w:val="24"/>
        </w:rPr>
        <w:t>Navrhované trvalky</w:t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  <w:t>1674 ks</w:t>
      </w:r>
    </w:p>
    <w:p w14:paraId="527A063B" w14:textId="77777777" w:rsidR="00732158" w:rsidRPr="00732158" w:rsidRDefault="00732158" w:rsidP="00732158">
      <w:pPr>
        <w:numPr>
          <w:ilvl w:val="0"/>
          <w:numId w:val="24"/>
        </w:numPr>
        <w:suppressAutoHyphens/>
        <w:rPr>
          <w:sz w:val="24"/>
          <w:szCs w:val="24"/>
        </w:rPr>
      </w:pPr>
      <w:r w:rsidRPr="00732158">
        <w:rPr>
          <w:sz w:val="24"/>
          <w:szCs w:val="24"/>
        </w:rPr>
        <w:t xml:space="preserve">Navrhované </w:t>
      </w:r>
      <w:proofErr w:type="spellStart"/>
      <w:r w:rsidRPr="00732158">
        <w:rPr>
          <w:sz w:val="24"/>
          <w:szCs w:val="24"/>
        </w:rPr>
        <w:t>cibuľoviny</w:t>
      </w:r>
      <w:proofErr w:type="spellEnd"/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  <w:t>4680 ks</w:t>
      </w:r>
    </w:p>
    <w:p w14:paraId="2E4DF860" w14:textId="77777777" w:rsidR="00732158" w:rsidRPr="00732158" w:rsidRDefault="00732158" w:rsidP="00732158">
      <w:pPr>
        <w:numPr>
          <w:ilvl w:val="0"/>
          <w:numId w:val="24"/>
        </w:numPr>
        <w:suppressAutoHyphens/>
      </w:pPr>
      <w:r w:rsidRPr="00732158">
        <w:rPr>
          <w:sz w:val="24"/>
          <w:szCs w:val="24"/>
        </w:rPr>
        <w:t xml:space="preserve">Plošná výmera </w:t>
      </w:r>
      <w:proofErr w:type="spellStart"/>
      <w:r w:rsidRPr="00732158">
        <w:rPr>
          <w:sz w:val="24"/>
          <w:szCs w:val="24"/>
        </w:rPr>
        <w:t>mulčovacích</w:t>
      </w:r>
      <w:proofErr w:type="spellEnd"/>
      <w:r w:rsidRPr="00732158">
        <w:rPr>
          <w:sz w:val="24"/>
          <w:szCs w:val="24"/>
        </w:rPr>
        <w:t xml:space="preserve"> plôch  </w:t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  <w:t xml:space="preserve">            267,64 m2</w:t>
      </w:r>
    </w:p>
    <w:p w14:paraId="003E46C8" w14:textId="77777777" w:rsidR="00732158" w:rsidRPr="00732158" w:rsidRDefault="00732158" w:rsidP="00732158">
      <w:pPr>
        <w:numPr>
          <w:ilvl w:val="0"/>
          <w:numId w:val="24"/>
        </w:numPr>
        <w:suppressAutoHyphens/>
        <w:rPr>
          <w:sz w:val="24"/>
          <w:szCs w:val="24"/>
        </w:rPr>
      </w:pPr>
      <w:r w:rsidRPr="00732158">
        <w:rPr>
          <w:sz w:val="24"/>
          <w:szCs w:val="24"/>
        </w:rPr>
        <w:t>Existujúce predzáhradky:</w:t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</w:r>
      <w:r w:rsidRPr="00732158">
        <w:rPr>
          <w:sz w:val="24"/>
          <w:szCs w:val="24"/>
        </w:rPr>
        <w:tab/>
        <w:t>329 m2</w:t>
      </w:r>
    </w:p>
    <w:p w14:paraId="45C08AF1" w14:textId="77777777" w:rsidR="001E082A" w:rsidRDefault="001E082A" w:rsidP="001E082A">
      <w:pPr>
        <w:pStyle w:val="Text1"/>
        <w:rPr>
          <w:vertAlign w:val="superscript"/>
        </w:rPr>
      </w:pPr>
    </w:p>
    <w:tbl>
      <w:tblPr>
        <w:tblW w:w="92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3440"/>
        <w:gridCol w:w="1540"/>
        <w:gridCol w:w="1280"/>
        <w:gridCol w:w="1280"/>
        <w:gridCol w:w="960"/>
      </w:tblGrid>
      <w:tr w:rsidR="007102A2" w:rsidRPr="00992DE1" w14:paraId="01BB28FB" w14:textId="77777777" w:rsidTr="00D4377E">
        <w:trPr>
          <w:trHeight w:val="372"/>
        </w:trPr>
        <w:tc>
          <w:tcPr>
            <w:tcW w:w="9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A7A5" w14:textId="77777777" w:rsidR="007102A2" w:rsidRPr="00992DE1" w:rsidRDefault="007102A2" w:rsidP="00D43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bookmarkStart w:id="0" w:name="RANGE!B1:G3"/>
            <w:r w:rsidRPr="00992DE1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Sortiment navrhovaných stromov </w:t>
            </w:r>
            <w:bookmarkEnd w:id="0"/>
          </w:p>
        </w:tc>
      </w:tr>
      <w:tr w:rsidR="007102A2" w:rsidRPr="00992DE1" w14:paraId="00AC087A" w14:textId="77777777" w:rsidTr="00D4377E">
        <w:trPr>
          <w:trHeight w:val="324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D5F7" w14:textId="77777777" w:rsidR="007102A2" w:rsidRPr="00992DE1" w:rsidRDefault="007102A2" w:rsidP="00D43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2DE1">
              <w:rPr>
                <w:b/>
                <w:bCs/>
                <w:color w:val="000000"/>
                <w:sz w:val="24"/>
                <w:szCs w:val="24"/>
              </w:rPr>
              <w:t>P:č.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21B9" w14:textId="77777777" w:rsidR="007102A2" w:rsidRPr="00992DE1" w:rsidRDefault="007102A2" w:rsidP="00D43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2DE1">
              <w:rPr>
                <w:b/>
                <w:bCs/>
                <w:color w:val="000000"/>
                <w:sz w:val="24"/>
                <w:szCs w:val="24"/>
              </w:rPr>
              <w:t>Názov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A180" w14:textId="77777777" w:rsidR="007102A2" w:rsidRPr="00992DE1" w:rsidRDefault="007102A2" w:rsidP="00D43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2DE1">
              <w:rPr>
                <w:b/>
                <w:bCs/>
                <w:color w:val="000000"/>
                <w:sz w:val="24"/>
                <w:szCs w:val="24"/>
              </w:rPr>
              <w:t>Veľkosť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53E3" w14:textId="77777777" w:rsidR="007102A2" w:rsidRPr="00992DE1" w:rsidRDefault="007102A2" w:rsidP="00D437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2DE1">
              <w:rPr>
                <w:b/>
                <w:bCs/>
                <w:color w:val="000000"/>
                <w:sz w:val="22"/>
                <w:szCs w:val="22"/>
              </w:rPr>
              <w:t xml:space="preserve">Výmera/m2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01A2" w14:textId="77777777" w:rsidR="007102A2" w:rsidRPr="00992DE1" w:rsidRDefault="007102A2" w:rsidP="00D4377E">
            <w:pPr>
              <w:jc w:val="center"/>
              <w:rPr>
                <w:b/>
                <w:bCs/>
                <w:color w:val="000000"/>
              </w:rPr>
            </w:pPr>
            <w:r w:rsidRPr="00992DE1">
              <w:rPr>
                <w:b/>
                <w:bCs/>
                <w:color w:val="000000"/>
              </w:rPr>
              <w:t xml:space="preserve">Počet ks/m2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07959" w14:textId="77777777" w:rsidR="007102A2" w:rsidRPr="00992DE1" w:rsidRDefault="007102A2" w:rsidP="00D43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2DE1">
              <w:rPr>
                <w:b/>
                <w:bCs/>
                <w:color w:val="000000"/>
                <w:sz w:val="24"/>
                <w:szCs w:val="24"/>
              </w:rPr>
              <w:t xml:space="preserve">Počet </w:t>
            </w:r>
          </w:p>
        </w:tc>
      </w:tr>
      <w:tr w:rsidR="007102A2" w:rsidRPr="00992DE1" w14:paraId="5334CFFF" w14:textId="77777777" w:rsidTr="00D4377E">
        <w:trPr>
          <w:trHeight w:val="324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CDEC30" w14:textId="77777777" w:rsidR="007102A2" w:rsidRPr="00992DE1" w:rsidRDefault="007102A2" w:rsidP="00D4377E">
            <w:pPr>
              <w:jc w:val="center"/>
              <w:rPr>
                <w:color w:val="000000"/>
              </w:rPr>
            </w:pPr>
            <w:r w:rsidRPr="00992DE1">
              <w:rPr>
                <w:color w:val="00000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ACC4D" w14:textId="77777777" w:rsidR="007102A2" w:rsidRPr="00992DE1" w:rsidRDefault="007102A2" w:rsidP="00D4377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Acer </w:t>
            </w:r>
            <w:proofErr w:type="spellStart"/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>platanoides</w:t>
            </w:r>
            <w:proofErr w:type="spellEnd"/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´</w:t>
            </w:r>
            <w:proofErr w:type="spellStart"/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>Emerald</w:t>
            </w:r>
            <w:proofErr w:type="spellEnd"/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>Queen</w:t>
            </w:r>
            <w:proofErr w:type="spellEnd"/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>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C6344" w14:textId="77777777" w:rsidR="007102A2" w:rsidRPr="00992DE1" w:rsidRDefault="007102A2" w:rsidP="00D4377E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>OK 17-20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8F181" w14:textId="77777777" w:rsidR="007102A2" w:rsidRPr="00992DE1" w:rsidRDefault="007102A2" w:rsidP="00D4377E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5DED7" w14:textId="77777777" w:rsidR="007102A2" w:rsidRPr="00992DE1" w:rsidRDefault="007102A2" w:rsidP="00D4377E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2DD68" w14:textId="77777777" w:rsidR="007102A2" w:rsidRPr="00992DE1" w:rsidRDefault="007102A2" w:rsidP="00D4377E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>9</w:t>
            </w:r>
          </w:p>
        </w:tc>
      </w:tr>
      <w:tr w:rsidR="007102A2" w:rsidRPr="00992DE1" w14:paraId="55F8F299" w14:textId="77777777" w:rsidTr="00D4377E">
        <w:trPr>
          <w:trHeight w:val="372"/>
        </w:trPr>
        <w:tc>
          <w:tcPr>
            <w:tcW w:w="92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1C5516" w14:textId="77777777" w:rsidR="007102A2" w:rsidRPr="00992DE1" w:rsidRDefault="007102A2" w:rsidP="00D43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92DE1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lastRenderedPageBreak/>
              <w:t xml:space="preserve">         Sortiment navrhovaných krov</w:t>
            </w:r>
          </w:p>
        </w:tc>
      </w:tr>
      <w:tr w:rsidR="007102A2" w:rsidRPr="00992DE1" w14:paraId="1D7116A5" w14:textId="77777777" w:rsidTr="00D4377E">
        <w:trPr>
          <w:trHeight w:val="324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7FCDF8" w14:textId="77777777" w:rsidR="007102A2" w:rsidRPr="00992DE1" w:rsidRDefault="007102A2" w:rsidP="00D43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2DE1">
              <w:rPr>
                <w:b/>
                <w:bCs/>
                <w:color w:val="000000"/>
                <w:sz w:val="24"/>
                <w:szCs w:val="24"/>
              </w:rPr>
              <w:t>P:č.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0D7CA3" w14:textId="77777777" w:rsidR="007102A2" w:rsidRPr="00992DE1" w:rsidRDefault="007102A2" w:rsidP="00D43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2DE1">
              <w:rPr>
                <w:b/>
                <w:bCs/>
                <w:color w:val="000000"/>
                <w:sz w:val="24"/>
                <w:szCs w:val="24"/>
              </w:rPr>
              <w:t xml:space="preserve">Názov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732F04" w14:textId="77777777" w:rsidR="007102A2" w:rsidRPr="00992DE1" w:rsidRDefault="007102A2" w:rsidP="00D43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2DE1">
              <w:rPr>
                <w:b/>
                <w:bCs/>
                <w:color w:val="000000"/>
                <w:sz w:val="24"/>
                <w:szCs w:val="24"/>
              </w:rPr>
              <w:t xml:space="preserve">Veľkosť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DF6FF7" w14:textId="77777777" w:rsidR="007102A2" w:rsidRPr="00992DE1" w:rsidRDefault="007102A2" w:rsidP="00D437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2DE1">
              <w:rPr>
                <w:b/>
                <w:bCs/>
                <w:color w:val="000000"/>
                <w:sz w:val="22"/>
                <w:szCs w:val="22"/>
              </w:rPr>
              <w:t xml:space="preserve">Výmera/m2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D72375" w14:textId="77777777" w:rsidR="007102A2" w:rsidRPr="00992DE1" w:rsidRDefault="007102A2" w:rsidP="00D4377E">
            <w:pPr>
              <w:jc w:val="center"/>
              <w:rPr>
                <w:b/>
                <w:bCs/>
                <w:color w:val="000000"/>
              </w:rPr>
            </w:pPr>
            <w:r w:rsidRPr="00992DE1">
              <w:rPr>
                <w:b/>
                <w:bCs/>
                <w:color w:val="000000"/>
              </w:rPr>
              <w:t xml:space="preserve">Počet ks/m2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81957" w14:textId="77777777" w:rsidR="007102A2" w:rsidRPr="00992DE1" w:rsidRDefault="007102A2" w:rsidP="00D43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2DE1">
              <w:rPr>
                <w:b/>
                <w:bCs/>
                <w:color w:val="000000"/>
                <w:sz w:val="24"/>
                <w:szCs w:val="24"/>
              </w:rPr>
              <w:t xml:space="preserve">Počet </w:t>
            </w:r>
          </w:p>
        </w:tc>
      </w:tr>
      <w:tr w:rsidR="007102A2" w:rsidRPr="00992DE1" w14:paraId="2219C88D" w14:textId="77777777" w:rsidTr="00D4377E">
        <w:trPr>
          <w:trHeight w:val="324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7E6AF8" w14:textId="77777777" w:rsidR="007102A2" w:rsidRPr="00992DE1" w:rsidRDefault="007102A2" w:rsidP="00D4377E">
            <w:pPr>
              <w:jc w:val="center"/>
              <w:rPr>
                <w:color w:val="000000"/>
              </w:rPr>
            </w:pPr>
            <w:r w:rsidRPr="00992DE1">
              <w:rPr>
                <w:color w:val="00000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A7A53" w14:textId="77777777" w:rsidR="007102A2" w:rsidRPr="00992DE1" w:rsidRDefault="007102A2" w:rsidP="00D4377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>Ligustrum</w:t>
            </w:r>
            <w:proofErr w:type="spellEnd"/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>vulgare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3678A" w14:textId="77777777" w:rsidR="007102A2" w:rsidRPr="00992DE1" w:rsidRDefault="007102A2" w:rsidP="00D4377E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>V50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80B7A" w14:textId="77777777" w:rsidR="007102A2" w:rsidRPr="00992DE1" w:rsidRDefault="007102A2" w:rsidP="00D4377E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>85,14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D01FD" w14:textId="77777777" w:rsidR="007102A2" w:rsidRPr="00992DE1" w:rsidRDefault="007102A2" w:rsidP="00D4377E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2295F" w14:textId="77777777" w:rsidR="007102A2" w:rsidRPr="00992DE1" w:rsidRDefault="007102A2" w:rsidP="00D4377E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92DE1">
              <w:rPr>
                <w:rFonts w:ascii="Calibri" w:hAnsi="Calibri" w:cs="Calibri"/>
                <w:color w:val="000000"/>
                <w:sz w:val="24"/>
                <w:szCs w:val="24"/>
              </w:rPr>
              <w:t>426</w:t>
            </w:r>
          </w:p>
        </w:tc>
      </w:tr>
    </w:tbl>
    <w:p w14:paraId="522F950D" w14:textId="77777777" w:rsidR="007102A2" w:rsidRDefault="007102A2" w:rsidP="007102A2"/>
    <w:tbl>
      <w:tblPr>
        <w:tblW w:w="89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3240"/>
        <w:gridCol w:w="1800"/>
        <w:gridCol w:w="1540"/>
        <w:gridCol w:w="1640"/>
      </w:tblGrid>
      <w:tr w:rsidR="007102A2" w:rsidRPr="00CD4C28" w14:paraId="7791832D" w14:textId="77777777" w:rsidTr="00D4377E">
        <w:trPr>
          <w:trHeight w:val="372"/>
        </w:trPr>
        <w:tc>
          <w:tcPr>
            <w:tcW w:w="8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FDAD" w14:textId="77777777" w:rsidR="007102A2" w:rsidRPr="00CD4C28" w:rsidRDefault="007102A2" w:rsidP="00D437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Sortiment navrhovaných </w:t>
            </w:r>
            <w:proofErr w:type="spellStart"/>
            <w:r w:rsidRPr="00CD4C2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popínaviek</w:t>
            </w:r>
            <w:proofErr w:type="spellEnd"/>
          </w:p>
        </w:tc>
      </w:tr>
      <w:tr w:rsidR="007102A2" w:rsidRPr="00CD4C28" w14:paraId="04A32879" w14:textId="77777777" w:rsidTr="00D4377E">
        <w:trPr>
          <w:trHeight w:val="324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516E" w14:textId="77777777" w:rsidR="007102A2" w:rsidRPr="00CD4C28" w:rsidRDefault="007102A2" w:rsidP="00D43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4C28">
              <w:rPr>
                <w:b/>
                <w:bCs/>
                <w:color w:val="000000"/>
                <w:sz w:val="24"/>
                <w:szCs w:val="24"/>
              </w:rPr>
              <w:t xml:space="preserve">P:č. 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BB01" w14:textId="77777777" w:rsidR="007102A2" w:rsidRPr="00CD4C28" w:rsidRDefault="007102A2" w:rsidP="00D43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4C28">
              <w:rPr>
                <w:b/>
                <w:bCs/>
                <w:color w:val="000000"/>
                <w:sz w:val="24"/>
                <w:szCs w:val="24"/>
              </w:rPr>
              <w:t>Názov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1198" w14:textId="77777777" w:rsidR="007102A2" w:rsidRPr="00CD4C28" w:rsidRDefault="007102A2" w:rsidP="00D43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4C28">
              <w:rPr>
                <w:b/>
                <w:bCs/>
                <w:color w:val="000000"/>
                <w:sz w:val="24"/>
                <w:szCs w:val="24"/>
              </w:rPr>
              <w:t>Veľkosť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D45A" w14:textId="77777777" w:rsidR="007102A2" w:rsidRPr="00CD4C28" w:rsidRDefault="007102A2" w:rsidP="00D43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4C28">
              <w:rPr>
                <w:b/>
                <w:bCs/>
                <w:color w:val="000000"/>
                <w:sz w:val="24"/>
                <w:szCs w:val="24"/>
              </w:rPr>
              <w:t>ks/m2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F5C42" w14:textId="77777777" w:rsidR="007102A2" w:rsidRPr="00CD4C28" w:rsidRDefault="007102A2" w:rsidP="00D43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4C28">
              <w:rPr>
                <w:b/>
                <w:bCs/>
                <w:color w:val="000000"/>
                <w:sz w:val="24"/>
                <w:szCs w:val="24"/>
              </w:rPr>
              <w:t>Výmera (m2)</w:t>
            </w:r>
          </w:p>
        </w:tc>
      </w:tr>
      <w:tr w:rsidR="007102A2" w:rsidRPr="00CD4C28" w14:paraId="7C95B111" w14:textId="77777777" w:rsidTr="00D4377E">
        <w:trPr>
          <w:trHeight w:val="312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4AEE" w14:textId="77777777" w:rsidR="007102A2" w:rsidRPr="00CD4C28" w:rsidRDefault="007102A2" w:rsidP="00D4377E">
            <w:pPr>
              <w:jc w:val="center"/>
              <w:rPr>
                <w:color w:val="000000"/>
              </w:rPr>
            </w:pPr>
            <w:r w:rsidRPr="00CD4C28">
              <w:rPr>
                <w:color w:val="000000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3CF0" w14:textId="77777777" w:rsidR="007102A2" w:rsidRPr="00CD4C28" w:rsidRDefault="007102A2" w:rsidP="00D4377E">
            <w:pPr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D4C28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Hedera</w:t>
            </w:r>
            <w:proofErr w:type="spellEnd"/>
            <w:r w:rsidRPr="00CD4C28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C28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helix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B108" w14:textId="77777777" w:rsidR="007102A2" w:rsidRPr="00CD4C28" w:rsidRDefault="007102A2" w:rsidP="00D4377E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4C28">
              <w:rPr>
                <w:rFonts w:ascii="Calibri" w:hAnsi="Calibri" w:cs="Calibri"/>
                <w:color w:val="000000"/>
                <w:sz w:val="24"/>
                <w:szCs w:val="24"/>
              </w:rPr>
              <w:t>v 20-30cm, C2L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7BC3" w14:textId="77777777" w:rsidR="007102A2" w:rsidRPr="00CD4C28" w:rsidRDefault="007102A2" w:rsidP="00D4377E">
            <w:pPr>
              <w:jc w:val="center"/>
              <w:rPr>
                <w:color w:val="000000"/>
                <w:sz w:val="24"/>
                <w:szCs w:val="24"/>
              </w:rPr>
            </w:pPr>
            <w:r w:rsidRPr="00CD4C2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71CB6B" w14:textId="77777777" w:rsidR="007102A2" w:rsidRPr="00CD4C28" w:rsidRDefault="007102A2" w:rsidP="00D4377E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4C28">
              <w:rPr>
                <w:rFonts w:ascii="Calibri" w:hAnsi="Calibri" w:cs="Calibri"/>
                <w:color w:val="000000"/>
                <w:sz w:val="24"/>
                <w:szCs w:val="24"/>
              </w:rPr>
              <w:t>81</w:t>
            </w:r>
          </w:p>
        </w:tc>
      </w:tr>
    </w:tbl>
    <w:p w14:paraId="0CF96FDC" w14:textId="77777777" w:rsidR="00732158" w:rsidRDefault="00732158" w:rsidP="007102A2">
      <w:pPr>
        <w:pStyle w:val="Text1"/>
        <w:spacing w:before="240"/>
        <w:rPr>
          <w:i/>
          <w:iCs/>
        </w:rPr>
      </w:pPr>
    </w:p>
    <w:tbl>
      <w:tblPr>
        <w:tblW w:w="83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4360"/>
        <w:gridCol w:w="580"/>
        <w:gridCol w:w="1420"/>
      </w:tblGrid>
      <w:tr w:rsidR="00732158" w:rsidRPr="00CD4C28" w14:paraId="5059630C" w14:textId="77777777" w:rsidTr="007347B5">
        <w:trPr>
          <w:trHeight w:val="276"/>
        </w:trPr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F906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D4C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Průhonická</w:t>
            </w:r>
            <w:proofErr w:type="spellEnd"/>
            <w:r w:rsidRPr="00CD4C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pestrá zmes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61E7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A52C" w14:textId="77777777" w:rsidR="00732158" w:rsidRPr="00CD4C28" w:rsidRDefault="00732158" w:rsidP="007347B5"/>
        </w:tc>
      </w:tr>
      <w:tr w:rsidR="00732158" w:rsidRPr="00CD4C28" w14:paraId="7C4C2F0F" w14:textId="77777777" w:rsidTr="007347B5">
        <w:trPr>
          <w:trHeight w:val="276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9A9F0" w14:textId="77777777" w:rsidR="00732158" w:rsidRPr="00CD4C28" w:rsidRDefault="00732158" w:rsidP="007347B5"/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2938" w14:textId="77777777" w:rsidR="00732158" w:rsidRPr="00CD4C28" w:rsidRDefault="00732158" w:rsidP="007347B5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F255" w14:textId="77777777" w:rsidR="00732158" w:rsidRPr="00CD4C28" w:rsidRDefault="00732158" w:rsidP="007347B5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6811" w14:textId="77777777" w:rsidR="00732158" w:rsidRPr="00CD4C28" w:rsidRDefault="00732158" w:rsidP="007347B5"/>
        </w:tc>
      </w:tr>
      <w:tr w:rsidR="00732158" w:rsidRPr="00CD4C28" w14:paraId="21FD2766" w14:textId="77777777" w:rsidTr="007347B5">
        <w:trPr>
          <w:trHeight w:val="276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65F51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</w:rPr>
            </w:pPr>
            <w:r w:rsidRPr="00CD4C28">
              <w:rPr>
                <w:rFonts w:ascii="Arial" w:hAnsi="Arial" w:cs="Arial"/>
                <w:b/>
                <w:bCs/>
              </w:rPr>
              <w:t>funkcia v zmesi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36C7C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</w:rPr>
            </w:pPr>
            <w:r w:rsidRPr="00CD4C28">
              <w:rPr>
                <w:rFonts w:ascii="Arial" w:hAnsi="Arial" w:cs="Arial"/>
                <w:b/>
                <w:bCs/>
              </w:rPr>
              <w:t>názov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5A485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b/>
                <w:bCs/>
              </w:rPr>
            </w:pPr>
            <w:r w:rsidRPr="00CD4C28"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54321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b/>
                <w:bCs/>
              </w:rPr>
            </w:pPr>
            <w:r w:rsidRPr="00CD4C28">
              <w:rPr>
                <w:rFonts w:ascii="Arial" w:hAnsi="Arial" w:cs="Arial"/>
                <w:b/>
                <w:bCs/>
              </w:rPr>
              <w:t>ks/100m2</w:t>
            </w:r>
          </w:p>
        </w:tc>
      </w:tr>
      <w:tr w:rsidR="00732158" w:rsidRPr="00CD4C28" w14:paraId="7ABED48F" w14:textId="77777777" w:rsidTr="007347B5">
        <w:trPr>
          <w:trHeight w:val="52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D48CD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</w:rPr>
            </w:pPr>
            <w:r w:rsidRPr="00CD4C28">
              <w:rPr>
                <w:rFonts w:ascii="Arial" w:hAnsi="Arial" w:cs="Arial"/>
                <w:b/>
                <w:bCs/>
              </w:rPr>
              <w:t>solitérne rastliny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EA4A8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Agastoche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'Black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Adder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>'</w:t>
            </w:r>
            <w:r w:rsidRPr="00CD4C28">
              <w:rPr>
                <w:rFonts w:ascii="Arial" w:hAnsi="Arial" w:cs="Arial"/>
                <w:i/>
                <w:iCs/>
              </w:rPr>
              <w:br/>
              <w:t>(alt.: A. '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Blue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Fortune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>')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FA61C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45B48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18</w:t>
            </w:r>
          </w:p>
        </w:tc>
      </w:tr>
      <w:tr w:rsidR="00732158" w:rsidRPr="00CD4C28" w14:paraId="308F43BE" w14:textId="77777777" w:rsidTr="007347B5">
        <w:trPr>
          <w:trHeight w:val="276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D7873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CD4C28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2890E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Eremurus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x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isabellinus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'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Cleopatra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0972E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4A949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18</w:t>
            </w:r>
          </w:p>
        </w:tc>
      </w:tr>
      <w:tr w:rsidR="00732158" w:rsidRPr="00CD4C28" w14:paraId="7556CBF8" w14:textId="77777777" w:rsidTr="007347B5">
        <w:trPr>
          <w:trHeight w:val="288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8AEC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C2A5E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Molinia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caerulea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'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Moorhexe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>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23F8C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CE841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18</w:t>
            </w:r>
          </w:p>
        </w:tc>
      </w:tr>
      <w:tr w:rsidR="00732158" w:rsidRPr="00CD4C28" w14:paraId="1E76B021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BD871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B1788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Perovskia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abrotanoides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283E3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A803F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9</w:t>
            </w:r>
          </w:p>
        </w:tc>
      </w:tr>
      <w:tr w:rsidR="00732158" w:rsidRPr="00CD4C28" w14:paraId="6CD6535B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A127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633BA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Yucca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filomentosa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B493F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5FEA2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9</w:t>
            </w:r>
          </w:p>
        </w:tc>
      </w:tr>
      <w:tr w:rsidR="00732158" w:rsidRPr="00CD4C28" w14:paraId="47C7FEE6" w14:textId="77777777" w:rsidTr="007347B5">
        <w:trPr>
          <w:trHeight w:val="276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8C756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</w:rPr>
            </w:pPr>
            <w:r w:rsidRPr="00CD4C28">
              <w:rPr>
                <w:rFonts w:ascii="Arial" w:hAnsi="Arial" w:cs="Arial"/>
                <w:b/>
                <w:bCs/>
              </w:rPr>
              <w:t xml:space="preserve">skupinové rastliny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4230F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Aster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dumosus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'Prof. A.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Kippenberg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1B0D2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92EDF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36</w:t>
            </w:r>
          </w:p>
        </w:tc>
      </w:tr>
      <w:tr w:rsidR="00732158" w:rsidRPr="00CD4C28" w14:paraId="4D7565C6" w14:textId="77777777" w:rsidTr="007347B5">
        <w:trPr>
          <w:trHeight w:val="276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A87E2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CD4C28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BCA23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Aster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divaricatus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'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Tradescanť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65CCF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33E99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45</w:t>
            </w:r>
          </w:p>
        </w:tc>
      </w:tr>
      <w:tr w:rsidR="00732158" w:rsidRPr="00CD4C28" w14:paraId="2D0AE295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E2FE0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F8123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Calamintha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nepetoTriumphator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>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9F09D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062CA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54</w:t>
            </w:r>
          </w:p>
        </w:tc>
      </w:tr>
      <w:tr w:rsidR="00732158" w:rsidRPr="00CD4C28" w14:paraId="712E667F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34A12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D4325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Deschampsia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caespitosa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'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Palava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>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5BB87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82920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36</w:t>
            </w:r>
          </w:p>
        </w:tc>
      </w:tr>
      <w:tr w:rsidR="00732158" w:rsidRPr="00CD4C28" w14:paraId="6DE4764D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F06FB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B93F0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Echinacea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poradoxa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74656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23DA9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54</w:t>
            </w:r>
          </w:p>
        </w:tc>
      </w:tr>
      <w:tr w:rsidR="00732158" w:rsidRPr="00CD4C28" w14:paraId="21B2C0CE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B561D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39757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Echinaceo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purpurea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'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Alba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>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1A15F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89F44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45</w:t>
            </w:r>
          </w:p>
        </w:tc>
      </w:tr>
      <w:tr w:rsidR="00732158" w:rsidRPr="00CD4C28" w14:paraId="4A67E4AB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B7527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A3C9A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Inula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ensifolia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r w:rsidRPr="00CD4C28">
              <w:rPr>
                <w:rFonts w:ascii="Arial" w:hAnsi="Arial" w:cs="Arial"/>
              </w:rPr>
              <w:t>´</w:t>
            </w:r>
            <w:proofErr w:type="spellStart"/>
            <w:r w:rsidRPr="00CD4C28">
              <w:rPr>
                <w:rFonts w:ascii="Arial" w:hAnsi="Arial" w:cs="Arial"/>
              </w:rPr>
              <w:t>Compacta</w:t>
            </w:r>
            <w:proofErr w:type="spellEnd"/>
            <w:r w:rsidRPr="00CD4C28">
              <w:rPr>
                <w:rFonts w:ascii="Arial" w:hAnsi="Arial" w:cs="Arial"/>
              </w:rPr>
              <w:t>´</w:t>
            </w:r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394D8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20573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45</w:t>
            </w:r>
          </w:p>
        </w:tc>
      </w:tr>
      <w:tr w:rsidR="00732158" w:rsidRPr="00CD4C28" w14:paraId="0FE9B1B7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C5070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683C5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Lavandula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angustifolia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A076B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B4818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36</w:t>
            </w:r>
          </w:p>
        </w:tc>
      </w:tr>
      <w:tr w:rsidR="00732158" w:rsidRPr="00CD4C28" w14:paraId="65C1E87C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369AA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94A5F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Rudbeckia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fulgida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'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Goldsturm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>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6C70C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EFB78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45</w:t>
            </w:r>
          </w:p>
        </w:tc>
      </w:tr>
      <w:tr w:rsidR="00732158" w:rsidRPr="00CD4C28" w14:paraId="42AE17D0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B83C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8B1CF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Solidago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caesia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A2E22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8C9AF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36</w:t>
            </w:r>
          </w:p>
        </w:tc>
      </w:tr>
      <w:tr w:rsidR="00732158" w:rsidRPr="00CD4C28" w14:paraId="31504FE3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6D37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EAAFA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Veronica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teucrium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'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Kônigsblau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>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2040D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2284A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45</w:t>
            </w:r>
          </w:p>
        </w:tc>
      </w:tr>
      <w:tr w:rsidR="00732158" w:rsidRPr="00CD4C28" w14:paraId="028D2445" w14:textId="77777777" w:rsidTr="007347B5">
        <w:trPr>
          <w:trHeight w:val="276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5895C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CD4C28">
              <w:rPr>
                <w:rFonts w:ascii="Arial" w:hAnsi="Arial" w:cs="Arial"/>
                <w:b/>
                <w:bCs/>
              </w:rPr>
              <w:t>pokryvné</w:t>
            </w:r>
            <w:proofErr w:type="spellEnd"/>
            <w:r w:rsidRPr="00CD4C28">
              <w:rPr>
                <w:rFonts w:ascii="Arial" w:hAnsi="Arial" w:cs="Arial"/>
                <w:b/>
                <w:bCs/>
              </w:rPr>
              <w:t xml:space="preserve"> rastliny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7CB7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Anemone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sylvestris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460B4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ECCA1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45</w:t>
            </w:r>
          </w:p>
        </w:tc>
      </w:tr>
      <w:tr w:rsidR="00732158" w:rsidRPr="00CD4C28" w14:paraId="251F0AEF" w14:textId="77777777" w:rsidTr="007347B5">
        <w:trPr>
          <w:trHeight w:val="276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50E34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CD4C28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EE85C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Ceratostigma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plumbaginoides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11EC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D785B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45</w:t>
            </w:r>
          </w:p>
        </w:tc>
      </w:tr>
      <w:tr w:rsidR="00732158" w:rsidRPr="00CD4C28" w14:paraId="0BAE7362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33E6E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EC001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Geranium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x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cantabrigiense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'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Biokovo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>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8A920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D0466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63</w:t>
            </w:r>
          </w:p>
        </w:tc>
      </w:tr>
      <w:tr w:rsidR="00732158" w:rsidRPr="00CD4C28" w14:paraId="0C1BF16F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1E2A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B0780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Geranium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sanguineum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'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Striatum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>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B95F5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4DDC0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63</w:t>
            </w:r>
          </w:p>
        </w:tc>
      </w:tr>
      <w:tr w:rsidR="00732158" w:rsidRPr="00CD4C28" w14:paraId="5EC603C2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EB45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37588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Origanum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vulgare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'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Compactum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>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0B67A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53884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54</w:t>
            </w:r>
          </w:p>
        </w:tc>
      </w:tr>
      <w:tr w:rsidR="00732158" w:rsidRPr="00CD4C28" w14:paraId="4ABCE06D" w14:textId="77777777" w:rsidTr="007347B5">
        <w:trPr>
          <w:trHeight w:val="528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0137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A8FB9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Stachys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byzantino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'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Silver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Carpeť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(alt.: S. b. 'Big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Ears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>')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85FAE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B8E3F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45</w:t>
            </w:r>
          </w:p>
        </w:tc>
      </w:tr>
      <w:tr w:rsidR="00732158" w:rsidRPr="00CD4C28" w14:paraId="1A138D94" w14:textId="77777777" w:rsidTr="007347B5">
        <w:trPr>
          <w:trHeight w:val="276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A91C2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CD4C28">
              <w:rPr>
                <w:rFonts w:ascii="Arial" w:hAnsi="Arial" w:cs="Arial"/>
                <w:b/>
                <w:bCs/>
              </w:rPr>
              <w:t>cibuľoviny</w:t>
            </w:r>
            <w:proofErr w:type="spellEnd"/>
            <w:r w:rsidRPr="00CD4C28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6A95B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Allium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oflatunense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'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Purple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Sensation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>'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BAE6C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F3F12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300</w:t>
            </w:r>
          </w:p>
        </w:tc>
      </w:tr>
      <w:tr w:rsidR="00732158" w:rsidRPr="00CD4C28" w14:paraId="7EDD23C4" w14:textId="77777777" w:rsidTr="007347B5">
        <w:trPr>
          <w:trHeight w:val="276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B2B19F0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D4C28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F0EB7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Allium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sphaerocephalon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44623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3ADBD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300</w:t>
            </w:r>
          </w:p>
        </w:tc>
      </w:tr>
      <w:tr w:rsidR="00732158" w:rsidRPr="00CD4C28" w14:paraId="24FE431D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21CEE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C7A5A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Camassia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quomash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EA8C3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D010D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300</w:t>
            </w:r>
          </w:p>
        </w:tc>
      </w:tr>
      <w:tr w:rsidR="00732158" w:rsidRPr="00CD4C28" w14:paraId="03454E6B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17EE2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D8BA7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Crocus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ancyrensis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3608F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C0E16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500</w:t>
            </w:r>
          </w:p>
        </w:tc>
      </w:tr>
      <w:tr w:rsidR="00732158" w:rsidRPr="00CD4C28" w14:paraId="5DAC9293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E0BFB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E5D00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Muscari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aucheri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2980C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FF666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500</w:t>
            </w:r>
          </w:p>
        </w:tc>
      </w:tr>
      <w:tr w:rsidR="00732158" w:rsidRPr="00CD4C28" w14:paraId="4A43FA4C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0046B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64FBF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Tulipa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chrysantha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E01D1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887F1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450</w:t>
            </w:r>
          </w:p>
        </w:tc>
      </w:tr>
      <w:tr w:rsidR="00732158" w:rsidRPr="00CD4C28" w14:paraId="08E761B1" w14:textId="77777777" w:rsidTr="007347B5">
        <w:trPr>
          <w:trHeight w:val="2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615F8" w14:textId="77777777" w:rsidR="00732158" w:rsidRPr="00CD4C28" w:rsidRDefault="00732158" w:rsidP="007347B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59533" w14:textId="77777777" w:rsidR="00732158" w:rsidRPr="00CD4C28" w:rsidRDefault="00732158" w:rsidP="007347B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CD4C28">
              <w:rPr>
                <w:rFonts w:ascii="Arial" w:hAnsi="Arial" w:cs="Arial"/>
                <w:i/>
                <w:iCs/>
              </w:rPr>
              <w:t>Tulipa</w:t>
            </w:r>
            <w:proofErr w:type="spellEnd"/>
            <w:r w:rsidRPr="00CD4C2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CD4C28">
              <w:rPr>
                <w:rFonts w:ascii="Arial" w:hAnsi="Arial" w:cs="Arial"/>
                <w:i/>
                <w:iCs/>
              </w:rPr>
              <w:t>tarda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991A8" w14:textId="77777777" w:rsidR="00732158" w:rsidRPr="00CD4C28" w:rsidRDefault="00732158" w:rsidP="007347B5">
            <w:pPr>
              <w:jc w:val="center"/>
              <w:rPr>
                <w:rFonts w:ascii="Arial" w:hAnsi="Arial" w:cs="Arial"/>
                <w:i/>
                <w:iCs/>
              </w:rPr>
            </w:pPr>
            <w:r w:rsidRPr="00CD4C28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5A27D" w14:textId="77777777" w:rsidR="00732158" w:rsidRPr="00CD4C28" w:rsidRDefault="00732158" w:rsidP="007347B5">
            <w:pPr>
              <w:jc w:val="center"/>
              <w:rPr>
                <w:rFonts w:ascii="Arial" w:hAnsi="Arial" w:cs="Arial"/>
              </w:rPr>
            </w:pPr>
            <w:r w:rsidRPr="00CD4C28">
              <w:rPr>
                <w:rFonts w:ascii="Arial" w:hAnsi="Arial" w:cs="Arial"/>
              </w:rPr>
              <w:t>500</w:t>
            </w:r>
          </w:p>
        </w:tc>
      </w:tr>
    </w:tbl>
    <w:p w14:paraId="33883685" w14:textId="0F82CC35" w:rsidR="007102A2" w:rsidRPr="007102A2" w:rsidRDefault="007102A2" w:rsidP="007102A2">
      <w:pPr>
        <w:pStyle w:val="Text1"/>
        <w:spacing w:before="240"/>
        <w:rPr>
          <w:i/>
          <w:iCs/>
        </w:rPr>
      </w:pPr>
      <w:r w:rsidRPr="007102A2">
        <w:rPr>
          <w:i/>
          <w:iCs/>
        </w:rPr>
        <w:t>Poznámky:</w:t>
      </w:r>
    </w:p>
    <w:p w14:paraId="0BA06A0E" w14:textId="77777777" w:rsidR="007102A2" w:rsidRPr="007102A2" w:rsidRDefault="007102A2" w:rsidP="007102A2">
      <w:pPr>
        <w:pStyle w:val="Text1"/>
        <w:spacing w:before="240"/>
        <w:rPr>
          <w:i/>
          <w:iCs/>
        </w:rPr>
      </w:pPr>
      <w:r w:rsidRPr="007102A2">
        <w:rPr>
          <w:i/>
          <w:iCs/>
        </w:rPr>
        <w:lastRenderedPageBreak/>
        <w:t>Sortiment drevín je možné ešte operatívne prispôsobiť po dohode s dodávateľmi.</w:t>
      </w:r>
    </w:p>
    <w:p w14:paraId="2411577B" w14:textId="77777777" w:rsidR="007102A2" w:rsidRPr="007102A2" w:rsidRDefault="007102A2" w:rsidP="007102A2">
      <w:pPr>
        <w:pStyle w:val="Text1"/>
        <w:spacing w:before="240"/>
        <w:rPr>
          <w:i/>
          <w:iCs/>
        </w:rPr>
      </w:pPr>
      <w:r w:rsidRPr="007102A2">
        <w:rPr>
          <w:i/>
          <w:iCs/>
        </w:rPr>
        <w:t>Vhodné je, aby investor použil na výsadbu len kvalitný materiál.</w:t>
      </w:r>
    </w:p>
    <w:p w14:paraId="4855CC98" w14:textId="77777777" w:rsidR="007102A2" w:rsidRPr="007102A2" w:rsidRDefault="007102A2" w:rsidP="007102A2">
      <w:pPr>
        <w:pStyle w:val="Text1"/>
        <w:spacing w:before="240"/>
        <w:rPr>
          <w:i/>
          <w:iCs/>
        </w:rPr>
      </w:pPr>
      <w:r w:rsidRPr="007102A2">
        <w:rPr>
          <w:i/>
          <w:iCs/>
        </w:rPr>
        <w:t>Vhodné  je  použiť  rastlinný  materiál  vypestovaný  v okrasných  škôlkach,  nie  lesnícke výpestky.</w:t>
      </w:r>
    </w:p>
    <w:p w14:paraId="1E96C4ED" w14:textId="77777777" w:rsidR="007102A2" w:rsidRPr="007102A2" w:rsidRDefault="007102A2" w:rsidP="007102A2">
      <w:pPr>
        <w:pStyle w:val="Text1"/>
        <w:spacing w:before="240"/>
        <w:rPr>
          <w:i/>
          <w:iCs/>
        </w:rPr>
      </w:pPr>
      <w:r w:rsidRPr="007102A2">
        <w:rPr>
          <w:i/>
          <w:iCs/>
        </w:rPr>
        <w:t>Všetky dreviny musia byť napestované v kontajneroch a stromy prípadne v súdržných baloch.</w:t>
      </w:r>
    </w:p>
    <w:p w14:paraId="190D8C8B" w14:textId="77777777" w:rsidR="007102A2" w:rsidRPr="007102A2" w:rsidRDefault="007102A2" w:rsidP="007102A2">
      <w:pPr>
        <w:pStyle w:val="Text1"/>
        <w:spacing w:before="240"/>
        <w:rPr>
          <w:i/>
          <w:iCs/>
        </w:rPr>
      </w:pPr>
      <w:r w:rsidRPr="007102A2">
        <w:rPr>
          <w:i/>
          <w:iCs/>
        </w:rPr>
        <w:t>Vysádzať   je   potrebné   len   kvalitný   materiál  od certifikovaných   pestovateľov.   Realizáciou   stavby   odporúčame   poveriť   odbornú, certifikovanú firmu. Dôležitý je výber stromov na výsadbu priamo v škôlke realizátorom výsadby,  pričom  je  potrebné  sledovať  najmä  správnosť  založenia  korunky  a správne vyvinutý habitus stromu.</w:t>
      </w:r>
    </w:p>
    <w:p w14:paraId="37D57F2C" w14:textId="659D5CD9" w:rsidR="007102A2" w:rsidRDefault="007102A2" w:rsidP="007102A2"/>
    <w:p w14:paraId="60FFDCA7" w14:textId="77777777" w:rsidR="009362A3" w:rsidRDefault="009362A3" w:rsidP="007102A2"/>
    <w:p w14:paraId="5932CAE8" w14:textId="77777777" w:rsidR="008F16AE" w:rsidRPr="00F87E20" w:rsidRDefault="008F16AE" w:rsidP="008F16AE">
      <w:pPr>
        <w:pStyle w:val="Nadpis3Arial"/>
      </w:pPr>
      <w:r w:rsidRPr="00F87E20">
        <w:t>2.11</w:t>
      </w:r>
      <w:r w:rsidRPr="00F87E20">
        <w:tab/>
        <w:t>Starostlivosť o</w:t>
      </w:r>
      <w:r w:rsidR="006B4309">
        <w:t xml:space="preserve"> zdravie a </w:t>
      </w:r>
      <w:r w:rsidRPr="00F87E20">
        <w:t xml:space="preserve">bezpečnosť </w:t>
      </w:r>
      <w:r w:rsidR="006B4309">
        <w:t>pri práci</w:t>
      </w:r>
      <w:r w:rsidRPr="00F87E20">
        <w:t xml:space="preserve"> </w:t>
      </w:r>
    </w:p>
    <w:p w14:paraId="0C9EF9C1" w14:textId="77777777" w:rsidR="008F16AE" w:rsidRPr="00F87E20" w:rsidRDefault="008F16AE" w:rsidP="008F16AE">
      <w:pPr>
        <w:pStyle w:val="Zkladntext0"/>
        <w:rPr>
          <w:rFonts w:cs="Arial"/>
        </w:rPr>
      </w:pPr>
      <w:r w:rsidRPr="00F87E20">
        <w:rPr>
          <w:rFonts w:cs="Arial"/>
        </w:rPr>
        <w:tab/>
      </w:r>
    </w:p>
    <w:p w14:paraId="49E021ED" w14:textId="77777777" w:rsidR="008F16AE" w:rsidRPr="00F87E20" w:rsidRDefault="008F16AE" w:rsidP="008F16AE">
      <w:pPr>
        <w:pStyle w:val="Text1"/>
      </w:pPr>
      <w:r w:rsidRPr="00F87E20">
        <w:t xml:space="preserve">     Starostlivosť o bezpečnosť pri práci a ochrana zdravia na stavbe je základnou povinnosťou vedenia stavby. Túto povinnosť vo všeobecnosti ukladá Zákonník práce.</w:t>
      </w:r>
    </w:p>
    <w:p w14:paraId="36825F82" w14:textId="77777777" w:rsidR="008F16AE" w:rsidRPr="00F87E20" w:rsidRDefault="008F16AE" w:rsidP="008F16AE">
      <w:pPr>
        <w:pStyle w:val="Text1"/>
      </w:pPr>
      <w:r w:rsidRPr="00F87E20">
        <w:t>Pri všetkých stavebno-montážnych prácach počas výstavby je povinný dodávateľ   oboznámiť pracovníka s bezpečnostnými predpismi,  ktoré sa týkajú jeho spôsobu práce.</w:t>
      </w:r>
    </w:p>
    <w:p w14:paraId="4296D2F8" w14:textId="77777777" w:rsidR="008F16AE" w:rsidRPr="00F87E20" w:rsidRDefault="008F16AE" w:rsidP="008F16AE">
      <w:pPr>
        <w:pStyle w:val="Text1"/>
      </w:pPr>
      <w:r w:rsidRPr="00F87E20">
        <w:t>Pracovníci obsluhujúci S a Z musia dodržiavať základné pravidlá  bezpečnosti a hygieny pri práci. Obsluha musí byť riadne  vyškolená, zapracovaná a stále vedená k udržiavaniu  bezpečnosti, ochrane a hygiene pri práci. O pravidelnom  preškoľovaní musí byť vedený písomný doklad.</w:t>
      </w:r>
    </w:p>
    <w:p w14:paraId="2F285EA5" w14:textId="77777777" w:rsidR="008F16AE" w:rsidRPr="00F87E20" w:rsidRDefault="008F16AE" w:rsidP="008F16AE">
      <w:pPr>
        <w:pStyle w:val="Text1"/>
        <w:rPr>
          <w:snapToGrid w:val="0"/>
        </w:rPr>
      </w:pPr>
      <w:r w:rsidRPr="00F87E20">
        <w:rPr>
          <w:snapToGrid w:val="0"/>
        </w:rPr>
        <w:t xml:space="preserve">     Opravy a údržbu je možné vykonávať iba </w:t>
      </w:r>
      <w:r w:rsidRPr="00F87E20">
        <w:rPr>
          <w:snapToGrid w:val="0"/>
          <w:u w:val="single"/>
        </w:rPr>
        <w:t>vo vypnutom stave</w:t>
      </w:r>
    </w:p>
    <w:p w14:paraId="3AC39EA8" w14:textId="77777777" w:rsidR="008F16AE" w:rsidRPr="00F87E20" w:rsidRDefault="008F16AE" w:rsidP="008F16AE">
      <w:pPr>
        <w:pStyle w:val="Text1"/>
      </w:pPr>
      <w:r w:rsidRPr="00F87E20">
        <w:t xml:space="preserve">     Pracovníci musia byť pri práci vybavení príslušnými  ochrannými pomôckami, na stavbe musí byť umiestnená  lekárnička so základnými prostriedkami prvej pomoci.</w:t>
      </w:r>
    </w:p>
    <w:p w14:paraId="7DAA6E24" w14:textId="77777777" w:rsidR="008F16AE" w:rsidRPr="00F87E20" w:rsidRDefault="008F16AE" w:rsidP="008F16AE">
      <w:pPr>
        <w:pStyle w:val="Text1"/>
        <w:rPr>
          <w:snapToGrid w:val="0"/>
        </w:rPr>
      </w:pPr>
      <w:r w:rsidRPr="00F87E20">
        <w:rPr>
          <w:snapToGrid w:val="0"/>
        </w:rPr>
        <w:t>Dodávateľ stavby je povinný počas stavebnej činnosti rešpektovať požiadavky vyplývajúce :</w:t>
      </w:r>
    </w:p>
    <w:p w14:paraId="0E50567D" w14:textId="77777777" w:rsidR="008F16AE" w:rsidRPr="00F87E20" w:rsidRDefault="008F16AE" w:rsidP="008F16AE">
      <w:pPr>
        <w:pStyle w:val="Text1"/>
        <w:rPr>
          <w:snapToGrid w:val="0"/>
        </w:rPr>
      </w:pPr>
      <w:r w:rsidRPr="00F87E20">
        <w:rPr>
          <w:snapToGrid w:val="0"/>
        </w:rPr>
        <w:t xml:space="preserve">z Vyhlášky č. </w:t>
      </w:r>
      <w:r w:rsidR="0098159E">
        <w:rPr>
          <w:snapToGrid w:val="0"/>
        </w:rPr>
        <w:t xml:space="preserve">147/2013 </w:t>
      </w:r>
      <w:r w:rsidRPr="00F87E20">
        <w:rPr>
          <w:snapToGrid w:val="0"/>
        </w:rPr>
        <w:t>Zb. SÚBP a SBÚ o bezpečnosti práce</w:t>
      </w:r>
    </w:p>
    <w:p w14:paraId="3B12B32E" w14:textId="77777777" w:rsidR="008F16AE" w:rsidRPr="00F87E20" w:rsidRDefault="008F16AE" w:rsidP="008F16AE">
      <w:pPr>
        <w:pStyle w:val="Text1"/>
        <w:rPr>
          <w:snapToGrid w:val="0"/>
        </w:rPr>
      </w:pPr>
      <w:r w:rsidRPr="00F87E20">
        <w:rPr>
          <w:snapToGrid w:val="0"/>
        </w:rPr>
        <w:t xml:space="preserve">z Vyhlášky č. </w:t>
      </w:r>
      <w:r w:rsidR="0098159E">
        <w:rPr>
          <w:snapToGrid w:val="0"/>
        </w:rPr>
        <w:t>50</w:t>
      </w:r>
      <w:r w:rsidRPr="00F87E20">
        <w:rPr>
          <w:snapToGrid w:val="0"/>
        </w:rPr>
        <w:t>/</w:t>
      </w:r>
      <w:r w:rsidR="0098159E">
        <w:rPr>
          <w:snapToGrid w:val="0"/>
        </w:rPr>
        <w:t>19</w:t>
      </w:r>
      <w:r w:rsidRPr="00F87E20">
        <w:rPr>
          <w:snapToGrid w:val="0"/>
        </w:rPr>
        <w:t>76 Zb. v znení vyhl. č. 45/79 Zb. a vyhl. č. 376/92 Zb. upravujúcej požiadavky uskutočňovania stavieb a príslušných technických noriem</w:t>
      </w:r>
    </w:p>
    <w:p w14:paraId="5770C746" w14:textId="77777777" w:rsidR="008F16AE" w:rsidRPr="00F87E20" w:rsidRDefault="008F16AE" w:rsidP="008F16AE">
      <w:pPr>
        <w:pStyle w:val="Text1"/>
        <w:rPr>
          <w:snapToGrid w:val="0"/>
        </w:rPr>
      </w:pPr>
      <w:r w:rsidRPr="00F87E20">
        <w:rPr>
          <w:snapToGrid w:val="0"/>
        </w:rPr>
        <w:t>z Vyhlášky č. 59/</w:t>
      </w:r>
      <w:r w:rsidR="0098159E">
        <w:rPr>
          <w:snapToGrid w:val="0"/>
        </w:rPr>
        <w:t>19</w:t>
      </w:r>
      <w:r w:rsidRPr="00F87E20">
        <w:rPr>
          <w:snapToGrid w:val="0"/>
        </w:rPr>
        <w:t>82 Zb. SÚBP a č. 484/90Zb</w:t>
      </w:r>
    </w:p>
    <w:p w14:paraId="1C99A0EC" w14:textId="77777777" w:rsidR="008F16AE" w:rsidRPr="00F87E20" w:rsidRDefault="008F16AE" w:rsidP="008F16AE">
      <w:pPr>
        <w:pStyle w:val="Text1"/>
        <w:rPr>
          <w:snapToGrid w:val="0"/>
        </w:rPr>
      </w:pPr>
      <w:r w:rsidRPr="00F87E20">
        <w:rPr>
          <w:snapToGrid w:val="0"/>
        </w:rPr>
        <w:t xml:space="preserve">zo zákona č. </w:t>
      </w:r>
      <w:r w:rsidR="0098159E">
        <w:rPr>
          <w:snapToGrid w:val="0"/>
        </w:rPr>
        <w:t>24</w:t>
      </w:r>
      <w:r w:rsidRPr="00F87E20">
        <w:rPr>
          <w:snapToGrid w:val="0"/>
        </w:rPr>
        <w:t>/</w:t>
      </w:r>
      <w:r w:rsidR="0098159E">
        <w:rPr>
          <w:snapToGrid w:val="0"/>
        </w:rPr>
        <w:t>19</w:t>
      </w:r>
      <w:r w:rsidRPr="00F87E20">
        <w:rPr>
          <w:snapToGrid w:val="0"/>
        </w:rPr>
        <w:t>92 Zb. o starostlivosti o zdravie ľudí</w:t>
      </w:r>
    </w:p>
    <w:p w14:paraId="4CBF4511" w14:textId="77777777" w:rsidR="008F16AE" w:rsidRPr="00F87E20" w:rsidRDefault="008F16AE" w:rsidP="008F16AE">
      <w:pPr>
        <w:pStyle w:val="Text1"/>
        <w:rPr>
          <w:snapToGrid w:val="0"/>
        </w:rPr>
      </w:pPr>
      <w:r w:rsidRPr="00F87E20">
        <w:rPr>
          <w:snapToGrid w:val="0"/>
        </w:rPr>
        <w:t>zo Zákonníka práce</w:t>
      </w:r>
    </w:p>
    <w:p w14:paraId="60C97404" w14:textId="77777777" w:rsidR="008F16AE" w:rsidRPr="00844A5E" w:rsidRDefault="008F16AE" w:rsidP="008F16AE">
      <w:pPr>
        <w:pStyle w:val="Text1"/>
      </w:pPr>
      <w:r w:rsidRPr="00F87E20">
        <w:rPr>
          <w:snapToGrid w:val="0"/>
        </w:rPr>
        <w:t xml:space="preserve">zo zákona č. </w:t>
      </w:r>
      <w:r w:rsidR="0098159E">
        <w:rPr>
          <w:snapToGrid w:val="0"/>
        </w:rPr>
        <w:t>125/2006</w:t>
      </w:r>
      <w:r w:rsidRPr="00F87E20">
        <w:rPr>
          <w:snapToGrid w:val="0"/>
        </w:rPr>
        <w:t xml:space="preserve"> Zb. </w:t>
      </w:r>
      <w:r w:rsidR="00844A5E" w:rsidRPr="00844A5E">
        <w:t>Zákon o inšpekcii práce a o zmene a doplnení zákona č. 82/2005 Z. z. o nelegálnej práci a nelegálnom zamestnávaní a o zmene a doplnení niektorých zákonov</w:t>
      </w:r>
    </w:p>
    <w:p w14:paraId="2B74AB4D" w14:textId="77777777" w:rsidR="008F16AE" w:rsidRPr="00F87E20" w:rsidRDefault="008F16AE" w:rsidP="008F16AE">
      <w:pPr>
        <w:pStyle w:val="Text1"/>
        <w:rPr>
          <w:snapToGrid w:val="0"/>
        </w:rPr>
      </w:pPr>
    </w:p>
    <w:p w14:paraId="35DC6764" w14:textId="77777777" w:rsidR="008F16AE" w:rsidRPr="00F87E20" w:rsidRDefault="008F16AE" w:rsidP="008F16AE">
      <w:pPr>
        <w:pStyle w:val="Text1"/>
        <w:rPr>
          <w:snapToGrid w:val="0"/>
        </w:rPr>
      </w:pPr>
    </w:p>
    <w:p w14:paraId="3F947F05" w14:textId="77777777" w:rsidR="008F16AE" w:rsidRPr="00F87E20" w:rsidRDefault="008F16AE" w:rsidP="008F16AE">
      <w:pPr>
        <w:rPr>
          <w:rFonts w:ascii="Arial" w:hAnsi="Arial" w:cs="Arial"/>
          <w:sz w:val="24"/>
        </w:rPr>
      </w:pPr>
    </w:p>
    <w:p w14:paraId="3ED9ADF8" w14:textId="77777777" w:rsidR="008F16AE" w:rsidRPr="00F87E20" w:rsidRDefault="008F16AE" w:rsidP="008F16AE">
      <w:pPr>
        <w:pStyle w:val="Nadpis3Arial"/>
      </w:pPr>
      <w:r w:rsidRPr="00F87E20">
        <w:t>2.12</w:t>
      </w:r>
      <w:r w:rsidRPr="00F87E20">
        <w:tab/>
        <w:t>Starostlivosť o životné prostredie</w:t>
      </w:r>
    </w:p>
    <w:p w14:paraId="3FF3E40D" w14:textId="77777777" w:rsidR="008F16AE" w:rsidRPr="00F87E20" w:rsidRDefault="008F16AE" w:rsidP="008F16AE">
      <w:pPr>
        <w:ind w:firstLine="705"/>
        <w:rPr>
          <w:rFonts w:ascii="Arial" w:hAnsi="Arial" w:cs="Arial"/>
        </w:rPr>
      </w:pPr>
    </w:p>
    <w:p w14:paraId="0A80A237" w14:textId="77777777" w:rsidR="008F16AE" w:rsidRPr="00F87E20" w:rsidRDefault="008F16AE" w:rsidP="008F16AE">
      <w:pPr>
        <w:pStyle w:val="Text1"/>
      </w:pPr>
      <w:r w:rsidRPr="00F87E20">
        <w:t>Dodávateľ je povinný zaoberať sa ochranou životného prostredia pri realizácií stavebných prác. Aby po dobu výstavby nedochádzalo k porušeniu životného prostredia okolia stavby, bude nutné dodržiavať nasledovné opatrenia zo strany dodávateľa:</w:t>
      </w:r>
    </w:p>
    <w:p w14:paraId="03DBC325" w14:textId="77777777" w:rsidR="008F16AE" w:rsidRPr="00F87E20" w:rsidRDefault="008F16AE" w:rsidP="008F16AE">
      <w:pPr>
        <w:pStyle w:val="Text1"/>
      </w:pPr>
      <w:r w:rsidRPr="00F87E20">
        <w:t>dbať, aby neboli devastované okolité plochy</w:t>
      </w:r>
    </w:p>
    <w:p w14:paraId="20DA0788" w14:textId="77777777" w:rsidR="008F16AE" w:rsidRPr="00F87E20" w:rsidRDefault="008F16AE" w:rsidP="008F16AE">
      <w:pPr>
        <w:pStyle w:val="Text1"/>
      </w:pPr>
      <w:r w:rsidRPr="00F87E20">
        <w:t>dodržiavať nariadenia a vyhlášky o ochrane ovzdušia, vodných zdrojoch tokov a plôch</w:t>
      </w:r>
    </w:p>
    <w:p w14:paraId="675FC2DF" w14:textId="77777777" w:rsidR="008F16AE" w:rsidRPr="00F87E20" w:rsidRDefault="008F16AE" w:rsidP="008F16AE">
      <w:pPr>
        <w:pStyle w:val="Text1"/>
      </w:pPr>
      <w:r w:rsidRPr="00F87E20">
        <w:t>pri výjazde vozidiel a mechanizmov na verejnú komunikáciu zabezpečiť ich čistenie</w:t>
      </w:r>
    </w:p>
    <w:p w14:paraId="5FC3D660" w14:textId="77777777" w:rsidR="008F16AE" w:rsidRPr="00F87E20" w:rsidRDefault="008F16AE" w:rsidP="008F16AE">
      <w:pPr>
        <w:pStyle w:val="Text1"/>
      </w:pPr>
      <w:r w:rsidRPr="00F87E20">
        <w:lastRenderedPageBreak/>
        <w:t>stavebný odpad ukladať na legálne skládky s triedením podľa druhu a charakteru odpadu v zmysle Zákona o odpadoch.</w:t>
      </w:r>
    </w:p>
    <w:p w14:paraId="77041A41" w14:textId="77777777" w:rsidR="008F16AE" w:rsidRPr="00F87E20" w:rsidRDefault="008F16AE" w:rsidP="008F16AE">
      <w:pPr>
        <w:pStyle w:val="Text1"/>
      </w:pPr>
      <w:r w:rsidRPr="00F87E20">
        <w:t>Dodávateľ bude na stavenisku rešpektovať :</w:t>
      </w:r>
    </w:p>
    <w:p w14:paraId="737039B4" w14:textId="77777777" w:rsidR="008F16AE" w:rsidRPr="00F87E20" w:rsidRDefault="008F16AE" w:rsidP="008F16AE">
      <w:pPr>
        <w:pStyle w:val="Text1"/>
      </w:pPr>
      <w:r w:rsidRPr="00F87E20">
        <w:t>zákon č. 96/72 Zb. o starostlivosti o zdravie ľudí</w:t>
      </w:r>
    </w:p>
    <w:p w14:paraId="3362A59A" w14:textId="77777777" w:rsidR="008F16AE" w:rsidRPr="00F87E20" w:rsidRDefault="008F16AE" w:rsidP="008F16AE">
      <w:pPr>
        <w:pStyle w:val="Text1"/>
      </w:pPr>
      <w:r w:rsidRPr="00F87E20">
        <w:t>zákon č. 309/91 Zb. o ochrane ovzdušia pred znečisťujúcimi látkami v znení zákona č. 218/92 Zb. a zákona č. 17/92 Zb. o životnom prostredí a zákona č. 127/94 Zb. o posudzovaní vplyvov na životné prostredie</w:t>
      </w:r>
    </w:p>
    <w:p w14:paraId="6A77DE7B" w14:textId="77777777" w:rsidR="008F16AE" w:rsidRDefault="008F16AE" w:rsidP="008F16AE">
      <w:pPr>
        <w:pStyle w:val="Text1"/>
      </w:pPr>
      <w:r w:rsidRPr="00F87E20">
        <w:t xml:space="preserve">     Je možné konštatovať, že pri dodržaní všetkých zásad, ktoré vyžaduje platná slovenská legislatíva na prevádzkovanie popisovaných technológií budú tieto  vplývať na okolité životné prostredie iba nepodstatne. </w:t>
      </w:r>
    </w:p>
    <w:p w14:paraId="139F1736" w14:textId="77777777" w:rsidR="00D02AA5" w:rsidRPr="00F87E20" w:rsidRDefault="00D02AA5" w:rsidP="008F16AE">
      <w:pPr>
        <w:pStyle w:val="Text1"/>
      </w:pPr>
    </w:p>
    <w:p w14:paraId="594A3620" w14:textId="77777777" w:rsidR="008F16AE" w:rsidRPr="00F87E20" w:rsidRDefault="008F16AE" w:rsidP="008F16AE">
      <w:pPr>
        <w:pStyle w:val="Text1"/>
      </w:pPr>
    </w:p>
    <w:p w14:paraId="0F0B5CB8" w14:textId="77777777" w:rsidR="008F16AE" w:rsidRPr="00F87E20" w:rsidRDefault="008F16AE" w:rsidP="0098159E">
      <w:pPr>
        <w:pStyle w:val="Nadpis3Arial"/>
      </w:pPr>
      <w:r w:rsidRPr="00F87E20">
        <w:t>2.1</w:t>
      </w:r>
      <w:r w:rsidR="0098159E">
        <w:t>3</w:t>
      </w:r>
      <w:r w:rsidRPr="00F87E20">
        <w:tab/>
        <w:t>Odpadové hospodárstvo</w:t>
      </w:r>
    </w:p>
    <w:p w14:paraId="41F0B252" w14:textId="77777777" w:rsidR="008F16AE" w:rsidRPr="00F87E20" w:rsidRDefault="008F16AE" w:rsidP="0098159E">
      <w:pPr>
        <w:pStyle w:val="Text1"/>
      </w:pPr>
    </w:p>
    <w:p w14:paraId="6BC0F032" w14:textId="77777777" w:rsidR="000948BD" w:rsidRDefault="000948BD" w:rsidP="000948BD">
      <w:pPr>
        <w:pStyle w:val="Text1"/>
        <w:spacing w:after="240"/>
      </w:pPr>
      <w:r w:rsidRPr="00D525B4">
        <w:t>Podľa Programu odpadového hospodárstva SR je potrebné pri nakladaní s</w:t>
      </w:r>
      <w:r>
        <w:t> </w:t>
      </w:r>
      <w:r w:rsidRPr="00D525B4">
        <w:t>odpadmi</w:t>
      </w:r>
      <w:r>
        <w:t xml:space="preserve"> </w:t>
      </w:r>
      <w:r w:rsidRPr="00D525B4">
        <w:t>vznikajúcimi pri výstavbe cesty uprednostniť ich materiálové zhodnocovanie pred</w:t>
      </w:r>
      <w:r>
        <w:t xml:space="preserve"> </w:t>
      </w:r>
      <w:r w:rsidRPr="00D525B4">
        <w:t>zhodnocovaním energetickým a zneškodňovanie spaľovaním pred skládkovaním.</w:t>
      </w:r>
      <w:r>
        <w:tab/>
      </w:r>
    </w:p>
    <w:p w14:paraId="63CBA513" w14:textId="77777777" w:rsidR="000948BD" w:rsidRPr="000948BD" w:rsidRDefault="000948BD" w:rsidP="000948BD">
      <w:pPr>
        <w:pStyle w:val="Text1"/>
        <w:spacing w:after="240"/>
      </w:pPr>
      <w:r w:rsidRPr="000948BD">
        <w:t>Vybúrané a odkopané materiály budú odvezené na riadenú skládku TKO.</w:t>
      </w:r>
    </w:p>
    <w:p w14:paraId="1688ADEF" w14:textId="77777777" w:rsidR="000948BD" w:rsidRDefault="000948BD" w:rsidP="000948BD">
      <w:pPr>
        <w:pStyle w:val="Text1"/>
        <w:spacing w:after="240"/>
      </w:pPr>
      <w:r>
        <w:t xml:space="preserve">V zmysle zákona o odpadoch 79/2015,  §77  ods.3  je za nakladanie s odpadmi zodpovedný ten pre ktorého bolo vydané stavebné povolenie. </w:t>
      </w:r>
    </w:p>
    <w:p w14:paraId="1485701C" w14:textId="77777777" w:rsidR="000948BD" w:rsidRDefault="000948BD" w:rsidP="000948BD">
      <w:pPr>
        <w:pStyle w:val="Text1"/>
        <w:spacing w:after="240"/>
      </w:pPr>
      <w:r>
        <w:t>Počas výstavby bude vedená evidencia všetkých druhov odpadov v zmysle Vyhlášky MŽP SR č. 283/2001 Z. z. („Evidenčný list odpadu“), sumárne „Hlásenie o vzniku odpadu a nakladaní s ním“ bude predložené príslušnému obvodnému úradu ku kolaudácii stavby.</w:t>
      </w:r>
    </w:p>
    <w:p w14:paraId="5E2AA42F" w14:textId="77777777" w:rsidR="000948BD" w:rsidRDefault="000948BD" w:rsidP="000948BD">
      <w:pPr>
        <w:pStyle w:val="Text1"/>
        <w:spacing w:after="240"/>
      </w:pPr>
      <w:r w:rsidRPr="00D525B4">
        <w:t>Odpady vznikajúce výstavbou objektu sú zaradené podľa vyhlášky MŽP SR č. 284/2001, ktorou</w:t>
      </w:r>
      <w:r>
        <w:t xml:space="preserve"> </w:t>
      </w:r>
      <w:r w:rsidRPr="00D525B4">
        <w:t>sa ustanovuje Katalóg odpadov v znení neskorších predpisov. V zmysle tejto vyhlášky je možné</w:t>
      </w:r>
      <w:r>
        <w:t xml:space="preserve"> </w:t>
      </w:r>
      <w:r w:rsidRPr="00D525B4">
        <w:t>vznikajúce odpady pri výstavbe objektu zaradiť nasledovne:</w:t>
      </w:r>
    </w:p>
    <w:tbl>
      <w:tblPr>
        <w:tblW w:w="9311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2"/>
        <w:gridCol w:w="3894"/>
        <w:gridCol w:w="2551"/>
        <w:gridCol w:w="1134"/>
      </w:tblGrid>
      <w:tr w:rsidR="000948BD" w14:paraId="027DB91C" w14:textId="77777777" w:rsidTr="00D4377E">
        <w:tc>
          <w:tcPr>
            <w:tcW w:w="1732" w:type="dxa"/>
            <w:shd w:val="clear" w:color="auto" w:fill="auto"/>
          </w:tcPr>
          <w:p w14:paraId="24E979E4" w14:textId="77777777" w:rsidR="000948BD" w:rsidRDefault="000948BD" w:rsidP="00D4377E">
            <w:pPr>
              <w:pStyle w:val="Bezriadkovania"/>
            </w:pPr>
            <w:r>
              <w:t>Číslo skupiny,</w:t>
            </w:r>
          </w:p>
          <w:p w14:paraId="2BF5D900" w14:textId="77777777" w:rsidR="000948BD" w:rsidRDefault="000948BD" w:rsidP="00D4377E">
            <w:pPr>
              <w:pStyle w:val="Bezriadkovania"/>
            </w:pPr>
            <w:r>
              <w:t>podskupiny</w:t>
            </w:r>
          </w:p>
          <w:p w14:paraId="11929F2F" w14:textId="77777777" w:rsidR="000948BD" w:rsidRDefault="000948BD" w:rsidP="00D4377E">
            <w:pPr>
              <w:pStyle w:val="Bezriadkovania"/>
            </w:pPr>
            <w:r>
              <w:t>a druhu odpadu</w:t>
            </w:r>
          </w:p>
        </w:tc>
        <w:tc>
          <w:tcPr>
            <w:tcW w:w="3894" w:type="dxa"/>
            <w:shd w:val="clear" w:color="auto" w:fill="auto"/>
          </w:tcPr>
          <w:p w14:paraId="40F17ACF" w14:textId="77777777" w:rsidR="000948BD" w:rsidRDefault="000948BD" w:rsidP="00D4377E">
            <w:pPr>
              <w:pStyle w:val="Bezriadkovania"/>
            </w:pPr>
            <w:r>
              <w:t>Názov skupiny, podskupiny a druhu odpadu:</w:t>
            </w:r>
          </w:p>
        </w:tc>
        <w:tc>
          <w:tcPr>
            <w:tcW w:w="2551" w:type="dxa"/>
          </w:tcPr>
          <w:p w14:paraId="0B011B8A" w14:textId="77777777" w:rsidR="000948BD" w:rsidRDefault="000948BD" w:rsidP="00D4377E">
            <w:pPr>
              <w:pStyle w:val="Bezriadkovania"/>
            </w:pPr>
            <w:r>
              <w:t>Pôvod vzniku odpadu</w:t>
            </w:r>
          </w:p>
        </w:tc>
        <w:tc>
          <w:tcPr>
            <w:tcW w:w="1134" w:type="dxa"/>
            <w:shd w:val="clear" w:color="auto" w:fill="auto"/>
          </w:tcPr>
          <w:p w14:paraId="448A236C" w14:textId="77777777" w:rsidR="000948BD" w:rsidRDefault="000948BD" w:rsidP="00D4377E">
            <w:pPr>
              <w:pStyle w:val="Bezriadkovania"/>
            </w:pPr>
            <w:r>
              <w:t>Kategória odpadu</w:t>
            </w:r>
          </w:p>
        </w:tc>
      </w:tr>
      <w:tr w:rsidR="000948BD" w14:paraId="560968BA" w14:textId="77777777" w:rsidTr="00D4377E">
        <w:tc>
          <w:tcPr>
            <w:tcW w:w="1732" w:type="dxa"/>
            <w:shd w:val="clear" w:color="auto" w:fill="auto"/>
          </w:tcPr>
          <w:p w14:paraId="2C33169A" w14:textId="77777777" w:rsidR="000948BD" w:rsidRDefault="000948BD" w:rsidP="00D4377E">
            <w:pPr>
              <w:pStyle w:val="Bezriadkovania"/>
            </w:pPr>
            <w:r>
              <w:t>17 01 01</w:t>
            </w:r>
          </w:p>
        </w:tc>
        <w:tc>
          <w:tcPr>
            <w:tcW w:w="3894" w:type="dxa"/>
            <w:shd w:val="clear" w:color="auto" w:fill="auto"/>
          </w:tcPr>
          <w:p w14:paraId="3EF6EAF6" w14:textId="77777777" w:rsidR="000948BD" w:rsidRDefault="000948BD" w:rsidP="00D4377E">
            <w:pPr>
              <w:pStyle w:val="Bezriadkovania"/>
            </w:pPr>
            <w:r>
              <w:t>Betón</w:t>
            </w:r>
          </w:p>
        </w:tc>
        <w:tc>
          <w:tcPr>
            <w:tcW w:w="2551" w:type="dxa"/>
          </w:tcPr>
          <w:p w14:paraId="21A0C81E" w14:textId="77777777" w:rsidR="000948BD" w:rsidRDefault="000948BD" w:rsidP="00D4377E">
            <w:pPr>
              <w:pStyle w:val="Bezriadkovania"/>
            </w:pPr>
            <w:r>
              <w:t>Búranie vozoviek</w:t>
            </w:r>
          </w:p>
        </w:tc>
        <w:tc>
          <w:tcPr>
            <w:tcW w:w="1134" w:type="dxa"/>
            <w:shd w:val="clear" w:color="auto" w:fill="auto"/>
          </w:tcPr>
          <w:p w14:paraId="3029FE31" w14:textId="77777777" w:rsidR="000948BD" w:rsidRDefault="000948BD" w:rsidP="00D4377E">
            <w:pPr>
              <w:pStyle w:val="Bezriadkovania"/>
            </w:pPr>
            <w:r>
              <w:t>O</w:t>
            </w:r>
          </w:p>
        </w:tc>
      </w:tr>
      <w:tr w:rsidR="000948BD" w14:paraId="25F62574" w14:textId="77777777" w:rsidTr="00D4377E">
        <w:tc>
          <w:tcPr>
            <w:tcW w:w="1732" w:type="dxa"/>
            <w:shd w:val="clear" w:color="auto" w:fill="auto"/>
          </w:tcPr>
          <w:p w14:paraId="420399FC" w14:textId="77777777" w:rsidR="000948BD" w:rsidRDefault="000948BD" w:rsidP="00D4377E">
            <w:pPr>
              <w:pStyle w:val="Bezriadkovania"/>
            </w:pPr>
            <w:r>
              <w:t>17 01 07</w:t>
            </w:r>
          </w:p>
        </w:tc>
        <w:tc>
          <w:tcPr>
            <w:tcW w:w="3894" w:type="dxa"/>
            <w:shd w:val="clear" w:color="auto" w:fill="auto"/>
          </w:tcPr>
          <w:p w14:paraId="1F374066" w14:textId="77777777" w:rsidR="000948BD" w:rsidRDefault="000948BD" w:rsidP="00D4377E">
            <w:pPr>
              <w:pStyle w:val="Bezriadkovania"/>
            </w:pPr>
            <w:r>
              <w:t>Zmesi betónu</w:t>
            </w:r>
          </w:p>
        </w:tc>
        <w:tc>
          <w:tcPr>
            <w:tcW w:w="2551" w:type="dxa"/>
          </w:tcPr>
          <w:p w14:paraId="25AE5974" w14:textId="77777777" w:rsidR="000948BD" w:rsidRDefault="000948BD" w:rsidP="00D4377E">
            <w:pPr>
              <w:pStyle w:val="Bezriadkovania"/>
            </w:pPr>
            <w:r>
              <w:t>Búranie vozoviek</w:t>
            </w:r>
          </w:p>
        </w:tc>
        <w:tc>
          <w:tcPr>
            <w:tcW w:w="1134" w:type="dxa"/>
            <w:shd w:val="clear" w:color="auto" w:fill="auto"/>
          </w:tcPr>
          <w:p w14:paraId="2CAA8D29" w14:textId="77777777" w:rsidR="000948BD" w:rsidRDefault="000948BD" w:rsidP="00D4377E">
            <w:pPr>
              <w:pStyle w:val="Bezriadkovania"/>
            </w:pPr>
          </w:p>
        </w:tc>
      </w:tr>
      <w:tr w:rsidR="000948BD" w14:paraId="5DD242C5" w14:textId="77777777" w:rsidTr="00D4377E">
        <w:tc>
          <w:tcPr>
            <w:tcW w:w="1732" w:type="dxa"/>
            <w:shd w:val="clear" w:color="auto" w:fill="auto"/>
          </w:tcPr>
          <w:p w14:paraId="6F079886" w14:textId="77777777" w:rsidR="000948BD" w:rsidRDefault="000948BD" w:rsidP="00D4377E">
            <w:pPr>
              <w:pStyle w:val="Bezriadkovania"/>
            </w:pPr>
            <w:r>
              <w:t>17 03 02</w:t>
            </w:r>
          </w:p>
        </w:tc>
        <w:tc>
          <w:tcPr>
            <w:tcW w:w="3894" w:type="dxa"/>
            <w:shd w:val="clear" w:color="auto" w:fill="auto"/>
          </w:tcPr>
          <w:p w14:paraId="11732E2A" w14:textId="77777777" w:rsidR="000948BD" w:rsidRDefault="000948BD" w:rsidP="00D4377E">
            <w:pPr>
              <w:pStyle w:val="Bezriadkovania"/>
            </w:pPr>
            <w:r>
              <w:t>Bitúmenové zmesi iné ako uvedené v 17 03 01</w:t>
            </w:r>
          </w:p>
        </w:tc>
        <w:tc>
          <w:tcPr>
            <w:tcW w:w="2551" w:type="dxa"/>
          </w:tcPr>
          <w:p w14:paraId="0ABEC0E0" w14:textId="77777777" w:rsidR="000948BD" w:rsidRDefault="000948BD" w:rsidP="00D4377E">
            <w:pPr>
              <w:pStyle w:val="Bezriadkovania"/>
            </w:pPr>
            <w:r>
              <w:t>Búranie  a frézovanie vozoviek</w:t>
            </w:r>
          </w:p>
        </w:tc>
        <w:tc>
          <w:tcPr>
            <w:tcW w:w="1134" w:type="dxa"/>
            <w:shd w:val="clear" w:color="auto" w:fill="auto"/>
          </w:tcPr>
          <w:p w14:paraId="52FA0D04" w14:textId="77777777" w:rsidR="000948BD" w:rsidRDefault="000948BD" w:rsidP="00D4377E">
            <w:pPr>
              <w:pStyle w:val="Bezriadkovania"/>
            </w:pPr>
            <w:r>
              <w:t>O</w:t>
            </w:r>
          </w:p>
        </w:tc>
      </w:tr>
      <w:tr w:rsidR="000948BD" w14:paraId="0F467260" w14:textId="77777777" w:rsidTr="00D4377E">
        <w:tc>
          <w:tcPr>
            <w:tcW w:w="1732" w:type="dxa"/>
            <w:shd w:val="clear" w:color="auto" w:fill="auto"/>
          </w:tcPr>
          <w:p w14:paraId="6658641E" w14:textId="77777777" w:rsidR="000948BD" w:rsidRDefault="000948BD" w:rsidP="00D4377E">
            <w:pPr>
              <w:pStyle w:val="Bezriadkovania"/>
            </w:pPr>
            <w:r>
              <w:t>17 05 04</w:t>
            </w:r>
          </w:p>
        </w:tc>
        <w:tc>
          <w:tcPr>
            <w:tcW w:w="3894" w:type="dxa"/>
            <w:shd w:val="clear" w:color="auto" w:fill="auto"/>
          </w:tcPr>
          <w:p w14:paraId="6805C9F5" w14:textId="77777777" w:rsidR="000948BD" w:rsidRDefault="000948BD" w:rsidP="00D4377E">
            <w:pPr>
              <w:pStyle w:val="Bezriadkovania"/>
            </w:pPr>
            <w:r>
              <w:t>Zemina a kamenivo iné ako uvedené v 17 05 03</w:t>
            </w:r>
          </w:p>
        </w:tc>
        <w:tc>
          <w:tcPr>
            <w:tcW w:w="2551" w:type="dxa"/>
          </w:tcPr>
          <w:p w14:paraId="4121ADE5" w14:textId="77777777" w:rsidR="000948BD" w:rsidRDefault="000948BD" w:rsidP="00D4377E">
            <w:pPr>
              <w:pStyle w:val="Bezriadkovania"/>
            </w:pPr>
            <w:r>
              <w:t>Nestmelené podklady vozoviek</w:t>
            </w:r>
          </w:p>
        </w:tc>
        <w:tc>
          <w:tcPr>
            <w:tcW w:w="1134" w:type="dxa"/>
            <w:shd w:val="clear" w:color="auto" w:fill="auto"/>
          </w:tcPr>
          <w:p w14:paraId="441907A1" w14:textId="77777777" w:rsidR="000948BD" w:rsidRDefault="000948BD" w:rsidP="00D4377E">
            <w:pPr>
              <w:pStyle w:val="Bezriadkovania"/>
            </w:pPr>
            <w:r>
              <w:t>O</w:t>
            </w:r>
          </w:p>
        </w:tc>
      </w:tr>
      <w:tr w:rsidR="000948BD" w14:paraId="3196F471" w14:textId="77777777" w:rsidTr="00D4377E">
        <w:tc>
          <w:tcPr>
            <w:tcW w:w="1732" w:type="dxa"/>
            <w:shd w:val="clear" w:color="auto" w:fill="auto"/>
          </w:tcPr>
          <w:p w14:paraId="1C9E79E9" w14:textId="77777777" w:rsidR="000948BD" w:rsidRDefault="000948BD" w:rsidP="00D4377E">
            <w:pPr>
              <w:pStyle w:val="Bezriadkovania"/>
            </w:pPr>
            <w:r>
              <w:t xml:space="preserve">17 05 06 </w:t>
            </w:r>
          </w:p>
        </w:tc>
        <w:tc>
          <w:tcPr>
            <w:tcW w:w="3894" w:type="dxa"/>
            <w:shd w:val="clear" w:color="auto" w:fill="auto"/>
          </w:tcPr>
          <w:p w14:paraId="06B7997E" w14:textId="77777777" w:rsidR="000948BD" w:rsidRDefault="000948BD" w:rsidP="00D4377E">
            <w:pPr>
              <w:pStyle w:val="Bezriadkovania"/>
            </w:pPr>
            <w:r>
              <w:t xml:space="preserve">Výkopová zemina iná ako uvedená v 17 05 05 </w:t>
            </w:r>
          </w:p>
        </w:tc>
        <w:tc>
          <w:tcPr>
            <w:tcW w:w="2551" w:type="dxa"/>
          </w:tcPr>
          <w:p w14:paraId="4C8832F1" w14:textId="77777777" w:rsidR="000948BD" w:rsidRDefault="000948BD" w:rsidP="00D4377E">
            <w:pPr>
              <w:pStyle w:val="Bezriadkovania"/>
            </w:pPr>
            <w:r>
              <w:t>Výkopy</w:t>
            </w:r>
          </w:p>
        </w:tc>
        <w:tc>
          <w:tcPr>
            <w:tcW w:w="1134" w:type="dxa"/>
            <w:shd w:val="clear" w:color="auto" w:fill="auto"/>
          </w:tcPr>
          <w:p w14:paraId="20171BEC" w14:textId="77777777" w:rsidR="000948BD" w:rsidRDefault="000948BD" w:rsidP="00D4377E">
            <w:pPr>
              <w:pStyle w:val="Bezriadkovania"/>
            </w:pPr>
            <w:r>
              <w:t>O</w:t>
            </w:r>
          </w:p>
        </w:tc>
      </w:tr>
      <w:tr w:rsidR="000948BD" w14:paraId="093FBFD0" w14:textId="77777777" w:rsidTr="00D4377E">
        <w:tc>
          <w:tcPr>
            <w:tcW w:w="1732" w:type="dxa"/>
            <w:shd w:val="clear" w:color="auto" w:fill="auto"/>
          </w:tcPr>
          <w:p w14:paraId="072C6660" w14:textId="77777777" w:rsidR="000948BD" w:rsidRDefault="000948BD" w:rsidP="00D4377E">
            <w:pPr>
              <w:pStyle w:val="Bezriadkovania"/>
            </w:pPr>
            <w:r>
              <w:t>17 09 04</w:t>
            </w:r>
          </w:p>
        </w:tc>
        <w:tc>
          <w:tcPr>
            <w:tcW w:w="3894" w:type="dxa"/>
            <w:shd w:val="clear" w:color="auto" w:fill="auto"/>
          </w:tcPr>
          <w:p w14:paraId="4D6023C0" w14:textId="77777777" w:rsidR="000948BD" w:rsidRDefault="000948BD" w:rsidP="00D4377E">
            <w:pPr>
              <w:pStyle w:val="Bezriadkovania"/>
            </w:pPr>
            <w:r>
              <w:t>Zmiešané odpady  zo stavieb a demolácií iné ako uvedené v 17 09 01, 17 09 02 a 17 09 03</w:t>
            </w:r>
          </w:p>
        </w:tc>
        <w:tc>
          <w:tcPr>
            <w:tcW w:w="2551" w:type="dxa"/>
          </w:tcPr>
          <w:p w14:paraId="7C486366" w14:textId="77777777" w:rsidR="000948BD" w:rsidRDefault="000948BD" w:rsidP="00D4377E">
            <w:pPr>
              <w:pStyle w:val="Bezriadkovania"/>
            </w:pPr>
          </w:p>
        </w:tc>
        <w:tc>
          <w:tcPr>
            <w:tcW w:w="1134" w:type="dxa"/>
            <w:shd w:val="clear" w:color="auto" w:fill="auto"/>
          </w:tcPr>
          <w:p w14:paraId="001A3A6B" w14:textId="77777777" w:rsidR="000948BD" w:rsidRDefault="000948BD" w:rsidP="00D4377E">
            <w:pPr>
              <w:pStyle w:val="Bezriadkovania"/>
            </w:pPr>
            <w:r>
              <w:t>O</w:t>
            </w:r>
          </w:p>
        </w:tc>
      </w:tr>
      <w:tr w:rsidR="000948BD" w14:paraId="32B544A3" w14:textId="77777777" w:rsidTr="00D4377E">
        <w:tc>
          <w:tcPr>
            <w:tcW w:w="1732" w:type="dxa"/>
            <w:shd w:val="clear" w:color="auto" w:fill="auto"/>
          </w:tcPr>
          <w:p w14:paraId="6DAE5718" w14:textId="77777777" w:rsidR="000948BD" w:rsidRDefault="000948BD" w:rsidP="00D4377E">
            <w:pPr>
              <w:pStyle w:val="Bezriadkovania"/>
            </w:pPr>
            <w:r>
              <w:t>20 03 99</w:t>
            </w:r>
          </w:p>
        </w:tc>
        <w:tc>
          <w:tcPr>
            <w:tcW w:w="3894" w:type="dxa"/>
            <w:shd w:val="clear" w:color="auto" w:fill="auto"/>
          </w:tcPr>
          <w:p w14:paraId="54501557" w14:textId="77777777" w:rsidR="000948BD" w:rsidRDefault="000948BD" w:rsidP="00D4377E">
            <w:pPr>
              <w:pStyle w:val="Bezriadkovania"/>
            </w:pPr>
            <w:r>
              <w:t>Zmesový odpad inak nešpecifikovaný</w:t>
            </w:r>
          </w:p>
        </w:tc>
        <w:tc>
          <w:tcPr>
            <w:tcW w:w="2551" w:type="dxa"/>
          </w:tcPr>
          <w:p w14:paraId="1F4F8F3D" w14:textId="77777777" w:rsidR="000948BD" w:rsidRDefault="000948BD" w:rsidP="00D4377E">
            <w:pPr>
              <w:pStyle w:val="Bezriadkovania"/>
            </w:pPr>
            <w:r>
              <w:t>Demolácie</w:t>
            </w:r>
          </w:p>
        </w:tc>
        <w:tc>
          <w:tcPr>
            <w:tcW w:w="1134" w:type="dxa"/>
            <w:shd w:val="clear" w:color="auto" w:fill="auto"/>
          </w:tcPr>
          <w:p w14:paraId="4A36C876" w14:textId="77777777" w:rsidR="000948BD" w:rsidRDefault="000948BD" w:rsidP="00D4377E">
            <w:pPr>
              <w:pStyle w:val="Bezriadkovania"/>
            </w:pPr>
            <w:r>
              <w:t>O</w:t>
            </w:r>
          </w:p>
        </w:tc>
      </w:tr>
    </w:tbl>
    <w:p w14:paraId="6F16FF06" w14:textId="77777777" w:rsidR="000948BD" w:rsidRDefault="000948BD" w:rsidP="000948BD">
      <w:r>
        <w:t>O – ostatný, N – nebezpečný</w:t>
      </w:r>
    </w:p>
    <w:p w14:paraId="604272E7" w14:textId="77777777" w:rsidR="000948BD" w:rsidRDefault="000948BD" w:rsidP="000948BD">
      <w:pPr>
        <w:jc w:val="both"/>
      </w:pPr>
    </w:p>
    <w:p w14:paraId="703EED25" w14:textId="063E5F0B" w:rsidR="000948BD" w:rsidRDefault="000948BD" w:rsidP="000948BD">
      <w:pPr>
        <w:jc w:val="both"/>
      </w:pPr>
    </w:p>
    <w:p w14:paraId="21D0D415" w14:textId="6364EE1D" w:rsidR="001B417C" w:rsidRDefault="001B417C" w:rsidP="000948BD">
      <w:pPr>
        <w:jc w:val="both"/>
      </w:pPr>
    </w:p>
    <w:p w14:paraId="320FA920" w14:textId="77777777" w:rsidR="001B417C" w:rsidRDefault="001B417C" w:rsidP="000948BD">
      <w:pPr>
        <w:jc w:val="both"/>
      </w:pPr>
    </w:p>
    <w:p w14:paraId="391C8D7E" w14:textId="77777777" w:rsidR="000948BD" w:rsidRPr="000948BD" w:rsidRDefault="000948BD" w:rsidP="000948BD">
      <w:pPr>
        <w:pStyle w:val="Text1"/>
        <w:spacing w:after="240"/>
      </w:pPr>
      <w:r w:rsidRPr="000948BD">
        <w:lastRenderedPageBreak/>
        <w:t>Upozornenie:</w:t>
      </w:r>
    </w:p>
    <w:p w14:paraId="176CE7BA" w14:textId="77777777" w:rsidR="000948BD" w:rsidRPr="000948BD" w:rsidRDefault="000948BD" w:rsidP="000948BD">
      <w:pPr>
        <w:pStyle w:val="Text1"/>
      </w:pPr>
      <w:r w:rsidRPr="000948BD">
        <w:t>-  Pred začatím výkopových prác je potrebné zabezpečiť presné zameranie a vytýčenie všetkých dotknutých podzemných inžinierskych vedení.</w:t>
      </w:r>
    </w:p>
    <w:p w14:paraId="480292F3" w14:textId="77777777" w:rsidR="000948BD" w:rsidRPr="000948BD" w:rsidRDefault="000948BD" w:rsidP="000948BD">
      <w:pPr>
        <w:pStyle w:val="Text1"/>
      </w:pPr>
      <w:r w:rsidRPr="000948BD">
        <w:t>- Pri výkopových prácach musí byť zabezpečená ochrana pracovníkov pre  výkopy hlbšie ako 1,3m v súlade s vyhl.124/2006Z.z.§4.</w:t>
      </w:r>
    </w:p>
    <w:p w14:paraId="25CC5FF4" w14:textId="77777777" w:rsidR="000948BD" w:rsidRPr="000948BD" w:rsidRDefault="000948BD" w:rsidP="000948BD">
      <w:pPr>
        <w:pStyle w:val="Text1"/>
      </w:pPr>
      <w:r w:rsidRPr="000948BD">
        <w:t xml:space="preserve">- Všetky zemné práce realizovať v súlade s požiadavkami STN 733050. </w:t>
      </w:r>
    </w:p>
    <w:p w14:paraId="2C89C7CB" w14:textId="77777777" w:rsidR="000948BD" w:rsidRPr="000948BD" w:rsidRDefault="000948BD" w:rsidP="000948BD">
      <w:pPr>
        <w:pStyle w:val="Text1"/>
      </w:pPr>
      <w:r w:rsidRPr="000948BD">
        <w:t xml:space="preserve">-  Pred zasypaním potrubia je potrebné zabezpečiť </w:t>
      </w:r>
      <w:proofErr w:type="spellStart"/>
      <w:r w:rsidRPr="000948BD">
        <w:t>porealizačné</w:t>
      </w:r>
      <w:proofErr w:type="spellEnd"/>
      <w:r w:rsidRPr="000948BD">
        <w:t xml:space="preserve"> geodetické zameranie.</w:t>
      </w:r>
    </w:p>
    <w:p w14:paraId="5258FD13" w14:textId="77777777" w:rsidR="00652938" w:rsidRDefault="00652938" w:rsidP="00652938">
      <w:pPr>
        <w:jc w:val="both"/>
        <w:rPr>
          <w:rFonts w:ascii="Arial" w:hAnsi="Arial" w:cs="Arial"/>
          <w:sz w:val="22"/>
          <w:szCs w:val="22"/>
        </w:rPr>
      </w:pPr>
    </w:p>
    <w:p w14:paraId="650101B0" w14:textId="77777777" w:rsidR="00652938" w:rsidRPr="00652938" w:rsidRDefault="00652938" w:rsidP="00652938">
      <w:pPr>
        <w:pStyle w:val="Nadpis4moj"/>
        <w:spacing w:after="240"/>
      </w:pPr>
      <w:r w:rsidRPr="006A4CCD">
        <w:t xml:space="preserve">Nakladanie s odpadmi </w:t>
      </w:r>
      <w:r w:rsidR="001F456D">
        <w:t>po ukončení stavby</w:t>
      </w:r>
    </w:p>
    <w:p w14:paraId="72AAA8AE" w14:textId="77777777" w:rsidR="00652938" w:rsidRPr="006A4CCD" w:rsidRDefault="00652938" w:rsidP="00652938">
      <w:pPr>
        <w:pStyle w:val="Text1"/>
        <w:spacing w:after="240"/>
      </w:pPr>
      <w:r w:rsidRPr="006A4CCD">
        <w:t xml:space="preserve">     </w:t>
      </w:r>
      <w:r w:rsidRPr="001F456D">
        <w:t>Vzniknuté odpady budú uložené v nádobách na to určených (napr. kontajneroch, smetných nádobách a pod., použiť katalóg MEVAKO 20</w:t>
      </w:r>
      <w:r w:rsidR="001F456D">
        <w:t>17</w:t>
      </w:r>
      <w:r w:rsidRPr="001F456D">
        <w:t xml:space="preserve"> Brzotín) a bude zabezpečené ich vhodné zneškodnenie oprávnenou organizáciou) na vhodnom zariadení v pravidelných intervaloch. Napr. na skládke nebezpečného odpadu spoločnosti ASA – nebezpečný odpad, na skládke komunálneho odpadu – ostatný odpad</w:t>
      </w:r>
      <w:r w:rsidRPr="006A4CCD">
        <w:t>.</w:t>
      </w:r>
    </w:p>
    <w:p w14:paraId="1816230F" w14:textId="77777777" w:rsidR="00652938" w:rsidRPr="006A4CCD" w:rsidRDefault="00652938" w:rsidP="001F456D">
      <w:pPr>
        <w:pStyle w:val="Text1"/>
      </w:pPr>
      <w:bookmarkStart w:id="1" w:name="_Toc55548144"/>
      <w:bookmarkEnd w:id="1"/>
      <w:r w:rsidRPr="006A4CCD">
        <w:t>Zabezpečenie súladu s legislatívnou v oblasti odpadového Hospodárstva</w:t>
      </w:r>
    </w:p>
    <w:p w14:paraId="244BB611" w14:textId="77777777" w:rsidR="00652938" w:rsidRPr="006A4CCD" w:rsidRDefault="00652938" w:rsidP="001F456D">
      <w:pPr>
        <w:pStyle w:val="Text1"/>
      </w:pPr>
    </w:p>
    <w:p w14:paraId="079465D3" w14:textId="77777777" w:rsidR="00652938" w:rsidRPr="006A4CCD" w:rsidRDefault="00652938" w:rsidP="001F456D">
      <w:pPr>
        <w:pStyle w:val="Text1"/>
      </w:pPr>
    </w:p>
    <w:p w14:paraId="6312F33E" w14:textId="77777777" w:rsidR="00652938" w:rsidRPr="006A4CCD" w:rsidRDefault="00652938" w:rsidP="001F456D">
      <w:pPr>
        <w:pStyle w:val="Text1"/>
        <w:numPr>
          <w:ilvl w:val="0"/>
          <w:numId w:val="11"/>
        </w:numPr>
      </w:pPr>
      <w:r w:rsidRPr="006A4CCD">
        <w:t>V zmysle platnej legislatívy v oblasti odpadového hospodárstva pôvodcovi odpadov vyplýva povinnosť zabezpečiť nasledovné:</w:t>
      </w:r>
    </w:p>
    <w:p w14:paraId="690A7613" w14:textId="77777777" w:rsidR="00652938" w:rsidRPr="006A4CCD" w:rsidRDefault="00652938" w:rsidP="001F456D">
      <w:pPr>
        <w:pStyle w:val="Text1"/>
        <w:numPr>
          <w:ilvl w:val="0"/>
          <w:numId w:val="11"/>
        </w:numPr>
      </w:pPr>
      <w:r w:rsidRPr="006A4CCD">
        <w:t>viesť a uchovávať evidenciu o druhoch a množstvách vzniknutých odpadov, ich uskladnení, využití alebo zneškodnení v zmysle §19 ods. 1 písm. g/ zákona č. 223/2001 o odpadoch</w:t>
      </w:r>
    </w:p>
    <w:p w14:paraId="5160ADF6" w14:textId="77777777" w:rsidR="00652938" w:rsidRPr="006A4CCD" w:rsidRDefault="00652938" w:rsidP="001F456D">
      <w:pPr>
        <w:pStyle w:val="Text1"/>
        <w:numPr>
          <w:ilvl w:val="0"/>
          <w:numId w:val="11"/>
        </w:numPr>
      </w:pPr>
      <w:r w:rsidRPr="006A4CCD">
        <w:t>dodržiavať ohlasovaciu povinnosť o vzniku, množstve, charaktere a nakladaní s odpadmi príslušnému orgánu správy v zmysle § 19 ods. 1 písm. h/ zákona č. 223/2001 o odpadoch</w:t>
      </w:r>
    </w:p>
    <w:p w14:paraId="04FEA843" w14:textId="77777777" w:rsidR="00652938" w:rsidRPr="006A4CCD" w:rsidRDefault="00652938" w:rsidP="001F456D">
      <w:pPr>
        <w:pStyle w:val="Text1"/>
        <w:numPr>
          <w:ilvl w:val="0"/>
          <w:numId w:val="11"/>
        </w:numPr>
      </w:pPr>
      <w:r w:rsidRPr="006A4CCD">
        <w:t>využiť vzniknuté odpady ako zdroj druhotných surovín alebo energie vo vlastnej činnosti (v prípade možnosti) v zmysle § 19 ods. 1 písm. d/ zákona č. 223/2001 o odpadoch</w:t>
      </w:r>
    </w:p>
    <w:p w14:paraId="3889C96A" w14:textId="77777777" w:rsidR="00652938" w:rsidRPr="006A4CCD" w:rsidRDefault="00652938" w:rsidP="001F456D">
      <w:pPr>
        <w:pStyle w:val="Text1"/>
        <w:numPr>
          <w:ilvl w:val="0"/>
          <w:numId w:val="11"/>
        </w:numPr>
      </w:pPr>
      <w:r w:rsidRPr="006A4CCD">
        <w:t>zabezpečiť zneškodnenie odpadov v súlade s § 19 ods. 1 písm. f/ zákona č. 223/2001 o odpadoch</w:t>
      </w:r>
    </w:p>
    <w:p w14:paraId="1900AE65" w14:textId="77777777" w:rsidR="00652938" w:rsidRPr="006A4CCD" w:rsidRDefault="00652938" w:rsidP="001F456D">
      <w:pPr>
        <w:pStyle w:val="Text1"/>
        <w:numPr>
          <w:ilvl w:val="0"/>
          <w:numId w:val="11"/>
        </w:numPr>
      </w:pPr>
      <w:r w:rsidRPr="006A4CCD">
        <w:t>splniť povinnosť spracovať program odpadového hospodárstva (POH) v zmysle § 6 zákona č. 223/2001 o odpadoch</w:t>
      </w:r>
    </w:p>
    <w:p w14:paraId="4A2F05B9" w14:textId="77777777" w:rsidR="00652938" w:rsidRPr="006A4CCD" w:rsidRDefault="00652938" w:rsidP="001F456D">
      <w:pPr>
        <w:pStyle w:val="Text1"/>
        <w:numPr>
          <w:ilvl w:val="0"/>
          <w:numId w:val="11"/>
        </w:numPr>
      </w:pPr>
      <w:r w:rsidRPr="006A4CCD">
        <w:t xml:space="preserve">vypracovať prevádzkový poriadok pre skladovanie nebezpečných odpadov a havarijný plán o povinnosti v prípade havárie pri manipulácii s nebezpečným odpadom </w:t>
      </w:r>
    </w:p>
    <w:p w14:paraId="08FB6A6B" w14:textId="77777777" w:rsidR="00652938" w:rsidRPr="006A4CCD" w:rsidRDefault="00652938" w:rsidP="001F456D">
      <w:pPr>
        <w:pStyle w:val="Text1"/>
        <w:numPr>
          <w:ilvl w:val="0"/>
          <w:numId w:val="11"/>
        </w:numPr>
      </w:pPr>
      <w:r w:rsidRPr="006A4CCD">
        <w:t>pri nakladaní s nebezpečným odpadom vybaviť súhlas na nakladanie s nebezpečným odpadom vydaný príslušným orgánom štátnej správy v odpadovom hospodárstve v zmysle § 7 zákona č. 223/2001 o odpadoch</w:t>
      </w:r>
    </w:p>
    <w:p w14:paraId="302E470A" w14:textId="77777777" w:rsidR="00652938" w:rsidRPr="006A4CCD" w:rsidRDefault="00652938" w:rsidP="00652938">
      <w:pPr>
        <w:tabs>
          <w:tab w:val="num" w:pos="1068"/>
        </w:tabs>
        <w:rPr>
          <w:rFonts w:ascii="Arial" w:hAnsi="Arial" w:cs="Arial"/>
          <w:sz w:val="22"/>
          <w:szCs w:val="22"/>
        </w:rPr>
      </w:pPr>
    </w:p>
    <w:p w14:paraId="7A681F00" w14:textId="77777777" w:rsidR="00652938" w:rsidRPr="006A4CCD" w:rsidRDefault="00652938" w:rsidP="00652938">
      <w:pPr>
        <w:tabs>
          <w:tab w:val="num" w:pos="1068"/>
        </w:tabs>
        <w:rPr>
          <w:rFonts w:ascii="Arial" w:hAnsi="Arial" w:cs="Arial"/>
          <w:sz w:val="22"/>
          <w:szCs w:val="22"/>
        </w:rPr>
      </w:pPr>
    </w:p>
    <w:p w14:paraId="077A3113" w14:textId="77777777" w:rsidR="00652938" w:rsidRPr="006A4CCD" w:rsidRDefault="00652938" w:rsidP="00652938">
      <w:pPr>
        <w:tabs>
          <w:tab w:val="num" w:pos="1068"/>
        </w:tabs>
        <w:rPr>
          <w:rFonts w:ascii="Arial" w:hAnsi="Arial" w:cs="Arial"/>
          <w:sz w:val="22"/>
          <w:szCs w:val="22"/>
        </w:rPr>
      </w:pPr>
    </w:p>
    <w:p w14:paraId="75B952EE" w14:textId="77777777" w:rsidR="00652938" w:rsidRPr="006A4CCD" w:rsidRDefault="00652938" w:rsidP="001F456D">
      <w:pPr>
        <w:pStyle w:val="Nadpis4moj"/>
      </w:pPr>
      <w:r w:rsidRPr="006A4CCD">
        <w:t>Ohrozenie životného prostredia pri nakladaní s odpadmi</w:t>
      </w:r>
    </w:p>
    <w:p w14:paraId="61AF7B08" w14:textId="77777777" w:rsidR="00652938" w:rsidRPr="006A4CCD" w:rsidRDefault="00652938" w:rsidP="00652938">
      <w:pPr>
        <w:shd w:val="clear" w:color="auto" w:fill="FFFFFF"/>
        <w:rPr>
          <w:rFonts w:ascii="Arial" w:hAnsi="Arial" w:cs="Arial"/>
          <w:b/>
          <w:caps/>
          <w:sz w:val="22"/>
          <w:szCs w:val="22"/>
        </w:rPr>
      </w:pPr>
    </w:p>
    <w:p w14:paraId="240FC470" w14:textId="77777777" w:rsidR="00652938" w:rsidRPr="006A4CCD" w:rsidRDefault="00652938" w:rsidP="00652938">
      <w:pPr>
        <w:shd w:val="clear" w:color="auto" w:fill="FFFFFF"/>
        <w:rPr>
          <w:rFonts w:ascii="Arial" w:hAnsi="Arial" w:cs="Arial"/>
          <w:b/>
          <w:caps/>
          <w:sz w:val="22"/>
          <w:szCs w:val="22"/>
        </w:rPr>
      </w:pPr>
    </w:p>
    <w:p w14:paraId="0BEFD10F" w14:textId="77777777" w:rsidR="00652938" w:rsidRPr="006A4CCD" w:rsidRDefault="00652938" w:rsidP="001F456D">
      <w:pPr>
        <w:pStyle w:val="Text1"/>
      </w:pPr>
      <w:r w:rsidRPr="006A4CCD">
        <w:t xml:space="preserve">     Pri nakladaní s odpadmi, ktoré vzniknú počas výstavby objektu a po ukončení výstavby, nie je predpoklad ohrozenia životného prostredia, pokiaľ sa budú vzniknuté druhy odpadov zhromažďovať a skladovať oddelene na vyčlenenom mieste, kde budú </w:t>
      </w:r>
      <w:r w:rsidRPr="006A4CCD">
        <w:lastRenderedPageBreak/>
        <w:t xml:space="preserve">zabezpečené proti odcudzeniu, znehodnoteniu a prípadnému úniku do okolia za predpokladu dodržiavania prevádzkového poriadku a havarijného plánu vypracovaného pre skladovanie nebezpečných odpadov. </w:t>
      </w:r>
    </w:p>
    <w:p w14:paraId="0A33F429" w14:textId="77777777" w:rsidR="00652938" w:rsidRDefault="00652938" w:rsidP="001F456D">
      <w:pPr>
        <w:pStyle w:val="Text1"/>
      </w:pPr>
      <w:r w:rsidRPr="006A4CCD">
        <w:t>Pôvodca môže zabezpečiť využitie alebo zneškodnenie všetkých druhov odpadov buď samostatne alebo prostredníctvom oprávnenej sprostredkovateľskej organizácie, ktorá zabezpečí prepravu a zneškodnenie všetkých druhov odpadov na základe platných povolení vydaných príslušnými orgánmi štátnej správy.</w:t>
      </w:r>
    </w:p>
    <w:p w14:paraId="062A75DB" w14:textId="77777777" w:rsidR="005E5F47" w:rsidRDefault="005E5F47" w:rsidP="001F456D">
      <w:pPr>
        <w:pStyle w:val="Text1"/>
      </w:pPr>
    </w:p>
    <w:p w14:paraId="25F80570" w14:textId="77777777" w:rsidR="001F456D" w:rsidRDefault="001F456D" w:rsidP="001F456D">
      <w:pPr>
        <w:pStyle w:val="Text1"/>
      </w:pPr>
    </w:p>
    <w:p w14:paraId="36F559FA" w14:textId="77777777" w:rsidR="001F456D" w:rsidRDefault="001F456D" w:rsidP="008D5C8E">
      <w:pPr>
        <w:pStyle w:val="Nadpis1moj"/>
        <w:numPr>
          <w:ilvl w:val="0"/>
          <w:numId w:val="12"/>
        </w:numPr>
        <w:rPr>
          <w:rFonts w:eastAsiaTheme="majorEastAsia"/>
        </w:rPr>
      </w:pPr>
      <w:r w:rsidRPr="005E5F47">
        <w:t>Odvodnenie stavby a je</w:t>
      </w:r>
      <w:r w:rsidRPr="005E5F47">
        <w:rPr>
          <w:rFonts w:eastAsiaTheme="majorEastAsia"/>
        </w:rPr>
        <w:t>ho</w:t>
      </w:r>
      <w:r w:rsidRPr="005E5F47">
        <w:t xml:space="preserve"> umiestneni</w:t>
      </w:r>
      <w:r w:rsidRPr="005E5F47">
        <w:rPr>
          <w:rFonts w:eastAsiaTheme="majorEastAsia"/>
        </w:rPr>
        <w:t>e</w:t>
      </w:r>
    </w:p>
    <w:p w14:paraId="1AF01F56" w14:textId="77777777" w:rsidR="000948BD" w:rsidRPr="000948BD" w:rsidRDefault="000948BD" w:rsidP="000948BD">
      <w:pPr>
        <w:pStyle w:val="Text1"/>
        <w:rPr>
          <w:rFonts w:eastAsiaTheme="majorEastAsia"/>
        </w:rPr>
      </w:pPr>
      <w:r w:rsidRPr="000948BD">
        <w:rPr>
          <w:rFonts w:eastAsiaTheme="majorEastAsia"/>
        </w:rPr>
        <w:t xml:space="preserve">Odvodnenie komunikácie, chodníka a spevnených plôch je zabezpečené priečnym a pozdĺžnym sklonom pozdĺž betónových obrubníkov do jednotlivých uličných vpustov. </w:t>
      </w:r>
    </w:p>
    <w:p w14:paraId="08EEE82F" w14:textId="77777777" w:rsidR="000948BD" w:rsidRPr="000948BD" w:rsidRDefault="000948BD" w:rsidP="000948BD">
      <w:pPr>
        <w:pStyle w:val="Text1"/>
        <w:rPr>
          <w:rFonts w:eastAsiaTheme="majorEastAsia"/>
        </w:rPr>
      </w:pPr>
      <w:r w:rsidRPr="000948BD">
        <w:rPr>
          <w:rFonts w:eastAsiaTheme="majorEastAsia"/>
        </w:rPr>
        <w:t>Odvodnenie pláne je zabezpečené priečnym a pozdĺžnym sklonom do pozdĺžnej drenáže, ktorá je zaústená do uličných vpustov.</w:t>
      </w:r>
    </w:p>
    <w:p w14:paraId="00B78183" w14:textId="77777777" w:rsidR="000948BD" w:rsidRPr="005E5F47" w:rsidRDefault="000948BD" w:rsidP="005E5F47">
      <w:pPr>
        <w:pStyle w:val="Text1"/>
        <w:rPr>
          <w:caps/>
        </w:rPr>
      </w:pPr>
    </w:p>
    <w:p w14:paraId="23C4E028" w14:textId="77777777" w:rsidR="008D5C8E" w:rsidRDefault="008D5C8E" w:rsidP="008D5C8E">
      <w:pPr>
        <w:pStyle w:val="Nadpis1moj"/>
        <w:ind w:left="720"/>
      </w:pPr>
    </w:p>
    <w:p w14:paraId="52D82018" w14:textId="77777777" w:rsidR="008D5C8E" w:rsidRPr="004F4F6E" w:rsidRDefault="008D5C8E" w:rsidP="008D5C8E">
      <w:pPr>
        <w:pStyle w:val="Nadpis1moj"/>
        <w:numPr>
          <w:ilvl w:val="0"/>
          <w:numId w:val="12"/>
        </w:numPr>
      </w:pPr>
      <w:bookmarkStart w:id="2" w:name="_Toc446473808"/>
      <w:bookmarkStart w:id="3" w:name="_Toc446474100"/>
      <w:r w:rsidRPr="004F4F6E">
        <w:t>P</w:t>
      </w:r>
      <w:bookmarkEnd w:id="2"/>
      <w:bookmarkEnd w:id="3"/>
      <w:r w:rsidRPr="004F4F6E">
        <w:t>ODMIEŇUJúCE  INVESTíCIE</w:t>
      </w:r>
    </w:p>
    <w:p w14:paraId="48541016" w14:textId="77777777" w:rsidR="008D5C8E" w:rsidRPr="004F4F6E" w:rsidRDefault="008D5C8E" w:rsidP="008D5C8E"/>
    <w:p w14:paraId="5BF9EDE3" w14:textId="326BA34F" w:rsidR="002C3627" w:rsidRPr="004F4F6E" w:rsidRDefault="008D5C8E" w:rsidP="002C3627">
      <w:pPr>
        <w:pStyle w:val="Text1"/>
      </w:pPr>
      <w:r w:rsidRPr="004F4F6E">
        <w:t xml:space="preserve">Pred </w:t>
      </w:r>
      <w:r w:rsidR="000948BD">
        <w:t xml:space="preserve">navrhovanou revitalizáciou vnútrobloku je potrebné </w:t>
      </w:r>
      <w:r w:rsidR="002C3627" w:rsidRPr="004F4F6E">
        <w:t xml:space="preserve">realizovať prípravu územia v zmysle tejto projektovej dokumentácie.    </w:t>
      </w:r>
    </w:p>
    <w:p w14:paraId="1E280BC3" w14:textId="77777777" w:rsidR="002C3627" w:rsidRPr="004F4F6E" w:rsidRDefault="002C3627" w:rsidP="002C3627">
      <w:pPr>
        <w:pStyle w:val="Text1"/>
      </w:pPr>
      <w:r w:rsidRPr="004F4F6E">
        <w:t>Pre ďalší postup projektovania a výstavby je nutné zabezpečiť:</w:t>
      </w:r>
    </w:p>
    <w:p w14:paraId="0157F9B5" w14:textId="77777777" w:rsidR="002C3627" w:rsidRPr="004F4F6E" w:rsidRDefault="002C3627" w:rsidP="002C3627">
      <w:pPr>
        <w:pStyle w:val="Text1"/>
        <w:numPr>
          <w:ilvl w:val="0"/>
          <w:numId w:val="15"/>
        </w:numPr>
      </w:pPr>
      <w:r w:rsidRPr="004F4F6E">
        <w:t>odsúhlasenie zadania stavby s dotknutými orgánmi a organizáciami štátnej správy, majiteľmi inžinierskych sietí, užívateľmi, resp. vlastníkmi pozemkov</w:t>
      </w:r>
    </w:p>
    <w:p w14:paraId="27133B45" w14:textId="77777777" w:rsidR="002C3627" w:rsidRPr="004F4F6E" w:rsidRDefault="002C3627" w:rsidP="002C3627">
      <w:pPr>
        <w:pStyle w:val="Text1"/>
        <w:numPr>
          <w:ilvl w:val="0"/>
          <w:numId w:val="15"/>
        </w:numPr>
      </w:pPr>
      <w:r w:rsidRPr="004F4F6E">
        <w:t>písomné stanovisko investora k stavebným materiálom a technológiám</w:t>
      </w:r>
    </w:p>
    <w:p w14:paraId="27D5877B" w14:textId="77777777" w:rsidR="002C3627" w:rsidRPr="004F4F6E" w:rsidRDefault="002C3627" w:rsidP="002C3627">
      <w:pPr>
        <w:pStyle w:val="Text1"/>
        <w:numPr>
          <w:ilvl w:val="0"/>
          <w:numId w:val="15"/>
        </w:numPr>
      </w:pPr>
      <w:r w:rsidRPr="004F4F6E">
        <w:t>vytýčiť v trase prípojok, resp. rozvodov všetky stávajúce podzemné vedenia</w:t>
      </w:r>
    </w:p>
    <w:p w14:paraId="45BB4E9D" w14:textId="77777777" w:rsidR="002C3627" w:rsidRPr="004F4F6E" w:rsidRDefault="002C3627" w:rsidP="002C3627">
      <w:pPr>
        <w:pStyle w:val="Text1"/>
        <w:numPr>
          <w:ilvl w:val="0"/>
          <w:numId w:val="15"/>
        </w:numPr>
      </w:pPr>
      <w:r w:rsidRPr="004F4F6E">
        <w:t xml:space="preserve">podrobný </w:t>
      </w:r>
      <w:proofErr w:type="spellStart"/>
      <w:r w:rsidRPr="004F4F6E">
        <w:t>inžiniersko</w:t>
      </w:r>
      <w:proofErr w:type="spellEnd"/>
      <w:r w:rsidRPr="004F4F6E">
        <w:t xml:space="preserve"> geologický prieskum</w:t>
      </w:r>
    </w:p>
    <w:p w14:paraId="1A88F749" w14:textId="275A506F" w:rsidR="002C3627" w:rsidRDefault="002C3627" w:rsidP="000948BD">
      <w:pPr>
        <w:pStyle w:val="Text1"/>
        <w:numPr>
          <w:ilvl w:val="0"/>
          <w:numId w:val="15"/>
        </w:numPr>
      </w:pPr>
      <w:r w:rsidRPr="004F4F6E">
        <w:t>podrobné polohopisné a výškopisné zameranie územia</w:t>
      </w:r>
    </w:p>
    <w:p w14:paraId="138377E0" w14:textId="77777777" w:rsidR="002C3627" w:rsidRDefault="002C3627" w:rsidP="002C3627">
      <w:pPr>
        <w:pStyle w:val="Text1"/>
        <w:ind w:left="1429" w:firstLine="0"/>
      </w:pPr>
    </w:p>
    <w:p w14:paraId="4BA2EFAE" w14:textId="77777777" w:rsidR="009362A3" w:rsidRDefault="009362A3" w:rsidP="002C3627">
      <w:pPr>
        <w:pStyle w:val="Nadpis1moj"/>
      </w:pPr>
    </w:p>
    <w:p w14:paraId="359A8360" w14:textId="52C0DB1E" w:rsidR="002C3627" w:rsidRPr="004F4F6E" w:rsidRDefault="002C3627" w:rsidP="002C3627">
      <w:pPr>
        <w:pStyle w:val="Nadpis1moj"/>
      </w:pPr>
      <w:r w:rsidRPr="004F4F6E">
        <w:t>5. PlÁN ORGANIZÁCIE VÝSTAVBY</w:t>
      </w:r>
    </w:p>
    <w:p w14:paraId="03AEB9CB" w14:textId="77777777" w:rsidR="002C3627" w:rsidRPr="004F4F6E" w:rsidRDefault="002C3627" w:rsidP="002C3627">
      <w:pPr>
        <w:jc w:val="both"/>
        <w:rPr>
          <w:rFonts w:ascii="Arial" w:hAnsi="Arial"/>
          <w:sz w:val="22"/>
        </w:rPr>
      </w:pPr>
    </w:p>
    <w:p w14:paraId="611A51E6" w14:textId="77777777" w:rsidR="002C3627" w:rsidRPr="004F4F6E" w:rsidRDefault="002C3627" w:rsidP="002C3627">
      <w:pPr>
        <w:pStyle w:val="Nadpis3Arial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>1. Požiadavky na uvádzanie dokončenej stavby, prípadne časti stavby do  prevádzky ( užívania ).</w:t>
      </w:r>
    </w:p>
    <w:p w14:paraId="49C4C463" w14:textId="77777777" w:rsidR="002C3627" w:rsidRPr="004F4F6E" w:rsidRDefault="002C3627" w:rsidP="002C3627">
      <w:pPr>
        <w:jc w:val="both"/>
        <w:rPr>
          <w:rFonts w:ascii="Arial" w:hAnsi="Arial"/>
          <w:b/>
          <w:snapToGrid w:val="0"/>
          <w:sz w:val="22"/>
          <w:lang w:eastAsia="cs-CZ"/>
        </w:rPr>
      </w:pPr>
    </w:p>
    <w:p w14:paraId="1CAEF005" w14:textId="77777777" w:rsidR="002C3627" w:rsidRPr="004F4F6E" w:rsidRDefault="002C3627" w:rsidP="00DA5592">
      <w:pPr>
        <w:pStyle w:val="Nadpis4moj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>Ochrana životného prostredia.</w:t>
      </w:r>
    </w:p>
    <w:p w14:paraId="7E3AB26D" w14:textId="77777777" w:rsidR="002C3627" w:rsidRPr="004F4F6E" w:rsidRDefault="002C3627" w:rsidP="002C3627">
      <w:pPr>
        <w:pStyle w:val="Text1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 xml:space="preserve">Navrhovaná stavebná výstavba v rozsahu predloženej objektovej skladby,   bude mať určitý, avšak iba dočasný  dopad na životné prostredie lokality. Tento vplyv súvisí : </w:t>
      </w:r>
    </w:p>
    <w:p w14:paraId="2CDBEBCC" w14:textId="77777777" w:rsidR="002C3627" w:rsidRPr="004F4F6E" w:rsidRDefault="002C3627" w:rsidP="002C3627">
      <w:pPr>
        <w:pStyle w:val="Text1"/>
        <w:numPr>
          <w:ilvl w:val="0"/>
          <w:numId w:val="17"/>
        </w:numPr>
        <w:rPr>
          <w:snapToGrid w:val="0"/>
          <w:lang w:eastAsia="cs-CZ"/>
        </w:rPr>
      </w:pPr>
      <w:r w:rsidRPr="004F4F6E">
        <w:rPr>
          <w:snapToGrid w:val="0"/>
          <w:lang w:eastAsia="cs-CZ"/>
        </w:rPr>
        <w:t>s nutnosťou dotácie zriadeného staveniska stavebným materiálom</w:t>
      </w:r>
    </w:p>
    <w:p w14:paraId="0BF1AFAE" w14:textId="77777777" w:rsidR="002C3627" w:rsidRPr="004F4F6E" w:rsidRDefault="002C3627" w:rsidP="002C3627">
      <w:pPr>
        <w:pStyle w:val="Text1"/>
        <w:numPr>
          <w:ilvl w:val="0"/>
          <w:numId w:val="17"/>
        </w:numPr>
        <w:rPr>
          <w:snapToGrid w:val="0"/>
          <w:lang w:eastAsia="cs-CZ"/>
        </w:rPr>
      </w:pPr>
      <w:r w:rsidRPr="004F4F6E">
        <w:rPr>
          <w:snapToGrid w:val="0"/>
          <w:lang w:eastAsia="cs-CZ"/>
        </w:rPr>
        <w:t>s nutnosťou realizácie novo</w:t>
      </w:r>
      <w:r w:rsidR="00DA5592">
        <w:rPr>
          <w:snapToGrid w:val="0"/>
          <w:lang w:eastAsia="cs-CZ"/>
        </w:rPr>
        <w:t xml:space="preserve"> </w:t>
      </w:r>
      <w:r w:rsidRPr="004F4F6E">
        <w:rPr>
          <w:snapToGrid w:val="0"/>
          <w:lang w:eastAsia="cs-CZ"/>
        </w:rPr>
        <w:t xml:space="preserve">navrhovaných prípojok inžinierskych sietí a spevnených plôch </w:t>
      </w:r>
    </w:p>
    <w:p w14:paraId="51ED4D06" w14:textId="77777777" w:rsidR="002C3627" w:rsidRPr="004F4F6E" w:rsidRDefault="002C3627" w:rsidP="002C3627">
      <w:pPr>
        <w:jc w:val="both"/>
        <w:rPr>
          <w:rFonts w:ascii="Arial" w:hAnsi="Arial"/>
          <w:snapToGrid w:val="0"/>
          <w:sz w:val="22"/>
          <w:highlight w:val="yellow"/>
          <w:lang w:eastAsia="cs-CZ"/>
        </w:rPr>
      </w:pPr>
    </w:p>
    <w:p w14:paraId="17B0BC78" w14:textId="77777777" w:rsidR="002C3627" w:rsidRDefault="002C3627" w:rsidP="002C3627">
      <w:pPr>
        <w:pStyle w:val="Text1"/>
      </w:pPr>
      <w:r w:rsidRPr="002C3627">
        <w:t>Dočasné objekty zariadenia staveniska ako i postup stavebných prác nebude mať zásadne negatívny dopad na životné prostredie. V zmysle par. 8, Stavebného zákona nebude mať zásadne negatívne účinky a vplyvy, nebude produkovať škodlivé exhalácie, hluk, teplo, otrasy, vibrácie, prach, zápach, oslňovanie a zatieňovanie, nebude zhoršovať životné prostredie na stavbe a jeho okolí nad prípustnú mieru resp. nad mieru povolenú vydaným stavebným povolením.</w:t>
      </w:r>
    </w:p>
    <w:p w14:paraId="723B0089" w14:textId="77777777" w:rsidR="00DA5592" w:rsidRDefault="00DA5592" w:rsidP="002C3627">
      <w:pPr>
        <w:pStyle w:val="Text1"/>
      </w:pPr>
    </w:p>
    <w:p w14:paraId="5C9089C5" w14:textId="77777777" w:rsidR="00DA5592" w:rsidRPr="004F4F6E" w:rsidRDefault="00DA5592" w:rsidP="00DA5592">
      <w:pPr>
        <w:pStyle w:val="Nadpis4moj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 xml:space="preserve">Spôsob obmedzenia alebo vylúčenia nežiaducich vplyvov počas výstavby. </w:t>
      </w:r>
    </w:p>
    <w:p w14:paraId="30022A1A" w14:textId="77777777" w:rsidR="00DA5592" w:rsidRPr="004F4F6E" w:rsidRDefault="00DA5592" w:rsidP="00DA5592">
      <w:pPr>
        <w:jc w:val="both"/>
        <w:rPr>
          <w:rFonts w:ascii="Arial" w:hAnsi="Arial"/>
          <w:snapToGrid w:val="0"/>
          <w:sz w:val="22"/>
          <w:lang w:eastAsia="cs-CZ"/>
        </w:rPr>
      </w:pPr>
      <w:r w:rsidRPr="004F4F6E">
        <w:rPr>
          <w:rFonts w:ascii="Arial" w:hAnsi="Arial"/>
          <w:snapToGrid w:val="0"/>
          <w:sz w:val="22"/>
          <w:lang w:eastAsia="cs-CZ"/>
        </w:rPr>
        <w:t>Vzhľadom na polohu plánovaných stavebných prác jednotlivých objektov navrhovanej objektovej skladby bude nutné dôsledne dodržiavať nasledovné základné podmienky, zabezpečujúce znižovanie vplyvu výstavby na životné prostredie lokality resp. mesta.</w:t>
      </w:r>
    </w:p>
    <w:p w14:paraId="5E15F19F" w14:textId="77777777" w:rsidR="00DA5592" w:rsidRPr="004F4F6E" w:rsidRDefault="00DA5592" w:rsidP="00DA5592">
      <w:pPr>
        <w:rPr>
          <w:rFonts w:ascii="Arial" w:hAnsi="Arial"/>
          <w:b/>
          <w:snapToGrid w:val="0"/>
          <w:sz w:val="22"/>
          <w:highlight w:val="yellow"/>
          <w:lang w:eastAsia="cs-CZ"/>
        </w:rPr>
      </w:pPr>
    </w:p>
    <w:p w14:paraId="0AE35A39" w14:textId="77777777" w:rsidR="00DA5592" w:rsidRPr="004F4F6E" w:rsidRDefault="00DA5592" w:rsidP="00DA5592">
      <w:pPr>
        <w:rPr>
          <w:rFonts w:ascii="Arial" w:hAnsi="Arial"/>
          <w:b/>
          <w:snapToGrid w:val="0"/>
          <w:sz w:val="22"/>
          <w:lang w:eastAsia="cs-CZ"/>
        </w:rPr>
      </w:pPr>
      <w:r w:rsidRPr="004F4F6E">
        <w:rPr>
          <w:rFonts w:ascii="Arial" w:hAnsi="Arial"/>
          <w:b/>
          <w:snapToGrid w:val="0"/>
          <w:sz w:val="22"/>
          <w:lang w:eastAsia="cs-CZ"/>
        </w:rPr>
        <w:t>a, Z hľadiska ochrany ovzdušia :</w:t>
      </w:r>
    </w:p>
    <w:p w14:paraId="4F09010B" w14:textId="77777777" w:rsidR="00DA5592" w:rsidRPr="004F4F6E" w:rsidRDefault="00DA5592" w:rsidP="00DA5592">
      <w:pPr>
        <w:numPr>
          <w:ilvl w:val="0"/>
          <w:numId w:val="18"/>
        </w:numPr>
        <w:jc w:val="both"/>
        <w:rPr>
          <w:rFonts w:ascii="Arial" w:hAnsi="Arial"/>
          <w:snapToGrid w:val="0"/>
          <w:sz w:val="22"/>
          <w:lang w:eastAsia="cs-CZ"/>
        </w:rPr>
      </w:pPr>
      <w:r w:rsidRPr="004F4F6E">
        <w:rPr>
          <w:rFonts w:ascii="Arial" w:hAnsi="Arial"/>
          <w:snapToGrid w:val="0"/>
          <w:sz w:val="22"/>
          <w:lang w:eastAsia="cs-CZ"/>
        </w:rPr>
        <w:t>pri činnostiach, pri ktorých môžu vznikať prašné emisie ( napr.  práce zabezpečujúce uvoľnenie riešeného územia a zemné práce ) je potrebné využiť technicky dostupné  prostriedky na obmedzenie vzniku týchto prašných emisií ( napr.  zariadenia na výrobu, úpravu a hlavne dopravu prašných materiálov je treba prekryť, práce vykonávať primeraným spôsobom a primeranými prostriedkami  )</w:t>
      </w:r>
    </w:p>
    <w:p w14:paraId="2779CFA6" w14:textId="77777777" w:rsidR="00DA5592" w:rsidRPr="004F4F6E" w:rsidRDefault="00DA5592" w:rsidP="00DA5592">
      <w:pPr>
        <w:numPr>
          <w:ilvl w:val="0"/>
          <w:numId w:val="18"/>
        </w:numPr>
        <w:jc w:val="both"/>
        <w:rPr>
          <w:rFonts w:ascii="Arial" w:hAnsi="Arial"/>
          <w:snapToGrid w:val="0"/>
          <w:sz w:val="22"/>
          <w:lang w:eastAsia="cs-CZ"/>
        </w:rPr>
      </w:pPr>
      <w:r w:rsidRPr="004F4F6E">
        <w:rPr>
          <w:rFonts w:ascii="Arial" w:hAnsi="Arial"/>
          <w:snapToGrid w:val="0"/>
          <w:sz w:val="22"/>
          <w:lang w:eastAsia="cs-CZ"/>
        </w:rPr>
        <w:t xml:space="preserve">skladovanie prašných stavebných materiálov, v hraniciach navrhovaného staveniska, minimalizovať resp. ich skladovať v uzatvárateľných  plechových skladoch a stavebných silách </w:t>
      </w:r>
    </w:p>
    <w:p w14:paraId="071FE62E" w14:textId="77777777" w:rsidR="00DA5592" w:rsidRPr="004F4F6E" w:rsidRDefault="00DA5592" w:rsidP="00DA5592">
      <w:pPr>
        <w:rPr>
          <w:rFonts w:ascii="Arial" w:hAnsi="Arial"/>
          <w:b/>
          <w:snapToGrid w:val="0"/>
          <w:sz w:val="22"/>
          <w:highlight w:val="yellow"/>
          <w:lang w:eastAsia="cs-CZ"/>
        </w:rPr>
      </w:pPr>
    </w:p>
    <w:p w14:paraId="6DCE2223" w14:textId="77777777" w:rsidR="00DA5592" w:rsidRPr="004F4F6E" w:rsidRDefault="00DA5592" w:rsidP="00DA5592">
      <w:pPr>
        <w:rPr>
          <w:rFonts w:ascii="Arial" w:hAnsi="Arial"/>
          <w:b/>
          <w:snapToGrid w:val="0"/>
          <w:sz w:val="22"/>
          <w:lang w:eastAsia="cs-CZ"/>
        </w:rPr>
      </w:pPr>
      <w:r w:rsidRPr="004F4F6E">
        <w:rPr>
          <w:rFonts w:ascii="Arial" w:hAnsi="Arial"/>
          <w:b/>
          <w:snapToGrid w:val="0"/>
          <w:sz w:val="22"/>
          <w:lang w:eastAsia="cs-CZ"/>
        </w:rPr>
        <w:t>b, Z hľadiska ochrany pred hlukom :</w:t>
      </w:r>
    </w:p>
    <w:p w14:paraId="18009818" w14:textId="77777777" w:rsidR="00DA5592" w:rsidRPr="004F4F6E" w:rsidRDefault="00DA5592" w:rsidP="00DA5592">
      <w:pPr>
        <w:numPr>
          <w:ilvl w:val="0"/>
          <w:numId w:val="18"/>
        </w:numPr>
        <w:jc w:val="both"/>
        <w:rPr>
          <w:rFonts w:ascii="Arial" w:hAnsi="Arial"/>
          <w:snapToGrid w:val="0"/>
          <w:sz w:val="22"/>
          <w:lang w:eastAsia="cs-CZ"/>
        </w:rPr>
      </w:pPr>
      <w:r w:rsidRPr="004F4F6E">
        <w:rPr>
          <w:rFonts w:ascii="Arial" w:hAnsi="Arial"/>
          <w:snapToGrid w:val="0"/>
          <w:sz w:val="22"/>
          <w:lang w:eastAsia="cs-CZ"/>
        </w:rPr>
        <w:t xml:space="preserve">zabezpečiť, aby práce na zriadenom stavenisku resp. v riešenom území neprekračovali najvyššiu  prípustnú hladinu  hluku vo vonkajšom prostredí mimo dopravy, stanovenú príslušnou legislatívou  </w:t>
      </w:r>
    </w:p>
    <w:p w14:paraId="69D7A277" w14:textId="77777777" w:rsidR="00DA5592" w:rsidRPr="004F4F6E" w:rsidRDefault="00DA5592" w:rsidP="00DA5592">
      <w:pPr>
        <w:numPr>
          <w:ilvl w:val="0"/>
          <w:numId w:val="18"/>
        </w:numPr>
        <w:jc w:val="both"/>
        <w:rPr>
          <w:rFonts w:ascii="Arial" w:hAnsi="Arial"/>
          <w:snapToGrid w:val="0"/>
          <w:sz w:val="22"/>
          <w:lang w:eastAsia="cs-CZ"/>
        </w:rPr>
      </w:pPr>
      <w:r w:rsidRPr="004F4F6E">
        <w:rPr>
          <w:rFonts w:ascii="Arial" w:hAnsi="Arial"/>
          <w:snapToGrid w:val="0"/>
          <w:sz w:val="22"/>
          <w:lang w:eastAsia="cs-CZ"/>
        </w:rPr>
        <w:t>na zriadenom stavenisku používať iba stroje a zariadenia vhodné k danej  činnosti ( navrhovanej technológii ) a zabezpečiť ich pravidelnú  údržbu a kontrolu</w:t>
      </w:r>
    </w:p>
    <w:p w14:paraId="10808F97" w14:textId="77777777" w:rsidR="00DA5592" w:rsidRPr="004F4F6E" w:rsidRDefault="00DA5592" w:rsidP="00DA5592">
      <w:pPr>
        <w:jc w:val="both"/>
        <w:rPr>
          <w:rFonts w:ascii="Arial" w:hAnsi="Arial"/>
          <w:snapToGrid w:val="0"/>
          <w:sz w:val="22"/>
          <w:lang w:eastAsia="cs-CZ"/>
        </w:rPr>
      </w:pPr>
    </w:p>
    <w:p w14:paraId="2F115DF6" w14:textId="77777777" w:rsidR="00DA5592" w:rsidRPr="004F4F6E" w:rsidRDefault="00DA5592" w:rsidP="00DA5592">
      <w:pPr>
        <w:rPr>
          <w:rFonts w:ascii="Arial" w:hAnsi="Arial"/>
          <w:b/>
          <w:snapToGrid w:val="0"/>
          <w:sz w:val="22"/>
          <w:lang w:eastAsia="cs-CZ"/>
        </w:rPr>
      </w:pPr>
      <w:r w:rsidRPr="004F4F6E">
        <w:rPr>
          <w:rFonts w:ascii="Arial" w:hAnsi="Arial"/>
          <w:b/>
          <w:snapToGrid w:val="0"/>
          <w:sz w:val="22"/>
          <w:lang w:eastAsia="cs-CZ"/>
        </w:rPr>
        <w:t>c, Z hľadiska ochrany vôd a vodohospodárskych diel :</w:t>
      </w:r>
    </w:p>
    <w:p w14:paraId="484E727F" w14:textId="77777777" w:rsidR="00DA5592" w:rsidRPr="004F4F6E" w:rsidRDefault="00DA5592" w:rsidP="00DA5592">
      <w:pPr>
        <w:numPr>
          <w:ilvl w:val="0"/>
          <w:numId w:val="18"/>
        </w:numPr>
        <w:jc w:val="both"/>
        <w:rPr>
          <w:rFonts w:ascii="Arial" w:hAnsi="Arial"/>
          <w:snapToGrid w:val="0"/>
          <w:sz w:val="22"/>
          <w:lang w:eastAsia="cs-CZ"/>
        </w:rPr>
      </w:pPr>
      <w:r w:rsidRPr="004F4F6E">
        <w:rPr>
          <w:rFonts w:ascii="Arial" w:hAnsi="Arial"/>
          <w:snapToGrid w:val="0"/>
          <w:sz w:val="22"/>
          <w:lang w:eastAsia="cs-CZ"/>
        </w:rPr>
        <w:t xml:space="preserve">zabezpečiť, aby nasadené stroje a strojné zariadenia stavby neznečisťovali  a neznižovali kvalitu povrchových a podzemných vôd lokality </w:t>
      </w:r>
    </w:p>
    <w:p w14:paraId="048B3A99" w14:textId="77777777" w:rsidR="00DA5592" w:rsidRDefault="00DA5592" w:rsidP="00DA5592">
      <w:pPr>
        <w:pStyle w:val="Text1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>zabezpečiť, aby navrhované dočasné, sociálne zariadenia staveniska, jeho  odpadové vody a odpadové vody z navrhovaných technologických  procesov, rešpektovali tzv. Kanalizačný poriadok príslušného správcu siete</w:t>
      </w:r>
    </w:p>
    <w:p w14:paraId="6C53A57E" w14:textId="77777777" w:rsidR="0062715A" w:rsidRDefault="0062715A" w:rsidP="00DA5592">
      <w:pPr>
        <w:pStyle w:val="Text1"/>
        <w:rPr>
          <w:snapToGrid w:val="0"/>
          <w:lang w:eastAsia="cs-CZ"/>
        </w:rPr>
      </w:pPr>
    </w:p>
    <w:p w14:paraId="6000CF87" w14:textId="77777777" w:rsidR="0062715A" w:rsidRPr="004F4F6E" w:rsidRDefault="0062715A" w:rsidP="00AE678D">
      <w:pPr>
        <w:pStyle w:val="Nadpis4moj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>Oplotenie navrhovaného staveniska.</w:t>
      </w:r>
    </w:p>
    <w:p w14:paraId="1A265885" w14:textId="77777777" w:rsidR="0062715A" w:rsidRDefault="0062715A" w:rsidP="0062715A">
      <w:pPr>
        <w:pStyle w:val="Text1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 xml:space="preserve">Pre zabezpečenie fyzického oddelenia stavebných činností od verejnosti, realizovaných na ploche riešeného územia ( navrhovaného staveniska ) vybraný dodávateľ stavby  zrealizuje dočasné, staveniskové priehľadné resp. nepriehľadné oplotenie, min. vo výške </w:t>
      </w:r>
      <w:smartTag w:uri="urn:schemas-microsoft-com:office:smarttags" w:element="metricconverter">
        <w:smartTagPr>
          <w:attr w:name="ProductID" w:val="2,00 m"/>
        </w:smartTagPr>
        <w:r w:rsidRPr="004F4F6E">
          <w:rPr>
            <w:snapToGrid w:val="0"/>
            <w:lang w:eastAsia="cs-CZ"/>
          </w:rPr>
          <w:t>2,00 m</w:t>
        </w:r>
      </w:smartTag>
      <w:r w:rsidRPr="004F4F6E">
        <w:rPr>
          <w:snapToGrid w:val="0"/>
          <w:lang w:eastAsia="cs-CZ"/>
        </w:rPr>
        <w:t xml:space="preserve">. Materiál  oplotenia ( napr. plechy resp. drôtené pletivo ). Spôsob uchytenia oplotenia a materiál vstupných brán </w:t>
      </w:r>
      <w:r w:rsidR="00996B45">
        <w:rPr>
          <w:snapToGrid w:val="0"/>
          <w:lang w:eastAsia="cs-CZ"/>
        </w:rPr>
        <w:t>spresní vybraný dodávateľ</w:t>
      </w:r>
      <w:r w:rsidRPr="004F4F6E">
        <w:rPr>
          <w:snapToGrid w:val="0"/>
          <w:lang w:eastAsia="cs-CZ"/>
        </w:rPr>
        <w:t xml:space="preserve">. Oplotenie navrhujeme viesť po obvode </w:t>
      </w:r>
      <w:r w:rsidR="00996B45">
        <w:rPr>
          <w:snapToGrid w:val="0"/>
          <w:lang w:eastAsia="cs-CZ"/>
        </w:rPr>
        <w:t xml:space="preserve">riešeného územia nie po </w:t>
      </w:r>
      <w:proofErr w:type="spellStart"/>
      <w:r w:rsidR="00996B45">
        <w:rPr>
          <w:snapToGrid w:val="0"/>
          <w:lang w:eastAsia="cs-CZ"/>
        </w:rPr>
        <w:t>majetkoprávnej</w:t>
      </w:r>
      <w:proofErr w:type="spellEnd"/>
      <w:r w:rsidR="00996B45">
        <w:rPr>
          <w:snapToGrid w:val="0"/>
          <w:lang w:eastAsia="cs-CZ"/>
        </w:rPr>
        <w:t xml:space="preserve"> hranici </w:t>
      </w:r>
      <w:r w:rsidRPr="004F4F6E">
        <w:rPr>
          <w:snapToGrid w:val="0"/>
          <w:lang w:eastAsia="cs-CZ"/>
        </w:rPr>
        <w:t xml:space="preserve"> ( </w:t>
      </w:r>
      <w:r>
        <w:rPr>
          <w:snapToGrid w:val="0"/>
          <w:lang w:eastAsia="cs-CZ"/>
        </w:rPr>
        <w:t>n</w:t>
      </w:r>
      <w:r w:rsidRPr="004F4F6E">
        <w:rPr>
          <w:snapToGrid w:val="0"/>
          <w:lang w:eastAsia="cs-CZ"/>
        </w:rPr>
        <w:t>avrhované  stavenisko ).</w:t>
      </w:r>
    </w:p>
    <w:p w14:paraId="4C1E9E10" w14:textId="77777777" w:rsidR="00AE678D" w:rsidRDefault="00AE678D" w:rsidP="0062715A">
      <w:pPr>
        <w:pStyle w:val="Text1"/>
        <w:rPr>
          <w:snapToGrid w:val="0"/>
          <w:lang w:eastAsia="cs-CZ"/>
        </w:rPr>
      </w:pPr>
    </w:p>
    <w:p w14:paraId="4DA2AB0C" w14:textId="77777777" w:rsidR="00AE678D" w:rsidRPr="004F4F6E" w:rsidRDefault="00AE678D" w:rsidP="00AE678D">
      <w:pPr>
        <w:pStyle w:val="Nadpis4moj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>Ochranné pásma.</w:t>
      </w:r>
    </w:p>
    <w:p w14:paraId="7488C007" w14:textId="17D0DCF1" w:rsidR="00AE678D" w:rsidRDefault="00AE678D" w:rsidP="00AE678D">
      <w:pPr>
        <w:jc w:val="both"/>
        <w:rPr>
          <w:rFonts w:ascii="Arial" w:hAnsi="Arial" w:cs="Arial"/>
          <w:sz w:val="22"/>
          <w:szCs w:val="22"/>
        </w:rPr>
      </w:pPr>
      <w:r w:rsidRPr="004F4F6E">
        <w:rPr>
          <w:rFonts w:ascii="Arial" w:hAnsi="Arial"/>
          <w:sz w:val="22"/>
        </w:rPr>
        <w:t xml:space="preserve">Konštatujeme, že počas stavebných prác pri výstavbe nie je nutné stanoviť mimoriadne dočasné, ochranné hygienické pásma. Ochranné pásma  jestvujúcich dočasných i trvalých nadzemných a podzemných I.S. a ich súvisiacich zariadení budú počas stavebných úprav rešpektované v rozsahu príslušnej legislatívy resp. bude s nimi nakladané v zmysle projektového riešenia. </w:t>
      </w:r>
      <w:r w:rsidRPr="004F4F6E">
        <w:rPr>
          <w:rFonts w:ascii="Arial" w:hAnsi="Arial" w:cs="Arial"/>
          <w:sz w:val="22"/>
          <w:szCs w:val="22"/>
        </w:rPr>
        <w:t xml:space="preserve">Vymedzenie ochranných pásiem v riešenom území je riešené v zmysle zákona č.70/98 </w:t>
      </w:r>
      <w:proofErr w:type="spellStart"/>
      <w:r w:rsidRPr="004F4F6E">
        <w:rPr>
          <w:rFonts w:ascii="Arial" w:hAnsi="Arial" w:cs="Arial"/>
          <w:sz w:val="22"/>
          <w:szCs w:val="22"/>
        </w:rPr>
        <w:t>Z.z</w:t>
      </w:r>
      <w:proofErr w:type="spellEnd"/>
      <w:r w:rsidRPr="004F4F6E">
        <w:rPr>
          <w:rFonts w:ascii="Arial" w:hAnsi="Arial" w:cs="Arial"/>
          <w:sz w:val="22"/>
          <w:szCs w:val="22"/>
        </w:rPr>
        <w:t xml:space="preserve">. z 11.12.1998 pre jednotlivé rozvody inžinierskych sietí, č. 656/2004 </w:t>
      </w:r>
      <w:proofErr w:type="spellStart"/>
      <w:r w:rsidRPr="004F4F6E">
        <w:rPr>
          <w:rFonts w:ascii="Arial" w:hAnsi="Arial" w:cs="Arial"/>
          <w:sz w:val="22"/>
          <w:szCs w:val="22"/>
        </w:rPr>
        <w:t>Z.z</w:t>
      </w:r>
      <w:proofErr w:type="spellEnd"/>
      <w:r w:rsidRPr="004F4F6E">
        <w:rPr>
          <w:rFonts w:ascii="Arial" w:hAnsi="Arial" w:cs="Arial"/>
          <w:sz w:val="22"/>
          <w:szCs w:val="22"/>
        </w:rPr>
        <w:t xml:space="preserve">. a zákona č.543/2002 </w:t>
      </w:r>
      <w:proofErr w:type="spellStart"/>
      <w:r w:rsidRPr="004F4F6E">
        <w:rPr>
          <w:rFonts w:ascii="Arial" w:hAnsi="Arial" w:cs="Arial"/>
          <w:sz w:val="22"/>
          <w:szCs w:val="22"/>
        </w:rPr>
        <w:t>Z.z</w:t>
      </w:r>
      <w:proofErr w:type="spellEnd"/>
      <w:r w:rsidRPr="004F4F6E">
        <w:rPr>
          <w:rFonts w:ascii="Arial" w:hAnsi="Arial" w:cs="Arial"/>
          <w:sz w:val="22"/>
          <w:szCs w:val="22"/>
        </w:rPr>
        <w:t>. o ochrane prírody a krajiny a ďalších legislatívnych predpisov a úprav.</w:t>
      </w:r>
    </w:p>
    <w:p w14:paraId="3D3BB020" w14:textId="77777777" w:rsidR="00A67ED9" w:rsidRDefault="00A67ED9" w:rsidP="00AE678D">
      <w:pPr>
        <w:jc w:val="both"/>
        <w:rPr>
          <w:rFonts w:ascii="Arial" w:hAnsi="Arial" w:cs="Arial"/>
          <w:sz w:val="22"/>
          <w:szCs w:val="22"/>
        </w:rPr>
      </w:pPr>
    </w:p>
    <w:p w14:paraId="35E07E89" w14:textId="77777777" w:rsidR="00A67ED9" w:rsidRPr="004F4F6E" w:rsidRDefault="00A67ED9" w:rsidP="00A67ED9">
      <w:pPr>
        <w:pStyle w:val="Nadpis4moj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 xml:space="preserve">Osvetlenie  navrhovaného staveniska </w:t>
      </w:r>
    </w:p>
    <w:p w14:paraId="00632F7B" w14:textId="77777777" w:rsidR="00A67ED9" w:rsidRPr="004F4F6E" w:rsidRDefault="00A67ED9" w:rsidP="00A67ED9">
      <w:pPr>
        <w:jc w:val="both"/>
        <w:rPr>
          <w:rFonts w:ascii="Arial" w:hAnsi="Arial"/>
          <w:snapToGrid w:val="0"/>
          <w:sz w:val="22"/>
          <w:lang w:eastAsia="cs-CZ"/>
        </w:rPr>
      </w:pPr>
      <w:r w:rsidRPr="004F4F6E">
        <w:rPr>
          <w:rFonts w:ascii="Arial" w:hAnsi="Arial"/>
          <w:snapToGrid w:val="0"/>
          <w:sz w:val="22"/>
          <w:lang w:eastAsia="cs-CZ"/>
        </w:rPr>
        <w:t xml:space="preserve">Potrebu osvetlenia navrhovaného staveniska, počet, spôsob uchytenia a polohu osvetľovacích telies bude spresnený na stavbe v spolupráci s vybratým dodávateľom.  Predbežne </w:t>
      </w:r>
      <w:r w:rsidRPr="004F4F6E">
        <w:rPr>
          <w:rFonts w:ascii="Arial" w:hAnsi="Arial"/>
          <w:snapToGrid w:val="0"/>
          <w:sz w:val="22"/>
          <w:lang w:eastAsia="cs-CZ"/>
        </w:rPr>
        <w:lastRenderedPageBreak/>
        <w:t>navrhujeme výbojkové, pravdepodobne halogénové osvetľovacie telesá, u</w:t>
      </w:r>
      <w:r>
        <w:rPr>
          <w:rFonts w:ascii="Arial" w:hAnsi="Arial"/>
          <w:snapToGrid w:val="0"/>
          <w:sz w:val="22"/>
          <w:lang w:eastAsia="cs-CZ"/>
        </w:rPr>
        <w:t>chytené na drevených stožiaroch</w:t>
      </w:r>
      <w:r w:rsidRPr="004F4F6E">
        <w:rPr>
          <w:rFonts w:ascii="Arial" w:hAnsi="Arial"/>
          <w:snapToGrid w:val="0"/>
          <w:sz w:val="22"/>
          <w:lang w:eastAsia="cs-CZ"/>
        </w:rPr>
        <w:t xml:space="preserve"> vo výške min. </w:t>
      </w:r>
      <w:smartTag w:uri="urn:schemas-microsoft-com:office:smarttags" w:element="metricconverter">
        <w:smartTagPr>
          <w:attr w:name="ProductID" w:val="4,00 m"/>
        </w:smartTagPr>
        <w:r w:rsidRPr="004F4F6E">
          <w:rPr>
            <w:rFonts w:ascii="Arial" w:hAnsi="Arial"/>
            <w:snapToGrid w:val="0"/>
            <w:sz w:val="22"/>
            <w:lang w:eastAsia="cs-CZ"/>
          </w:rPr>
          <w:t>4,00 m</w:t>
        </w:r>
      </w:smartTag>
      <w:r w:rsidRPr="004F4F6E">
        <w:rPr>
          <w:rFonts w:ascii="Arial" w:hAnsi="Arial"/>
          <w:snapToGrid w:val="0"/>
          <w:sz w:val="22"/>
          <w:lang w:eastAsia="cs-CZ"/>
        </w:rPr>
        <w:t>.</w:t>
      </w:r>
    </w:p>
    <w:p w14:paraId="78212FC3" w14:textId="77777777" w:rsidR="00A67ED9" w:rsidRPr="004F4F6E" w:rsidRDefault="00A67ED9" w:rsidP="00AE678D">
      <w:pPr>
        <w:jc w:val="both"/>
        <w:rPr>
          <w:rFonts w:ascii="Arial" w:hAnsi="Arial" w:cs="Arial"/>
          <w:sz w:val="22"/>
          <w:szCs w:val="22"/>
        </w:rPr>
      </w:pPr>
    </w:p>
    <w:p w14:paraId="2C3240E1" w14:textId="77777777" w:rsidR="00A67ED9" w:rsidRPr="004F4F6E" w:rsidRDefault="00A67ED9" w:rsidP="00A67ED9">
      <w:pPr>
        <w:pStyle w:val="Nadpis3Arial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>2. Údaje o dodávateľskom zabezpečení stavby, vrátane dovozov v  nadväznosti na členenie stavby.</w:t>
      </w:r>
    </w:p>
    <w:p w14:paraId="1EEFD553" w14:textId="77777777" w:rsidR="00A67ED9" w:rsidRPr="004F4F6E" w:rsidRDefault="00A67ED9" w:rsidP="00A67ED9">
      <w:pPr>
        <w:rPr>
          <w:rFonts w:ascii="Arial" w:hAnsi="Arial"/>
          <w:b/>
          <w:snapToGrid w:val="0"/>
          <w:sz w:val="22"/>
          <w:highlight w:val="yellow"/>
          <w:lang w:eastAsia="cs-CZ"/>
        </w:rPr>
      </w:pPr>
    </w:p>
    <w:p w14:paraId="71D7A5F8" w14:textId="77777777" w:rsidR="00A67ED9" w:rsidRPr="004F4F6E" w:rsidRDefault="00A67ED9" w:rsidP="00A67ED9">
      <w:pPr>
        <w:pStyle w:val="Nadpis4moj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>Predpokladaný počet pracovníkov pri výstavbe a ich sociálne zabezpečenie.</w:t>
      </w:r>
    </w:p>
    <w:p w14:paraId="79070C9B" w14:textId="77777777" w:rsidR="00A67ED9" w:rsidRPr="004F4F6E" w:rsidRDefault="00A67ED9" w:rsidP="00A67ED9">
      <w:pPr>
        <w:pStyle w:val="Text1"/>
      </w:pPr>
      <w:r w:rsidRPr="004F4F6E">
        <w:t xml:space="preserve">Orientačne, predpokladáme nasadenie cca </w:t>
      </w:r>
      <w:r>
        <w:t>1</w:t>
      </w:r>
      <w:r w:rsidRPr="004F4F6E">
        <w:t xml:space="preserve">0 pracovníkov naraz. Skutočne nasadené kapacity spresní </w:t>
      </w:r>
      <w:r>
        <w:t>vybraný dodávateľ stavby</w:t>
      </w:r>
      <w:r w:rsidRPr="004F4F6E">
        <w:t xml:space="preserve">, do zahájenia prác, zohľadňujúc predpokladaný postup výstavby a kapacitné možnosti navrhovaného staveniska.  </w:t>
      </w:r>
    </w:p>
    <w:p w14:paraId="1E7B9DB5" w14:textId="77777777" w:rsidR="00A67ED9" w:rsidRPr="004F4F6E" w:rsidRDefault="00A67ED9" w:rsidP="00A67ED9">
      <w:pPr>
        <w:rPr>
          <w:rFonts w:ascii="Arial" w:hAnsi="Arial"/>
          <w:b/>
          <w:snapToGrid w:val="0"/>
          <w:sz w:val="28"/>
          <w:szCs w:val="28"/>
          <w:lang w:eastAsia="cs-CZ"/>
        </w:rPr>
      </w:pPr>
    </w:p>
    <w:p w14:paraId="075DE4ED" w14:textId="77777777" w:rsidR="00A67ED9" w:rsidRPr="004F4F6E" w:rsidRDefault="00A67ED9" w:rsidP="00A67ED9">
      <w:pPr>
        <w:pStyle w:val="Nadpis3Arial"/>
        <w:rPr>
          <w:snapToGrid w:val="0"/>
          <w:highlight w:val="yellow"/>
          <w:lang w:eastAsia="cs-CZ"/>
        </w:rPr>
      </w:pPr>
      <w:r w:rsidRPr="004F4F6E">
        <w:rPr>
          <w:snapToGrid w:val="0"/>
          <w:lang w:eastAsia="cs-CZ"/>
        </w:rPr>
        <w:t>3.   Zásady riešenia  navrhovaného zariadenia staveniska.</w:t>
      </w:r>
    </w:p>
    <w:p w14:paraId="3824061B" w14:textId="77777777" w:rsidR="00A67ED9" w:rsidRPr="004F4F6E" w:rsidRDefault="00A67ED9" w:rsidP="00A67ED9">
      <w:pPr>
        <w:rPr>
          <w:rFonts w:ascii="Arial" w:hAnsi="Arial"/>
          <w:b/>
          <w:snapToGrid w:val="0"/>
          <w:sz w:val="22"/>
          <w:lang w:eastAsia="cs-CZ"/>
        </w:rPr>
      </w:pPr>
    </w:p>
    <w:p w14:paraId="590B0184" w14:textId="77777777" w:rsidR="00A67ED9" w:rsidRPr="004F4F6E" w:rsidRDefault="00A67ED9" w:rsidP="00A67ED9">
      <w:pPr>
        <w:pStyle w:val="Nadpis4moj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>Vytýčenie staveniska a jestvujúcich objektov.</w:t>
      </w:r>
    </w:p>
    <w:p w14:paraId="1645F847" w14:textId="77777777" w:rsidR="00A67ED9" w:rsidRPr="004F4F6E" w:rsidRDefault="00A67ED9" w:rsidP="00A67ED9">
      <w:pPr>
        <w:pStyle w:val="Text1"/>
        <w:spacing w:before="240"/>
        <w:ind w:firstLine="0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>a, Pri preberaní riešeného územia, včítane priestoru navrhovaného staveniska, za účelom zriadenia staveniskového zázemia,  odovzdá oprávnený zástupca investora zástupcovi vybraného dodávateľa stavby, vyznačenie jeho hraníc, jestvujúcich objektov, podzemných a nadzemných inžinierskych sietí, šácht a vpustí a ďalších dokladov i body základnej vytyčovacej siete lokality.</w:t>
      </w:r>
    </w:p>
    <w:p w14:paraId="15526EAC" w14:textId="77777777" w:rsidR="00A67ED9" w:rsidRPr="004F4F6E" w:rsidRDefault="00A67ED9" w:rsidP="00A67ED9">
      <w:pPr>
        <w:pStyle w:val="Text1"/>
        <w:spacing w:before="240"/>
        <w:ind w:firstLine="0"/>
      </w:pPr>
      <w:r w:rsidRPr="004F4F6E">
        <w:t xml:space="preserve">b, Požiadavky stavby na ďalšie geodetické, monitorovacie resp. statické práce súvisiace so stavebnými úpravami areálu budú priebežne upresňované. </w:t>
      </w:r>
    </w:p>
    <w:p w14:paraId="166C7CC7" w14:textId="77777777" w:rsidR="00A67ED9" w:rsidRPr="004F4F6E" w:rsidRDefault="00A67ED9" w:rsidP="00A67ED9">
      <w:pPr>
        <w:jc w:val="both"/>
        <w:rPr>
          <w:rFonts w:ascii="Arial" w:hAnsi="Arial"/>
          <w:snapToGrid w:val="0"/>
          <w:sz w:val="22"/>
          <w:highlight w:val="yellow"/>
          <w:lang w:eastAsia="cs-CZ"/>
        </w:rPr>
      </w:pPr>
    </w:p>
    <w:p w14:paraId="5AFB8BEC" w14:textId="77777777" w:rsidR="00A67ED9" w:rsidRPr="004F4F6E" w:rsidRDefault="00A67ED9" w:rsidP="00A67ED9">
      <w:pPr>
        <w:pStyle w:val="Nadpis4moj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>Hranica riešeného územia, hranica navrhovaného staveniska a hranica stavby.</w:t>
      </w:r>
    </w:p>
    <w:p w14:paraId="7F33CE52" w14:textId="77777777" w:rsidR="00A67ED9" w:rsidRPr="004F4F6E" w:rsidRDefault="00A67ED9" w:rsidP="00A67ED9">
      <w:pPr>
        <w:pStyle w:val="Text1"/>
        <w:spacing w:before="240"/>
        <w:ind w:firstLine="0"/>
      </w:pPr>
      <w:r w:rsidRPr="004F4F6E">
        <w:t xml:space="preserve">a, Hranica riešeného územia je tvorená priestorom, na ktorom budú realizované všetky práce  v rozsahu navrhovanej objektovej skladby. </w:t>
      </w:r>
    </w:p>
    <w:p w14:paraId="017F2E15" w14:textId="7E7D8E8B" w:rsidR="00A67ED9" w:rsidRPr="004F4F6E" w:rsidRDefault="00A67ED9" w:rsidP="00A67ED9">
      <w:pPr>
        <w:spacing w:before="240"/>
        <w:ind w:left="360" w:hanging="360"/>
        <w:jc w:val="both"/>
        <w:rPr>
          <w:rFonts w:ascii="Arial" w:hAnsi="Arial"/>
          <w:snapToGrid w:val="0"/>
          <w:sz w:val="22"/>
          <w:lang w:eastAsia="cs-CZ"/>
        </w:rPr>
      </w:pPr>
      <w:r w:rsidRPr="004F4F6E">
        <w:rPr>
          <w:rFonts w:ascii="Arial" w:hAnsi="Arial"/>
          <w:snapToGrid w:val="0"/>
          <w:sz w:val="22"/>
          <w:lang w:eastAsia="cs-CZ"/>
        </w:rPr>
        <w:t xml:space="preserve">b, Hranica staveniska je definovaná obvodom investorom </w:t>
      </w:r>
      <w:proofErr w:type="spellStart"/>
      <w:r w:rsidRPr="004F4F6E">
        <w:rPr>
          <w:rFonts w:ascii="Arial" w:hAnsi="Arial"/>
          <w:snapToGrid w:val="0"/>
          <w:sz w:val="22"/>
          <w:lang w:eastAsia="cs-CZ"/>
        </w:rPr>
        <w:t>majetko</w:t>
      </w:r>
      <w:proofErr w:type="spellEnd"/>
      <w:r w:rsidRPr="004F4F6E">
        <w:rPr>
          <w:rFonts w:ascii="Arial" w:hAnsi="Arial"/>
          <w:snapToGrid w:val="0"/>
          <w:sz w:val="22"/>
          <w:lang w:eastAsia="cs-CZ"/>
        </w:rPr>
        <w:t>-právne vysporiadanej plochy pozemk</w:t>
      </w:r>
      <w:r w:rsidR="000948BD">
        <w:rPr>
          <w:rFonts w:ascii="Arial" w:hAnsi="Arial"/>
          <w:snapToGrid w:val="0"/>
          <w:sz w:val="22"/>
          <w:lang w:eastAsia="cs-CZ"/>
        </w:rPr>
        <w:t>u</w:t>
      </w:r>
      <w:r w:rsidRPr="004F4F6E">
        <w:rPr>
          <w:rFonts w:ascii="Arial" w:hAnsi="Arial"/>
          <w:snapToGrid w:val="0"/>
          <w:sz w:val="22"/>
          <w:lang w:eastAsia="cs-CZ"/>
        </w:rPr>
        <w:t>.</w:t>
      </w:r>
    </w:p>
    <w:p w14:paraId="07178CB6" w14:textId="77777777" w:rsidR="00AE678D" w:rsidRDefault="00AE678D" w:rsidP="0062715A">
      <w:pPr>
        <w:pStyle w:val="Text1"/>
      </w:pPr>
    </w:p>
    <w:p w14:paraId="2D7DD49F" w14:textId="77777777" w:rsidR="0010296D" w:rsidRPr="004F4F6E" w:rsidRDefault="0010296D" w:rsidP="0010296D">
      <w:pPr>
        <w:pStyle w:val="Nadpis4moj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>Vstup a výjazd zo zriadeného staveniska.</w:t>
      </w:r>
    </w:p>
    <w:p w14:paraId="4F52A713" w14:textId="77777777" w:rsidR="0010296D" w:rsidRPr="004F4F6E" w:rsidRDefault="0010296D" w:rsidP="0010296D">
      <w:pPr>
        <w:pStyle w:val="Text1"/>
        <w:spacing w:before="240"/>
      </w:pPr>
      <w:r w:rsidRPr="004F4F6E">
        <w:t xml:space="preserve">Navrhovaný vstup i výjazd z územia určeného k stavebným úpravám areálu </w:t>
      </w:r>
      <w:proofErr w:type="spellStart"/>
      <w:r w:rsidRPr="004F4F6E">
        <w:t>tj</w:t>
      </w:r>
      <w:proofErr w:type="spellEnd"/>
      <w:r w:rsidRPr="004F4F6E">
        <w:t xml:space="preserve">. z navrhovaného staveniska   rešpektuje podmienky vyplývajúce z Vyhlášky č. 83/76 Zb., v znení Vyhlášky č. 45/79 Zb. a Vyhlášky č. 376/92 Zb., v znení neskorších predpisov a rešpektuje dopravný režim v lokalite. Prístup na stavenisko navrhujeme z existujúcich komunikácií.  </w:t>
      </w:r>
    </w:p>
    <w:p w14:paraId="30E054CA" w14:textId="77777777" w:rsidR="0010296D" w:rsidRPr="004F4F6E" w:rsidRDefault="0010296D" w:rsidP="0010296D">
      <w:pPr>
        <w:pStyle w:val="Text1"/>
        <w:rPr>
          <w:snapToGrid w:val="0"/>
          <w:highlight w:val="yellow"/>
          <w:lang w:eastAsia="cs-CZ"/>
        </w:rPr>
      </w:pPr>
    </w:p>
    <w:p w14:paraId="2921931D" w14:textId="77777777" w:rsidR="0010296D" w:rsidRPr="004F4F6E" w:rsidRDefault="0010296D" w:rsidP="0010296D">
      <w:pPr>
        <w:pStyle w:val="Nadpis4moj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>Odvodnenie plôch navrhovaného staveniska, povrchové vody.</w:t>
      </w:r>
    </w:p>
    <w:p w14:paraId="08158F30" w14:textId="77777777" w:rsidR="0010296D" w:rsidRDefault="0010296D" w:rsidP="0010296D">
      <w:pPr>
        <w:pStyle w:val="Text1"/>
        <w:spacing w:before="240"/>
      </w:pPr>
      <w:r w:rsidRPr="004F4F6E">
        <w:t>Vybraný dodávateľ stavby, pred zahájením výkopových prác, na základe  uskutočneného sledovania zrealizuje všetky dostupné opatrenia na zabránenie výronu povrchových, dažďových vôd na susedné pozemky a verejné komunikácie lokality.</w:t>
      </w:r>
    </w:p>
    <w:p w14:paraId="5A3D981E" w14:textId="77777777" w:rsidR="0010296D" w:rsidRPr="004F4F6E" w:rsidRDefault="0010296D" w:rsidP="0010296D">
      <w:pPr>
        <w:pStyle w:val="Nadpis4moj"/>
        <w:rPr>
          <w:snapToGrid w:val="0"/>
        </w:rPr>
      </w:pPr>
      <w:r w:rsidRPr="004F4F6E">
        <w:rPr>
          <w:snapToGrid w:val="0"/>
        </w:rPr>
        <w:t>Predpokladaná potreba čerpania podzemných vôd zo zriadeného staveniska.</w:t>
      </w:r>
    </w:p>
    <w:p w14:paraId="08019EE7" w14:textId="77777777" w:rsidR="0010296D" w:rsidRPr="004F4F6E" w:rsidRDefault="0010296D" w:rsidP="0010296D">
      <w:pPr>
        <w:pStyle w:val="Text1"/>
        <w:spacing w:before="240"/>
        <w:rPr>
          <w:snapToGrid w:val="0"/>
        </w:rPr>
      </w:pPr>
      <w:r w:rsidRPr="004F4F6E">
        <w:rPr>
          <w:snapToGrid w:val="0"/>
        </w:rPr>
        <w:t xml:space="preserve">Konštatujeme,  že stavebná činnosť, navrhovaná v predmetnej projektovej dokumentácii si zabezpečovanie čerpania podzemných vôd v riešenom území </w:t>
      </w:r>
      <w:r w:rsidR="00AB5B38">
        <w:rPr>
          <w:snapToGrid w:val="0"/>
        </w:rPr>
        <w:t>ne</w:t>
      </w:r>
      <w:r w:rsidRPr="004F4F6E">
        <w:rPr>
          <w:snapToGrid w:val="0"/>
        </w:rPr>
        <w:t xml:space="preserve">vyžaduje. </w:t>
      </w:r>
    </w:p>
    <w:p w14:paraId="4139BBE4" w14:textId="77777777" w:rsidR="0010296D" w:rsidRPr="004F4F6E" w:rsidRDefault="0010296D" w:rsidP="0010296D">
      <w:pPr>
        <w:pStyle w:val="Text1"/>
        <w:rPr>
          <w:highlight w:val="yellow"/>
        </w:rPr>
      </w:pPr>
    </w:p>
    <w:p w14:paraId="5EE9E79A" w14:textId="77777777" w:rsidR="0010296D" w:rsidRPr="004F4F6E" w:rsidRDefault="0010296D" w:rsidP="0010296D">
      <w:pPr>
        <w:pStyle w:val="Nadpis4moj"/>
      </w:pPr>
      <w:proofErr w:type="spellStart"/>
      <w:r w:rsidRPr="004F4F6E">
        <w:t>Odkanalizovanie</w:t>
      </w:r>
      <w:proofErr w:type="spellEnd"/>
      <w:r w:rsidRPr="004F4F6E">
        <w:t xml:space="preserve"> navrhovaného zariadenia staveniska.</w:t>
      </w:r>
    </w:p>
    <w:p w14:paraId="4E66ED9D" w14:textId="77777777" w:rsidR="0010296D" w:rsidRPr="004F4F6E" w:rsidRDefault="0010296D" w:rsidP="0010296D">
      <w:pPr>
        <w:pStyle w:val="Text1"/>
      </w:pPr>
      <w:r w:rsidRPr="004F4F6E">
        <w:t>Pre zariadenie staveniska bude sociálne zázemie výstavby zabezpečované v objekte zariadenia staveniska</w:t>
      </w:r>
      <w:r w:rsidR="00AB5B38">
        <w:t xml:space="preserve"> </w:t>
      </w:r>
      <w:r w:rsidRPr="004F4F6E">
        <w:t>(</w:t>
      </w:r>
      <w:proofErr w:type="spellStart"/>
      <w:r w:rsidRPr="004F4F6E">
        <w:t>unimo</w:t>
      </w:r>
      <w:proofErr w:type="spellEnd"/>
      <w:r w:rsidRPr="004F4F6E">
        <w:t xml:space="preserve"> bunky), príp. osadením ekologických </w:t>
      </w:r>
      <w:proofErr w:type="spellStart"/>
      <w:r w:rsidRPr="004F4F6E">
        <w:t>sanitárných</w:t>
      </w:r>
      <w:proofErr w:type="spellEnd"/>
      <w:r w:rsidRPr="004F4F6E">
        <w:t xml:space="preserve"> boxov typu EKODELTA 05 resp. 07 ( tzv. suché WC - DIXI ).  Minimálny  počet 1 ks.</w:t>
      </w:r>
    </w:p>
    <w:p w14:paraId="5DB684BD" w14:textId="77777777" w:rsidR="0010296D" w:rsidRPr="004F4F6E" w:rsidRDefault="0010296D" w:rsidP="0010296D">
      <w:pPr>
        <w:pStyle w:val="Text1"/>
      </w:pPr>
    </w:p>
    <w:p w14:paraId="3E0F254C" w14:textId="77777777" w:rsidR="00BD030C" w:rsidRDefault="00BD030C" w:rsidP="0010296D">
      <w:pPr>
        <w:pStyle w:val="Nadpis4moj"/>
        <w:rPr>
          <w:snapToGrid w:val="0"/>
          <w:lang w:eastAsia="cs-CZ"/>
        </w:rPr>
      </w:pPr>
    </w:p>
    <w:p w14:paraId="7A70EB13" w14:textId="77777777" w:rsidR="0010296D" w:rsidRPr="004F4F6E" w:rsidRDefault="0010296D" w:rsidP="0010296D">
      <w:pPr>
        <w:pStyle w:val="Nadpis4moj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>Staveniskový telefón.</w:t>
      </w:r>
    </w:p>
    <w:p w14:paraId="58F72ED0" w14:textId="77777777" w:rsidR="0010296D" w:rsidRPr="004F4F6E" w:rsidRDefault="0010296D" w:rsidP="0010296D">
      <w:pPr>
        <w:pStyle w:val="Text1"/>
        <w:spacing w:before="240"/>
      </w:pPr>
      <w:r w:rsidRPr="004F4F6E">
        <w:t xml:space="preserve">Požiadavka vybraného dodávateľa resp. subdodávateľov  na telefónny signál na zriadenom stavenisku bude zabezpečená bezdrôtovým spojením (vysielačka, mobilné telefóny ). </w:t>
      </w:r>
    </w:p>
    <w:p w14:paraId="1DCBC598" w14:textId="77777777" w:rsidR="0010296D" w:rsidRPr="004F4F6E" w:rsidRDefault="0010296D" w:rsidP="0010296D">
      <w:pPr>
        <w:pStyle w:val="Text1"/>
        <w:rPr>
          <w:rFonts w:cs="Arial"/>
          <w:i/>
          <w:szCs w:val="22"/>
          <w:u w:val="single"/>
        </w:rPr>
      </w:pPr>
    </w:p>
    <w:p w14:paraId="2D681E81" w14:textId="77777777" w:rsidR="0010296D" w:rsidRPr="004F4F6E" w:rsidRDefault="0010296D" w:rsidP="0010296D">
      <w:pPr>
        <w:pStyle w:val="Nadpis4moj"/>
      </w:pPr>
      <w:r w:rsidRPr="004F4F6E">
        <w:t xml:space="preserve"> Dopravné trasy </w:t>
      </w:r>
    </w:p>
    <w:p w14:paraId="0E66FCE1" w14:textId="77777777" w:rsidR="0010296D" w:rsidRPr="004F4F6E" w:rsidRDefault="0010296D" w:rsidP="0010296D">
      <w:pPr>
        <w:pStyle w:val="Text1"/>
        <w:spacing w:before="240"/>
        <w:rPr>
          <w:rFonts w:cs="Arial"/>
          <w:szCs w:val="22"/>
        </w:rPr>
      </w:pPr>
      <w:r w:rsidRPr="004F4F6E">
        <w:rPr>
          <w:rFonts w:cs="Arial"/>
          <w:szCs w:val="22"/>
        </w:rPr>
        <w:t xml:space="preserve">Doprava pre vykonávanie stavebných prác na výstavbe nového objektu bude vedená po jestvujúcich obecných komunikáciách. </w:t>
      </w:r>
    </w:p>
    <w:p w14:paraId="1FFFF831" w14:textId="77777777" w:rsidR="0010296D" w:rsidRDefault="0010296D" w:rsidP="0010296D">
      <w:pPr>
        <w:pStyle w:val="Text1"/>
        <w:rPr>
          <w:rFonts w:cs="Arial"/>
          <w:szCs w:val="22"/>
        </w:rPr>
      </w:pPr>
      <w:r w:rsidRPr="004F4F6E">
        <w:rPr>
          <w:rFonts w:cs="Arial"/>
          <w:szCs w:val="22"/>
        </w:rPr>
        <w:t>Pri výjazde mechanizmov zo staveniska je potrebné zabezpečovať počas celej doby výstavby ich čistenie, aby nedochádzalo k znečisťovaniu okolia stavby</w:t>
      </w:r>
      <w:r w:rsidR="005F0E30">
        <w:rPr>
          <w:rFonts w:cs="Arial"/>
          <w:szCs w:val="22"/>
        </w:rPr>
        <w:t>.</w:t>
      </w:r>
    </w:p>
    <w:p w14:paraId="39E128F9" w14:textId="77777777" w:rsidR="005F0E30" w:rsidRPr="004F4F6E" w:rsidRDefault="005F0E30" w:rsidP="0010296D">
      <w:pPr>
        <w:pStyle w:val="Text1"/>
        <w:rPr>
          <w:rFonts w:cs="Arial"/>
          <w:szCs w:val="22"/>
        </w:rPr>
      </w:pPr>
    </w:p>
    <w:p w14:paraId="0DEDA2A4" w14:textId="77777777" w:rsidR="00AB5B38" w:rsidRPr="004F4F6E" w:rsidRDefault="00AB5B38" w:rsidP="005F0E30">
      <w:pPr>
        <w:pStyle w:val="Nadpis4moj"/>
        <w:spacing w:after="240"/>
      </w:pPr>
      <w:r w:rsidRPr="004F4F6E">
        <w:t>Sociálne objekty</w:t>
      </w:r>
    </w:p>
    <w:p w14:paraId="70851A4F" w14:textId="77777777" w:rsidR="00AB5B38" w:rsidRPr="004F4F6E" w:rsidRDefault="00AB5B38" w:rsidP="00AB5B38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4F4F6E">
        <w:rPr>
          <w:rFonts w:ascii="Arial" w:hAnsi="Arial" w:cs="Arial"/>
          <w:sz w:val="22"/>
          <w:szCs w:val="22"/>
        </w:rPr>
        <w:t xml:space="preserve">V rámci staveniska bude počas výstavby vyčlenená budova (UNIMO bunky), pre zariadenie sociálnych priestorov zariadenia staveniska ( šatne pre pracovníkov, </w:t>
      </w:r>
      <w:proofErr w:type="spellStart"/>
      <w:r w:rsidRPr="004F4F6E">
        <w:rPr>
          <w:rFonts w:ascii="Arial" w:hAnsi="Arial" w:cs="Arial"/>
          <w:sz w:val="22"/>
          <w:szCs w:val="22"/>
        </w:rPr>
        <w:t>umyvárka</w:t>
      </w:r>
      <w:proofErr w:type="spellEnd"/>
      <w:r w:rsidRPr="004F4F6E">
        <w:rPr>
          <w:rFonts w:ascii="Arial" w:hAnsi="Arial" w:cs="Arial"/>
          <w:sz w:val="22"/>
          <w:szCs w:val="22"/>
        </w:rPr>
        <w:t xml:space="preserve">, miestnosť pre vedenie stavby a strážnu službu ). </w:t>
      </w:r>
    </w:p>
    <w:p w14:paraId="3D4F3366" w14:textId="77777777" w:rsidR="00AB5B38" w:rsidRPr="004F4F6E" w:rsidRDefault="00AB5B38" w:rsidP="00AB5B38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4F4F6E">
        <w:rPr>
          <w:rFonts w:ascii="Arial" w:hAnsi="Arial" w:cs="Arial"/>
          <w:sz w:val="22"/>
          <w:szCs w:val="22"/>
        </w:rPr>
        <w:t>Sociálnu starostlivosť na stavbe zabezpečuje pre pracovníkov stavby dodávateľ stavby.</w:t>
      </w:r>
    </w:p>
    <w:p w14:paraId="22739CB5" w14:textId="77777777" w:rsidR="00AB5B38" w:rsidRPr="004F4F6E" w:rsidRDefault="00AB5B38" w:rsidP="00AB5B3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14:paraId="3DFDE1AE" w14:textId="77777777" w:rsidR="009362A3" w:rsidRDefault="009362A3" w:rsidP="005F0E30">
      <w:pPr>
        <w:pStyle w:val="Nadpis4moj"/>
        <w:spacing w:after="240"/>
      </w:pPr>
    </w:p>
    <w:p w14:paraId="484F9EA0" w14:textId="1F63A45F" w:rsidR="00AB5B38" w:rsidRPr="004F4F6E" w:rsidRDefault="00AB5B38" w:rsidP="005F0E30">
      <w:pPr>
        <w:pStyle w:val="Nadpis4moj"/>
        <w:spacing w:after="240"/>
      </w:pPr>
      <w:r w:rsidRPr="004F4F6E">
        <w:t>Sklady a skladové plochy</w:t>
      </w:r>
    </w:p>
    <w:p w14:paraId="318535EB" w14:textId="77777777" w:rsidR="00AB5B38" w:rsidRPr="004F4F6E" w:rsidRDefault="00AB5B38" w:rsidP="005F0E30">
      <w:pPr>
        <w:spacing w:before="120" w:after="240"/>
        <w:ind w:firstLine="284"/>
        <w:jc w:val="both"/>
        <w:rPr>
          <w:rFonts w:ascii="Arial" w:hAnsi="Arial" w:cs="Arial"/>
          <w:b/>
          <w:sz w:val="22"/>
          <w:szCs w:val="22"/>
        </w:rPr>
      </w:pPr>
      <w:r w:rsidRPr="004F4F6E">
        <w:rPr>
          <w:rFonts w:ascii="Arial" w:hAnsi="Arial" w:cs="Arial"/>
          <w:sz w:val="22"/>
          <w:szCs w:val="22"/>
        </w:rPr>
        <w:t>Na stavenisku  bude určený priestor na skladovanie voľne uloženého stavebného materiálu ( piesok, štrk, drevo, krytina, oceľová výstuž). Stavebný materiál, ktorý nemôže byť vystavený poveternostným vplyvom  (</w:t>
      </w:r>
      <w:r w:rsidR="00590D9B">
        <w:rPr>
          <w:rFonts w:ascii="Arial" w:hAnsi="Arial" w:cs="Arial"/>
          <w:sz w:val="22"/>
          <w:szCs w:val="22"/>
        </w:rPr>
        <w:t xml:space="preserve"> </w:t>
      </w:r>
      <w:r w:rsidRPr="004F4F6E">
        <w:rPr>
          <w:rFonts w:ascii="Arial" w:hAnsi="Arial" w:cs="Arial"/>
          <w:sz w:val="22"/>
          <w:szCs w:val="22"/>
        </w:rPr>
        <w:t>elektroinštalačný materiál ) bude pravidelne denne dovážaný dodávateľom stavby v rozsahu jeho spracovania na stavbe, resp. uložený v prenosných plechových skladoch.</w:t>
      </w:r>
    </w:p>
    <w:p w14:paraId="5E725162" w14:textId="77777777" w:rsidR="00AB5B38" w:rsidRPr="004F4F6E" w:rsidRDefault="00AB5B38" w:rsidP="005F0E30">
      <w:pPr>
        <w:pStyle w:val="Nadpis4moj"/>
      </w:pPr>
      <w:r w:rsidRPr="004F4F6E">
        <w:t>Výrobné zariadenia a stavebné mechanizmy</w:t>
      </w:r>
    </w:p>
    <w:p w14:paraId="62A914B6" w14:textId="77777777" w:rsidR="0010296D" w:rsidRDefault="00AB5B38" w:rsidP="00AB5B38">
      <w:pPr>
        <w:pStyle w:val="Text1"/>
        <w:spacing w:before="240"/>
        <w:rPr>
          <w:rFonts w:cs="Arial"/>
          <w:szCs w:val="22"/>
        </w:rPr>
      </w:pPr>
      <w:r w:rsidRPr="004F4F6E">
        <w:t>Ako ďalšie zariadenia bude slúžiť drobná el. m</w:t>
      </w:r>
      <w:r w:rsidR="005F0E30">
        <w:t xml:space="preserve">echanizácia a zváracie agregáty. </w:t>
      </w:r>
      <w:r w:rsidRPr="004F4F6E">
        <w:rPr>
          <w:rFonts w:cs="Arial"/>
          <w:szCs w:val="22"/>
        </w:rPr>
        <w:t>Dovoz materiálu pomocou sklápacieho auta TATRA</w:t>
      </w:r>
      <w:r w:rsidR="00FE6B75">
        <w:rPr>
          <w:rFonts w:cs="Arial"/>
          <w:szCs w:val="22"/>
        </w:rPr>
        <w:t>.</w:t>
      </w:r>
    </w:p>
    <w:p w14:paraId="0B8C6A7A" w14:textId="77777777" w:rsidR="005F0E30" w:rsidRDefault="005F0E30" w:rsidP="00AB5B38">
      <w:pPr>
        <w:pStyle w:val="Text1"/>
        <w:spacing w:before="240"/>
        <w:rPr>
          <w:rFonts w:cs="Arial"/>
          <w:szCs w:val="22"/>
        </w:rPr>
      </w:pPr>
    </w:p>
    <w:p w14:paraId="24DD946D" w14:textId="77777777" w:rsidR="005F0E30" w:rsidRPr="004F4F6E" w:rsidRDefault="005F0E30" w:rsidP="005F0E30">
      <w:pPr>
        <w:pStyle w:val="Nadpis3Arial"/>
        <w:rPr>
          <w:snapToGrid w:val="0"/>
          <w:lang w:eastAsia="cs-CZ"/>
        </w:rPr>
      </w:pPr>
      <w:r w:rsidRPr="004F4F6E">
        <w:rPr>
          <w:snapToGrid w:val="0"/>
          <w:lang w:eastAsia="cs-CZ"/>
        </w:rPr>
        <w:t>4.   Zvláštne opatrenia.</w:t>
      </w:r>
    </w:p>
    <w:p w14:paraId="6393E5B9" w14:textId="77777777" w:rsidR="005F0E30" w:rsidRPr="004F4F6E" w:rsidRDefault="005F0E30" w:rsidP="005F0E30">
      <w:pPr>
        <w:pStyle w:val="Text1"/>
        <w:spacing w:before="240"/>
        <w:ind w:firstLine="0"/>
      </w:pPr>
      <w:r>
        <w:t>a) Žiadna zemina, ani výkopy</w:t>
      </w:r>
      <w:r w:rsidRPr="004F4F6E">
        <w:t xml:space="preserve"> vznikajúc</w:t>
      </w:r>
      <w:r>
        <w:t>e</w:t>
      </w:r>
      <w:r w:rsidRPr="004F4F6E">
        <w:t xml:space="preserve"> </w:t>
      </w:r>
      <w:r>
        <w:t>stavebnej činnosti</w:t>
      </w:r>
      <w:r w:rsidRPr="004F4F6E">
        <w:t xml:space="preserve"> v riešenom území nebude dlhodobo skladovaná na verejnom priestranstve, na chodníkoch resp. komunikáciách  riešeného územia, ale bude priebežne odvážaná</w:t>
      </w:r>
      <w:r>
        <w:t>, alebo znovu použitá na stavenisku na spätné zásypy</w:t>
      </w:r>
      <w:r w:rsidRPr="004F4F6E">
        <w:t xml:space="preserve">. </w:t>
      </w:r>
    </w:p>
    <w:p w14:paraId="3BE0D907" w14:textId="77777777" w:rsidR="005F0E30" w:rsidRPr="004F4F6E" w:rsidRDefault="005F0E30" w:rsidP="005F0E30">
      <w:pPr>
        <w:pStyle w:val="Text1"/>
        <w:spacing w:before="240"/>
        <w:ind w:firstLine="0"/>
      </w:pPr>
      <w:r>
        <w:lastRenderedPageBreak/>
        <w:t>b)</w:t>
      </w:r>
      <w:r w:rsidRPr="004F4F6E">
        <w:t xml:space="preserve"> Odpájanie a pripájanie resp. prepájanie inžinierskych sietí v riešenom území realizovať zásadne v </w:t>
      </w:r>
      <w:proofErr w:type="spellStart"/>
      <w:r w:rsidRPr="004F4F6E">
        <w:t>beznapäťovom</w:t>
      </w:r>
      <w:proofErr w:type="spellEnd"/>
      <w:r w:rsidRPr="004F4F6E">
        <w:t xml:space="preserve"> stave, v zmysle projektového riešenia, so súhlasom majiteľov a správcov sietí, organizáciou k tomu oprávnenou, v termínoch dohodnutých a verejne oznámených napäťových výluk. Na stavenisku bude vybraný dodávateľ stavby v plnom rozsahu rešpektovať všetky energetické zariadenia  a ich ochranné pásma, v zmysle </w:t>
      </w:r>
      <w:r>
        <w:t>§</w:t>
      </w:r>
      <w:r w:rsidRPr="004F4F6E">
        <w:t xml:space="preserve"> 19 Zákona č. 70/1998 </w:t>
      </w:r>
      <w:proofErr w:type="spellStart"/>
      <w:r w:rsidRPr="004F4F6E">
        <w:t>Z.z</w:t>
      </w:r>
      <w:proofErr w:type="spellEnd"/>
      <w:r w:rsidRPr="004F4F6E">
        <w:t xml:space="preserve">. a </w:t>
      </w:r>
      <w:r>
        <w:t>súvisiacich</w:t>
      </w:r>
      <w:r w:rsidRPr="004F4F6E">
        <w:t xml:space="preserve"> legislatívnych predpisov.</w:t>
      </w:r>
    </w:p>
    <w:p w14:paraId="3BF2ADD2" w14:textId="77777777" w:rsidR="005F0E30" w:rsidRDefault="005F0E30" w:rsidP="005F0E30">
      <w:pPr>
        <w:pStyle w:val="Text1"/>
        <w:spacing w:before="240"/>
        <w:ind w:firstLine="0"/>
      </w:pPr>
      <w:r>
        <w:t>c)</w:t>
      </w:r>
      <w:r w:rsidRPr="004F4F6E">
        <w:t xml:space="preserve"> Pred zahájením výkopových prác je dodávateľ stavby povinný zrealizovať zameranie všetkých nadzemných i podzemných, dočasných i trvalých  I.S. </w:t>
      </w:r>
    </w:p>
    <w:p w14:paraId="680327AE" w14:textId="2AF9C0CF" w:rsidR="005F0E30" w:rsidRPr="001136F3" w:rsidRDefault="001136F3" w:rsidP="001136F3">
      <w:pPr>
        <w:pStyle w:val="Text1"/>
        <w:spacing w:before="240"/>
        <w:ind w:firstLine="0"/>
        <w:rPr>
          <w:sz w:val="20"/>
          <w:szCs w:val="20"/>
        </w:rPr>
      </w:pPr>
      <w:r w:rsidRPr="001136F3">
        <w:rPr>
          <w:sz w:val="20"/>
          <w:szCs w:val="20"/>
        </w:rPr>
        <w:t xml:space="preserve">Vypracoval: Ing. </w:t>
      </w:r>
      <w:r w:rsidR="00EE76FC">
        <w:rPr>
          <w:sz w:val="20"/>
          <w:szCs w:val="20"/>
        </w:rPr>
        <w:t>Lukáš Štrba, PhD.</w:t>
      </w:r>
      <w:r w:rsidRPr="001136F3">
        <w:rPr>
          <w:sz w:val="20"/>
          <w:szCs w:val="20"/>
        </w:rPr>
        <w:tab/>
      </w:r>
      <w:r w:rsidRPr="001136F3">
        <w:rPr>
          <w:sz w:val="20"/>
          <w:szCs w:val="20"/>
        </w:rPr>
        <w:tab/>
      </w:r>
      <w:r w:rsidRPr="001136F3">
        <w:rPr>
          <w:sz w:val="20"/>
          <w:szCs w:val="20"/>
        </w:rPr>
        <w:tab/>
      </w:r>
      <w:r w:rsidRPr="001136F3">
        <w:rPr>
          <w:sz w:val="20"/>
          <w:szCs w:val="20"/>
        </w:rPr>
        <w:tab/>
      </w:r>
      <w:r w:rsidRPr="001136F3">
        <w:rPr>
          <w:sz w:val="20"/>
          <w:szCs w:val="20"/>
        </w:rPr>
        <w:tab/>
      </w:r>
      <w:r w:rsidRPr="001136F3">
        <w:rPr>
          <w:sz w:val="20"/>
          <w:szCs w:val="20"/>
        </w:rPr>
        <w:tab/>
        <w:t xml:space="preserve"> </w:t>
      </w:r>
    </w:p>
    <w:sectPr w:rsidR="005F0E30" w:rsidRPr="001136F3" w:rsidSect="00D166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165D0" w14:textId="77777777" w:rsidR="00BF144A" w:rsidRDefault="00BF144A" w:rsidP="00FF6782">
      <w:r>
        <w:separator/>
      </w:r>
    </w:p>
  </w:endnote>
  <w:endnote w:type="continuationSeparator" w:id="0">
    <w:p w14:paraId="24AB7818" w14:textId="77777777" w:rsidR="00BF144A" w:rsidRDefault="00BF144A" w:rsidP="00FF6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ans EE">
    <w:altName w:val="Arial"/>
    <w:charset w:val="00"/>
    <w:family w:val="swiss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C5AF3" w14:textId="77777777" w:rsidR="00BF144A" w:rsidRDefault="00BF144A" w:rsidP="00FF6782">
      <w:r>
        <w:separator/>
      </w:r>
    </w:p>
  </w:footnote>
  <w:footnote w:type="continuationSeparator" w:id="0">
    <w:p w14:paraId="2954CE97" w14:textId="77777777" w:rsidR="00BF144A" w:rsidRDefault="00BF144A" w:rsidP="00FF6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FDA9" w14:textId="3F464A31" w:rsidR="00D4377E" w:rsidRPr="00700312" w:rsidRDefault="00D4377E" w:rsidP="00FF6782">
    <w:pPr>
      <w:pStyle w:val="Hlavika"/>
      <w:rPr>
        <w:rFonts w:asciiTheme="minorHAnsi" w:hAnsiTheme="minorHAnsi"/>
        <w:color w:val="999999"/>
        <w:sz w:val="18"/>
        <w:szCs w:val="18"/>
      </w:rPr>
    </w:pPr>
    <w:r w:rsidRPr="00700312">
      <w:rPr>
        <w:rFonts w:asciiTheme="minorHAnsi" w:hAnsiTheme="minorHAnsi"/>
        <w:color w:val="999999"/>
        <w:sz w:val="18"/>
        <w:szCs w:val="18"/>
      </w:rPr>
      <w:t xml:space="preserve">Stavba :                </w:t>
    </w:r>
    <w:r w:rsidRPr="003876A0">
      <w:rPr>
        <w:rFonts w:asciiTheme="minorHAnsi" w:hAnsiTheme="minorHAnsi"/>
        <w:color w:val="999999"/>
        <w:sz w:val="18"/>
        <w:szCs w:val="18"/>
      </w:rPr>
      <w:t xml:space="preserve">Projektová dokumentácia pre realizáciu zámeru revitalizácie dvorovej časti nehnuteľnosti na Štúrovej ul. 17-21, </w:t>
    </w:r>
    <w:proofErr w:type="spellStart"/>
    <w:r w:rsidRPr="003876A0">
      <w:rPr>
        <w:rFonts w:asciiTheme="minorHAnsi" w:hAnsiTheme="minorHAnsi"/>
        <w:color w:val="999999"/>
        <w:sz w:val="18"/>
        <w:szCs w:val="18"/>
      </w:rPr>
      <w:t>parc</w:t>
    </w:r>
    <w:proofErr w:type="spellEnd"/>
    <w:r w:rsidRPr="003876A0">
      <w:rPr>
        <w:rFonts w:asciiTheme="minorHAnsi" w:hAnsiTheme="minorHAnsi"/>
        <w:color w:val="999999"/>
        <w:sz w:val="18"/>
        <w:szCs w:val="18"/>
      </w:rPr>
      <w:t>. číslo 2128/3, K.Ú. Nitra</w:t>
    </w:r>
  </w:p>
  <w:p w14:paraId="0BCB23E0" w14:textId="77777777" w:rsidR="00D4377E" w:rsidRPr="00700312" w:rsidRDefault="00D4377E" w:rsidP="00FF6782">
    <w:pPr>
      <w:pStyle w:val="Hlavika"/>
      <w:tabs>
        <w:tab w:val="clear" w:pos="4536"/>
        <w:tab w:val="center" w:pos="2410"/>
      </w:tabs>
      <w:rPr>
        <w:rFonts w:asciiTheme="minorHAnsi" w:hAnsiTheme="minorHAnsi"/>
        <w:color w:val="999999"/>
        <w:sz w:val="18"/>
        <w:szCs w:val="18"/>
      </w:rPr>
    </w:pPr>
    <w:r w:rsidRPr="00700312">
      <w:rPr>
        <w:rFonts w:asciiTheme="minorHAnsi" w:hAnsiTheme="minorHAnsi"/>
        <w:color w:val="999999"/>
        <w:sz w:val="18"/>
        <w:szCs w:val="18"/>
      </w:rPr>
      <w:t>Stupeň :</w:t>
    </w:r>
    <w:r w:rsidRPr="00700312">
      <w:rPr>
        <w:rFonts w:asciiTheme="minorHAnsi" w:hAnsiTheme="minorHAnsi"/>
        <w:color w:val="999999"/>
        <w:sz w:val="18"/>
        <w:szCs w:val="18"/>
      </w:rPr>
      <w:tab/>
      <w:t xml:space="preserve">     </w:t>
    </w:r>
    <w:r>
      <w:rPr>
        <w:rFonts w:asciiTheme="minorHAnsi" w:hAnsiTheme="minorHAnsi"/>
        <w:color w:val="999999"/>
        <w:sz w:val="18"/>
        <w:szCs w:val="18"/>
      </w:rPr>
      <w:t xml:space="preserve"> </w:t>
    </w:r>
    <w:r w:rsidRPr="00700312">
      <w:rPr>
        <w:rFonts w:asciiTheme="minorHAnsi" w:hAnsiTheme="minorHAnsi"/>
        <w:color w:val="999999"/>
        <w:sz w:val="18"/>
        <w:szCs w:val="18"/>
      </w:rPr>
      <w:t xml:space="preserve">Dokumentácia pre realizáciu stavby </w:t>
    </w:r>
    <w:r w:rsidRPr="00700312">
      <w:rPr>
        <w:rFonts w:asciiTheme="minorHAnsi" w:hAnsiTheme="minorHAnsi"/>
        <w:color w:val="999999"/>
        <w:sz w:val="18"/>
        <w:szCs w:val="18"/>
      </w:rPr>
      <w:tab/>
    </w:r>
  </w:p>
  <w:p w14:paraId="0B2BF603" w14:textId="6B4984A9" w:rsidR="00D4377E" w:rsidRDefault="00D4377E" w:rsidP="00FF6782">
    <w:pPr>
      <w:pStyle w:val="Hlavika"/>
    </w:pPr>
    <w:r w:rsidRPr="00700312">
      <w:rPr>
        <w:rFonts w:asciiTheme="minorHAnsi" w:hAnsiTheme="minorHAnsi"/>
        <w:color w:val="999999"/>
        <w:sz w:val="18"/>
        <w:szCs w:val="18"/>
      </w:rPr>
      <w:t xml:space="preserve">Časť  projektu:    </w:t>
    </w:r>
    <w:r w:rsidR="004051A7">
      <w:rPr>
        <w:rFonts w:asciiTheme="minorHAnsi" w:hAnsiTheme="minorHAnsi"/>
        <w:color w:val="999999"/>
        <w:sz w:val="18"/>
        <w:szCs w:val="18"/>
      </w:rPr>
      <w:t>Súhrnná technická správa</w:t>
    </w:r>
    <w:r>
      <w:rPr>
        <w:color w:val="808080"/>
      </w:rPr>
      <w:tab/>
    </w:r>
    <w:r>
      <w:rPr>
        <w:color w:val="808080"/>
      </w:rPr>
      <w:tab/>
    </w:r>
    <w:r w:rsidRPr="006B4309">
      <w:rPr>
        <w:rFonts w:ascii="Arial" w:hAnsi="Arial" w:cs="Arial"/>
        <w:color w:val="808080"/>
      </w:rPr>
      <w:t xml:space="preserve">- </w:t>
    </w:r>
    <w:r w:rsidRPr="006B4309">
      <w:rPr>
        <w:rFonts w:ascii="Arial" w:hAnsi="Arial" w:cs="Arial"/>
        <w:color w:val="808080"/>
      </w:rPr>
      <w:fldChar w:fldCharType="begin"/>
    </w:r>
    <w:r w:rsidRPr="006B4309">
      <w:rPr>
        <w:rFonts w:ascii="Arial" w:hAnsi="Arial" w:cs="Arial"/>
        <w:color w:val="808080"/>
      </w:rPr>
      <w:instrText xml:space="preserve"> PAGE </w:instrText>
    </w:r>
    <w:r w:rsidRPr="006B4309">
      <w:rPr>
        <w:rFonts w:ascii="Arial" w:hAnsi="Arial" w:cs="Arial"/>
        <w:color w:val="808080"/>
      </w:rPr>
      <w:fldChar w:fldCharType="separate"/>
    </w:r>
    <w:r>
      <w:rPr>
        <w:rFonts w:ascii="Arial" w:hAnsi="Arial" w:cs="Arial"/>
        <w:noProof/>
        <w:color w:val="808080"/>
      </w:rPr>
      <w:t>21</w:t>
    </w:r>
    <w:r w:rsidRPr="006B4309">
      <w:rPr>
        <w:rFonts w:ascii="Arial" w:hAnsi="Arial" w:cs="Arial"/>
        <w:color w:val="808080"/>
      </w:rPr>
      <w:fldChar w:fldCharType="end"/>
    </w:r>
    <w:r w:rsidRPr="006B4309">
      <w:rPr>
        <w:rFonts w:ascii="Arial" w:hAnsi="Arial" w:cs="Arial"/>
        <w:color w:val="808080"/>
      </w:rPr>
      <w:t xml:space="preserve"> -</w:t>
    </w:r>
  </w:p>
  <w:p w14:paraId="308975F5" w14:textId="77777777" w:rsidR="00D4377E" w:rsidRDefault="00D4377E">
    <w:pPr>
      <w:pStyle w:val="Hlavika"/>
    </w:pPr>
  </w:p>
  <w:p w14:paraId="569EE85A" w14:textId="77777777" w:rsidR="00D4377E" w:rsidRDefault="00D437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80304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0FA81F5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26" w:firstLine="0"/>
      </w:pPr>
      <w:rPr>
        <w:i w:val="0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EFD0B38E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4"/>
        <w:szCs w:val="24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473"/>
        </w:tabs>
        <w:ind w:left="473" w:hanging="360"/>
      </w:pPr>
      <w:rPr>
        <w:rFonts w:ascii="Symbol" w:hAnsi="Symbol" w:hint="default"/>
        <w:color w:val="222222"/>
        <w:sz w:val="24"/>
        <w:szCs w:val="24"/>
        <w:shd w:val="clear" w:color="auto" w:fill="FFFFFF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03C25194"/>
    <w:multiLevelType w:val="singleLevel"/>
    <w:tmpl w:val="C3ECC6FE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6" w15:restartNumberingAfterBreak="0">
    <w:nsid w:val="0D1E7BCE"/>
    <w:multiLevelType w:val="hybridMultilevel"/>
    <w:tmpl w:val="AD7296DC"/>
    <w:lvl w:ilvl="0" w:tplc="A5B80D8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2A1BDB"/>
    <w:multiLevelType w:val="hybridMultilevel"/>
    <w:tmpl w:val="6EA8A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E644A"/>
    <w:multiLevelType w:val="hybridMultilevel"/>
    <w:tmpl w:val="6EA4F11C"/>
    <w:lvl w:ilvl="0" w:tplc="0000000C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Symbol" w:hint="default"/>
        <w:color w:val="222222"/>
        <w:sz w:val="24"/>
        <w:szCs w:val="24"/>
        <w:shd w:val="clear" w:color="auto" w:fill="FFFFFF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07133FA"/>
    <w:multiLevelType w:val="hybridMultilevel"/>
    <w:tmpl w:val="B1DCD01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5F44DA3"/>
    <w:multiLevelType w:val="hybridMultilevel"/>
    <w:tmpl w:val="4FE68904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8375F26"/>
    <w:multiLevelType w:val="hybridMultilevel"/>
    <w:tmpl w:val="425AC4E0"/>
    <w:lvl w:ilvl="0" w:tplc="7C78A01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82D20"/>
    <w:multiLevelType w:val="hybridMultilevel"/>
    <w:tmpl w:val="CB80A5E4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F903156"/>
    <w:multiLevelType w:val="singleLevel"/>
    <w:tmpl w:val="A5B80D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3513CEE"/>
    <w:multiLevelType w:val="hybridMultilevel"/>
    <w:tmpl w:val="4F803BF4"/>
    <w:lvl w:ilvl="0" w:tplc="B42A2DE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346ED"/>
    <w:multiLevelType w:val="hybridMultilevel"/>
    <w:tmpl w:val="4D9A7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C0C1C"/>
    <w:multiLevelType w:val="hybridMultilevel"/>
    <w:tmpl w:val="7B7E35A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5C14AA2"/>
    <w:multiLevelType w:val="hybridMultilevel"/>
    <w:tmpl w:val="D05022D8"/>
    <w:lvl w:ilvl="0" w:tplc="0000000C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Symbol" w:hint="default"/>
        <w:color w:val="222222"/>
        <w:sz w:val="24"/>
        <w:szCs w:val="24"/>
        <w:shd w:val="clear" w:color="auto" w:fill="FFFFFF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9AE5001"/>
    <w:multiLevelType w:val="singleLevel"/>
    <w:tmpl w:val="041B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55F03114"/>
    <w:multiLevelType w:val="singleLevel"/>
    <w:tmpl w:val="5A6AFB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7F46504"/>
    <w:multiLevelType w:val="hybridMultilevel"/>
    <w:tmpl w:val="1EC0048E"/>
    <w:lvl w:ilvl="0" w:tplc="A5B80D8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15E2163"/>
    <w:multiLevelType w:val="singleLevel"/>
    <w:tmpl w:val="A5B80D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37377BC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46F3B97"/>
    <w:multiLevelType w:val="hybridMultilevel"/>
    <w:tmpl w:val="913E761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7C0065B"/>
    <w:multiLevelType w:val="hybridMultilevel"/>
    <w:tmpl w:val="10FA89AC"/>
    <w:lvl w:ilvl="0" w:tplc="B12E9E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F66536"/>
    <w:multiLevelType w:val="hybridMultilevel"/>
    <w:tmpl w:val="50A8996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F76426"/>
    <w:multiLevelType w:val="hybridMultilevel"/>
    <w:tmpl w:val="CC4E78C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B133A1"/>
    <w:multiLevelType w:val="singleLevel"/>
    <w:tmpl w:val="CC18710C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C97194C"/>
    <w:multiLevelType w:val="hybridMultilevel"/>
    <w:tmpl w:val="58AC3382"/>
    <w:lvl w:ilvl="0" w:tplc="DC983C3A">
      <w:numFmt w:val="bullet"/>
      <w:pStyle w:val="Zkladntext"/>
      <w:lvlText w:val="-"/>
      <w:lvlJc w:val="left"/>
      <w:pPr>
        <w:tabs>
          <w:tab w:val="num" w:pos="3380"/>
        </w:tabs>
        <w:ind w:left="3380" w:hanging="72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9" w15:restartNumberingAfterBreak="0">
    <w:nsid w:val="702E6149"/>
    <w:multiLevelType w:val="singleLevel"/>
    <w:tmpl w:val="E5FC83BA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75947663"/>
    <w:multiLevelType w:val="hybridMultilevel"/>
    <w:tmpl w:val="151C359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82205F5"/>
    <w:multiLevelType w:val="singleLevel"/>
    <w:tmpl w:val="5A6AFB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8924A5F"/>
    <w:multiLevelType w:val="hybridMultilevel"/>
    <w:tmpl w:val="A602339A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BF66ABA"/>
    <w:multiLevelType w:val="multilevel"/>
    <w:tmpl w:val="36F0E0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4" w15:restartNumberingAfterBreak="0">
    <w:nsid w:val="7CD83B9D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6"/>
  </w:num>
  <w:num w:numId="2">
    <w:abstractNumId w:val="22"/>
  </w:num>
  <w:num w:numId="3">
    <w:abstractNumId w:val="28"/>
  </w:num>
  <w:num w:numId="4">
    <w:abstractNumId w:val="14"/>
  </w:num>
  <w:num w:numId="5">
    <w:abstractNumId w:val="5"/>
  </w:num>
  <w:num w:numId="6">
    <w:abstractNumId w:val="31"/>
  </w:num>
  <w:num w:numId="7">
    <w:abstractNumId w:val="19"/>
  </w:num>
  <w:num w:numId="8">
    <w:abstractNumId w:val="18"/>
  </w:num>
  <w:num w:numId="9">
    <w:abstractNumId w:val="34"/>
  </w:num>
  <w:num w:numId="10">
    <w:abstractNumId w:val="0"/>
  </w:num>
  <w:num w:numId="11">
    <w:abstractNumId w:val="25"/>
  </w:num>
  <w:num w:numId="12">
    <w:abstractNumId w:val="24"/>
  </w:num>
  <w:num w:numId="13">
    <w:abstractNumId w:val="13"/>
  </w:num>
  <w:num w:numId="14">
    <w:abstractNumId w:val="21"/>
  </w:num>
  <w:num w:numId="15">
    <w:abstractNumId w:val="20"/>
  </w:num>
  <w:num w:numId="16">
    <w:abstractNumId w:val="29"/>
  </w:num>
  <w:num w:numId="17">
    <w:abstractNumId w:val="6"/>
  </w:num>
  <w:num w:numId="18">
    <w:abstractNumId w:val="27"/>
  </w:num>
  <w:num w:numId="19">
    <w:abstractNumId w:val="23"/>
  </w:num>
  <w:num w:numId="20">
    <w:abstractNumId w:val="9"/>
  </w:num>
  <w:num w:numId="21">
    <w:abstractNumId w:val="10"/>
  </w:num>
  <w:num w:numId="22">
    <w:abstractNumId w:val="3"/>
  </w:num>
  <w:num w:numId="23">
    <w:abstractNumId w:val="16"/>
  </w:num>
  <w:num w:numId="24">
    <w:abstractNumId w:val="2"/>
  </w:num>
  <w:num w:numId="25">
    <w:abstractNumId w:val="12"/>
  </w:num>
  <w:num w:numId="26">
    <w:abstractNumId w:val="4"/>
  </w:num>
  <w:num w:numId="27">
    <w:abstractNumId w:val="11"/>
  </w:num>
  <w:num w:numId="28">
    <w:abstractNumId w:val="32"/>
  </w:num>
  <w:num w:numId="29">
    <w:abstractNumId w:val="15"/>
  </w:num>
  <w:num w:numId="30">
    <w:abstractNumId w:val="30"/>
  </w:num>
  <w:num w:numId="31">
    <w:abstractNumId w:val="8"/>
  </w:num>
  <w:num w:numId="32">
    <w:abstractNumId w:val="17"/>
  </w:num>
  <w:num w:numId="33">
    <w:abstractNumId w:val="7"/>
  </w:num>
  <w:num w:numId="34">
    <w:abstractNumId w:val="33"/>
  </w:num>
  <w:num w:numId="35">
    <w:abstractNumId w:val="1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82"/>
    <w:rsid w:val="00016BE7"/>
    <w:rsid w:val="00027604"/>
    <w:rsid w:val="00045C30"/>
    <w:rsid w:val="00076372"/>
    <w:rsid w:val="00083175"/>
    <w:rsid w:val="0009271F"/>
    <w:rsid w:val="000948BD"/>
    <w:rsid w:val="000B29C7"/>
    <w:rsid w:val="000D6C9A"/>
    <w:rsid w:val="000F039B"/>
    <w:rsid w:val="0010296D"/>
    <w:rsid w:val="001136F3"/>
    <w:rsid w:val="00124DEA"/>
    <w:rsid w:val="00154416"/>
    <w:rsid w:val="0016173A"/>
    <w:rsid w:val="0018727E"/>
    <w:rsid w:val="001B417C"/>
    <w:rsid w:val="001D2A41"/>
    <w:rsid w:val="001E082A"/>
    <w:rsid w:val="001E793A"/>
    <w:rsid w:val="001F456D"/>
    <w:rsid w:val="00260A48"/>
    <w:rsid w:val="00261440"/>
    <w:rsid w:val="0027209F"/>
    <w:rsid w:val="002C3627"/>
    <w:rsid w:val="002E5418"/>
    <w:rsid w:val="003031B4"/>
    <w:rsid w:val="0033520B"/>
    <w:rsid w:val="0035440E"/>
    <w:rsid w:val="00384C6C"/>
    <w:rsid w:val="003876A0"/>
    <w:rsid w:val="003A1F8D"/>
    <w:rsid w:val="003E7A7F"/>
    <w:rsid w:val="003F2091"/>
    <w:rsid w:val="003F6B88"/>
    <w:rsid w:val="004051A7"/>
    <w:rsid w:val="00406566"/>
    <w:rsid w:val="004222B6"/>
    <w:rsid w:val="0042412B"/>
    <w:rsid w:val="00427F0E"/>
    <w:rsid w:val="00495A9E"/>
    <w:rsid w:val="00507A23"/>
    <w:rsid w:val="005770DE"/>
    <w:rsid w:val="005802B8"/>
    <w:rsid w:val="00590D9B"/>
    <w:rsid w:val="005E5F47"/>
    <w:rsid w:val="005F0E30"/>
    <w:rsid w:val="005F2FDC"/>
    <w:rsid w:val="0062715A"/>
    <w:rsid w:val="00652938"/>
    <w:rsid w:val="0066780D"/>
    <w:rsid w:val="0068013A"/>
    <w:rsid w:val="006B19B8"/>
    <w:rsid w:val="006B25FD"/>
    <w:rsid w:val="006B4309"/>
    <w:rsid w:val="006B78C4"/>
    <w:rsid w:val="00700312"/>
    <w:rsid w:val="00707600"/>
    <w:rsid w:val="007102A2"/>
    <w:rsid w:val="00732158"/>
    <w:rsid w:val="00752506"/>
    <w:rsid w:val="007A435A"/>
    <w:rsid w:val="007A73E0"/>
    <w:rsid w:val="007E3957"/>
    <w:rsid w:val="007E491E"/>
    <w:rsid w:val="007F2EFD"/>
    <w:rsid w:val="008354B9"/>
    <w:rsid w:val="0083790B"/>
    <w:rsid w:val="00844408"/>
    <w:rsid w:val="00844A5E"/>
    <w:rsid w:val="008628E3"/>
    <w:rsid w:val="008A3E4D"/>
    <w:rsid w:val="008B1E45"/>
    <w:rsid w:val="008B23DE"/>
    <w:rsid w:val="008D0599"/>
    <w:rsid w:val="008D4867"/>
    <w:rsid w:val="008D5C8E"/>
    <w:rsid w:val="008F16AE"/>
    <w:rsid w:val="00930CB0"/>
    <w:rsid w:val="009362A3"/>
    <w:rsid w:val="009514B1"/>
    <w:rsid w:val="00971244"/>
    <w:rsid w:val="00973504"/>
    <w:rsid w:val="0098159E"/>
    <w:rsid w:val="00996B45"/>
    <w:rsid w:val="009A534C"/>
    <w:rsid w:val="009D4E40"/>
    <w:rsid w:val="009E7424"/>
    <w:rsid w:val="00A0749C"/>
    <w:rsid w:val="00A104C1"/>
    <w:rsid w:val="00A24C53"/>
    <w:rsid w:val="00A34A02"/>
    <w:rsid w:val="00A53911"/>
    <w:rsid w:val="00A67ED9"/>
    <w:rsid w:val="00A71AE5"/>
    <w:rsid w:val="00AB5B38"/>
    <w:rsid w:val="00AD287B"/>
    <w:rsid w:val="00AE678D"/>
    <w:rsid w:val="00AF21CB"/>
    <w:rsid w:val="00BD030C"/>
    <w:rsid w:val="00BD5FAF"/>
    <w:rsid w:val="00BD6934"/>
    <w:rsid w:val="00BE600C"/>
    <w:rsid w:val="00BF144A"/>
    <w:rsid w:val="00C172E8"/>
    <w:rsid w:val="00C260DD"/>
    <w:rsid w:val="00C35A92"/>
    <w:rsid w:val="00C812C2"/>
    <w:rsid w:val="00CC3236"/>
    <w:rsid w:val="00CD6B22"/>
    <w:rsid w:val="00CE7D34"/>
    <w:rsid w:val="00D02AA5"/>
    <w:rsid w:val="00D166B5"/>
    <w:rsid w:val="00D23F2E"/>
    <w:rsid w:val="00D4377E"/>
    <w:rsid w:val="00DA5592"/>
    <w:rsid w:val="00DA5FC2"/>
    <w:rsid w:val="00DB6E61"/>
    <w:rsid w:val="00DC3865"/>
    <w:rsid w:val="00E016B8"/>
    <w:rsid w:val="00E66668"/>
    <w:rsid w:val="00E95D06"/>
    <w:rsid w:val="00EC426D"/>
    <w:rsid w:val="00EE19A9"/>
    <w:rsid w:val="00EE6A2A"/>
    <w:rsid w:val="00EE76FC"/>
    <w:rsid w:val="00F31413"/>
    <w:rsid w:val="00F46A40"/>
    <w:rsid w:val="00F47F2A"/>
    <w:rsid w:val="00F7394D"/>
    <w:rsid w:val="00F976D2"/>
    <w:rsid w:val="00FD52B6"/>
    <w:rsid w:val="00FE6B75"/>
    <w:rsid w:val="00FF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2D4B6FA"/>
  <w15:docId w15:val="{CCD50B2B-2992-4A4A-B47B-14EC04560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B2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1F45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Text1"/>
    <w:next w:val="Normlny"/>
    <w:link w:val="Nadpis2Char"/>
    <w:qFormat/>
    <w:rsid w:val="005E5F47"/>
    <w:pPr>
      <w:keepNext/>
      <w:spacing w:line="360" w:lineRule="auto"/>
      <w:jc w:val="both"/>
      <w:outlineLvl w:val="1"/>
    </w:pPr>
    <w:rPr>
      <w:b/>
      <w:sz w:val="28"/>
    </w:rPr>
  </w:style>
  <w:style w:type="paragraph" w:styleId="Nadpis3">
    <w:name w:val="heading 3"/>
    <w:basedOn w:val="Normlny"/>
    <w:next w:val="Normlny"/>
    <w:link w:val="Nadpis3Char"/>
    <w:unhideWhenUsed/>
    <w:qFormat/>
    <w:rsid w:val="006B19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qFormat/>
    <w:rsid w:val="007102A2"/>
    <w:pPr>
      <w:keepNext/>
      <w:overflowPunct w:val="0"/>
      <w:autoSpaceDE w:val="0"/>
      <w:autoSpaceDN w:val="0"/>
      <w:adjustRightInd w:val="0"/>
      <w:spacing w:before="240" w:after="240"/>
      <w:jc w:val="both"/>
      <w:textAlignment w:val="baseline"/>
      <w:outlineLvl w:val="3"/>
    </w:pPr>
    <w:rPr>
      <w:rFonts w:ascii="Arial" w:hAnsi="Arial"/>
      <w:b/>
      <w:i/>
      <w:sz w:val="22"/>
    </w:rPr>
  </w:style>
  <w:style w:type="paragraph" w:styleId="Nadpis5">
    <w:name w:val="heading 5"/>
    <w:basedOn w:val="Normlny"/>
    <w:next w:val="Normlny"/>
    <w:link w:val="Nadpis5Char"/>
    <w:unhideWhenUsed/>
    <w:qFormat/>
    <w:rsid w:val="008D48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qFormat/>
    <w:rsid w:val="007102A2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i/>
      <w:sz w:val="22"/>
    </w:rPr>
  </w:style>
  <w:style w:type="paragraph" w:styleId="Nadpis7">
    <w:name w:val="heading 7"/>
    <w:basedOn w:val="Normlny"/>
    <w:next w:val="Normlny"/>
    <w:link w:val="Nadpis7Char"/>
    <w:qFormat/>
    <w:rsid w:val="007102A2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6"/>
    </w:pPr>
    <w:rPr>
      <w:rFonts w:ascii="Arial" w:hAnsi="Arial"/>
    </w:rPr>
  </w:style>
  <w:style w:type="paragraph" w:styleId="Nadpis8">
    <w:name w:val="heading 8"/>
    <w:basedOn w:val="Normlny"/>
    <w:next w:val="Normlny"/>
    <w:link w:val="Nadpis8Char"/>
    <w:unhideWhenUsed/>
    <w:qFormat/>
    <w:rsid w:val="0065293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qFormat/>
    <w:rsid w:val="007102A2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8"/>
    </w:pPr>
    <w:rPr>
      <w:rFonts w:ascii="Arial" w:hAnsi="Arial"/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FF678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FF6782"/>
  </w:style>
  <w:style w:type="paragraph" w:styleId="Pta">
    <w:name w:val="footer"/>
    <w:basedOn w:val="Normlny"/>
    <w:link w:val="PtaChar"/>
    <w:uiPriority w:val="99"/>
    <w:unhideWhenUsed/>
    <w:rsid w:val="00FF678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F6782"/>
  </w:style>
  <w:style w:type="paragraph" w:styleId="Textbubliny">
    <w:name w:val="Balloon Text"/>
    <w:basedOn w:val="Normlny"/>
    <w:link w:val="TextbublinyChar"/>
    <w:uiPriority w:val="99"/>
    <w:semiHidden/>
    <w:unhideWhenUsed/>
    <w:rsid w:val="00FF67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782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rsid w:val="00FF6782"/>
    <w:pPr>
      <w:ind w:right="-144"/>
      <w:jc w:val="both"/>
    </w:pPr>
    <w:rPr>
      <w:rFonts w:ascii="Arial" w:hAnsi="Arial"/>
    </w:rPr>
  </w:style>
  <w:style w:type="character" w:customStyle="1" w:styleId="Zkladntext2Char">
    <w:name w:val="Základný text 2 Char"/>
    <w:basedOn w:val="Predvolenpsmoodseku"/>
    <w:link w:val="Zkladntext2"/>
    <w:rsid w:val="00FF6782"/>
    <w:rPr>
      <w:rFonts w:ascii="Arial" w:eastAsia="Times New Roman" w:hAnsi="Arial" w:cs="Times New Roman"/>
      <w:szCs w:val="20"/>
      <w:lang w:eastAsia="sk-SK"/>
    </w:rPr>
  </w:style>
  <w:style w:type="character" w:customStyle="1" w:styleId="EmailStyle231">
    <w:name w:val="EmailStyle231"/>
    <w:basedOn w:val="Predvolenpsmoodseku"/>
    <w:semiHidden/>
    <w:rsid w:val="00FF6782"/>
    <w:rPr>
      <w:rFonts w:ascii="Arial" w:hAnsi="Arial" w:cs="Arial"/>
      <w:color w:val="auto"/>
      <w:sz w:val="20"/>
      <w:szCs w:val="20"/>
    </w:rPr>
  </w:style>
  <w:style w:type="character" w:customStyle="1" w:styleId="Nadpis2Char">
    <w:name w:val="Nadpis 2 Char"/>
    <w:basedOn w:val="Predvolenpsmoodseku"/>
    <w:link w:val="Nadpis2"/>
    <w:rsid w:val="005E5F47"/>
    <w:rPr>
      <w:rFonts w:ascii="Arial" w:eastAsia="Times New Roman" w:hAnsi="Arial" w:cs="Times New Roman"/>
      <w:b/>
      <w:sz w:val="28"/>
      <w:szCs w:val="24"/>
      <w:lang w:eastAsia="sk-SK"/>
    </w:rPr>
  </w:style>
  <w:style w:type="paragraph" w:customStyle="1" w:styleId="Text1">
    <w:name w:val="Text1"/>
    <w:basedOn w:val="Normlny"/>
    <w:link w:val="Text1Char"/>
    <w:qFormat/>
    <w:rsid w:val="008D4867"/>
    <w:pPr>
      <w:ind w:firstLine="709"/>
    </w:pPr>
    <w:rPr>
      <w:rFonts w:ascii="Arial" w:hAnsi="Arial"/>
      <w:sz w:val="22"/>
      <w:szCs w:val="24"/>
    </w:rPr>
  </w:style>
  <w:style w:type="paragraph" w:customStyle="1" w:styleId="Nadpis3Arial">
    <w:name w:val="Nadpis 3 Arial"/>
    <w:basedOn w:val="Normlny"/>
    <w:link w:val="Nadpis3ArialChar"/>
    <w:qFormat/>
    <w:rsid w:val="00DC386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 w:cs="Arial"/>
      <w:b/>
      <w:sz w:val="24"/>
    </w:rPr>
  </w:style>
  <w:style w:type="character" w:customStyle="1" w:styleId="Text1Char">
    <w:name w:val="Text1 Char"/>
    <w:basedOn w:val="Predvolenpsmoodseku"/>
    <w:link w:val="Text1"/>
    <w:rsid w:val="008D4867"/>
    <w:rPr>
      <w:rFonts w:ascii="Arial" w:eastAsia="Times New Roman" w:hAnsi="Arial" w:cs="Times New Roman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D48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sk-SK"/>
    </w:rPr>
  </w:style>
  <w:style w:type="character" w:customStyle="1" w:styleId="Nadpis3ArialChar">
    <w:name w:val="Nadpis 3 Arial Char"/>
    <w:basedOn w:val="Predvolenpsmoodseku"/>
    <w:link w:val="Nadpis3Arial"/>
    <w:rsid w:val="00DC3865"/>
    <w:rPr>
      <w:rFonts w:ascii="Arial" w:eastAsia="Times New Roman" w:hAnsi="Arial" w:cs="Arial"/>
      <w:b/>
      <w:sz w:val="24"/>
      <w:szCs w:val="20"/>
      <w:lang w:eastAsia="sk-SK"/>
    </w:rPr>
  </w:style>
  <w:style w:type="paragraph" w:customStyle="1" w:styleId="tl1">
    <w:name w:val="Štýl1"/>
    <w:basedOn w:val="Normlny"/>
    <w:rsid w:val="00F47F2A"/>
    <w:pPr>
      <w:spacing w:line="360" w:lineRule="auto"/>
      <w:ind w:firstLine="709"/>
      <w:jc w:val="both"/>
    </w:pPr>
    <w:rPr>
      <w:sz w:val="24"/>
    </w:rPr>
  </w:style>
  <w:style w:type="paragraph" w:customStyle="1" w:styleId="Zkladntext">
    <w:name w:val="_Základní text"/>
    <w:basedOn w:val="Normlny"/>
    <w:rsid w:val="00F47F2A"/>
    <w:pPr>
      <w:numPr>
        <w:numId w:val="3"/>
      </w:numPr>
      <w:spacing w:after="60"/>
      <w:jc w:val="both"/>
    </w:pPr>
    <w:rPr>
      <w:rFonts w:ascii="Arial" w:hAnsi="Arial"/>
      <w:sz w:val="22"/>
      <w:szCs w:val="22"/>
      <w:lang w:eastAsia="cs-CZ"/>
    </w:rPr>
  </w:style>
  <w:style w:type="paragraph" w:customStyle="1" w:styleId="Nadpis4moj">
    <w:name w:val="Nadpis 4 moj"/>
    <w:basedOn w:val="Normlny"/>
    <w:link w:val="Nadpis4mojChar"/>
    <w:qFormat/>
    <w:rsid w:val="002E5418"/>
    <w:pPr>
      <w:spacing w:before="120"/>
      <w:ind w:firstLine="284"/>
    </w:pPr>
    <w:rPr>
      <w:rFonts w:ascii="Arial" w:hAnsi="Arial" w:cs="Arial"/>
      <w:b/>
      <w:sz w:val="22"/>
      <w:szCs w:val="22"/>
      <w:u w:val="single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8F16AE"/>
    <w:pPr>
      <w:spacing w:after="120"/>
      <w:ind w:left="283"/>
    </w:pPr>
    <w:rPr>
      <w:sz w:val="16"/>
      <w:szCs w:val="16"/>
    </w:rPr>
  </w:style>
  <w:style w:type="character" w:customStyle="1" w:styleId="Nadpis4mojChar">
    <w:name w:val="Nadpis 4 moj Char"/>
    <w:basedOn w:val="Predvolenpsmoodseku"/>
    <w:link w:val="Nadpis4moj"/>
    <w:rsid w:val="002E5418"/>
    <w:rPr>
      <w:rFonts w:ascii="Arial" w:eastAsia="Times New Roman" w:hAnsi="Arial" w:cs="Arial"/>
      <w:b/>
      <w:u w:val="single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8F16AE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kladntext0">
    <w:name w:val="Body Text"/>
    <w:basedOn w:val="Normlny"/>
    <w:link w:val="ZkladntextChar"/>
    <w:uiPriority w:val="99"/>
    <w:semiHidden/>
    <w:unhideWhenUsed/>
    <w:rsid w:val="008F16AE"/>
    <w:pPr>
      <w:spacing w:after="120"/>
    </w:pPr>
  </w:style>
  <w:style w:type="character" w:customStyle="1" w:styleId="ZkladntextChar">
    <w:name w:val="Základný text Char"/>
    <w:basedOn w:val="Predvolenpsmoodseku"/>
    <w:link w:val="Zkladntext0"/>
    <w:uiPriority w:val="99"/>
    <w:semiHidden/>
    <w:rsid w:val="008F16A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8F16AE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8F16AE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5293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652938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65293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echUdaje">
    <w:name w:val="TechUdaje"/>
    <w:basedOn w:val="Normlny"/>
    <w:rsid w:val="00652938"/>
    <w:pPr>
      <w:keepLines/>
      <w:ind w:left="709"/>
    </w:pPr>
    <w:rPr>
      <w:rFonts w:ascii="Arial" w:hAnsi="Arial"/>
      <w:lang w:val="cs-CZ"/>
    </w:rPr>
  </w:style>
  <w:style w:type="paragraph" w:styleId="Zoznamsodrkami">
    <w:name w:val="List Bullet"/>
    <w:basedOn w:val="Normlny"/>
    <w:uiPriority w:val="99"/>
    <w:unhideWhenUsed/>
    <w:rsid w:val="00652938"/>
    <w:pPr>
      <w:numPr>
        <w:numId w:val="10"/>
      </w:numPr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1F45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customStyle="1" w:styleId="Nadpis1moj">
    <w:name w:val="Nadpis 1 moj"/>
    <w:basedOn w:val="Nadpis2"/>
    <w:link w:val="Nadpis1mojChar"/>
    <w:qFormat/>
    <w:rsid w:val="005E5F47"/>
    <w:pPr>
      <w:ind w:firstLine="0"/>
    </w:pPr>
    <w:rPr>
      <w:caps/>
      <w:szCs w:val="28"/>
    </w:rPr>
  </w:style>
  <w:style w:type="paragraph" w:customStyle="1" w:styleId="tandard">
    <w:name w:val="Štandard"/>
    <w:rsid w:val="0010296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cs-CZ" w:eastAsia="sk-SK"/>
    </w:rPr>
  </w:style>
  <w:style w:type="character" w:customStyle="1" w:styleId="Nadpis1mojChar">
    <w:name w:val="Nadpis 1 moj Char"/>
    <w:basedOn w:val="Nadpis2Char"/>
    <w:link w:val="Nadpis1moj"/>
    <w:rsid w:val="005E5F47"/>
    <w:rPr>
      <w:rFonts w:ascii="Arial" w:eastAsia="Times New Roman" w:hAnsi="Arial" w:cs="Times New Roman"/>
      <w:b/>
      <w:caps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996B45"/>
    <w:pPr>
      <w:ind w:left="720"/>
      <w:contextualSpacing/>
    </w:pPr>
    <w:rPr>
      <w:color w:val="000000"/>
      <w:sz w:val="24"/>
      <w:szCs w:val="24"/>
    </w:rPr>
  </w:style>
  <w:style w:type="character" w:customStyle="1" w:styleId="WW8Num3z0">
    <w:name w:val="WW8Num3z0"/>
    <w:rsid w:val="008354B9"/>
  </w:style>
  <w:style w:type="paragraph" w:styleId="Normlnywebov">
    <w:name w:val="Normal (Web)"/>
    <w:basedOn w:val="Normlny"/>
    <w:rsid w:val="007E3957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Normln">
    <w:name w:val="Norm‡ln’"/>
    <w:rsid w:val="007E3957"/>
    <w:pPr>
      <w:suppressAutoHyphens/>
      <w:spacing w:after="0" w:line="240" w:lineRule="auto"/>
      <w:jc w:val="both"/>
    </w:pPr>
    <w:rPr>
      <w:rFonts w:ascii="Sans EE" w:eastAsia="Times New Roman" w:hAnsi="Sans EE" w:cs="Sans EE"/>
      <w:sz w:val="20"/>
      <w:szCs w:val="20"/>
      <w:lang w:val="cs-CZ" w:eastAsia="ar-SA"/>
    </w:rPr>
  </w:style>
  <w:style w:type="paragraph" w:customStyle="1" w:styleId="Zkladntext1">
    <w:name w:val="Z‡kladn’ text"/>
    <w:basedOn w:val="Normln"/>
    <w:rsid w:val="004222B6"/>
    <w:rPr>
      <w:rFonts w:ascii="Times New Roman" w:hAnsi="Times New Roman" w:cs="Times New Roman"/>
      <w:sz w:val="24"/>
    </w:rPr>
  </w:style>
  <w:style w:type="paragraph" w:customStyle="1" w:styleId="Zkladntext21">
    <w:name w:val="Základný text 21"/>
    <w:basedOn w:val="Normlny"/>
    <w:rsid w:val="004222B6"/>
    <w:pPr>
      <w:suppressAutoHyphens/>
      <w:spacing w:after="120" w:line="480" w:lineRule="auto"/>
    </w:pPr>
    <w:rPr>
      <w:lang w:eastAsia="ar-SA"/>
    </w:rPr>
  </w:style>
  <w:style w:type="character" w:customStyle="1" w:styleId="WW8Num7z0">
    <w:name w:val="WW8Num7z0"/>
    <w:rsid w:val="00507A23"/>
    <w:rPr>
      <w:rFonts w:ascii="Symbol" w:hAnsi="Symbol" w:cs="Symbol" w:hint="default"/>
      <w:caps/>
    </w:rPr>
  </w:style>
  <w:style w:type="paragraph" w:styleId="Obyajntext">
    <w:name w:val="Plain Text"/>
    <w:basedOn w:val="Normlny"/>
    <w:link w:val="ObyajntextChar"/>
    <w:uiPriority w:val="99"/>
    <w:rsid w:val="0018727E"/>
    <w:rPr>
      <w:rFonts w:ascii="Courier New" w:hAnsi="Courier New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8727E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Bezriadkovania">
    <w:name w:val="No Spacing"/>
    <w:qFormat/>
    <w:rsid w:val="00045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B4309"/>
    <w:pPr>
      <w:spacing w:line="276" w:lineRule="auto"/>
      <w:outlineLvl w:val="9"/>
    </w:pPr>
    <w:rPr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6B4309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6B4309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6B4309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6B4309"/>
    <w:rPr>
      <w:color w:val="0000FF" w:themeColor="hyperlink"/>
      <w:u w:val="single"/>
    </w:rPr>
  </w:style>
  <w:style w:type="paragraph" w:styleId="Obsah4">
    <w:name w:val="toc 4"/>
    <w:basedOn w:val="Normlny"/>
    <w:next w:val="Normlny"/>
    <w:autoRedefine/>
    <w:uiPriority w:val="39"/>
    <w:unhideWhenUsed/>
    <w:rsid w:val="006B4309"/>
    <w:pPr>
      <w:spacing w:after="100"/>
      <w:ind w:left="600"/>
    </w:pPr>
  </w:style>
  <w:style w:type="character" w:customStyle="1" w:styleId="Nadpis3Char">
    <w:name w:val="Nadpis 3 Char"/>
    <w:basedOn w:val="Predvolenpsmoodseku"/>
    <w:link w:val="Nadpis3"/>
    <w:uiPriority w:val="9"/>
    <w:semiHidden/>
    <w:rsid w:val="006B19B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6B19B8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Obsah6">
    <w:name w:val="toc 6"/>
    <w:basedOn w:val="Normlny"/>
    <w:next w:val="Normlny"/>
    <w:autoRedefine/>
    <w:uiPriority w:val="39"/>
    <w:unhideWhenUsed/>
    <w:rsid w:val="006B19B8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6B19B8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6B19B8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Obsah9">
    <w:name w:val="toc 9"/>
    <w:basedOn w:val="Normlny"/>
    <w:next w:val="Normlny"/>
    <w:autoRedefine/>
    <w:uiPriority w:val="39"/>
    <w:unhideWhenUsed/>
    <w:rsid w:val="006B19B8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a">
    <w:uiPriority w:val="22"/>
    <w:qFormat/>
    <w:rsid w:val="007102A2"/>
  </w:style>
  <w:style w:type="character" w:styleId="Vrazn">
    <w:name w:val="Strong"/>
    <w:basedOn w:val="Predvolenpsmoodseku"/>
    <w:uiPriority w:val="22"/>
    <w:qFormat/>
    <w:rsid w:val="007102A2"/>
    <w:rPr>
      <w:b/>
      <w:bCs/>
    </w:rPr>
  </w:style>
  <w:style w:type="paragraph" w:customStyle="1" w:styleId="Default">
    <w:name w:val="Default"/>
    <w:rsid w:val="007102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7102A2"/>
    <w:rPr>
      <w:rFonts w:ascii="Arial" w:eastAsia="Times New Roman" w:hAnsi="Arial" w:cs="Times New Roman"/>
      <w:b/>
      <w:i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rsid w:val="007102A2"/>
    <w:rPr>
      <w:rFonts w:ascii="Times New Roman" w:eastAsia="Times New Roman" w:hAnsi="Times New Roman" w:cs="Times New Roman"/>
      <w:i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7102A2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rsid w:val="007102A2"/>
    <w:rPr>
      <w:rFonts w:ascii="Arial" w:eastAsia="Times New Roman" w:hAnsi="Arial" w:cs="Times New Roman"/>
      <w:b/>
      <w:i/>
      <w:sz w:val="18"/>
      <w:szCs w:val="20"/>
      <w:lang w:eastAsia="sk-SK"/>
    </w:rPr>
  </w:style>
  <w:style w:type="paragraph" w:customStyle="1" w:styleId="Zarkazkladnhotextu21">
    <w:name w:val="Zarážka základného textu 21"/>
    <w:basedOn w:val="Normlny"/>
    <w:rsid w:val="00495A9E"/>
    <w:pPr>
      <w:suppressAutoHyphens/>
      <w:ind w:left="360"/>
      <w:jc w:val="both"/>
    </w:pPr>
    <w:rPr>
      <w:sz w:val="24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7DFC2-7DCD-48F7-86D7-AFF9BDCD7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2887</TotalTime>
  <Pages>25</Pages>
  <Words>8682</Words>
  <Characters>49493</Characters>
  <Application>Microsoft Office Word</Application>
  <DocSecurity>0</DocSecurity>
  <Lines>412</Lines>
  <Paragraphs>116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jmasurova</dc:creator>
  <cp:lastModifiedBy>Ing. Lukáš Štrba, PhD.</cp:lastModifiedBy>
  <cp:revision>22</cp:revision>
  <cp:lastPrinted>2020-10-23T18:00:00Z</cp:lastPrinted>
  <dcterms:created xsi:type="dcterms:W3CDTF">2020-10-23T04:52:00Z</dcterms:created>
  <dcterms:modified xsi:type="dcterms:W3CDTF">2021-05-13T05:29:00Z</dcterms:modified>
</cp:coreProperties>
</file>