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576EA76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612FDD">
        <w:rPr>
          <w:i/>
          <w:color w:val="A6A6A6" w:themeColor="background1" w:themeShade="A6"/>
          <w:szCs w:val="24"/>
        </w:rPr>
        <w:t>6</w:t>
      </w:r>
      <w:r w:rsidR="00616DEC">
        <w:rPr>
          <w:i/>
          <w:color w:val="A6A6A6" w:themeColor="background1" w:themeShade="A6"/>
          <w:szCs w:val="24"/>
        </w:rPr>
        <w:t xml:space="preserve"> 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5D35486" w:rsidR="00ED0922" w:rsidRPr="00EB0D0B" w:rsidRDefault="00616DEC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EB0D0B">
              <w:rPr>
                <w:bCs/>
              </w:rPr>
              <w:t xml:space="preserve">Zákazka s nízkou hodnotou podľa § 117 ZVO na </w:t>
            </w:r>
            <w:r w:rsidR="00445489" w:rsidRPr="00EB0D0B">
              <w:rPr>
                <w:bCs/>
              </w:rPr>
              <w:t>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5C4FB8AD" w:rsidR="00ED0922" w:rsidRPr="00D514B4" w:rsidRDefault="001257CB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Infúzne a transfúzne súpravy, spojovacie hadičky</w:t>
            </w:r>
            <w:r w:rsidR="00445489">
              <w:rPr>
                <w:b/>
                <w:noProof w:val="0"/>
              </w:rPr>
              <w:t xml:space="preserve"> </w:t>
            </w:r>
            <w:r w:rsidR="00B1055A">
              <w:rPr>
                <w:b/>
                <w:noProof w:val="0"/>
              </w:rPr>
              <w:t xml:space="preserve"> 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590533"/>
    <w:rsid w:val="00612FDD"/>
    <w:rsid w:val="00616DEC"/>
    <w:rsid w:val="006D4127"/>
    <w:rsid w:val="006F40C8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C05B05"/>
    <w:rsid w:val="00C24719"/>
    <w:rsid w:val="00C34D3C"/>
    <w:rsid w:val="00CA5B23"/>
    <w:rsid w:val="00D514B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6</cp:revision>
  <dcterms:created xsi:type="dcterms:W3CDTF">2022-06-21T12:41:00Z</dcterms:created>
  <dcterms:modified xsi:type="dcterms:W3CDTF">2022-07-19T07:30:00Z</dcterms:modified>
</cp:coreProperties>
</file>