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CDF9B" w14:textId="14A03403" w:rsidR="00C66D2F" w:rsidRPr="00132EE1" w:rsidRDefault="005A15B5">
      <w:pPr>
        <w:pStyle w:val="Nzov"/>
        <w:jc w:val="right"/>
      </w:pPr>
      <w:r>
        <w:tab/>
      </w:r>
      <w:r w:rsidRPr="00132EE1">
        <w:t xml:space="preserve">MAGS OVO </w:t>
      </w:r>
      <w:r w:rsidR="00BF16B1" w:rsidRPr="00132EE1">
        <w:t>383141</w:t>
      </w:r>
      <w:r w:rsidRPr="00132EE1">
        <w:t>/202</w:t>
      </w:r>
      <w:r w:rsidR="00BF16B1" w:rsidRPr="00132EE1">
        <w:t>2</w:t>
      </w:r>
    </w:p>
    <w:p w14:paraId="52DB4228" w14:textId="28B5A3D8" w:rsidR="00C66D2F" w:rsidRPr="00132EE1" w:rsidRDefault="00913636">
      <w:pPr>
        <w:jc w:val="center"/>
      </w:pPr>
      <w:r w:rsidRPr="00132EE1">
        <w:rPr>
          <w:noProof/>
        </w:rPr>
        <w:drawing>
          <wp:inline distT="0" distB="0" distL="0" distR="0" wp14:anchorId="5B5B5F32" wp14:editId="3AF1C48D">
            <wp:extent cx="4681728" cy="2237232"/>
            <wp:effectExtent l="0" t="0" r="508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ok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81728" cy="2237232"/>
                    </a:xfrm>
                    <a:prstGeom prst="rect">
                      <a:avLst/>
                    </a:prstGeom>
                  </pic:spPr>
                </pic:pic>
              </a:graphicData>
            </a:graphic>
          </wp:inline>
        </w:drawing>
      </w:r>
    </w:p>
    <w:p w14:paraId="4085D452" w14:textId="77777777" w:rsidR="00C66D2F" w:rsidRPr="00132EE1" w:rsidRDefault="005A15B5">
      <w:pPr>
        <w:jc w:val="center"/>
        <w:rPr>
          <w:rFonts w:asciiTheme="majorHAnsi" w:hAnsiTheme="majorHAnsi" w:cstheme="majorHAnsi"/>
          <w:color w:val="2F5496" w:themeColor="accent1" w:themeShade="BF"/>
          <w:sz w:val="48"/>
          <w:szCs w:val="48"/>
        </w:rPr>
      </w:pPr>
      <w:bookmarkStart w:id="0" w:name="_Toc21966688"/>
      <w:bookmarkStart w:id="1" w:name="_Toc22124937"/>
      <w:bookmarkStart w:id="2" w:name="_Toc21965225"/>
      <w:bookmarkStart w:id="3" w:name="_Toc21966287"/>
      <w:bookmarkStart w:id="4" w:name="_Toc22129906"/>
      <w:bookmarkStart w:id="5" w:name="_Toc30065089"/>
      <w:bookmarkStart w:id="6" w:name="_Toc30588780"/>
      <w:bookmarkStart w:id="7" w:name="_Toc30590715"/>
      <w:bookmarkStart w:id="8" w:name="_Toc22303023"/>
      <w:r w:rsidRPr="00132EE1">
        <w:rPr>
          <w:rFonts w:asciiTheme="majorHAnsi" w:hAnsiTheme="majorHAnsi" w:cstheme="majorHAnsi"/>
          <w:color w:val="2F5496" w:themeColor="accent1" w:themeShade="BF"/>
          <w:sz w:val="48"/>
          <w:szCs w:val="48"/>
        </w:rPr>
        <w:t>SÚŤAŽNÉ PODKLADY</w:t>
      </w:r>
      <w:bookmarkEnd w:id="0"/>
      <w:bookmarkEnd w:id="1"/>
      <w:bookmarkEnd w:id="2"/>
      <w:bookmarkEnd w:id="3"/>
      <w:bookmarkEnd w:id="4"/>
      <w:bookmarkEnd w:id="5"/>
      <w:bookmarkEnd w:id="6"/>
      <w:bookmarkEnd w:id="7"/>
      <w:bookmarkEnd w:id="8"/>
    </w:p>
    <w:p w14:paraId="692F14D2" w14:textId="77777777" w:rsidR="00C66D2F" w:rsidRPr="00132EE1" w:rsidRDefault="005A15B5">
      <w:pPr>
        <w:jc w:val="center"/>
        <w:rPr>
          <w:rFonts w:asciiTheme="majorHAnsi" w:hAnsiTheme="majorHAnsi" w:cstheme="majorHAnsi"/>
          <w:color w:val="2F5496" w:themeColor="accent1" w:themeShade="BF"/>
          <w:sz w:val="40"/>
          <w:szCs w:val="40"/>
        </w:rPr>
      </w:pPr>
      <w:bookmarkStart w:id="9" w:name="_Toc21965226"/>
      <w:bookmarkStart w:id="10" w:name="_Toc22129907"/>
      <w:bookmarkStart w:id="11" w:name="_Toc21966288"/>
      <w:bookmarkStart w:id="12" w:name="_Toc21966689"/>
      <w:bookmarkStart w:id="13" w:name="_Toc22124938"/>
      <w:bookmarkStart w:id="14" w:name="_Toc30588781"/>
      <w:bookmarkStart w:id="15" w:name="_Hlk29992175"/>
      <w:bookmarkStart w:id="16" w:name="_Toc30590716"/>
      <w:bookmarkStart w:id="17" w:name="_Toc22303024"/>
      <w:bookmarkStart w:id="18" w:name="_Toc30065090"/>
      <w:r w:rsidRPr="00132EE1">
        <w:rPr>
          <w:rFonts w:asciiTheme="majorHAnsi" w:hAnsiTheme="majorHAnsi" w:cstheme="majorHAnsi"/>
          <w:color w:val="2F5496" w:themeColor="accent1" w:themeShade="BF"/>
          <w:sz w:val="40"/>
          <w:szCs w:val="40"/>
        </w:rPr>
        <w:t>„Park na Legionárskej ul. (Čerešňový Sad)“</w:t>
      </w:r>
      <w:bookmarkEnd w:id="9"/>
      <w:bookmarkEnd w:id="10"/>
      <w:bookmarkEnd w:id="11"/>
      <w:bookmarkEnd w:id="12"/>
      <w:bookmarkEnd w:id="13"/>
      <w:bookmarkEnd w:id="14"/>
      <w:bookmarkEnd w:id="15"/>
      <w:bookmarkEnd w:id="16"/>
      <w:bookmarkEnd w:id="17"/>
      <w:bookmarkEnd w:id="18"/>
    </w:p>
    <w:p w14:paraId="4E3E9D9F" w14:textId="04B21857" w:rsidR="00C66D2F" w:rsidRPr="00132EE1" w:rsidRDefault="005A15B5">
      <w:pPr>
        <w:jc w:val="center"/>
        <w:rPr>
          <w:rFonts w:cs="Times New Roman"/>
          <w:sz w:val="20"/>
          <w:szCs w:val="20"/>
        </w:rPr>
      </w:pPr>
      <w:r w:rsidRPr="00132EE1">
        <w:rPr>
          <w:rFonts w:cs="Times New Roman"/>
          <w:sz w:val="20"/>
          <w:szCs w:val="20"/>
        </w:rPr>
        <w:t xml:space="preserve">Podlimitná zákazka podľa </w:t>
      </w:r>
      <w:hyperlink r:id="rId12" w:anchor=":~:text=vyhodnotenie%20splnenia%20podmienok%20%C3%BA%C4%8Dasti%20a%20vyhodnotenie%20pon%C3%BAk%20z%20h%C4%BEadiska%20splnenia%20po%C5%BEiadaviek%20na%20predmet%20z%C3%A1kazky%20sa%20uskuto%C4%8Dn%C3%AD%20po%20vyhodnoten%C3%AD%20pon%C3%BAk%20na%20z%C3%A1klade%20krit%C3%A9ri%C3%AD%20na%20vyhodnotenie%20pon%C3%BAk." w:history="1">
        <w:r w:rsidRPr="00132EE1">
          <w:rPr>
            <w:rStyle w:val="Hypertextovprepojenie"/>
            <w:rFonts w:cs="Times New Roman"/>
            <w:sz w:val="20"/>
            <w:szCs w:val="20"/>
          </w:rPr>
          <w:t xml:space="preserve">§ 112  ods. </w:t>
        </w:r>
        <w:r w:rsidR="00800468" w:rsidRPr="00132EE1">
          <w:rPr>
            <w:rStyle w:val="Hypertextovprepojenie"/>
            <w:rFonts w:cs="Times New Roman"/>
            <w:sz w:val="20"/>
            <w:szCs w:val="20"/>
          </w:rPr>
          <w:t>7 písm. b)</w:t>
        </w:r>
      </w:hyperlink>
      <w:r w:rsidR="00800468" w:rsidRPr="00132EE1">
        <w:rPr>
          <w:rFonts w:cs="Times New Roman"/>
          <w:sz w:val="20"/>
          <w:szCs w:val="20"/>
        </w:rPr>
        <w:t xml:space="preserve"> </w:t>
      </w:r>
      <w:r w:rsidRPr="00132EE1">
        <w:rPr>
          <w:rFonts w:cs="Times New Roman"/>
          <w:sz w:val="20"/>
          <w:szCs w:val="20"/>
        </w:rPr>
        <w:t>zákona č. 343/2015 Z. z. o verejnom obstarávaní a o zmene a doplnení niektorých zákonov v znení neskorších predpisov (ďalej len „ZVO“)</w:t>
      </w:r>
    </w:p>
    <w:p w14:paraId="5331B4BA" w14:textId="77777777" w:rsidR="00C66D2F" w:rsidRPr="00132EE1" w:rsidRDefault="00C66D2F">
      <w:pPr>
        <w:jc w:val="center"/>
      </w:pPr>
    </w:p>
    <w:p w14:paraId="32AE65C4" w14:textId="0AC8FCB3" w:rsidR="005045E9" w:rsidRPr="00132EE1" w:rsidRDefault="005045E9" w:rsidP="005045E9"/>
    <w:p w14:paraId="5B9324DC" w14:textId="36F9F0DA" w:rsidR="005045E9" w:rsidRPr="00132EE1" w:rsidRDefault="005045E9" w:rsidP="005045E9"/>
    <w:p w14:paraId="2D99A85F" w14:textId="7ADD21CB" w:rsidR="005045E9" w:rsidRPr="00132EE1" w:rsidRDefault="005045E9" w:rsidP="005045E9"/>
    <w:p w14:paraId="10666E6C" w14:textId="44A6DA82" w:rsidR="005045E9" w:rsidRPr="00132EE1" w:rsidRDefault="005045E9" w:rsidP="005045E9"/>
    <w:p w14:paraId="50198CAF" w14:textId="7F36FF25" w:rsidR="005045E9" w:rsidRPr="00132EE1" w:rsidRDefault="005045E9" w:rsidP="005045E9"/>
    <w:p w14:paraId="7BE72C05" w14:textId="77777777" w:rsidR="005045E9" w:rsidRPr="00132EE1" w:rsidRDefault="005045E9" w:rsidP="005045E9"/>
    <w:p w14:paraId="25452F11" w14:textId="6A2B598B" w:rsidR="005045E9" w:rsidRPr="00132EE1" w:rsidRDefault="005045E9" w:rsidP="005045E9"/>
    <w:p w14:paraId="1C171672" w14:textId="067A3A95" w:rsidR="005045E9" w:rsidRPr="00132EE1" w:rsidRDefault="005045E9" w:rsidP="005045E9">
      <w:pPr>
        <w:rPr>
          <w:rFonts w:cs="Times New Roman"/>
          <w:sz w:val="20"/>
          <w:szCs w:val="20"/>
        </w:rPr>
      </w:pPr>
      <w:r w:rsidRPr="00132EE1">
        <w:rPr>
          <w:rFonts w:cs="Times New Roman"/>
          <w:sz w:val="20"/>
          <w:szCs w:val="20"/>
        </w:rPr>
        <w:t>Súlad súťažných podkladov so zákonom č. 343/2015 Z. z. o verejnom obstarávaní a o zmene a doplnení niektorých zákonov v znení neskorších predpisov:</w:t>
      </w:r>
    </w:p>
    <w:p w14:paraId="1A262B37" w14:textId="77777777" w:rsidR="005045E9" w:rsidRPr="00132EE1" w:rsidRDefault="005045E9" w:rsidP="005045E9"/>
    <w:p w14:paraId="1611F23C" w14:textId="77022AA2" w:rsidR="005045E9" w:rsidRPr="00132EE1" w:rsidRDefault="005045E9" w:rsidP="005045E9">
      <w:pPr>
        <w:tabs>
          <w:tab w:val="center" w:pos="6804"/>
        </w:tabs>
        <w:spacing w:after="0"/>
        <w:rPr>
          <w:rFonts w:cs="Times New Roman"/>
          <w:sz w:val="20"/>
          <w:szCs w:val="20"/>
        </w:rPr>
      </w:pPr>
      <w:r w:rsidRPr="00132EE1">
        <w:rPr>
          <w:rFonts w:cs="Times New Roman"/>
          <w:sz w:val="20"/>
          <w:szCs w:val="20"/>
        </w:rPr>
        <w:tab/>
        <w:t>...........................................</w:t>
      </w:r>
    </w:p>
    <w:p w14:paraId="4986A0E4" w14:textId="209E22C8" w:rsidR="005045E9" w:rsidRPr="00132EE1" w:rsidRDefault="005045E9" w:rsidP="005045E9">
      <w:pPr>
        <w:tabs>
          <w:tab w:val="center" w:pos="6804"/>
        </w:tabs>
        <w:spacing w:after="0"/>
        <w:rPr>
          <w:rFonts w:cs="Times New Roman"/>
          <w:sz w:val="20"/>
          <w:szCs w:val="20"/>
        </w:rPr>
      </w:pPr>
      <w:r w:rsidRPr="00132EE1">
        <w:rPr>
          <w:rFonts w:cs="Times New Roman"/>
          <w:sz w:val="20"/>
          <w:szCs w:val="20"/>
        </w:rPr>
        <w:tab/>
      </w:r>
      <w:r w:rsidR="00291218" w:rsidRPr="00132EE1">
        <w:rPr>
          <w:rFonts w:cs="Times New Roman"/>
          <w:sz w:val="20"/>
          <w:szCs w:val="20"/>
        </w:rPr>
        <w:t>JUDr. Andrej Záhorec</w:t>
      </w:r>
    </w:p>
    <w:p w14:paraId="4CD73467" w14:textId="5E48DF38" w:rsidR="005045E9" w:rsidRPr="00132EE1" w:rsidRDefault="005045E9" w:rsidP="005045E9">
      <w:pPr>
        <w:tabs>
          <w:tab w:val="center" w:pos="6804"/>
        </w:tabs>
        <w:rPr>
          <w:rFonts w:cs="Times New Roman"/>
          <w:sz w:val="20"/>
          <w:szCs w:val="20"/>
        </w:rPr>
      </w:pPr>
      <w:r w:rsidRPr="00132EE1">
        <w:rPr>
          <w:rFonts w:cs="Times New Roman"/>
          <w:sz w:val="20"/>
          <w:szCs w:val="20"/>
        </w:rPr>
        <w:tab/>
        <w:t>referent oddelenia verejného obstarávania</w:t>
      </w:r>
    </w:p>
    <w:p w14:paraId="64AA2384" w14:textId="77777777" w:rsidR="005045E9" w:rsidRPr="00132EE1" w:rsidRDefault="005045E9" w:rsidP="005045E9"/>
    <w:p w14:paraId="41063980" w14:textId="77777777" w:rsidR="00C66D2F" w:rsidRPr="00132EE1" w:rsidRDefault="00C66D2F">
      <w:pPr>
        <w:jc w:val="center"/>
      </w:pPr>
    </w:p>
    <w:p w14:paraId="26D8AAD5" w14:textId="77777777" w:rsidR="00C66D2F" w:rsidRPr="00132EE1" w:rsidRDefault="005A15B5">
      <w:pPr>
        <w:rPr>
          <w:rFonts w:cs="Times New Roman"/>
          <w:sz w:val="20"/>
          <w:szCs w:val="20"/>
        </w:rPr>
      </w:pPr>
      <w:r w:rsidRPr="00132EE1">
        <w:rPr>
          <w:rFonts w:cs="Times New Roman"/>
          <w:sz w:val="20"/>
          <w:szCs w:val="20"/>
        </w:rPr>
        <w:t>Za verejného obstarávateľa Hlavné mesto Slovenskej republiky Bratislavy:</w:t>
      </w:r>
    </w:p>
    <w:p w14:paraId="611E8438" w14:textId="77777777" w:rsidR="00C66D2F" w:rsidRPr="00132EE1" w:rsidRDefault="00C66D2F">
      <w:pPr>
        <w:rPr>
          <w:rFonts w:cs="Times New Roman"/>
          <w:sz w:val="20"/>
          <w:szCs w:val="20"/>
        </w:rPr>
      </w:pPr>
    </w:p>
    <w:p w14:paraId="6AC34630" w14:textId="77777777" w:rsidR="00C66D2F" w:rsidRPr="00132EE1" w:rsidRDefault="005A15B5">
      <w:pPr>
        <w:tabs>
          <w:tab w:val="center" w:pos="6804"/>
        </w:tabs>
        <w:spacing w:after="0"/>
        <w:rPr>
          <w:rFonts w:cs="Times New Roman"/>
          <w:sz w:val="20"/>
          <w:szCs w:val="20"/>
        </w:rPr>
      </w:pPr>
      <w:r w:rsidRPr="00132EE1">
        <w:rPr>
          <w:rFonts w:cs="Times New Roman"/>
          <w:sz w:val="20"/>
          <w:szCs w:val="20"/>
        </w:rPr>
        <w:tab/>
        <w:t>...........................................</w:t>
      </w:r>
    </w:p>
    <w:p w14:paraId="60688437" w14:textId="77777777" w:rsidR="00C66D2F" w:rsidRPr="00132EE1" w:rsidRDefault="005A15B5">
      <w:pPr>
        <w:tabs>
          <w:tab w:val="center" w:pos="6804"/>
        </w:tabs>
        <w:spacing w:after="0"/>
        <w:rPr>
          <w:rFonts w:cs="Times New Roman"/>
          <w:sz w:val="20"/>
          <w:szCs w:val="20"/>
        </w:rPr>
      </w:pPr>
      <w:r w:rsidRPr="00132EE1">
        <w:rPr>
          <w:rFonts w:cs="Times New Roman"/>
          <w:sz w:val="20"/>
          <w:szCs w:val="20"/>
        </w:rPr>
        <w:tab/>
        <w:t>Mgr. Michal Garaj</w:t>
      </w:r>
    </w:p>
    <w:p w14:paraId="6FADB16E" w14:textId="6E90A623" w:rsidR="005045E9" w:rsidRPr="00132EE1" w:rsidRDefault="005A15B5">
      <w:pPr>
        <w:tabs>
          <w:tab w:val="center" w:pos="6804"/>
        </w:tabs>
        <w:rPr>
          <w:rFonts w:cs="Times New Roman"/>
          <w:sz w:val="20"/>
          <w:szCs w:val="20"/>
        </w:rPr>
      </w:pPr>
      <w:r w:rsidRPr="00132EE1">
        <w:rPr>
          <w:rFonts w:cs="Times New Roman"/>
          <w:sz w:val="20"/>
          <w:szCs w:val="20"/>
        </w:rPr>
        <w:tab/>
        <w:t>vedúci oddelenia verejného obstarávania</w:t>
      </w:r>
    </w:p>
    <w:p w14:paraId="715728F5" w14:textId="77777777" w:rsidR="005045E9" w:rsidRPr="00132EE1" w:rsidRDefault="005045E9">
      <w:pPr>
        <w:tabs>
          <w:tab w:val="center" w:pos="6804"/>
        </w:tabs>
        <w:rPr>
          <w:rFonts w:cs="Times New Roman"/>
          <w:sz w:val="20"/>
          <w:szCs w:val="20"/>
        </w:rPr>
      </w:pPr>
    </w:p>
    <w:p w14:paraId="71419E40" w14:textId="77777777" w:rsidR="005045E9" w:rsidRPr="00132EE1" w:rsidRDefault="005045E9">
      <w:pPr>
        <w:spacing w:after="0"/>
        <w:jc w:val="left"/>
        <w:rPr>
          <w:rFonts w:cs="Times New Roman"/>
          <w:sz w:val="20"/>
          <w:szCs w:val="20"/>
        </w:rPr>
      </w:pPr>
      <w:r w:rsidRPr="00132EE1">
        <w:rPr>
          <w:rFonts w:cs="Times New Roman"/>
          <w:sz w:val="20"/>
          <w:szCs w:val="20"/>
        </w:rPr>
        <w:br w:type="page"/>
      </w:r>
    </w:p>
    <w:p w14:paraId="247CA60F" w14:textId="18B4F5AD" w:rsidR="00C66D2F" w:rsidRPr="00132EE1" w:rsidRDefault="005A15B5" w:rsidP="005045E9">
      <w:pPr>
        <w:jc w:val="center"/>
        <w:rPr>
          <w:rFonts w:asciiTheme="majorHAnsi" w:hAnsiTheme="majorHAnsi" w:cstheme="majorHAnsi"/>
          <w:color w:val="2F5496" w:themeColor="accent1" w:themeShade="BF"/>
          <w:sz w:val="40"/>
          <w:szCs w:val="40"/>
        </w:rPr>
      </w:pPr>
      <w:r w:rsidRPr="00132EE1">
        <w:rPr>
          <w:rFonts w:asciiTheme="majorHAnsi" w:hAnsiTheme="majorHAnsi" w:cstheme="majorHAnsi"/>
          <w:color w:val="2F5496" w:themeColor="accent1" w:themeShade="BF"/>
          <w:sz w:val="40"/>
          <w:szCs w:val="40"/>
        </w:rPr>
        <w:lastRenderedPageBreak/>
        <w:t>Obsah súťažných podkladov</w:t>
      </w:r>
      <w:bookmarkStart w:id="19" w:name="_Toc22303025"/>
      <w:bookmarkStart w:id="20" w:name="_Toc22129908"/>
      <w:bookmarkStart w:id="21" w:name="_Toc22124939"/>
      <w:bookmarkStart w:id="22" w:name="_Toc21966289"/>
      <w:bookmarkStart w:id="23" w:name="_Toc30588782"/>
      <w:bookmarkStart w:id="24" w:name="_Toc30590717"/>
      <w:bookmarkEnd w:id="19"/>
      <w:bookmarkEnd w:id="20"/>
      <w:bookmarkEnd w:id="21"/>
      <w:bookmarkEnd w:id="22"/>
      <w:bookmarkEnd w:id="23"/>
      <w:bookmarkEnd w:id="24"/>
    </w:p>
    <w:sdt>
      <w:sdtPr>
        <w:id w:val="-1745491253"/>
        <w:docPartObj>
          <w:docPartGallery w:val="Table of Contents"/>
          <w:docPartUnique/>
        </w:docPartObj>
      </w:sdtPr>
      <w:sdtEndPr/>
      <w:sdtContent>
        <w:p w14:paraId="1D3A23F4" w14:textId="05831C89" w:rsidR="001A20C3" w:rsidRPr="00132EE1" w:rsidRDefault="005A15B5" w:rsidP="00EA1EFC">
          <w:pPr>
            <w:pStyle w:val="Obsah2"/>
            <w:rPr>
              <w:rFonts w:asciiTheme="minorHAnsi" w:eastAsiaTheme="minorEastAsia" w:hAnsiTheme="minorHAnsi"/>
              <w:noProof/>
              <w:sz w:val="22"/>
              <w:lang w:eastAsia="sk-SK"/>
            </w:rPr>
          </w:pPr>
          <w:r w:rsidRPr="00132EE1">
            <w:fldChar w:fldCharType="begin"/>
          </w:r>
          <w:r w:rsidRPr="00132EE1">
            <w:rPr>
              <w:rStyle w:val="Odkaznarejstk"/>
              <w:webHidden/>
              <w:sz w:val="22"/>
            </w:rPr>
            <w:instrText>TOC \z \o "1-2" \u \h</w:instrText>
          </w:r>
          <w:r w:rsidRPr="00132EE1">
            <w:rPr>
              <w:rStyle w:val="Odkaznarejstk"/>
              <w:rFonts w:eastAsiaTheme="minorHAnsi" w:cstheme="minorBidi"/>
              <w:sz w:val="22"/>
            </w:rPr>
            <w:fldChar w:fldCharType="separate"/>
          </w:r>
          <w:hyperlink w:anchor="_Toc125979743" w:history="1">
            <w:r w:rsidR="001A20C3" w:rsidRPr="00132EE1">
              <w:rPr>
                <w:rStyle w:val="Hypertextovprepojenie"/>
                <w:noProof/>
              </w:rPr>
              <w:t>Časť A. Pokyny pre záujemcov</w:t>
            </w:r>
            <w:r w:rsidR="001A20C3" w:rsidRPr="00132EE1">
              <w:rPr>
                <w:noProof/>
                <w:webHidden/>
              </w:rPr>
              <w:tab/>
            </w:r>
            <w:r w:rsidR="001A20C3" w:rsidRPr="00132EE1">
              <w:rPr>
                <w:noProof/>
                <w:webHidden/>
              </w:rPr>
              <w:fldChar w:fldCharType="begin"/>
            </w:r>
            <w:r w:rsidR="001A20C3" w:rsidRPr="00132EE1">
              <w:rPr>
                <w:noProof/>
                <w:webHidden/>
              </w:rPr>
              <w:instrText xml:space="preserve"> PAGEREF _Toc125979743 \h </w:instrText>
            </w:r>
            <w:r w:rsidR="001A20C3" w:rsidRPr="00132EE1">
              <w:rPr>
                <w:noProof/>
                <w:webHidden/>
              </w:rPr>
            </w:r>
            <w:r w:rsidR="001A20C3" w:rsidRPr="00132EE1">
              <w:rPr>
                <w:noProof/>
                <w:webHidden/>
              </w:rPr>
              <w:fldChar w:fldCharType="separate"/>
            </w:r>
            <w:r w:rsidR="001A20C3" w:rsidRPr="00132EE1">
              <w:rPr>
                <w:noProof/>
                <w:webHidden/>
              </w:rPr>
              <w:t>4</w:t>
            </w:r>
            <w:r w:rsidR="001A20C3" w:rsidRPr="00132EE1">
              <w:rPr>
                <w:noProof/>
                <w:webHidden/>
              </w:rPr>
              <w:fldChar w:fldCharType="end"/>
            </w:r>
          </w:hyperlink>
        </w:p>
        <w:p w14:paraId="5A8213B1" w14:textId="5DB26AD5" w:rsidR="001A20C3" w:rsidRPr="00132EE1" w:rsidRDefault="001F381A" w:rsidP="0078762D">
          <w:pPr>
            <w:pStyle w:val="Obsah2"/>
            <w:rPr>
              <w:rFonts w:asciiTheme="minorHAnsi" w:eastAsiaTheme="minorEastAsia" w:hAnsiTheme="minorHAnsi" w:cstheme="minorBidi"/>
              <w:noProof/>
              <w:sz w:val="22"/>
              <w:lang w:eastAsia="sk-SK"/>
            </w:rPr>
          </w:pPr>
          <w:hyperlink w:anchor="_Toc125979744" w:history="1">
            <w:r w:rsidR="001A20C3" w:rsidRPr="00132EE1">
              <w:rPr>
                <w:rStyle w:val="Hypertextovprepojenie"/>
                <w:noProof/>
              </w:rPr>
              <w:t>1.</w:t>
            </w:r>
            <w:r w:rsidR="001A20C3" w:rsidRPr="00132EE1">
              <w:rPr>
                <w:rFonts w:asciiTheme="minorHAnsi" w:eastAsiaTheme="minorEastAsia" w:hAnsiTheme="minorHAnsi" w:cstheme="minorBidi"/>
                <w:noProof/>
                <w:sz w:val="22"/>
                <w:lang w:eastAsia="sk-SK"/>
              </w:rPr>
              <w:tab/>
            </w:r>
            <w:r w:rsidR="001A20C3" w:rsidRPr="00132EE1">
              <w:rPr>
                <w:rStyle w:val="Hypertextovprepojenie"/>
                <w:noProof/>
              </w:rPr>
              <w:t>Identifikácia verejného obstarávateľa</w:t>
            </w:r>
            <w:r w:rsidR="001A20C3" w:rsidRPr="00132EE1">
              <w:rPr>
                <w:noProof/>
                <w:webHidden/>
              </w:rPr>
              <w:tab/>
            </w:r>
            <w:r w:rsidR="001A20C3" w:rsidRPr="00132EE1">
              <w:rPr>
                <w:noProof/>
                <w:webHidden/>
              </w:rPr>
              <w:fldChar w:fldCharType="begin"/>
            </w:r>
            <w:r w:rsidR="001A20C3" w:rsidRPr="00132EE1">
              <w:rPr>
                <w:noProof/>
                <w:webHidden/>
              </w:rPr>
              <w:instrText xml:space="preserve"> PAGEREF _Toc125979744 \h </w:instrText>
            </w:r>
            <w:r w:rsidR="001A20C3" w:rsidRPr="00132EE1">
              <w:rPr>
                <w:noProof/>
                <w:webHidden/>
              </w:rPr>
            </w:r>
            <w:r w:rsidR="001A20C3" w:rsidRPr="00132EE1">
              <w:rPr>
                <w:noProof/>
                <w:webHidden/>
              </w:rPr>
              <w:fldChar w:fldCharType="separate"/>
            </w:r>
            <w:r w:rsidR="001A20C3" w:rsidRPr="00132EE1">
              <w:rPr>
                <w:noProof/>
                <w:webHidden/>
              </w:rPr>
              <w:t>4</w:t>
            </w:r>
            <w:r w:rsidR="001A20C3" w:rsidRPr="00132EE1">
              <w:rPr>
                <w:noProof/>
                <w:webHidden/>
              </w:rPr>
              <w:fldChar w:fldCharType="end"/>
            </w:r>
          </w:hyperlink>
        </w:p>
        <w:p w14:paraId="4B3A5527" w14:textId="1CA8B750" w:rsidR="001A20C3" w:rsidRPr="00132EE1" w:rsidRDefault="001F381A" w:rsidP="0078762D">
          <w:pPr>
            <w:pStyle w:val="Obsah2"/>
            <w:rPr>
              <w:rFonts w:asciiTheme="minorHAnsi" w:eastAsiaTheme="minorEastAsia" w:hAnsiTheme="minorHAnsi" w:cstheme="minorBidi"/>
              <w:noProof/>
              <w:sz w:val="22"/>
              <w:lang w:eastAsia="sk-SK"/>
            </w:rPr>
          </w:pPr>
          <w:hyperlink w:anchor="_Toc125979745" w:history="1">
            <w:r w:rsidR="001A20C3" w:rsidRPr="00132EE1">
              <w:rPr>
                <w:rStyle w:val="Hypertextovprepojenie"/>
                <w:noProof/>
              </w:rPr>
              <w:t>1.1.</w:t>
            </w:r>
            <w:r w:rsidR="001A20C3" w:rsidRPr="00132EE1">
              <w:rPr>
                <w:rFonts w:asciiTheme="minorHAnsi" w:eastAsiaTheme="minorEastAsia" w:hAnsiTheme="minorHAnsi" w:cstheme="minorBidi"/>
                <w:noProof/>
                <w:sz w:val="22"/>
                <w:lang w:eastAsia="sk-SK"/>
              </w:rPr>
              <w:tab/>
            </w:r>
            <w:r w:rsidR="001A20C3" w:rsidRPr="00132EE1">
              <w:rPr>
                <w:rStyle w:val="Hypertextovprepojenie"/>
                <w:noProof/>
              </w:rPr>
              <w:t>Základné informácie</w:t>
            </w:r>
            <w:r w:rsidR="001A20C3" w:rsidRPr="00132EE1">
              <w:rPr>
                <w:noProof/>
                <w:webHidden/>
              </w:rPr>
              <w:tab/>
            </w:r>
            <w:r w:rsidR="001A20C3" w:rsidRPr="00132EE1">
              <w:rPr>
                <w:noProof/>
                <w:webHidden/>
              </w:rPr>
              <w:fldChar w:fldCharType="begin"/>
            </w:r>
            <w:r w:rsidR="001A20C3" w:rsidRPr="00132EE1">
              <w:rPr>
                <w:noProof/>
                <w:webHidden/>
              </w:rPr>
              <w:instrText xml:space="preserve"> PAGEREF _Toc125979745 \h </w:instrText>
            </w:r>
            <w:r w:rsidR="001A20C3" w:rsidRPr="00132EE1">
              <w:rPr>
                <w:noProof/>
                <w:webHidden/>
              </w:rPr>
            </w:r>
            <w:r w:rsidR="001A20C3" w:rsidRPr="00132EE1">
              <w:rPr>
                <w:noProof/>
                <w:webHidden/>
              </w:rPr>
              <w:fldChar w:fldCharType="separate"/>
            </w:r>
            <w:r w:rsidR="001A20C3" w:rsidRPr="00132EE1">
              <w:rPr>
                <w:noProof/>
                <w:webHidden/>
              </w:rPr>
              <w:t>4</w:t>
            </w:r>
            <w:r w:rsidR="001A20C3" w:rsidRPr="00132EE1">
              <w:rPr>
                <w:noProof/>
                <w:webHidden/>
              </w:rPr>
              <w:fldChar w:fldCharType="end"/>
            </w:r>
          </w:hyperlink>
        </w:p>
        <w:p w14:paraId="17E18992" w14:textId="601626C0" w:rsidR="001A20C3" w:rsidRPr="00132EE1" w:rsidRDefault="001F381A" w:rsidP="0078762D">
          <w:pPr>
            <w:pStyle w:val="Obsah2"/>
            <w:rPr>
              <w:rFonts w:asciiTheme="minorHAnsi" w:eastAsiaTheme="minorEastAsia" w:hAnsiTheme="minorHAnsi" w:cstheme="minorBidi"/>
              <w:noProof/>
              <w:sz w:val="22"/>
              <w:lang w:eastAsia="sk-SK"/>
            </w:rPr>
          </w:pPr>
          <w:hyperlink w:anchor="_Toc125979746" w:history="1">
            <w:r w:rsidR="001A20C3" w:rsidRPr="00132EE1">
              <w:rPr>
                <w:rStyle w:val="Hypertextovprepojenie"/>
                <w:noProof/>
              </w:rPr>
              <w:t>2.</w:t>
            </w:r>
            <w:r w:rsidR="001A20C3" w:rsidRPr="00132EE1">
              <w:rPr>
                <w:rFonts w:asciiTheme="minorHAnsi" w:eastAsiaTheme="minorEastAsia" w:hAnsiTheme="minorHAnsi" w:cstheme="minorBidi"/>
                <w:noProof/>
                <w:sz w:val="22"/>
                <w:lang w:eastAsia="sk-SK"/>
              </w:rPr>
              <w:tab/>
            </w:r>
            <w:r w:rsidR="001A20C3" w:rsidRPr="00132EE1">
              <w:rPr>
                <w:rStyle w:val="Hypertextovprepojenie"/>
                <w:noProof/>
              </w:rPr>
              <w:t>Identifikácia verejného obstarávania</w:t>
            </w:r>
            <w:r w:rsidR="001A20C3" w:rsidRPr="00132EE1">
              <w:rPr>
                <w:noProof/>
                <w:webHidden/>
              </w:rPr>
              <w:tab/>
            </w:r>
            <w:r w:rsidR="001A20C3" w:rsidRPr="00132EE1">
              <w:rPr>
                <w:noProof/>
                <w:webHidden/>
              </w:rPr>
              <w:fldChar w:fldCharType="begin"/>
            </w:r>
            <w:r w:rsidR="001A20C3" w:rsidRPr="00132EE1">
              <w:rPr>
                <w:noProof/>
                <w:webHidden/>
              </w:rPr>
              <w:instrText xml:space="preserve"> PAGEREF _Toc125979746 \h </w:instrText>
            </w:r>
            <w:r w:rsidR="001A20C3" w:rsidRPr="00132EE1">
              <w:rPr>
                <w:noProof/>
                <w:webHidden/>
              </w:rPr>
            </w:r>
            <w:r w:rsidR="001A20C3" w:rsidRPr="00132EE1">
              <w:rPr>
                <w:noProof/>
                <w:webHidden/>
              </w:rPr>
              <w:fldChar w:fldCharType="separate"/>
            </w:r>
            <w:r w:rsidR="001A20C3" w:rsidRPr="00132EE1">
              <w:rPr>
                <w:noProof/>
                <w:webHidden/>
              </w:rPr>
              <w:t>4</w:t>
            </w:r>
            <w:r w:rsidR="001A20C3" w:rsidRPr="00132EE1">
              <w:rPr>
                <w:noProof/>
                <w:webHidden/>
              </w:rPr>
              <w:fldChar w:fldCharType="end"/>
            </w:r>
          </w:hyperlink>
        </w:p>
        <w:p w14:paraId="426755B2" w14:textId="592B4447" w:rsidR="001A20C3" w:rsidRPr="00132EE1" w:rsidRDefault="001F381A" w:rsidP="0078762D">
          <w:pPr>
            <w:pStyle w:val="Obsah2"/>
            <w:rPr>
              <w:rFonts w:asciiTheme="minorHAnsi" w:eastAsiaTheme="minorEastAsia" w:hAnsiTheme="minorHAnsi" w:cstheme="minorBidi"/>
              <w:noProof/>
              <w:sz w:val="22"/>
              <w:lang w:eastAsia="sk-SK"/>
            </w:rPr>
          </w:pPr>
          <w:hyperlink w:anchor="_Toc125979747" w:history="1">
            <w:r w:rsidR="001A20C3" w:rsidRPr="00132EE1">
              <w:rPr>
                <w:rStyle w:val="Hypertextovprepojenie"/>
                <w:noProof/>
              </w:rPr>
              <w:t>3.</w:t>
            </w:r>
            <w:r w:rsidR="001A20C3" w:rsidRPr="00132EE1">
              <w:rPr>
                <w:rFonts w:asciiTheme="minorHAnsi" w:eastAsiaTheme="minorEastAsia" w:hAnsiTheme="minorHAnsi" w:cstheme="minorBidi"/>
                <w:noProof/>
                <w:sz w:val="22"/>
                <w:lang w:eastAsia="sk-SK"/>
              </w:rPr>
              <w:tab/>
            </w:r>
            <w:r w:rsidR="001A20C3" w:rsidRPr="00132EE1">
              <w:rPr>
                <w:rStyle w:val="Hypertextovprepojenie"/>
                <w:noProof/>
              </w:rPr>
              <w:t>Rozdelenie predmetu zákazky</w:t>
            </w:r>
            <w:r w:rsidR="001A20C3" w:rsidRPr="00132EE1">
              <w:rPr>
                <w:noProof/>
                <w:webHidden/>
              </w:rPr>
              <w:tab/>
            </w:r>
            <w:r w:rsidR="001A20C3" w:rsidRPr="00132EE1">
              <w:rPr>
                <w:noProof/>
                <w:webHidden/>
              </w:rPr>
              <w:fldChar w:fldCharType="begin"/>
            </w:r>
            <w:r w:rsidR="001A20C3" w:rsidRPr="00132EE1">
              <w:rPr>
                <w:noProof/>
                <w:webHidden/>
              </w:rPr>
              <w:instrText xml:space="preserve"> PAGEREF _Toc125979747 \h </w:instrText>
            </w:r>
            <w:r w:rsidR="001A20C3" w:rsidRPr="00132EE1">
              <w:rPr>
                <w:noProof/>
                <w:webHidden/>
              </w:rPr>
            </w:r>
            <w:r w:rsidR="001A20C3" w:rsidRPr="00132EE1">
              <w:rPr>
                <w:noProof/>
                <w:webHidden/>
              </w:rPr>
              <w:fldChar w:fldCharType="separate"/>
            </w:r>
            <w:r w:rsidR="001A20C3" w:rsidRPr="00132EE1">
              <w:rPr>
                <w:noProof/>
                <w:webHidden/>
              </w:rPr>
              <w:t>4</w:t>
            </w:r>
            <w:r w:rsidR="001A20C3" w:rsidRPr="00132EE1">
              <w:rPr>
                <w:noProof/>
                <w:webHidden/>
              </w:rPr>
              <w:fldChar w:fldCharType="end"/>
            </w:r>
          </w:hyperlink>
        </w:p>
        <w:p w14:paraId="114F5539" w14:textId="5B81F654" w:rsidR="001A20C3" w:rsidRPr="00132EE1" w:rsidRDefault="001F381A" w:rsidP="0078762D">
          <w:pPr>
            <w:pStyle w:val="Obsah2"/>
            <w:rPr>
              <w:rFonts w:asciiTheme="minorHAnsi" w:eastAsiaTheme="minorEastAsia" w:hAnsiTheme="minorHAnsi" w:cstheme="minorBidi"/>
              <w:noProof/>
              <w:sz w:val="22"/>
              <w:lang w:eastAsia="sk-SK"/>
            </w:rPr>
          </w:pPr>
          <w:hyperlink w:anchor="_Toc125979748" w:history="1">
            <w:r w:rsidR="001A20C3" w:rsidRPr="00132EE1">
              <w:rPr>
                <w:rStyle w:val="Hypertextovprepojenie"/>
                <w:noProof/>
              </w:rPr>
              <w:t>4.</w:t>
            </w:r>
            <w:r w:rsidR="001A20C3" w:rsidRPr="00132EE1">
              <w:rPr>
                <w:rFonts w:asciiTheme="minorHAnsi" w:eastAsiaTheme="minorEastAsia" w:hAnsiTheme="minorHAnsi" w:cstheme="minorBidi"/>
                <w:noProof/>
                <w:sz w:val="22"/>
                <w:lang w:eastAsia="sk-SK"/>
              </w:rPr>
              <w:tab/>
            </w:r>
            <w:r w:rsidR="001A20C3" w:rsidRPr="00132EE1">
              <w:rPr>
                <w:rStyle w:val="Hypertextovprepojenie"/>
                <w:noProof/>
              </w:rPr>
              <w:t>Variantné riešenie</w:t>
            </w:r>
            <w:r w:rsidR="001A20C3" w:rsidRPr="00132EE1">
              <w:rPr>
                <w:noProof/>
                <w:webHidden/>
              </w:rPr>
              <w:tab/>
            </w:r>
            <w:r w:rsidR="001A20C3" w:rsidRPr="00132EE1">
              <w:rPr>
                <w:noProof/>
                <w:webHidden/>
              </w:rPr>
              <w:fldChar w:fldCharType="begin"/>
            </w:r>
            <w:r w:rsidR="001A20C3" w:rsidRPr="00132EE1">
              <w:rPr>
                <w:noProof/>
                <w:webHidden/>
              </w:rPr>
              <w:instrText xml:space="preserve"> PAGEREF _Toc125979748 \h </w:instrText>
            </w:r>
            <w:r w:rsidR="001A20C3" w:rsidRPr="00132EE1">
              <w:rPr>
                <w:noProof/>
                <w:webHidden/>
              </w:rPr>
            </w:r>
            <w:r w:rsidR="001A20C3" w:rsidRPr="00132EE1">
              <w:rPr>
                <w:noProof/>
                <w:webHidden/>
              </w:rPr>
              <w:fldChar w:fldCharType="separate"/>
            </w:r>
            <w:r w:rsidR="001A20C3" w:rsidRPr="00132EE1">
              <w:rPr>
                <w:noProof/>
                <w:webHidden/>
              </w:rPr>
              <w:t>4</w:t>
            </w:r>
            <w:r w:rsidR="001A20C3" w:rsidRPr="00132EE1">
              <w:rPr>
                <w:noProof/>
                <w:webHidden/>
              </w:rPr>
              <w:fldChar w:fldCharType="end"/>
            </w:r>
          </w:hyperlink>
        </w:p>
        <w:p w14:paraId="2B853118" w14:textId="520EF7F8" w:rsidR="001A20C3" w:rsidRPr="00132EE1" w:rsidRDefault="001F381A" w:rsidP="0078762D">
          <w:pPr>
            <w:pStyle w:val="Obsah2"/>
            <w:rPr>
              <w:rFonts w:asciiTheme="minorHAnsi" w:eastAsiaTheme="minorEastAsia" w:hAnsiTheme="minorHAnsi" w:cstheme="minorBidi"/>
              <w:noProof/>
              <w:sz w:val="22"/>
              <w:lang w:eastAsia="sk-SK"/>
            </w:rPr>
          </w:pPr>
          <w:hyperlink w:anchor="_Toc125979749" w:history="1">
            <w:r w:rsidR="001A20C3" w:rsidRPr="00132EE1">
              <w:rPr>
                <w:rStyle w:val="Hypertextovprepojenie"/>
                <w:noProof/>
              </w:rPr>
              <w:t>5.</w:t>
            </w:r>
            <w:r w:rsidR="001A20C3" w:rsidRPr="00132EE1">
              <w:rPr>
                <w:rFonts w:asciiTheme="minorHAnsi" w:eastAsiaTheme="minorEastAsia" w:hAnsiTheme="minorHAnsi" w:cstheme="minorBidi"/>
                <w:noProof/>
                <w:sz w:val="22"/>
                <w:lang w:eastAsia="sk-SK"/>
              </w:rPr>
              <w:tab/>
            </w:r>
            <w:r w:rsidR="001A20C3" w:rsidRPr="00132EE1">
              <w:rPr>
                <w:rStyle w:val="Hypertextovprepojenie"/>
                <w:noProof/>
              </w:rPr>
              <w:t>Miesto dodania predmetu zákazky</w:t>
            </w:r>
            <w:r w:rsidR="001A20C3" w:rsidRPr="00132EE1">
              <w:rPr>
                <w:noProof/>
                <w:webHidden/>
              </w:rPr>
              <w:tab/>
            </w:r>
            <w:r w:rsidR="001A20C3" w:rsidRPr="00132EE1">
              <w:rPr>
                <w:noProof/>
                <w:webHidden/>
              </w:rPr>
              <w:fldChar w:fldCharType="begin"/>
            </w:r>
            <w:r w:rsidR="001A20C3" w:rsidRPr="00132EE1">
              <w:rPr>
                <w:noProof/>
                <w:webHidden/>
              </w:rPr>
              <w:instrText xml:space="preserve"> PAGEREF _Toc125979749 \h </w:instrText>
            </w:r>
            <w:r w:rsidR="001A20C3" w:rsidRPr="00132EE1">
              <w:rPr>
                <w:noProof/>
                <w:webHidden/>
              </w:rPr>
            </w:r>
            <w:r w:rsidR="001A20C3" w:rsidRPr="00132EE1">
              <w:rPr>
                <w:noProof/>
                <w:webHidden/>
              </w:rPr>
              <w:fldChar w:fldCharType="separate"/>
            </w:r>
            <w:r w:rsidR="001A20C3" w:rsidRPr="00132EE1">
              <w:rPr>
                <w:noProof/>
                <w:webHidden/>
              </w:rPr>
              <w:t>5</w:t>
            </w:r>
            <w:r w:rsidR="001A20C3" w:rsidRPr="00132EE1">
              <w:rPr>
                <w:noProof/>
                <w:webHidden/>
              </w:rPr>
              <w:fldChar w:fldCharType="end"/>
            </w:r>
          </w:hyperlink>
        </w:p>
        <w:p w14:paraId="2FB920D7" w14:textId="7F8B15B0" w:rsidR="001A20C3" w:rsidRPr="00132EE1" w:rsidRDefault="001F381A" w:rsidP="0078762D">
          <w:pPr>
            <w:pStyle w:val="Obsah2"/>
            <w:rPr>
              <w:rFonts w:asciiTheme="minorHAnsi" w:eastAsiaTheme="minorEastAsia" w:hAnsiTheme="minorHAnsi" w:cstheme="minorBidi"/>
              <w:noProof/>
              <w:sz w:val="22"/>
              <w:lang w:eastAsia="sk-SK"/>
            </w:rPr>
          </w:pPr>
          <w:hyperlink w:anchor="_Toc125979750" w:history="1">
            <w:r w:rsidR="001A20C3" w:rsidRPr="00132EE1">
              <w:rPr>
                <w:rStyle w:val="Hypertextovprepojenie"/>
                <w:noProof/>
              </w:rPr>
              <w:t>6.</w:t>
            </w:r>
            <w:r w:rsidR="001A20C3" w:rsidRPr="00132EE1">
              <w:rPr>
                <w:rFonts w:asciiTheme="minorHAnsi" w:eastAsiaTheme="minorEastAsia" w:hAnsiTheme="minorHAnsi" w:cstheme="minorBidi"/>
                <w:noProof/>
                <w:sz w:val="22"/>
                <w:lang w:eastAsia="sk-SK"/>
              </w:rPr>
              <w:tab/>
            </w:r>
            <w:r w:rsidR="001A20C3" w:rsidRPr="00132EE1">
              <w:rPr>
                <w:rStyle w:val="Hypertextovprepojenie"/>
                <w:noProof/>
              </w:rPr>
              <w:t>Zmluvný vzťah a jeho trvanie</w:t>
            </w:r>
            <w:r w:rsidR="001A20C3" w:rsidRPr="00132EE1">
              <w:rPr>
                <w:noProof/>
                <w:webHidden/>
              </w:rPr>
              <w:tab/>
            </w:r>
            <w:r w:rsidR="001A20C3" w:rsidRPr="00132EE1">
              <w:rPr>
                <w:noProof/>
                <w:webHidden/>
              </w:rPr>
              <w:fldChar w:fldCharType="begin"/>
            </w:r>
            <w:r w:rsidR="001A20C3" w:rsidRPr="00132EE1">
              <w:rPr>
                <w:noProof/>
                <w:webHidden/>
              </w:rPr>
              <w:instrText xml:space="preserve"> PAGEREF _Toc125979750 \h </w:instrText>
            </w:r>
            <w:r w:rsidR="001A20C3" w:rsidRPr="00132EE1">
              <w:rPr>
                <w:noProof/>
                <w:webHidden/>
              </w:rPr>
            </w:r>
            <w:r w:rsidR="001A20C3" w:rsidRPr="00132EE1">
              <w:rPr>
                <w:noProof/>
                <w:webHidden/>
              </w:rPr>
              <w:fldChar w:fldCharType="separate"/>
            </w:r>
            <w:r w:rsidR="001A20C3" w:rsidRPr="00132EE1">
              <w:rPr>
                <w:noProof/>
                <w:webHidden/>
              </w:rPr>
              <w:t>5</w:t>
            </w:r>
            <w:r w:rsidR="001A20C3" w:rsidRPr="00132EE1">
              <w:rPr>
                <w:noProof/>
                <w:webHidden/>
              </w:rPr>
              <w:fldChar w:fldCharType="end"/>
            </w:r>
          </w:hyperlink>
        </w:p>
        <w:p w14:paraId="6C2D97A4" w14:textId="473FF59D" w:rsidR="001A20C3" w:rsidRPr="00132EE1" w:rsidRDefault="001F381A" w:rsidP="0078762D">
          <w:pPr>
            <w:pStyle w:val="Obsah2"/>
            <w:rPr>
              <w:rFonts w:asciiTheme="minorHAnsi" w:eastAsiaTheme="minorEastAsia" w:hAnsiTheme="minorHAnsi" w:cstheme="minorBidi"/>
              <w:noProof/>
              <w:sz w:val="22"/>
              <w:lang w:eastAsia="sk-SK"/>
            </w:rPr>
          </w:pPr>
          <w:hyperlink w:anchor="_Toc125979751" w:history="1">
            <w:r w:rsidR="001A20C3" w:rsidRPr="00132EE1">
              <w:rPr>
                <w:rStyle w:val="Hypertextovprepojenie"/>
                <w:noProof/>
              </w:rPr>
              <w:t>7.</w:t>
            </w:r>
            <w:r w:rsidR="001A20C3" w:rsidRPr="00132EE1">
              <w:rPr>
                <w:rFonts w:asciiTheme="minorHAnsi" w:eastAsiaTheme="minorEastAsia" w:hAnsiTheme="minorHAnsi" w:cstheme="minorBidi"/>
                <w:noProof/>
                <w:sz w:val="22"/>
                <w:lang w:eastAsia="sk-SK"/>
              </w:rPr>
              <w:tab/>
            </w:r>
            <w:r w:rsidR="001A20C3" w:rsidRPr="00132EE1">
              <w:rPr>
                <w:rStyle w:val="Hypertextovprepojenie"/>
                <w:noProof/>
              </w:rPr>
              <w:t>Financovanie predmetu zákazky</w:t>
            </w:r>
            <w:r w:rsidR="001A20C3" w:rsidRPr="00132EE1">
              <w:rPr>
                <w:noProof/>
                <w:webHidden/>
              </w:rPr>
              <w:tab/>
            </w:r>
            <w:r w:rsidR="001A20C3" w:rsidRPr="00132EE1">
              <w:rPr>
                <w:noProof/>
                <w:webHidden/>
              </w:rPr>
              <w:fldChar w:fldCharType="begin"/>
            </w:r>
            <w:r w:rsidR="001A20C3" w:rsidRPr="00132EE1">
              <w:rPr>
                <w:noProof/>
                <w:webHidden/>
              </w:rPr>
              <w:instrText xml:space="preserve"> PAGEREF _Toc125979751 \h </w:instrText>
            </w:r>
            <w:r w:rsidR="001A20C3" w:rsidRPr="00132EE1">
              <w:rPr>
                <w:noProof/>
                <w:webHidden/>
              </w:rPr>
            </w:r>
            <w:r w:rsidR="001A20C3" w:rsidRPr="00132EE1">
              <w:rPr>
                <w:noProof/>
                <w:webHidden/>
              </w:rPr>
              <w:fldChar w:fldCharType="separate"/>
            </w:r>
            <w:r w:rsidR="001A20C3" w:rsidRPr="00132EE1">
              <w:rPr>
                <w:noProof/>
                <w:webHidden/>
              </w:rPr>
              <w:t>5</w:t>
            </w:r>
            <w:r w:rsidR="001A20C3" w:rsidRPr="00132EE1">
              <w:rPr>
                <w:noProof/>
                <w:webHidden/>
              </w:rPr>
              <w:fldChar w:fldCharType="end"/>
            </w:r>
          </w:hyperlink>
        </w:p>
        <w:p w14:paraId="2C1F6FFB" w14:textId="283BDF66" w:rsidR="001A20C3" w:rsidRPr="00132EE1" w:rsidRDefault="001F381A" w:rsidP="0078762D">
          <w:pPr>
            <w:pStyle w:val="Obsah2"/>
            <w:rPr>
              <w:rFonts w:asciiTheme="minorHAnsi" w:eastAsiaTheme="minorEastAsia" w:hAnsiTheme="minorHAnsi" w:cstheme="minorBidi"/>
              <w:noProof/>
              <w:sz w:val="22"/>
              <w:lang w:eastAsia="sk-SK"/>
            </w:rPr>
          </w:pPr>
          <w:hyperlink w:anchor="_Toc125979752" w:history="1">
            <w:r w:rsidR="001A20C3" w:rsidRPr="00132EE1">
              <w:rPr>
                <w:rStyle w:val="Hypertextovprepojenie"/>
                <w:noProof/>
              </w:rPr>
              <w:t>8.</w:t>
            </w:r>
            <w:r w:rsidR="001A20C3" w:rsidRPr="00132EE1">
              <w:rPr>
                <w:rFonts w:asciiTheme="minorHAnsi" w:eastAsiaTheme="minorEastAsia" w:hAnsiTheme="minorHAnsi" w:cstheme="minorBidi"/>
                <w:noProof/>
                <w:sz w:val="22"/>
                <w:lang w:eastAsia="sk-SK"/>
              </w:rPr>
              <w:tab/>
            </w:r>
            <w:r w:rsidR="001A20C3" w:rsidRPr="00132EE1">
              <w:rPr>
                <w:rStyle w:val="Hypertextovprepojenie"/>
                <w:noProof/>
              </w:rPr>
              <w:t>Lehota viazanosti ponúk</w:t>
            </w:r>
            <w:r w:rsidR="001A20C3" w:rsidRPr="00132EE1">
              <w:rPr>
                <w:noProof/>
                <w:webHidden/>
              </w:rPr>
              <w:tab/>
            </w:r>
            <w:r w:rsidR="001A20C3" w:rsidRPr="00132EE1">
              <w:rPr>
                <w:noProof/>
                <w:webHidden/>
              </w:rPr>
              <w:fldChar w:fldCharType="begin"/>
            </w:r>
            <w:r w:rsidR="001A20C3" w:rsidRPr="00132EE1">
              <w:rPr>
                <w:noProof/>
                <w:webHidden/>
              </w:rPr>
              <w:instrText xml:space="preserve"> PAGEREF _Toc125979752 \h </w:instrText>
            </w:r>
            <w:r w:rsidR="001A20C3" w:rsidRPr="00132EE1">
              <w:rPr>
                <w:noProof/>
                <w:webHidden/>
              </w:rPr>
            </w:r>
            <w:r w:rsidR="001A20C3" w:rsidRPr="00132EE1">
              <w:rPr>
                <w:noProof/>
                <w:webHidden/>
              </w:rPr>
              <w:fldChar w:fldCharType="separate"/>
            </w:r>
            <w:r w:rsidR="001A20C3" w:rsidRPr="00132EE1">
              <w:rPr>
                <w:noProof/>
                <w:webHidden/>
              </w:rPr>
              <w:t>5</w:t>
            </w:r>
            <w:r w:rsidR="001A20C3" w:rsidRPr="00132EE1">
              <w:rPr>
                <w:noProof/>
                <w:webHidden/>
              </w:rPr>
              <w:fldChar w:fldCharType="end"/>
            </w:r>
          </w:hyperlink>
        </w:p>
        <w:p w14:paraId="4D17BE55" w14:textId="23A551E8" w:rsidR="001A20C3" w:rsidRPr="00132EE1" w:rsidRDefault="001F381A" w:rsidP="0078762D">
          <w:pPr>
            <w:pStyle w:val="Obsah2"/>
            <w:rPr>
              <w:rFonts w:asciiTheme="minorHAnsi" w:eastAsiaTheme="minorEastAsia" w:hAnsiTheme="minorHAnsi" w:cstheme="minorBidi"/>
              <w:noProof/>
              <w:sz w:val="22"/>
              <w:lang w:eastAsia="sk-SK"/>
            </w:rPr>
          </w:pPr>
          <w:hyperlink w:anchor="_Toc125979753" w:history="1">
            <w:r w:rsidR="001A20C3" w:rsidRPr="00132EE1">
              <w:rPr>
                <w:rStyle w:val="Hypertextovprepojenie"/>
                <w:noProof/>
              </w:rPr>
              <w:t>9.</w:t>
            </w:r>
            <w:r w:rsidR="001A20C3" w:rsidRPr="00132EE1">
              <w:rPr>
                <w:rFonts w:asciiTheme="minorHAnsi" w:eastAsiaTheme="minorEastAsia" w:hAnsiTheme="minorHAnsi" w:cstheme="minorBidi"/>
                <w:noProof/>
                <w:sz w:val="22"/>
                <w:lang w:eastAsia="sk-SK"/>
              </w:rPr>
              <w:tab/>
            </w:r>
            <w:r w:rsidR="001A20C3" w:rsidRPr="00132EE1">
              <w:rPr>
                <w:rStyle w:val="Hypertextovprepojenie"/>
                <w:noProof/>
              </w:rPr>
              <w:t>Komunikácia medzi verejným obstarávateľom a uchádzačmi alebo záujemcami</w:t>
            </w:r>
            <w:r w:rsidR="001A20C3" w:rsidRPr="00132EE1">
              <w:rPr>
                <w:noProof/>
                <w:webHidden/>
              </w:rPr>
              <w:tab/>
            </w:r>
            <w:r w:rsidR="001A20C3" w:rsidRPr="00132EE1">
              <w:rPr>
                <w:noProof/>
                <w:webHidden/>
              </w:rPr>
              <w:fldChar w:fldCharType="begin"/>
            </w:r>
            <w:r w:rsidR="001A20C3" w:rsidRPr="00132EE1">
              <w:rPr>
                <w:noProof/>
                <w:webHidden/>
              </w:rPr>
              <w:instrText xml:space="preserve"> PAGEREF _Toc125979753 \h </w:instrText>
            </w:r>
            <w:r w:rsidR="001A20C3" w:rsidRPr="00132EE1">
              <w:rPr>
                <w:noProof/>
                <w:webHidden/>
              </w:rPr>
            </w:r>
            <w:r w:rsidR="001A20C3" w:rsidRPr="00132EE1">
              <w:rPr>
                <w:noProof/>
                <w:webHidden/>
              </w:rPr>
              <w:fldChar w:fldCharType="separate"/>
            </w:r>
            <w:r w:rsidR="001A20C3" w:rsidRPr="00132EE1">
              <w:rPr>
                <w:noProof/>
                <w:webHidden/>
              </w:rPr>
              <w:t>5</w:t>
            </w:r>
            <w:r w:rsidR="001A20C3" w:rsidRPr="00132EE1">
              <w:rPr>
                <w:noProof/>
                <w:webHidden/>
              </w:rPr>
              <w:fldChar w:fldCharType="end"/>
            </w:r>
          </w:hyperlink>
        </w:p>
        <w:p w14:paraId="22EDAE07" w14:textId="32619655" w:rsidR="001A20C3" w:rsidRPr="00132EE1" w:rsidRDefault="001F381A" w:rsidP="0078762D">
          <w:pPr>
            <w:pStyle w:val="Obsah2"/>
            <w:rPr>
              <w:rFonts w:asciiTheme="minorHAnsi" w:eastAsiaTheme="minorEastAsia" w:hAnsiTheme="minorHAnsi" w:cstheme="minorBidi"/>
              <w:noProof/>
              <w:sz w:val="22"/>
              <w:lang w:eastAsia="sk-SK"/>
            </w:rPr>
          </w:pPr>
          <w:hyperlink w:anchor="_Toc125979754" w:history="1">
            <w:r w:rsidR="001A20C3" w:rsidRPr="00132EE1">
              <w:rPr>
                <w:rStyle w:val="Hypertextovprepojenie"/>
                <w:noProof/>
              </w:rPr>
              <w:t>10.</w:t>
            </w:r>
            <w:r w:rsidR="001A20C3" w:rsidRPr="00132EE1">
              <w:rPr>
                <w:rFonts w:asciiTheme="minorHAnsi" w:eastAsiaTheme="minorEastAsia" w:hAnsiTheme="minorHAnsi" w:cstheme="minorBidi"/>
                <w:noProof/>
                <w:sz w:val="22"/>
                <w:lang w:eastAsia="sk-SK"/>
              </w:rPr>
              <w:tab/>
            </w:r>
            <w:r w:rsidR="001A20C3" w:rsidRPr="00132EE1">
              <w:rPr>
                <w:rStyle w:val="Hypertextovprepojenie"/>
                <w:noProof/>
              </w:rPr>
              <w:t>Vysvetlenie zadávacej dokumentácie</w:t>
            </w:r>
            <w:r w:rsidR="001A20C3" w:rsidRPr="00132EE1">
              <w:rPr>
                <w:noProof/>
                <w:webHidden/>
              </w:rPr>
              <w:tab/>
            </w:r>
            <w:r w:rsidR="001A20C3" w:rsidRPr="00132EE1">
              <w:rPr>
                <w:noProof/>
                <w:webHidden/>
              </w:rPr>
              <w:fldChar w:fldCharType="begin"/>
            </w:r>
            <w:r w:rsidR="001A20C3" w:rsidRPr="00132EE1">
              <w:rPr>
                <w:noProof/>
                <w:webHidden/>
              </w:rPr>
              <w:instrText xml:space="preserve"> PAGEREF _Toc125979754 \h </w:instrText>
            </w:r>
            <w:r w:rsidR="001A20C3" w:rsidRPr="00132EE1">
              <w:rPr>
                <w:noProof/>
                <w:webHidden/>
              </w:rPr>
            </w:r>
            <w:r w:rsidR="001A20C3" w:rsidRPr="00132EE1">
              <w:rPr>
                <w:noProof/>
                <w:webHidden/>
              </w:rPr>
              <w:fldChar w:fldCharType="separate"/>
            </w:r>
            <w:r w:rsidR="001A20C3" w:rsidRPr="00132EE1">
              <w:rPr>
                <w:noProof/>
                <w:webHidden/>
              </w:rPr>
              <w:t>6</w:t>
            </w:r>
            <w:r w:rsidR="001A20C3" w:rsidRPr="00132EE1">
              <w:rPr>
                <w:noProof/>
                <w:webHidden/>
              </w:rPr>
              <w:fldChar w:fldCharType="end"/>
            </w:r>
          </w:hyperlink>
        </w:p>
        <w:p w14:paraId="133A12A5" w14:textId="1AF8AC35" w:rsidR="001A20C3" w:rsidRPr="00132EE1" w:rsidRDefault="001F381A" w:rsidP="0078762D">
          <w:pPr>
            <w:pStyle w:val="Obsah2"/>
            <w:rPr>
              <w:rFonts w:asciiTheme="minorHAnsi" w:eastAsiaTheme="minorEastAsia" w:hAnsiTheme="minorHAnsi" w:cstheme="minorBidi"/>
              <w:noProof/>
              <w:sz w:val="22"/>
              <w:lang w:eastAsia="sk-SK"/>
            </w:rPr>
          </w:pPr>
          <w:hyperlink w:anchor="_Toc125979755" w:history="1">
            <w:r w:rsidR="001A20C3" w:rsidRPr="00132EE1">
              <w:rPr>
                <w:rStyle w:val="Hypertextovprepojenie"/>
                <w:noProof/>
              </w:rPr>
              <w:t>11.</w:t>
            </w:r>
            <w:r w:rsidR="001A20C3" w:rsidRPr="00132EE1">
              <w:rPr>
                <w:rFonts w:asciiTheme="minorHAnsi" w:eastAsiaTheme="minorEastAsia" w:hAnsiTheme="minorHAnsi" w:cstheme="minorBidi"/>
                <w:noProof/>
                <w:sz w:val="22"/>
                <w:lang w:eastAsia="sk-SK"/>
              </w:rPr>
              <w:tab/>
            </w:r>
            <w:r w:rsidR="001A20C3" w:rsidRPr="00132EE1">
              <w:rPr>
                <w:rStyle w:val="Hypertextovprepojenie"/>
                <w:noProof/>
              </w:rPr>
              <w:t>Obhliadka miesta dodania predmetu zákazky</w:t>
            </w:r>
            <w:r w:rsidR="001A20C3" w:rsidRPr="00132EE1">
              <w:rPr>
                <w:noProof/>
                <w:webHidden/>
              </w:rPr>
              <w:tab/>
            </w:r>
            <w:r w:rsidR="001A20C3" w:rsidRPr="00132EE1">
              <w:rPr>
                <w:noProof/>
                <w:webHidden/>
              </w:rPr>
              <w:fldChar w:fldCharType="begin"/>
            </w:r>
            <w:r w:rsidR="001A20C3" w:rsidRPr="00132EE1">
              <w:rPr>
                <w:noProof/>
                <w:webHidden/>
              </w:rPr>
              <w:instrText xml:space="preserve"> PAGEREF _Toc125979755 \h </w:instrText>
            </w:r>
            <w:r w:rsidR="001A20C3" w:rsidRPr="00132EE1">
              <w:rPr>
                <w:noProof/>
                <w:webHidden/>
              </w:rPr>
            </w:r>
            <w:r w:rsidR="001A20C3" w:rsidRPr="00132EE1">
              <w:rPr>
                <w:noProof/>
                <w:webHidden/>
              </w:rPr>
              <w:fldChar w:fldCharType="separate"/>
            </w:r>
            <w:r w:rsidR="001A20C3" w:rsidRPr="00132EE1">
              <w:rPr>
                <w:noProof/>
                <w:webHidden/>
              </w:rPr>
              <w:t>6</w:t>
            </w:r>
            <w:r w:rsidR="001A20C3" w:rsidRPr="00132EE1">
              <w:rPr>
                <w:noProof/>
                <w:webHidden/>
              </w:rPr>
              <w:fldChar w:fldCharType="end"/>
            </w:r>
          </w:hyperlink>
        </w:p>
        <w:p w14:paraId="35E9FE16" w14:textId="11E29358" w:rsidR="001A20C3" w:rsidRPr="00132EE1" w:rsidRDefault="001F381A" w:rsidP="0078762D">
          <w:pPr>
            <w:pStyle w:val="Obsah2"/>
            <w:rPr>
              <w:rFonts w:asciiTheme="minorHAnsi" w:eastAsiaTheme="minorEastAsia" w:hAnsiTheme="minorHAnsi" w:cstheme="minorBidi"/>
              <w:noProof/>
              <w:sz w:val="22"/>
              <w:lang w:eastAsia="sk-SK"/>
            </w:rPr>
          </w:pPr>
          <w:hyperlink w:anchor="_Toc125979756" w:history="1">
            <w:r w:rsidR="001A20C3" w:rsidRPr="00132EE1">
              <w:rPr>
                <w:rStyle w:val="Hypertextovprepojenie"/>
                <w:noProof/>
              </w:rPr>
              <w:t>12.</w:t>
            </w:r>
            <w:r w:rsidR="001A20C3" w:rsidRPr="00132EE1">
              <w:rPr>
                <w:rFonts w:asciiTheme="minorHAnsi" w:eastAsiaTheme="minorEastAsia" w:hAnsiTheme="minorHAnsi" w:cstheme="minorBidi"/>
                <w:noProof/>
                <w:sz w:val="22"/>
                <w:lang w:eastAsia="sk-SK"/>
              </w:rPr>
              <w:tab/>
            </w:r>
            <w:r w:rsidR="001A20C3" w:rsidRPr="00132EE1">
              <w:rPr>
                <w:rStyle w:val="Hypertextovprepojenie"/>
                <w:noProof/>
              </w:rPr>
              <w:t>Jazyk ponuky</w:t>
            </w:r>
            <w:r w:rsidR="001A20C3" w:rsidRPr="00132EE1">
              <w:rPr>
                <w:noProof/>
                <w:webHidden/>
              </w:rPr>
              <w:tab/>
            </w:r>
            <w:r w:rsidR="001A20C3" w:rsidRPr="00132EE1">
              <w:rPr>
                <w:noProof/>
                <w:webHidden/>
              </w:rPr>
              <w:fldChar w:fldCharType="begin"/>
            </w:r>
            <w:r w:rsidR="001A20C3" w:rsidRPr="00132EE1">
              <w:rPr>
                <w:noProof/>
                <w:webHidden/>
              </w:rPr>
              <w:instrText xml:space="preserve"> PAGEREF _Toc125979756 \h </w:instrText>
            </w:r>
            <w:r w:rsidR="001A20C3" w:rsidRPr="00132EE1">
              <w:rPr>
                <w:noProof/>
                <w:webHidden/>
              </w:rPr>
            </w:r>
            <w:r w:rsidR="001A20C3" w:rsidRPr="00132EE1">
              <w:rPr>
                <w:noProof/>
                <w:webHidden/>
              </w:rPr>
              <w:fldChar w:fldCharType="separate"/>
            </w:r>
            <w:r w:rsidR="001A20C3" w:rsidRPr="00132EE1">
              <w:rPr>
                <w:noProof/>
                <w:webHidden/>
              </w:rPr>
              <w:t>6</w:t>
            </w:r>
            <w:r w:rsidR="001A20C3" w:rsidRPr="00132EE1">
              <w:rPr>
                <w:noProof/>
                <w:webHidden/>
              </w:rPr>
              <w:fldChar w:fldCharType="end"/>
            </w:r>
          </w:hyperlink>
        </w:p>
        <w:p w14:paraId="6CC56A08" w14:textId="7027648A" w:rsidR="001A20C3" w:rsidRPr="00132EE1" w:rsidRDefault="001F381A" w:rsidP="0078762D">
          <w:pPr>
            <w:pStyle w:val="Obsah2"/>
            <w:rPr>
              <w:rFonts w:asciiTheme="minorHAnsi" w:eastAsiaTheme="minorEastAsia" w:hAnsiTheme="minorHAnsi" w:cstheme="minorBidi"/>
              <w:noProof/>
              <w:sz w:val="22"/>
              <w:lang w:eastAsia="sk-SK"/>
            </w:rPr>
          </w:pPr>
          <w:hyperlink w:anchor="_Toc125979757" w:history="1">
            <w:r w:rsidR="001A20C3" w:rsidRPr="00132EE1">
              <w:rPr>
                <w:rStyle w:val="Hypertextovprepojenie"/>
                <w:noProof/>
              </w:rPr>
              <w:t>13.</w:t>
            </w:r>
            <w:r w:rsidR="001A20C3" w:rsidRPr="00132EE1">
              <w:rPr>
                <w:rFonts w:asciiTheme="minorHAnsi" w:eastAsiaTheme="minorEastAsia" w:hAnsiTheme="minorHAnsi" w:cstheme="minorBidi"/>
                <w:noProof/>
                <w:sz w:val="22"/>
                <w:lang w:eastAsia="sk-SK"/>
              </w:rPr>
              <w:tab/>
            </w:r>
            <w:r w:rsidR="001A20C3" w:rsidRPr="00132EE1">
              <w:rPr>
                <w:rStyle w:val="Hypertextovprepojenie"/>
                <w:noProof/>
              </w:rPr>
              <w:t>Mena a ceny uvádzané v ponuke</w:t>
            </w:r>
            <w:r w:rsidR="001A20C3" w:rsidRPr="00132EE1">
              <w:rPr>
                <w:noProof/>
                <w:webHidden/>
              </w:rPr>
              <w:tab/>
            </w:r>
            <w:r w:rsidR="001A20C3" w:rsidRPr="00132EE1">
              <w:rPr>
                <w:noProof/>
                <w:webHidden/>
              </w:rPr>
              <w:fldChar w:fldCharType="begin"/>
            </w:r>
            <w:r w:rsidR="001A20C3" w:rsidRPr="00132EE1">
              <w:rPr>
                <w:noProof/>
                <w:webHidden/>
              </w:rPr>
              <w:instrText xml:space="preserve"> PAGEREF _Toc125979757 \h </w:instrText>
            </w:r>
            <w:r w:rsidR="001A20C3" w:rsidRPr="00132EE1">
              <w:rPr>
                <w:noProof/>
                <w:webHidden/>
              </w:rPr>
            </w:r>
            <w:r w:rsidR="001A20C3" w:rsidRPr="00132EE1">
              <w:rPr>
                <w:noProof/>
                <w:webHidden/>
              </w:rPr>
              <w:fldChar w:fldCharType="separate"/>
            </w:r>
            <w:r w:rsidR="001A20C3" w:rsidRPr="00132EE1">
              <w:rPr>
                <w:noProof/>
                <w:webHidden/>
              </w:rPr>
              <w:t>6</w:t>
            </w:r>
            <w:r w:rsidR="001A20C3" w:rsidRPr="00132EE1">
              <w:rPr>
                <w:noProof/>
                <w:webHidden/>
              </w:rPr>
              <w:fldChar w:fldCharType="end"/>
            </w:r>
          </w:hyperlink>
        </w:p>
        <w:p w14:paraId="6C819F27" w14:textId="2A60DDDE" w:rsidR="001A20C3" w:rsidRPr="00132EE1" w:rsidRDefault="001F381A" w:rsidP="0078762D">
          <w:pPr>
            <w:pStyle w:val="Obsah2"/>
            <w:rPr>
              <w:rFonts w:asciiTheme="minorHAnsi" w:eastAsiaTheme="minorEastAsia" w:hAnsiTheme="minorHAnsi" w:cstheme="minorBidi"/>
              <w:noProof/>
              <w:sz w:val="22"/>
              <w:lang w:eastAsia="sk-SK"/>
            </w:rPr>
          </w:pPr>
          <w:hyperlink w:anchor="_Toc125979758" w:history="1">
            <w:r w:rsidR="001A20C3" w:rsidRPr="00132EE1">
              <w:rPr>
                <w:rStyle w:val="Hypertextovprepojenie"/>
                <w:noProof/>
              </w:rPr>
              <w:t>14.</w:t>
            </w:r>
            <w:r w:rsidR="001A20C3" w:rsidRPr="00132EE1">
              <w:rPr>
                <w:rFonts w:asciiTheme="minorHAnsi" w:eastAsiaTheme="minorEastAsia" w:hAnsiTheme="minorHAnsi" w:cstheme="minorBidi"/>
                <w:noProof/>
                <w:sz w:val="22"/>
                <w:lang w:eastAsia="sk-SK"/>
              </w:rPr>
              <w:tab/>
            </w:r>
            <w:r w:rsidR="001A20C3" w:rsidRPr="00132EE1">
              <w:rPr>
                <w:rStyle w:val="Hypertextovprepojenie"/>
                <w:noProof/>
              </w:rPr>
              <w:t>Zábezpeka</w:t>
            </w:r>
            <w:r w:rsidR="001A20C3" w:rsidRPr="00132EE1">
              <w:rPr>
                <w:noProof/>
                <w:webHidden/>
              </w:rPr>
              <w:tab/>
            </w:r>
            <w:r w:rsidR="001A20C3" w:rsidRPr="00132EE1">
              <w:rPr>
                <w:noProof/>
                <w:webHidden/>
              </w:rPr>
              <w:fldChar w:fldCharType="begin"/>
            </w:r>
            <w:r w:rsidR="001A20C3" w:rsidRPr="00132EE1">
              <w:rPr>
                <w:noProof/>
                <w:webHidden/>
              </w:rPr>
              <w:instrText xml:space="preserve"> PAGEREF _Toc125979758 \h </w:instrText>
            </w:r>
            <w:r w:rsidR="001A20C3" w:rsidRPr="00132EE1">
              <w:rPr>
                <w:noProof/>
                <w:webHidden/>
              </w:rPr>
            </w:r>
            <w:r w:rsidR="001A20C3" w:rsidRPr="00132EE1">
              <w:rPr>
                <w:noProof/>
                <w:webHidden/>
              </w:rPr>
              <w:fldChar w:fldCharType="separate"/>
            </w:r>
            <w:r w:rsidR="001A20C3" w:rsidRPr="00132EE1">
              <w:rPr>
                <w:noProof/>
                <w:webHidden/>
              </w:rPr>
              <w:t>6</w:t>
            </w:r>
            <w:r w:rsidR="001A20C3" w:rsidRPr="00132EE1">
              <w:rPr>
                <w:noProof/>
                <w:webHidden/>
              </w:rPr>
              <w:fldChar w:fldCharType="end"/>
            </w:r>
          </w:hyperlink>
        </w:p>
        <w:p w14:paraId="43C38AE3" w14:textId="23B13EAA" w:rsidR="001A20C3" w:rsidRPr="00132EE1" w:rsidRDefault="001F381A" w:rsidP="0078762D">
          <w:pPr>
            <w:pStyle w:val="Obsah2"/>
            <w:rPr>
              <w:rFonts w:asciiTheme="minorHAnsi" w:eastAsiaTheme="minorEastAsia" w:hAnsiTheme="minorHAnsi" w:cstheme="minorBidi"/>
              <w:noProof/>
              <w:sz w:val="22"/>
              <w:lang w:eastAsia="sk-SK"/>
            </w:rPr>
          </w:pPr>
          <w:hyperlink w:anchor="_Toc125979759" w:history="1">
            <w:r w:rsidR="001A20C3" w:rsidRPr="00132EE1">
              <w:rPr>
                <w:rStyle w:val="Hypertextovprepojenie"/>
                <w:noProof/>
              </w:rPr>
              <w:t>15.</w:t>
            </w:r>
            <w:r w:rsidR="001A20C3" w:rsidRPr="00132EE1">
              <w:rPr>
                <w:rFonts w:asciiTheme="minorHAnsi" w:eastAsiaTheme="minorEastAsia" w:hAnsiTheme="minorHAnsi" w:cstheme="minorBidi"/>
                <w:noProof/>
                <w:sz w:val="22"/>
                <w:lang w:eastAsia="sk-SK"/>
              </w:rPr>
              <w:tab/>
            </w:r>
            <w:r w:rsidR="001A20C3" w:rsidRPr="00132EE1">
              <w:rPr>
                <w:rStyle w:val="Hypertextovprepojenie"/>
                <w:noProof/>
              </w:rPr>
              <w:t>Obsah ponuky</w:t>
            </w:r>
            <w:r w:rsidR="001A20C3" w:rsidRPr="00132EE1">
              <w:rPr>
                <w:noProof/>
                <w:webHidden/>
              </w:rPr>
              <w:tab/>
            </w:r>
            <w:r w:rsidR="001A20C3" w:rsidRPr="00132EE1">
              <w:rPr>
                <w:noProof/>
                <w:webHidden/>
              </w:rPr>
              <w:fldChar w:fldCharType="begin"/>
            </w:r>
            <w:r w:rsidR="001A20C3" w:rsidRPr="00132EE1">
              <w:rPr>
                <w:noProof/>
                <w:webHidden/>
              </w:rPr>
              <w:instrText xml:space="preserve"> PAGEREF _Toc125979759 \h </w:instrText>
            </w:r>
            <w:r w:rsidR="001A20C3" w:rsidRPr="00132EE1">
              <w:rPr>
                <w:noProof/>
                <w:webHidden/>
              </w:rPr>
            </w:r>
            <w:r w:rsidR="001A20C3" w:rsidRPr="00132EE1">
              <w:rPr>
                <w:noProof/>
                <w:webHidden/>
              </w:rPr>
              <w:fldChar w:fldCharType="separate"/>
            </w:r>
            <w:r w:rsidR="001A20C3" w:rsidRPr="00132EE1">
              <w:rPr>
                <w:noProof/>
                <w:webHidden/>
              </w:rPr>
              <w:t>7</w:t>
            </w:r>
            <w:r w:rsidR="001A20C3" w:rsidRPr="00132EE1">
              <w:rPr>
                <w:noProof/>
                <w:webHidden/>
              </w:rPr>
              <w:fldChar w:fldCharType="end"/>
            </w:r>
          </w:hyperlink>
        </w:p>
        <w:p w14:paraId="3FB3F9B6" w14:textId="3F7AC61E" w:rsidR="001A20C3" w:rsidRPr="00132EE1" w:rsidRDefault="001F381A" w:rsidP="0078762D">
          <w:pPr>
            <w:pStyle w:val="Obsah2"/>
            <w:rPr>
              <w:rFonts w:asciiTheme="minorHAnsi" w:eastAsiaTheme="minorEastAsia" w:hAnsiTheme="minorHAnsi" w:cstheme="minorBidi"/>
              <w:noProof/>
              <w:sz w:val="22"/>
              <w:lang w:eastAsia="sk-SK"/>
            </w:rPr>
          </w:pPr>
          <w:hyperlink w:anchor="_Toc125979760" w:history="1">
            <w:r w:rsidR="001A20C3" w:rsidRPr="00132EE1">
              <w:rPr>
                <w:rStyle w:val="Hypertextovprepojenie"/>
                <w:noProof/>
              </w:rPr>
              <w:t>16.</w:t>
            </w:r>
            <w:r w:rsidR="001A20C3" w:rsidRPr="00132EE1">
              <w:rPr>
                <w:rFonts w:asciiTheme="minorHAnsi" w:eastAsiaTheme="minorEastAsia" w:hAnsiTheme="minorHAnsi" w:cstheme="minorBidi"/>
                <w:noProof/>
                <w:sz w:val="22"/>
                <w:lang w:eastAsia="sk-SK"/>
              </w:rPr>
              <w:tab/>
            </w:r>
            <w:r w:rsidR="001A20C3" w:rsidRPr="00132EE1">
              <w:rPr>
                <w:rStyle w:val="Hypertextovprepojenie"/>
                <w:noProof/>
              </w:rPr>
              <w:t>Vyhotovenie a predloženie ponuky</w:t>
            </w:r>
            <w:r w:rsidR="001A20C3" w:rsidRPr="00132EE1">
              <w:rPr>
                <w:noProof/>
                <w:webHidden/>
              </w:rPr>
              <w:tab/>
            </w:r>
            <w:r w:rsidR="001A20C3" w:rsidRPr="00132EE1">
              <w:rPr>
                <w:noProof/>
                <w:webHidden/>
              </w:rPr>
              <w:fldChar w:fldCharType="begin"/>
            </w:r>
            <w:r w:rsidR="001A20C3" w:rsidRPr="00132EE1">
              <w:rPr>
                <w:noProof/>
                <w:webHidden/>
              </w:rPr>
              <w:instrText xml:space="preserve"> PAGEREF _Toc125979760 \h </w:instrText>
            </w:r>
            <w:r w:rsidR="001A20C3" w:rsidRPr="00132EE1">
              <w:rPr>
                <w:noProof/>
                <w:webHidden/>
              </w:rPr>
            </w:r>
            <w:r w:rsidR="001A20C3" w:rsidRPr="00132EE1">
              <w:rPr>
                <w:noProof/>
                <w:webHidden/>
              </w:rPr>
              <w:fldChar w:fldCharType="separate"/>
            </w:r>
            <w:r w:rsidR="001A20C3" w:rsidRPr="00132EE1">
              <w:rPr>
                <w:noProof/>
                <w:webHidden/>
              </w:rPr>
              <w:t>7</w:t>
            </w:r>
            <w:r w:rsidR="001A20C3" w:rsidRPr="00132EE1">
              <w:rPr>
                <w:noProof/>
                <w:webHidden/>
              </w:rPr>
              <w:fldChar w:fldCharType="end"/>
            </w:r>
          </w:hyperlink>
        </w:p>
        <w:p w14:paraId="767F8D63" w14:textId="61D7F2DA" w:rsidR="001A20C3" w:rsidRPr="00132EE1" w:rsidRDefault="001F381A" w:rsidP="0078762D">
          <w:pPr>
            <w:pStyle w:val="Obsah2"/>
            <w:rPr>
              <w:rFonts w:asciiTheme="minorHAnsi" w:eastAsiaTheme="minorEastAsia" w:hAnsiTheme="minorHAnsi" w:cstheme="minorBidi"/>
              <w:noProof/>
              <w:sz w:val="22"/>
              <w:lang w:eastAsia="sk-SK"/>
            </w:rPr>
          </w:pPr>
          <w:hyperlink w:anchor="_Toc125979761" w:history="1">
            <w:r w:rsidR="001A20C3" w:rsidRPr="00132EE1">
              <w:rPr>
                <w:rStyle w:val="Hypertextovprepojenie"/>
                <w:noProof/>
              </w:rPr>
              <w:t>17.</w:t>
            </w:r>
            <w:r w:rsidR="001A20C3" w:rsidRPr="00132EE1">
              <w:rPr>
                <w:rFonts w:asciiTheme="minorHAnsi" w:eastAsiaTheme="minorEastAsia" w:hAnsiTheme="minorHAnsi" w:cstheme="minorBidi"/>
                <w:noProof/>
                <w:sz w:val="22"/>
                <w:lang w:eastAsia="sk-SK"/>
              </w:rPr>
              <w:tab/>
            </w:r>
            <w:r w:rsidR="001A20C3" w:rsidRPr="00132EE1">
              <w:rPr>
                <w:rStyle w:val="Hypertextovprepojenie"/>
                <w:noProof/>
              </w:rPr>
              <w:t>Lehota na predkladanie ponúk</w:t>
            </w:r>
            <w:r w:rsidR="001A20C3" w:rsidRPr="00132EE1">
              <w:rPr>
                <w:noProof/>
                <w:webHidden/>
              </w:rPr>
              <w:tab/>
            </w:r>
            <w:r w:rsidR="001A20C3" w:rsidRPr="00132EE1">
              <w:rPr>
                <w:noProof/>
                <w:webHidden/>
              </w:rPr>
              <w:fldChar w:fldCharType="begin"/>
            </w:r>
            <w:r w:rsidR="001A20C3" w:rsidRPr="00132EE1">
              <w:rPr>
                <w:noProof/>
                <w:webHidden/>
              </w:rPr>
              <w:instrText xml:space="preserve"> PAGEREF _Toc125979761 \h </w:instrText>
            </w:r>
            <w:r w:rsidR="001A20C3" w:rsidRPr="00132EE1">
              <w:rPr>
                <w:noProof/>
                <w:webHidden/>
              </w:rPr>
            </w:r>
            <w:r w:rsidR="001A20C3" w:rsidRPr="00132EE1">
              <w:rPr>
                <w:noProof/>
                <w:webHidden/>
              </w:rPr>
              <w:fldChar w:fldCharType="separate"/>
            </w:r>
            <w:r w:rsidR="001A20C3" w:rsidRPr="00132EE1">
              <w:rPr>
                <w:noProof/>
                <w:webHidden/>
              </w:rPr>
              <w:t>8</w:t>
            </w:r>
            <w:r w:rsidR="001A20C3" w:rsidRPr="00132EE1">
              <w:rPr>
                <w:noProof/>
                <w:webHidden/>
              </w:rPr>
              <w:fldChar w:fldCharType="end"/>
            </w:r>
          </w:hyperlink>
        </w:p>
        <w:p w14:paraId="165FF9BE" w14:textId="293C17CA" w:rsidR="001A20C3" w:rsidRPr="00132EE1" w:rsidRDefault="001F381A" w:rsidP="0078762D">
          <w:pPr>
            <w:pStyle w:val="Obsah2"/>
            <w:rPr>
              <w:rFonts w:asciiTheme="minorHAnsi" w:eastAsiaTheme="minorEastAsia" w:hAnsiTheme="minorHAnsi" w:cstheme="minorBidi"/>
              <w:noProof/>
              <w:sz w:val="22"/>
              <w:lang w:eastAsia="sk-SK"/>
            </w:rPr>
          </w:pPr>
          <w:hyperlink w:anchor="_Toc125979762" w:history="1">
            <w:r w:rsidR="001A20C3" w:rsidRPr="00132EE1">
              <w:rPr>
                <w:rStyle w:val="Hypertextovprepojenie"/>
                <w:noProof/>
              </w:rPr>
              <w:t>18.</w:t>
            </w:r>
            <w:r w:rsidR="001A20C3" w:rsidRPr="00132EE1">
              <w:rPr>
                <w:rFonts w:asciiTheme="minorHAnsi" w:eastAsiaTheme="minorEastAsia" w:hAnsiTheme="minorHAnsi" w:cstheme="minorBidi"/>
                <w:noProof/>
                <w:sz w:val="22"/>
                <w:lang w:eastAsia="sk-SK"/>
              </w:rPr>
              <w:tab/>
            </w:r>
            <w:r w:rsidR="001A20C3" w:rsidRPr="00132EE1">
              <w:rPr>
                <w:rStyle w:val="Hypertextovprepojenie"/>
                <w:noProof/>
              </w:rPr>
              <w:t>Otváranie ponúk</w:t>
            </w:r>
            <w:r w:rsidR="001A20C3" w:rsidRPr="00132EE1">
              <w:rPr>
                <w:noProof/>
                <w:webHidden/>
              </w:rPr>
              <w:tab/>
            </w:r>
            <w:r w:rsidR="001A20C3" w:rsidRPr="00132EE1">
              <w:rPr>
                <w:noProof/>
                <w:webHidden/>
              </w:rPr>
              <w:fldChar w:fldCharType="begin"/>
            </w:r>
            <w:r w:rsidR="001A20C3" w:rsidRPr="00132EE1">
              <w:rPr>
                <w:noProof/>
                <w:webHidden/>
              </w:rPr>
              <w:instrText xml:space="preserve"> PAGEREF _Toc125979762 \h </w:instrText>
            </w:r>
            <w:r w:rsidR="001A20C3" w:rsidRPr="00132EE1">
              <w:rPr>
                <w:noProof/>
                <w:webHidden/>
              </w:rPr>
            </w:r>
            <w:r w:rsidR="001A20C3" w:rsidRPr="00132EE1">
              <w:rPr>
                <w:noProof/>
                <w:webHidden/>
              </w:rPr>
              <w:fldChar w:fldCharType="separate"/>
            </w:r>
            <w:r w:rsidR="001A20C3" w:rsidRPr="00132EE1">
              <w:rPr>
                <w:noProof/>
                <w:webHidden/>
              </w:rPr>
              <w:t>8</w:t>
            </w:r>
            <w:r w:rsidR="001A20C3" w:rsidRPr="00132EE1">
              <w:rPr>
                <w:noProof/>
                <w:webHidden/>
              </w:rPr>
              <w:fldChar w:fldCharType="end"/>
            </w:r>
          </w:hyperlink>
        </w:p>
        <w:p w14:paraId="7AFC9B5A" w14:textId="25354AC9" w:rsidR="001A20C3" w:rsidRPr="00132EE1" w:rsidRDefault="001F381A" w:rsidP="0078762D">
          <w:pPr>
            <w:pStyle w:val="Obsah2"/>
            <w:rPr>
              <w:rFonts w:asciiTheme="minorHAnsi" w:eastAsiaTheme="minorEastAsia" w:hAnsiTheme="minorHAnsi" w:cstheme="minorBidi"/>
              <w:noProof/>
              <w:sz w:val="22"/>
              <w:lang w:eastAsia="sk-SK"/>
            </w:rPr>
          </w:pPr>
          <w:hyperlink w:anchor="_Toc125979763" w:history="1">
            <w:r w:rsidR="001A20C3" w:rsidRPr="00132EE1">
              <w:rPr>
                <w:rStyle w:val="Hypertextovprepojenie"/>
                <w:noProof/>
              </w:rPr>
              <w:t>19.</w:t>
            </w:r>
            <w:r w:rsidR="001A20C3" w:rsidRPr="00132EE1">
              <w:rPr>
                <w:rFonts w:asciiTheme="minorHAnsi" w:eastAsiaTheme="minorEastAsia" w:hAnsiTheme="minorHAnsi" w:cstheme="minorBidi"/>
                <w:noProof/>
                <w:sz w:val="22"/>
                <w:lang w:eastAsia="sk-SK"/>
              </w:rPr>
              <w:tab/>
            </w:r>
            <w:r w:rsidR="001A20C3" w:rsidRPr="00132EE1">
              <w:rPr>
                <w:rStyle w:val="Hypertextovprepojenie"/>
                <w:noProof/>
              </w:rPr>
              <w:t>Dôvernosť verejného obstarávania</w:t>
            </w:r>
            <w:r w:rsidR="001A20C3" w:rsidRPr="00132EE1">
              <w:rPr>
                <w:noProof/>
                <w:webHidden/>
              </w:rPr>
              <w:tab/>
            </w:r>
            <w:r w:rsidR="001A20C3" w:rsidRPr="00132EE1">
              <w:rPr>
                <w:noProof/>
                <w:webHidden/>
              </w:rPr>
              <w:fldChar w:fldCharType="begin"/>
            </w:r>
            <w:r w:rsidR="001A20C3" w:rsidRPr="00132EE1">
              <w:rPr>
                <w:noProof/>
                <w:webHidden/>
              </w:rPr>
              <w:instrText xml:space="preserve"> PAGEREF _Toc125979763 \h </w:instrText>
            </w:r>
            <w:r w:rsidR="001A20C3" w:rsidRPr="00132EE1">
              <w:rPr>
                <w:noProof/>
                <w:webHidden/>
              </w:rPr>
            </w:r>
            <w:r w:rsidR="001A20C3" w:rsidRPr="00132EE1">
              <w:rPr>
                <w:noProof/>
                <w:webHidden/>
              </w:rPr>
              <w:fldChar w:fldCharType="separate"/>
            </w:r>
            <w:r w:rsidR="001A20C3" w:rsidRPr="00132EE1">
              <w:rPr>
                <w:noProof/>
                <w:webHidden/>
              </w:rPr>
              <w:t>8</w:t>
            </w:r>
            <w:r w:rsidR="001A20C3" w:rsidRPr="00132EE1">
              <w:rPr>
                <w:noProof/>
                <w:webHidden/>
              </w:rPr>
              <w:fldChar w:fldCharType="end"/>
            </w:r>
          </w:hyperlink>
        </w:p>
        <w:p w14:paraId="47E0C7C7" w14:textId="2F0C96AD" w:rsidR="001A20C3" w:rsidRPr="00132EE1" w:rsidRDefault="001F381A" w:rsidP="0078762D">
          <w:pPr>
            <w:pStyle w:val="Obsah2"/>
            <w:rPr>
              <w:rFonts w:asciiTheme="minorHAnsi" w:eastAsiaTheme="minorEastAsia" w:hAnsiTheme="minorHAnsi" w:cstheme="minorBidi"/>
              <w:noProof/>
              <w:sz w:val="22"/>
              <w:lang w:eastAsia="sk-SK"/>
            </w:rPr>
          </w:pPr>
          <w:hyperlink w:anchor="_Toc125979764" w:history="1">
            <w:r w:rsidR="001A20C3" w:rsidRPr="00132EE1">
              <w:rPr>
                <w:rStyle w:val="Hypertextovprepojenie"/>
                <w:noProof/>
              </w:rPr>
              <w:t>20.</w:t>
            </w:r>
            <w:r w:rsidR="001A20C3" w:rsidRPr="00132EE1">
              <w:rPr>
                <w:rFonts w:asciiTheme="minorHAnsi" w:eastAsiaTheme="minorEastAsia" w:hAnsiTheme="minorHAnsi" w:cstheme="minorBidi"/>
                <w:noProof/>
                <w:sz w:val="22"/>
                <w:lang w:eastAsia="sk-SK"/>
              </w:rPr>
              <w:tab/>
            </w:r>
            <w:r w:rsidR="001A20C3" w:rsidRPr="00132EE1">
              <w:rPr>
                <w:rStyle w:val="Hypertextovprepojenie"/>
                <w:noProof/>
              </w:rPr>
              <w:t>Informácia o výsledku vyhodnotenia ponúk</w:t>
            </w:r>
            <w:r w:rsidR="001A20C3" w:rsidRPr="00132EE1">
              <w:rPr>
                <w:noProof/>
                <w:webHidden/>
              </w:rPr>
              <w:tab/>
            </w:r>
            <w:r w:rsidR="001A20C3" w:rsidRPr="00132EE1">
              <w:rPr>
                <w:noProof/>
                <w:webHidden/>
              </w:rPr>
              <w:fldChar w:fldCharType="begin"/>
            </w:r>
            <w:r w:rsidR="001A20C3" w:rsidRPr="00132EE1">
              <w:rPr>
                <w:noProof/>
                <w:webHidden/>
              </w:rPr>
              <w:instrText xml:space="preserve"> PAGEREF _Toc125979764 \h </w:instrText>
            </w:r>
            <w:r w:rsidR="001A20C3" w:rsidRPr="00132EE1">
              <w:rPr>
                <w:noProof/>
                <w:webHidden/>
              </w:rPr>
            </w:r>
            <w:r w:rsidR="001A20C3" w:rsidRPr="00132EE1">
              <w:rPr>
                <w:noProof/>
                <w:webHidden/>
              </w:rPr>
              <w:fldChar w:fldCharType="separate"/>
            </w:r>
            <w:r w:rsidR="001A20C3" w:rsidRPr="00132EE1">
              <w:rPr>
                <w:noProof/>
                <w:webHidden/>
              </w:rPr>
              <w:t>8</w:t>
            </w:r>
            <w:r w:rsidR="001A20C3" w:rsidRPr="00132EE1">
              <w:rPr>
                <w:noProof/>
                <w:webHidden/>
              </w:rPr>
              <w:fldChar w:fldCharType="end"/>
            </w:r>
          </w:hyperlink>
        </w:p>
        <w:p w14:paraId="155CEF58" w14:textId="15578965" w:rsidR="001A20C3" w:rsidRPr="00132EE1" w:rsidRDefault="001F381A" w:rsidP="0078762D">
          <w:pPr>
            <w:pStyle w:val="Obsah2"/>
            <w:rPr>
              <w:rFonts w:asciiTheme="minorHAnsi" w:eastAsiaTheme="minorEastAsia" w:hAnsiTheme="minorHAnsi" w:cstheme="minorBidi"/>
              <w:noProof/>
              <w:sz w:val="22"/>
              <w:lang w:eastAsia="sk-SK"/>
            </w:rPr>
          </w:pPr>
          <w:hyperlink w:anchor="_Toc125979765" w:history="1">
            <w:r w:rsidR="001A20C3" w:rsidRPr="00132EE1">
              <w:rPr>
                <w:rStyle w:val="Hypertextovprepojenie"/>
                <w:noProof/>
              </w:rPr>
              <w:t>21.</w:t>
            </w:r>
            <w:r w:rsidR="001A20C3" w:rsidRPr="00132EE1">
              <w:rPr>
                <w:rFonts w:asciiTheme="minorHAnsi" w:eastAsiaTheme="minorEastAsia" w:hAnsiTheme="minorHAnsi" w:cstheme="minorBidi"/>
                <w:noProof/>
                <w:sz w:val="22"/>
                <w:lang w:eastAsia="sk-SK"/>
              </w:rPr>
              <w:tab/>
            </w:r>
            <w:r w:rsidR="001A20C3" w:rsidRPr="00132EE1">
              <w:rPr>
                <w:rStyle w:val="Hypertextovprepojenie"/>
                <w:noProof/>
              </w:rPr>
              <w:t>Uzavretie zmluvy</w:t>
            </w:r>
            <w:r w:rsidR="001A20C3" w:rsidRPr="00132EE1">
              <w:rPr>
                <w:noProof/>
                <w:webHidden/>
              </w:rPr>
              <w:tab/>
            </w:r>
            <w:r w:rsidR="001A20C3" w:rsidRPr="00132EE1">
              <w:rPr>
                <w:noProof/>
                <w:webHidden/>
              </w:rPr>
              <w:fldChar w:fldCharType="begin"/>
            </w:r>
            <w:r w:rsidR="001A20C3" w:rsidRPr="00132EE1">
              <w:rPr>
                <w:noProof/>
                <w:webHidden/>
              </w:rPr>
              <w:instrText xml:space="preserve"> PAGEREF _Toc125979765 \h </w:instrText>
            </w:r>
            <w:r w:rsidR="001A20C3" w:rsidRPr="00132EE1">
              <w:rPr>
                <w:noProof/>
                <w:webHidden/>
              </w:rPr>
            </w:r>
            <w:r w:rsidR="001A20C3" w:rsidRPr="00132EE1">
              <w:rPr>
                <w:noProof/>
                <w:webHidden/>
              </w:rPr>
              <w:fldChar w:fldCharType="separate"/>
            </w:r>
            <w:r w:rsidR="001A20C3" w:rsidRPr="00132EE1">
              <w:rPr>
                <w:noProof/>
                <w:webHidden/>
              </w:rPr>
              <w:t>8</w:t>
            </w:r>
            <w:r w:rsidR="001A20C3" w:rsidRPr="00132EE1">
              <w:rPr>
                <w:noProof/>
                <w:webHidden/>
              </w:rPr>
              <w:fldChar w:fldCharType="end"/>
            </w:r>
          </w:hyperlink>
        </w:p>
        <w:p w14:paraId="2956B27A" w14:textId="2877BB52" w:rsidR="001A20C3" w:rsidRPr="00132EE1" w:rsidRDefault="001F381A" w:rsidP="00EA1EFC">
          <w:pPr>
            <w:pStyle w:val="Obsah2"/>
            <w:rPr>
              <w:rFonts w:asciiTheme="minorHAnsi" w:eastAsiaTheme="minorEastAsia" w:hAnsiTheme="minorHAnsi"/>
              <w:noProof/>
              <w:sz w:val="22"/>
              <w:lang w:eastAsia="sk-SK"/>
            </w:rPr>
          </w:pPr>
          <w:hyperlink w:anchor="_Toc125979766" w:history="1">
            <w:r w:rsidR="001A20C3" w:rsidRPr="00132EE1">
              <w:rPr>
                <w:rStyle w:val="Hypertextovprepojenie"/>
                <w:noProof/>
              </w:rPr>
              <w:t>Časť B. Podmienky účasti</w:t>
            </w:r>
            <w:r w:rsidR="001A20C3" w:rsidRPr="00132EE1">
              <w:rPr>
                <w:noProof/>
                <w:webHidden/>
              </w:rPr>
              <w:tab/>
            </w:r>
            <w:r w:rsidR="001A20C3" w:rsidRPr="00132EE1">
              <w:rPr>
                <w:noProof/>
                <w:webHidden/>
              </w:rPr>
              <w:fldChar w:fldCharType="begin"/>
            </w:r>
            <w:r w:rsidR="001A20C3" w:rsidRPr="00132EE1">
              <w:rPr>
                <w:noProof/>
                <w:webHidden/>
              </w:rPr>
              <w:instrText xml:space="preserve"> PAGEREF _Toc125979766 \h </w:instrText>
            </w:r>
            <w:r w:rsidR="001A20C3" w:rsidRPr="00132EE1">
              <w:rPr>
                <w:noProof/>
                <w:webHidden/>
              </w:rPr>
            </w:r>
            <w:r w:rsidR="001A20C3" w:rsidRPr="00132EE1">
              <w:rPr>
                <w:noProof/>
                <w:webHidden/>
              </w:rPr>
              <w:fldChar w:fldCharType="separate"/>
            </w:r>
            <w:r w:rsidR="001A20C3" w:rsidRPr="00132EE1">
              <w:rPr>
                <w:noProof/>
                <w:webHidden/>
              </w:rPr>
              <w:t>9</w:t>
            </w:r>
            <w:r w:rsidR="001A20C3" w:rsidRPr="00132EE1">
              <w:rPr>
                <w:noProof/>
                <w:webHidden/>
              </w:rPr>
              <w:fldChar w:fldCharType="end"/>
            </w:r>
          </w:hyperlink>
        </w:p>
        <w:p w14:paraId="7E09ABF0" w14:textId="1E859A99" w:rsidR="001A20C3" w:rsidRPr="00132EE1" w:rsidRDefault="001F381A" w:rsidP="0078762D">
          <w:pPr>
            <w:pStyle w:val="Obsah2"/>
            <w:rPr>
              <w:rFonts w:asciiTheme="minorHAnsi" w:eastAsiaTheme="minorEastAsia" w:hAnsiTheme="minorHAnsi" w:cstheme="minorBidi"/>
              <w:noProof/>
              <w:sz w:val="22"/>
              <w:lang w:eastAsia="sk-SK"/>
            </w:rPr>
          </w:pPr>
          <w:hyperlink w:anchor="_Toc125979767" w:history="1">
            <w:r w:rsidR="001A20C3" w:rsidRPr="00132EE1">
              <w:rPr>
                <w:rStyle w:val="Hypertextovprepojenie"/>
                <w:noProof/>
              </w:rPr>
              <w:t>1.</w:t>
            </w:r>
            <w:r w:rsidR="001A20C3" w:rsidRPr="00132EE1">
              <w:rPr>
                <w:rFonts w:asciiTheme="minorHAnsi" w:eastAsiaTheme="minorEastAsia" w:hAnsiTheme="minorHAnsi" w:cstheme="minorBidi"/>
                <w:noProof/>
                <w:sz w:val="22"/>
                <w:lang w:eastAsia="sk-SK"/>
              </w:rPr>
              <w:tab/>
            </w:r>
            <w:r w:rsidR="001A20C3" w:rsidRPr="00132EE1">
              <w:rPr>
                <w:rStyle w:val="Hypertextovprepojenie"/>
                <w:noProof/>
              </w:rPr>
              <w:t>Osobné postavenie</w:t>
            </w:r>
            <w:r w:rsidR="001A20C3" w:rsidRPr="00132EE1">
              <w:rPr>
                <w:noProof/>
                <w:webHidden/>
              </w:rPr>
              <w:tab/>
            </w:r>
            <w:r w:rsidR="001A20C3" w:rsidRPr="00132EE1">
              <w:rPr>
                <w:noProof/>
                <w:webHidden/>
              </w:rPr>
              <w:fldChar w:fldCharType="begin"/>
            </w:r>
            <w:r w:rsidR="001A20C3" w:rsidRPr="00132EE1">
              <w:rPr>
                <w:noProof/>
                <w:webHidden/>
              </w:rPr>
              <w:instrText xml:space="preserve"> PAGEREF _Toc125979767 \h </w:instrText>
            </w:r>
            <w:r w:rsidR="001A20C3" w:rsidRPr="00132EE1">
              <w:rPr>
                <w:noProof/>
                <w:webHidden/>
              </w:rPr>
            </w:r>
            <w:r w:rsidR="001A20C3" w:rsidRPr="00132EE1">
              <w:rPr>
                <w:noProof/>
                <w:webHidden/>
              </w:rPr>
              <w:fldChar w:fldCharType="separate"/>
            </w:r>
            <w:r w:rsidR="001A20C3" w:rsidRPr="00132EE1">
              <w:rPr>
                <w:noProof/>
                <w:webHidden/>
              </w:rPr>
              <w:t>9</w:t>
            </w:r>
            <w:r w:rsidR="001A20C3" w:rsidRPr="00132EE1">
              <w:rPr>
                <w:noProof/>
                <w:webHidden/>
              </w:rPr>
              <w:fldChar w:fldCharType="end"/>
            </w:r>
          </w:hyperlink>
        </w:p>
        <w:p w14:paraId="54160A2D" w14:textId="667F932A" w:rsidR="001A20C3" w:rsidRPr="00132EE1" w:rsidRDefault="001F381A" w:rsidP="0078762D">
          <w:pPr>
            <w:pStyle w:val="Obsah2"/>
            <w:rPr>
              <w:rFonts w:asciiTheme="minorHAnsi" w:eastAsiaTheme="minorEastAsia" w:hAnsiTheme="minorHAnsi" w:cstheme="minorBidi"/>
              <w:noProof/>
              <w:sz w:val="22"/>
              <w:lang w:eastAsia="sk-SK"/>
            </w:rPr>
          </w:pPr>
          <w:hyperlink w:anchor="_Toc125979768" w:history="1">
            <w:r w:rsidR="001A20C3" w:rsidRPr="00132EE1">
              <w:rPr>
                <w:rStyle w:val="Hypertextovprepojenie"/>
                <w:noProof/>
              </w:rPr>
              <w:t>2.</w:t>
            </w:r>
            <w:r w:rsidR="001A20C3" w:rsidRPr="00132EE1">
              <w:rPr>
                <w:rFonts w:asciiTheme="minorHAnsi" w:eastAsiaTheme="minorEastAsia" w:hAnsiTheme="minorHAnsi" w:cstheme="minorBidi"/>
                <w:noProof/>
                <w:sz w:val="22"/>
                <w:lang w:eastAsia="sk-SK"/>
              </w:rPr>
              <w:tab/>
            </w:r>
            <w:r w:rsidR="001A20C3" w:rsidRPr="00132EE1">
              <w:rPr>
                <w:rStyle w:val="Hypertextovprepojenie"/>
                <w:noProof/>
              </w:rPr>
              <w:t>Finančné a ekonomické postavenie</w:t>
            </w:r>
            <w:r w:rsidR="001A20C3" w:rsidRPr="00132EE1">
              <w:rPr>
                <w:noProof/>
                <w:webHidden/>
              </w:rPr>
              <w:tab/>
            </w:r>
            <w:r w:rsidR="001A20C3" w:rsidRPr="00132EE1">
              <w:rPr>
                <w:noProof/>
                <w:webHidden/>
              </w:rPr>
              <w:fldChar w:fldCharType="begin"/>
            </w:r>
            <w:r w:rsidR="001A20C3" w:rsidRPr="00132EE1">
              <w:rPr>
                <w:noProof/>
                <w:webHidden/>
              </w:rPr>
              <w:instrText xml:space="preserve"> PAGEREF _Toc125979768 \h </w:instrText>
            </w:r>
            <w:r w:rsidR="001A20C3" w:rsidRPr="00132EE1">
              <w:rPr>
                <w:noProof/>
                <w:webHidden/>
              </w:rPr>
            </w:r>
            <w:r w:rsidR="001A20C3" w:rsidRPr="00132EE1">
              <w:rPr>
                <w:noProof/>
                <w:webHidden/>
              </w:rPr>
              <w:fldChar w:fldCharType="separate"/>
            </w:r>
            <w:r w:rsidR="001A20C3" w:rsidRPr="00132EE1">
              <w:rPr>
                <w:noProof/>
                <w:webHidden/>
              </w:rPr>
              <w:t>10</w:t>
            </w:r>
            <w:r w:rsidR="001A20C3" w:rsidRPr="00132EE1">
              <w:rPr>
                <w:noProof/>
                <w:webHidden/>
              </w:rPr>
              <w:fldChar w:fldCharType="end"/>
            </w:r>
          </w:hyperlink>
        </w:p>
        <w:p w14:paraId="6C914114" w14:textId="77CD1B0A" w:rsidR="001A20C3" w:rsidRPr="00132EE1" w:rsidRDefault="001F381A" w:rsidP="0078762D">
          <w:pPr>
            <w:pStyle w:val="Obsah2"/>
            <w:rPr>
              <w:rFonts w:asciiTheme="minorHAnsi" w:eastAsiaTheme="minorEastAsia" w:hAnsiTheme="minorHAnsi" w:cstheme="minorBidi"/>
              <w:noProof/>
              <w:sz w:val="22"/>
              <w:lang w:eastAsia="sk-SK"/>
            </w:rPr>
          </w:pPr>
          <w:hyperlink w:anchor="_Toc125979769" w:history="1">
            <w:r w:rsidR="001A20C3" w:rsidRPr="00132EE1">
              <w:rPr>
                <w:rStyle w:val="Hypertextovprepojenie"/>
                <w:noProof/>
              </w:rPr>
              <w:t>3.</w:t>
            </w:r>
            <w:r w:rsidR="001A20C3" w:rsidRPr="00132EE1">
              <w:rPr>
                <w:rFonts w:asciiTheme="minorHAnsi" w:eastAsiaTheme="minorEastAsia" w:hAnsiTheme="minorHAnsi" w:cstheme="minorBidi"/>
                <w:noProof/>
                <w:sz w:val="22"/>
                <w:lang w:eastAsia="sk-SK"/>
              </w:rPr>
              <w:tab/>
            </w:r>
            <w:r w:rsidR="001A20C3" w:rsidRPr="00132EE1">
              <w:rPr>
                <w:rStyle w:val="Hypertextovprepojenie"/>
                <w:noProof/>
              </w:rPr>
              <w:t>Technická spôsobilosť alebo odborná spôsobilosť</w:t>
            </w:r>
            <w:r w:rsidR="001A20C3" w:rsidRPr="00132EE1">
              <w:rPr>
                <w:noProof/>
                <w:webHidden/>
              </w:rPr>
              <w:tab/>
            </w:r>
            <w:r w:rsidR="001A20C3" w:rsidRPr="00132EE1">
              <w:rPr>
                <w:noProof/>
                <w:webHidden/>
              </w:rPr>
              <w:fldChar w:fldCharType="begin"/>
            </w:r>
            <w:r w:rsidR="001A20C3" w:rsidRPr="00132EE1">
              <w:rPr>
                <w:noProof/>
                <w:webHidden/>
              </w:rPr>
              <w:instrText xml:space="preserve"> PAGEREF _Toc125979769 \h </w:instrText>
            </w:r>
            <w:r w:rsidR="001A20C3" w:rsidRPr="00132EE1">
              <w:rPr>
                <w:noProof/>
                <w:webHidden/>
              </w:rPr>
            </w:r>
            <w:r w:rsidR="001A20C3" w:rsidRPr="00132EE1">
              <w:rPr>
                <w:noProof/>
                <w:webHidden/>
              </w:rPr>
              <w:fldChar w:fldCharType="separate"/>
            </w:r>
            <w:r w:rsidR="001A20C3" w:rsidRPr="00132EE1">
              <w:rPr>
                <w:noProof/>
                <w:webHidden/>
              </w:rPr>
              <w:t>10</w:t>
            </w:r>
            <w:r w:rsidR="001A20C3" w:rsidRPr="00132EE1">
              <w:rPr>
                <w:noProof/>
                <w:webHidden/>
              </w:rPr>
              <w:fldChar w:fldCharType="end"/>
            </w:r>
          </w:hyperlink>
        </w:p>
        <w:p w14:paraId="1B7A8937" w14:textId="06E80341" w:rsidR="001A20C3" w:rsidRPr="00132EE1" w:rsidRDefault="001F381A" w:rsidP="0078762D">
          <w:pPr>
            <w:pStyle w:val="Obsah2"/>
            <w:rPr>
              <w:rFonts w:asciiTheme="minorHAnsi" w:eastAsiaTheme="minorEastAsia" w:hAnsiTheme="minorHAnsi" w:cstheme="minorBidi"/>
              <w:noProof/>
              <w:sz w:val="22"/>
              <w:lang w:eastAsia="sk-SK"/>
            </w:rPr>
          </w:pPr>
          <w:hyperlink w:anchor="_Toc125979770" w:history="1">
            <w:r w:rsidR="001A20C3" w:rsidRPr="00132EE1">
              <w:rPr>
                <w:rStyle w:val="Hypertextovprepojenie"/>
                <w:noProof/>
              </w:rPr>
              <w:t>4.</w:t>
            </w:r>
            <w:r w:rsidR="001A20C3" w:rsidRPr="00132EE1">
              <w:rPr>
                <w:rFonts w:asciiTheme="minorHAnsi" w:eastAsiaTheme="minorEastAsia" w:hAnsiTheme="minorHAnsi" w:cstheme="minorBidi"/>
                <w:noProof/>
                <w:sz w:val="22"/>
                <w:lang w:eastAsia="sk-SK"/>
              </w:rPr>
              <w:tab/>
            </w:r>
            <w:r w:rsidR="001A20C3" w:rsidRPr="00132EE1">
              <w:rPr>
                <w:rStyle w:val="Hypertextovprepojenie"/>
                <w:noProof/>
              </w:rPr>
              <w:t>Všeobecne k preukazovaniu splnenia podmienok účasti</w:t>
            </w:r>
            <w:r w:rsidR="001A20C3" w:rsidRPr="00132EE1">
              <w:rPr>
                <w:noProof/>
                <w:webHidden/>
              </w:rPr>
              <w:tab/>
            </w:r>
            <w:r w:rsidR="001A20C3" w:rsidRPr="00132EE1">
              <w:rPr>
                <w:noProof/>
                <w:webHidden/>
              </w:rPr>
              <w:fldChar w:fldCharType="begin"/>
            </w:r>
            <w:r w:rsidR="001A20C3" w:rsidRPr="00132EE1">
              <w:rPr>
                <w:noProof/>
                <w:webHidden/>
              </w:rPr>
              <w:instrText xml:space="preserve"> PAGEREF _Toc125979770 \h </w:instrText>
            </w:r>
            <w:r w:rsidR="001A20C3" w:rsidRPr="00132EE1">
              <w:rPr>
                <w:noProof/>
                <w:webHidden/>
              </w:rPr>
            </w:r>
            <w:r w:rsidR="001A20C3" w:rsidRPr="00132EE1">
              <w:rPr>
                <w:noProof/>
                <w:webHidden/>
              </w:rPr>
              <w:fldChar w:fldCharType="separate"/>
            </w:r>
            <w:r w:rsidR="001A20C3" w:rsidRPr="00132EE1">
              <w:rPr>
                <w:noProof/>
                <w:webHidden/>
              </w:rPr>
              <w:t>10</w:t>
            </w:r>
            <w:r w:rsidR="001A20C3" w:rsidRPr="00132EE1">
              <w:rPr>
                <w:noProof/>
                <w:webHidden/>
              </w:rPr>
              <w:fldChar w:fldCharType="end"/>
            </w:r>
          </w:hyperlink>
        </w:p>
        <w:p w14:paraId="46EEBAA7" w14:textId="7AB8E1F5" w:rsidR="001A20C3" w:rsidRPr="00132EE1" w:rsidRDefault="001F381A" w:rsidP="00EA1EFC">
          <w:pPr>
            <w:pStyle w:val="Obsah2"/>
            <w:rPr>
              <w:rFonts w:asciiTheme="minorHAnsi" w:eastAsiaTheme="minorEastAsia" w:hAnsiTheme="minorHAnsi"/>
              <w:noProof/>
              <w:sz w:val="22"/>
              <w:lang w:eastAsia="sk-SK"/>
            </w:rPr>
          </w:pPr>
          <w:hyperlink w:anchor="_Toc125979771" w:history="1">
            <w:r w:rsidR="001A20C3" w:rsidRPr="00132EE1">
              <w:rPr>
                <w:rStyle w:val="Hypertextovprepojenie"/>
                <w:noProof/>
              </w:rPr>
              <w:t>Časť C. Kritériá na vyhodnotenie ponúk</w:t>
            </w:r>
            <w:r w:rsidR="001A20C3" w:rsidRPr="00132EE1">
              <w:rPr>
                <w:noProof/>
                <w:webHidden/>
              </w:rPr>
              <w:tab/>
            </w:r>
            <w:r w:rsidR="001A20C3" w:rsidRPr="00132EE1">
              <w:rPr>
                <w:noProof/>
                <w:webHidden/>
              </w:rPr>
              <w:fldChar w:fldCharType="begin"/>
            </w:r>
            <w:r w:rsidR="001A20C3" w:rsidRPr="00132EE1">
              <w:rPr>
                <w:noProof/>
                <w:webHidden/>
              </w:rPr>
              <w:instrText xml:space="preserve"> PAGEREF _Toc125979771 \h </w:instrText>
            </w:r>
            <w:r w:rsidR="001A20C3" w:rsidRPr="00132EE1">
              <w:rPr>
                <w:noProof/>
                <w:webHidden/>
              </w:rPr>
            </w:r>
            <w:r w:rsidR="001A20C3" w:rsidRPr="00132EE1">
              <w:rPr>
                <w:noProof/>
                <w:webHidden/>
              </w:rPr>
              <w:fldChar w:fldCharType="separate"/>
            </w:r>
            <w:r w:rsidR="001A20C3" w:rsidRPr="00132EE1">
              <w:rPr>
                <w:noProof/>
                <w:webHidden/>
              </w:rPr>
              <w:t>11</w:t>
            </w:r>
            <w:r w:rsidR="001A20C3" w:rsidRPr="00132EE1">
              <w:rPr>
                <w:noProof/>
                <w:webHidden/>
              </w:rPr>
              <w:fldChar w:fldCharType="end"/>
            </w:r>
          </w:hyperlink>
        </w:p>
        <w:p w14:paraId="4F7B70EF" w14:textId="42FED655" w:rsidR="001A20C3" w:rsidRPr="00132EE1" w:rsidRDefault="001F381A" w:rsidP="0078762D">
          <w:pPr>
            <w:pStyle w:val="Obsah2"/>
            <w:rPr>
              <w:rFonts w:asciiTheme="minorHAnsi" w:eastAsiaTheme="minorEastAsia" w:hAnsiTheme="minorHAnsi" w:cstheme="minorBidi"/>
              <w:noProof/>
              <w:sz w:val="22"/>
              <w:lang w:eastAsia="sk-SK"/>
            </w:rPr>
          </w:pPr>
          <w:hyperlink w:anchor="_Toc125979772" w:history="1">
            <w:r w:rsidR="001A20C3" w:rsidRPr="00132EE1">
              <w:rPr>
                <w:rStyle w:val="Hypertextovprepojenie"/>
                <w:noProof/>
              </w:rPr>
              <w:t>1.</w:t>
            </w:r>
            <w:r w:rsidR="001A20C3" w:rsidRPr="00132EE1">
              <w:rPr>
                <w:rFonts w:asciiTheme="minorHAnsi" w:eastAsiaTheme="minorEastAsia" w:hAnsiTheme="minorHAnsi" w:cstheme="minorBidi"/>
                <w:noProof/>
                <w:sz w:val="22"/>
                <w:lang w:eastAsia="sk-SK"/>
              </w:rPr>
              <w:tab/>
            </w:r>
            <w:r w:rsidR="001A20C3" w:rsidRPr="00132EE1">
              <w:rPr>
                <w:rStyle w:val="Hypertextovprepojenie"/>
                <w:noProof/>
              </w:rPr>
              <w:t>Kritérium na hodnotenie ponúk</w:t>
            </w:r>
            <w:r w:rsidR="001A20C3" w:rsidRPr="00132EE1">
              <w:rPr>
                <w:noProof/>
                <w:webHidden/>
              </w:rPr>
              <w:tab/>
            </w:r>
            <w:r w:rsidR="001A20C3" w:rsidRPr="00132EE1">
              <w:rPr>
                <w:noProof/>
                <w:webHidden/>
              </w:rPr>
              <w:fldChar w:fldCharType="begin"/>
            </w:r>
            <w:r w:rsidR="001A20C3" w:rsidRPr="00132EE1">
              <w:rPr>
                <w:noProof/>
                <w:webHidden/>
              </w:rPr>
              <w:instrText xml:space="preserve"> PAGEREF _Toc125979772 \h </w:instrText>
            </w:r>
            <w:r w:rsidR="001A20C3" w:rsidRPr="00132EE1">
              <w:rPr>
                <w:noProof/>
                <w:webHidden/>
              </w:rPr>
            </w:r>
            <w:r w:rsidR="001A20C3" w:rsidRPr="00132EE1">
              <w:rPr>
                <w:noProof/>
                <w:webHidden/>
              </w:rPr>
              <w:fldChar w:fldCharType="separate"/>
            </w:r>
            <w:r w:rsidR="001A20C3" w:rsidRPr="00132EE1">
              <w:rPr>
                <w:noProof/>
                <w:webHidden/>
              </w:rPr>
              <w:t>11</w:t>
            </w:r>
            <w:r w:rsidR="001A20C3" w:rsidRPr="00132EE1">
              <w:rPr>
                <w:noProof/>
                <w:webHidden/>
              </w:rPr>
              <w:fldChar w:fldCharType="end"/>
            </w:r>
          </w:hyperlink>
        </w:p>
        <w:p w14:paraId="4DA8599D" w14:textId="17FAB3DE" w:rsidR="001A20C3" w:rsidRPr="00132EE1" w:rsidRDefault="001F381A" w:rsidP="0078762D">
          <w:pPr>
            <w:pStyle w:val="Obsah2"/>
            <w:rPr>
              <w:rFonts w:asciiTheme="minorHAnsi" w:eastAsiaTheme="minorEastAsia" w:hAnsiTheme="minorHAnsi" w:cstheme="minorBidi"/>
              <w:noProof/>
              <w:sz w:val="22"/>
              <w:lang w:eastAsia="sk-SK"/>
            </w:rPr>
          </w:pPr>
          <w:hyperlink w:anchor="_Toc125979775" w:history="1">
            <w:r w:rsidR="001A20C3" w:rsidRPr="00132EE1">
              <w:rPr>
                <w:rStyle w:val="Hypertextovprepojenie"/>
                <w:noProof/>
              </w:rPr>
              <w:t>2.</w:t>
            </w:r>
            <w:r w:rsidR="001A20C3" w:rsidRPr="00132EE1">
              <w:rPr>
                <w:rFonts w:asciiTheme="minorHAnsi" w:eastAsiaTheme="minorEastAsia" w:hAnsiTheme="minorHAnsi" w:cstheme="minorBidi"/>
                <w:noProof/>
                <w:sz w:val="22"/>
                <w:lang w:eastAsia="sk-SK"/>
              </w:rPr>
              <w:tab/>
            </w:r>
            <w:r w:rsidR="001A20C3" w:rsidRPr="00132EE1">
              <w:rPr>
                <w:rStyle w:val="Hypertextovprepojenie"/>
                <w:noProof/>
              </w:rPr>
              <w:t>Spôsob hodnotenia ponúk</w:t>
            </w:r>
            <w:r w:rsidR="001A20C3" w:rsidRPr="00132EE1">
              <w:rPr>
                <w:noProof/>
                <w:webHidden/>
              </w:rPr>
              <w:tab/>
            </w:r>
            <w:r w:rsidR="001A20C3" w:rsidRPr="00132EE1">
              <w:rPr>
                <w:noProof/>
                <w:webHidden/>
              </w:rPr>
              <w:fldChar w:fldCharType="begin"/>
            </w:r>
            <w:r w:rsidR="001A20C3" w:rsidRPr="00132EE1">
              <w:rPr>
                <w:noProof/>
                <w:webHidden/>
              </w:rPr>
              <w:instrText xml:space="preserve"> PAGEREF _Toc125979775 \h </w:instrText>
            </w:r>
            <w:r w:rsidR="001A20C3" w:rsidRPr="00132EE1">
              <w:rPr>
                <w:noProof/>
                <w:webHidden/>
              </w:rPr>
            </w:r>
            <w:r w:rsidR="001A20C3" w:rsidRPr="00132EE1">
              <w:rPr>
                <w:noProof/>
                <w:webHidden/>
              </w:rPr>
              <w:fldChar w:fldCharType="separate"/>
            </w:r>
            <w:r w:rsidR="001A20C3" w:rsidRPr="00132EE1">
              <w:rPr>
                <w:noProof/>
                <w:webHidden/>
              </w:rPr>
              <w:t>11</w:t>
            </w:r>
            <w:r w:rsidR="001A20C3" w:rsidRPr="00132EE1">
              <w:rPr>
                <w:noProof/>
                <w:webHidden/>
              </w:rPr>
              <w:fldChar w:fldCharType="end"/>
            </w:r>
          </w:hyperlink>
        </w:p>
        <w:p w14:paraId="08EF73E3" w14:textId="52C50B40" w:rsidR="001A20C3" w:rsidRPr="00132EE1" w:rsidRDefault="001F381A" w:rsidP="00BE3D7D">
          <w:pPr>
            <w:pStyle w:val="Obsah2"/>
            <w:rPr>
              <w:rFonts w:asciiTheme="minorHAnsi" w:eastAsiaTheme="minorEastAsia" w:hAnsiTheme="minorHAnsi"/>
              <w:noProof/>
              <w:sz w:val="22"/>
              <w:lang w:eastAsia="sk-SK"/>
            </w:rPr>
          </w:pPr>
          <w:hyperlink w:anchor="_Toc125979776" w:history="1">
            <w:r w:rsidR="001A20C3" w:rsidRPr="00132EE1">
              <w:rPr>
                <w:rStyle w:val="Hypertextovprepojenie"/>
                <w:noProof/>
              </w:rPr>
              <w:t>Časť D. Opis predmetu zákazky</w:t>
            </w:r>
            <w:r w:rsidR="001A20C3" w:rsidRPr="00132EE1">
              <w:rPr>
                <w:noProof/>
                <w:webHidden/>
              </w:rPr>
              <w:tab/>
            </w:r>
            <w:r w:rsidR="001A20C3" w:rsidRPr="00132EE1">
              <w:rPr>
                <w:noProof/>
                <w:webHidden/>
              </w:rPr>
              <w:fldChar w:fldCharType="begin"/>
            </w:r>
            <w:r w:rsidR="001A20C3" w:rsidRPr="00132EE1">
              <w:rPr>
                <w:noProof/>
                <w:webHidden/>
              </w:rPr>
              <w:instrText xml:space="preserve"> PAGEREF _Toc125979776 \h </w:instrText>
            </w:r>
            <w:r w:rsidR="001A20C3" w:rsidRPr="00132EE1">
              <w:rPr>
                <w:noProof/>
                <w:webHidden/>
              </w:rPr>
            </w:r>
            <w:r w:rsidR="001A20C3" w:rsidRPr="00132EE1">
              <w:rPr>
                <w:noProof/>
                <w:webHidden/>
              </w:rPr>
              <w:fldChar w:fldCharType="separate"/>
            </w:r>
            <w:r w:rsidR="001A20C3" w:rsidRPr="00132EE1">
              <w:rPr>
                <w:noProof/>
                <w:webHidden/>
              </w:rPr>
              <w:t>12</w:t>
            </w:r>
            <w:r w:rsidR="001A20C3" w:rsidRPr="00132EE1">
              <w:rPr>
                <w:noProof/>
                <w:webHidden/>
              </w:rPr>
              <w:fldChar w:fldCharType="end"/>
            </w:r>
          </w:hyperlink>
        </w:p>
        <w:p w14:paraId="2F1E2582" w14:textId="60AA86B4" w:rsidR="00C66D2F" w:rsidRPr="00132EE1" w:rsidRDefault="005A15B5" w:rsidP="0078762D">
          <w:pPr>
            <w:pStyle w:val="Obsah2"/>
            <w:rPr>
              <w:rFonts w:eastAsiaTheme="minorEastAsia"/>
              <w:lang w:eastAsia="sk-SK"/>
            </w:rPr>
          </w:pPr>
          <w:r w:rsidRPr="00132EE1">
            <w:rPr>
              <w:rStyle w:val="Odkaznarejstk"/>
              <w:sz w:val="22"/>
            </w:rPr>
            <w:fldChar w:fldCharType="end"/>
          </w:r>
        </w:p>
      </w:sdtContent>
    </w:sdt>
    <w:p w14:paraId="1A185200" w14:textId="77777777" w:rsidR="00C66D2F" w:rsidRPr="00132EE1" w:rsidRDefault="00C66D2F">
      <w:pPr>
        <w:spacing w:after="0"/>
        <w:rPr>
          <w:b/>
          <w:sz w:val="22"/>
        </w:rPr>
      </w:pPr>
    </w:p>
    <w:p w14:paraId="320E977A" w14:textId="77777777" w:rsidR="00C66D2F" w:rsidRPr="00132EE1" w:rsidRDefault="005A15B5">
      <w:pPr>
        <w:spacing w:after="0"/>
        <w:rPr>
          <w:b/>
          <w:sz w:val="22"/>
        </w:rPr>
      </w:pPr>
      <w:r w:rsidRPr="00132EE1">
        <w:rPr>
          <w:b/>
          <w:sz w:val="22"/>
        </w:rPr>
        <w:t>Zoznam príloh:</w:t>
      </w:r>
      <w:bookmarkStart w:id="25" w:name="_Hlk30590432"/>
      <w:bookmarkEnd w:id="25"/>
    </w:p>
    <w:p w14:paraId="39F11E18" w14:textId="77777777" w:rsidR="008C2D4A" w:rsidRPr="00132EE1" w:rsidRDefault="008C2D4A" w:rsidP="008C2D4A">
      <w:pPr>
        <w:spacing w:after="20"/>
        <w:rPr>
          <w:sz w:val="22"/>
        </w:rPr>
      </w:pPr>
      <w:r w:rsidRPr="00132EE1">
        <w:rPr>
          <w:sz w:val="22"/>
        </w:rPr>
        <w:t>Príloha č. 1 – Plnomocenstvo pre skupinu dodávateľov</w:t>
      </w:r>
    </w:p>
    <w:p w14:paraId="721C60B9" w14:textId="136DE589" w:rsidR="008C2D4A" w:rsidRPr="00132EE1" w:rsidRDefault="008C2D4A" w:rsidP="008C2D4A">
      <w:pPr>
        <w:spacing w:after="20"/>
        <w:rPr>
          <w:sz w:val="22"/>
        </w:rPr>
      </w:pPr>
      <w:r w:rsidRPr="00132EE1">
        <w:rPr>
          <w:sz w:val="22"/>
        </w:rPr>
        <w:t xml:space="preserve">Príloha č. 2 – </w:t>
      </w:r>
      <w:r w:rsidR="009328BC" w:rsidRPr="00132EE1">
        <w:rPr>
          <w:sz w:val="22"/>
        </w:rPr>
        <w:t>Projektová dokumentácia</w:t>
      </w:r>
    </w:p>
    <w:p w14:paraId="75DC996D" w14:textId="3BBC6766" w:rsidR="009328BC" w:rsidRPr="00132EE1" w:rsidRDefault="009328BC" w:rsidP="008C2D4A">
      <w:pPr>
        <w:spacing w:after="20"/>
        <w:rPr>
          <w:sz w:val="22"/>
        </w:rPr>
      </w:pPr>
      <w:r w:rsidRPr="00132EE1">
        <w:rPr>
          <w:sz w:val="22"/>
        </w:rPr>
        <w:t>Príloha č. 3 – Stavebné povolenie</w:t>
      </w:r>
    </w:p>
    <w:p w14:paraId="1D18B00B" w14:textId="6800D305" w:rsidR="009328BC" w:rsidRPr="00132EE1" w:rsidRDefault="009328BC" w:rsidP="008C2D4A">
      <w:pPr>
        <w:spacing w:after="20"/>
        <w:rPr>
          <w:sz w:val="22"/>
        </w:rPr>
      </w:pPr>
      <w:r w:rsidRPr="00132EE1">
        <w:rPr>
          <w:sz w:val="22"/>
        </w:rPr>
        <w:t xml:space="preserve">Prílohe č. 4 </w:t>
      </w:r>
      <w:r w:rsidR="00753F44" w:rsidRPr="00132EE1">
        <w:rPr>
          <w:sz w:val="22"/>
        </w:rPr>
        <w:t>–</w:t>
      </w:r>
      <w:r w:rsidRPr="00132EE1">
        <w:rPr>
          <w:sz w:val="22"/>
        </w:rPr>
        <w:t xml:space="preserve"> </w:t>
      </w:r>
      <w:r w:rsidR="00753F44" w:rsidRPr="00132EE1">
        <w:rPr>
          <w:sz w:val="22"/>
        </w:rPr>
        <w:t>Výkaz výmer</w:t>
      </w:r>
    </w:p>
    <w:p w14:paraId="45B78986" w14:textId="10770FC5" w:rsidR="008C2D4A" w:rsidRPr="00132EE1" w:rsidRDefault="008C2D4A" w:rsidP="008C2D4A">
      <w:pPr>
        <w:spacing w:after="20"/>
        <w:rPr>
          <w:sz w:val="22"/>
        </w:rPr>
      </w:pPr>
      <w:r w:rsidRPr="00132EE1">
        <w:rPr>
          <w:sz w:val="22"/>
        </w:rPr>
        <w:t xml:space="preserve">Príloha č. </w:t>
      </w:r>
      <w:r w:rsidR="00753F44" w:rsidRPr="00132EE1">
        <w:rPr>
          <w:sz w:val="22"/>
        </w:rPr>
        <w:t>5</w:t>
      </w:r>
      <w:r w:rsidRPr="00132EE1">
        <w:rPr>
          <w:sz w:val="22"/>
        </w:rPr>
        <w:t xml:space="preserve"> – </w:t>
      </w:r>
      <w:r w:rsidR="00753F44" w:rsidRPr="00132EE1">
        <w:rPr>
          <w:sz w:val="22"/>
        </w:rPr>
        <w:t>Návrh Zmluvy o dielo</w:t>
      </w:r>
    </w:p>
    <w:p w14:paraId="74056A01" w14:textId="6D476962" w:rsidR="00753F44" w:rsidRPr="00132EE1" w:rsidRDefault="00753F44" w:rsidP="008C2D4A">
      <w:pPr>
        <w:spacing w:after="20"/>
        <w:rPr>
          <w:sz w:val="22"/>
        </w:rPr>
      </w:pPr>
      <w:r w:rsidRPr="00132EE1">
        <w:rPr>
          <w:sz w:val="22"/>
        </w:rPr>
        <w:t>Príloha č. 6 – Návrh na plnene k</w:t>
      </w:r>
      <w:r w:rsidR="001D2755" w:rsidRPr="00132EE1">
        <w:rPr>
          <w:sz w:val="22"/>
        </w:rPr>
        <w:t>ritériá</w:t>
      </w:r>
    </w:p>
    <w:p w14:paraId="2D23BE4F" w14:textId="6B819FDA" w:rsidR="008C2D4A" w:rsidRPr="00132EE1" w:rsidRDefault="008C2D4A" w:rsidP="008C2D4A">
      <w:pPr>
        <w:spacing w:after="20"/>
        <w:rPr>
          <w:sz w:val="22"/>
        </w:rPr>
      </w:pPr>
      <w:r w:rsidRPr="00132EE1">
        <w:rPr>
          <w:sz w:val="22"/>
        </w:rPr>
        <w:t xml:space="preserve">Príloha č. </w:t>
      </w:r>
      <w:r w:rsidR="001D2755" w:rsidRPr="00132EE1">
        <w:rPr>
          <w:sz w:val="22"/>
        </w:rPr>
        <w:t>7</w:t>
      </w:r>
      <w:r w:rsidRPr="00132EE1">
        <w:rPr>
          <w:sz w:val="22"/>
        </w:rPr>
        <w:t xml:space="preserve"> – </w:t>
      </w:r>
      <w:r w:rsidRPr="00132EE1">
        <w:rPr>
          <w:rFonts w:cs="Times New Roman"/>
          <w:sz w:val="22"/>
        </w:rPr>
        <w:t>Vyhlásenie k participácii na vypracovaní ponuky inou osobou (ak sa uplatňuje)</w:t>
      </w:r>
    </w:p>
    <w:p w14:paraId="29ABC266" w14:textId="4DB88590" w:rsidR="008C2D4A" w:rsidRPr="00132EE1" w:rsidRDefault="008C2D4A" w:rsidP="008C2D4A">
      <w:pPr>
        <w:spacing w:after="20"/>
        <w:rPr>
          <w:sz w:val="22"/>
        </w:rPr>
      </w:pPr>
      <w:r w:rsidRPr="00132EE1">
        <w:rPr>
          <w:sz w:val="22"/>
        </w:rPr>
        <w:t xml:space="preserve">Príloha č. </w:t>
      </w:r>
      <w:r w:rsidR="00EA1EFC" w:rsidRPr="00132EE1">
        <w:rPr>
          <w:sz w:val="22"/>
        </w:rPr>
        <w:t xml:space="preserve">8 </w:t>
      </w:r>
      <w:r w:rsidRPr="00132EE1">
        <w:rPr>
          <w:sz w:val="22"/>
        </w:rPr>
        <w:t xml:space="preserve"> – Zoznam subdodávateľov</w:t>
      </w:r>
    </w:p>
    <w:p w14:paraId="3E7BB558" w14:textId="77777777" w:rsidR="00C66D2F" w:rsidRPr="00132EE1" w:rsidRDefault="00C66D2F">
      <w:pPr>
        <w:tabs>
          <w:tab w:val="center" w:pos="6804"/>
        </w:tabs>
        <w:rPr>
          <w:rFonts w:cs="Times New Roman"/>
          <w:bCs/>
          <w:sz w:val="22"/>
        </w:rPr>
      </w:pPr>
    </w:p>
    <w:p w14:paraId="3426BBC1" w14:textId="77777777" w:rsidR="00A87768" w:rsidRPr="00132EE1" w:rsidRDefault="00A87768">
      <w:pPr>
        <w:spacing w:after="0"/>
        <w:jc w:val="left"/>
        <w:rPr>
          <w:rFonts w:asciiTheme="majorHAnsi" w:eastAsiaTheme="majorEastAsia" w:hAnsiTheme="majorHAnsi" w:cstheme="majorBidi"/>
          <w:color w:val="2F5496" w:themeColor="accent1" w:themeShade="BF"/>
          <w:sz w:val="40"/>
          <w:szCs w:val="40"/>
        </w:rPr>
      </w:pPr>
      <w:bookmarkStart w:id="26" w:name="_Toc30588783"/>
      <w:bookmarkStart w:id="27" w:name="_Toc30065092"/>
      <w:r w:rsidRPr="00132EE1">
        <w:br w:type="page"/>
      </w:r>
    </w:p>
    <w:p w14:paraId="3E74677C" w14:textId="747E80F9" w:rsidR="00C66D2F" w:rsidRPr="00132EE1" w:rsidRDefault="005A15B5">
      <w:pPr>
        <w:pStyle w:val="Nadpis1"/>
      </w:pPr>
      <w:bookmarkStart w:id="28" w:name="_Toc125979743"/>
      <w:r w:rsidRPr="00132EE1">
        <w:lastRenderedPageBreak/>
        <w:t>Časť A. Pokyny pre záujemcov</w:t>
      </w:r>
      <w:bookmarkEnd w:id="26"/>
      <w:bookmarkEnd w:id="27"/>
      <w:bookmarkEnd w:id="28"/>
    </w:p>
    <w:p w14:paraId="12B2DEC2" w14:textId="77777777" w:rsidR="00C66D2F" w:rsidRPr="00132EE1" w:rsidRDefault="005A15B5">
      <w:pPr>
        <w:pStyle w:val="Nadpis2"/>
        <w:numPr>
          <w:ilvl w:val="0"/>
          <w:numId w:val="19"/>
        </w:numPr>
        <w:ind w:left="0" w:hanging="426"/>
      </w:pPr>
      <w:bookmarkStart w:id="29" w:name="_Toc30588784"/>
      <w:bookmarkStart w:id="30" w:name="_Toc30065093"/>
      <w:bookmarkStart w:id="31" w:name="_Toc125979744"/>
      <w:r w:rsidRPr="00132EE1">
        <w:t>Identifikácia verejného obstarávateľa</w:t>
      </w:r>
      <w:bookmarkEnd w:id="29"/>
      <w:bookmarkEnd w:id="30"/>
      <w:bookmarkEnd w:id="31"/>
    </w:p>
    <w:p w14:paraId="731882BA" w14:textId="77777777" w:rsidR="00C66D2F" w:rsidRPr="00132EE1" w:rsidRDefault="005A15B5">
      <w:pPr>
        <w:pStyle w:val="Nadpis2"/>
        <w:numPr>
          <w:ilvl w:val="1"/>
          <w:numId w:val="2"/>
        </w:numPr>
        <w:ind w:left="426"/>
        <w:rPr>
          <w:rStyle w:val="Nzovknihy"/>
          <w:b w:val="0"/>
        </w:rPr>
      </w:pPr>
      <w:bookmarkStart w:id="32" w:name="_Toc22124943"/>
      <w:bookmarkStart w:id="33" w:name="_Toc30588785"/>
      <w:bookmarkStart w:id="34" w:name="_Toc22303029"/>
      <w:bookmarkStart w:id="35" w:name="_Toc30065094"/>
      <w:bookmarkStart w:id="36" w:name="_Toc22129912"/>
      <w:bookmarkStart w:id="37" w:name="_Toc30590720"/>
      <w:bookmarkStart w:id="38" w:name="_Toc125979745"/>
      <w:r w:rsidRPr="00132EE1">
        <w:rPr>
          <w:rStyle w:val="Nzovknihy"/>
          <w:b w:val="0"/>
        </w:rPr>
        <w:t>Základné informácie</w:t>
      </w:r>
      <w:bookmarkEnd w:id="32"/>
      <w:bookmarkEnd w:id="33"/>
      <w:bookmarkEnd w:id="34"/>
      <w:bookmarkEnd w:id="35"/>
      <w:bookmarkEnd w:id="36"/>
      <w:bookmarkEnd w:id="37"/>
      <w:bookmarkEnd w:id="38"/>
    </w:p>
    <w:p w14:paraId="0E5C1A00" w14:textId="77777777" w:rsidR="00C66D2F" w:rsidRPr="00132EE1" w:rsidRDefault="005A15B5">
      <w:pPr>
        <w:spacing w:after="0"/>
        <w:ind w:left="426"/>
      </w:pPr>
      <w:r w:rsidRPr="00132EE1">
        <w:t>Názov organizácie:</w:t>
      </w:r>
      <w:r w:rsidRPr="00132EE1">
        <w:tab/>
        <w:t>Hlavné mesto Slovenskej republiky Bratislava</w:t>
      </w:r>
    </w:p>
    <w:p w14:paraId="7E5E325C" w14:textId="77777777" w:rsidR="00C66D2F" w:rsidRPr="00132EE1" w:rsidRDefault="005A15B5">
      <w:pPr>
        <w:spacing w:after="0"/>
        <w:ind w:left="426"/>
      </w:pPr>
      <w:r w:rsidRPr="00132EE1">
        <w:t>Adresa sídla:</w:t>
      </w:r>
      <w:r w:rsidRPr="00132EE1">
        <w:tab/>
      </w:r>
      <w:r w:rsidRPr="00132EE1">
        <w:tab/>
        <w:t>Primaciálne námestie 1, 814 99 Bratislava</w:t>
      </w:r>
    </w:p>
    <w:p w14:paraId="7EBEF4BF" w14:textId="77777777" w:rsidR="00C66D2F" w:rsidRPr="00132EE1" w:rsidRDefault="005A15B5">
      <w:pPr>
        <w:spacing w:after="0"/>
        <w:ind w:left="426"/>
      </w:pPr>
      <w:r w:rsidRPr="00132EE1">
        <w:t>IČO:</w:t>
      </w:r>
      <w:r w:rsidRPr="00132EE1">
        <w:tab/>
      </w:r>
      <w:r w:rsidRPr="00132EE1">
        <w:tab/>
      </w:r>
      <w:r w:rsidRPr="00132EE1">
        <w:tab/>
        <w:t>00 603 481</w:t>
      </w:r>
    </w:p>
    <w:p w14:paraId="7EC03101" w14:textId="77777777" w:rsidR="00C66D2F" w:rsidRPr="00132EE1" w:rsidRDefault="005A15B5">
      <w:pPr>
        <w:ind w:left="426"/>
      </w:pPr>
      <w:r w:rsidRPr="00132EE1">
        <w:t>(ďalej iba „verejný obstarávateľ“)</w:t>
      </w:r>
    </w:p>
    <w:p w14:paraId="2E24E9AD" w14:textId="73C67373" w:rsidR="00C66D2F" w:rsidRPr="00132EE1" w:rsidRDefault="005A15B5">
      <w:pPr>
        <w:spacing w:after="0"/>
        <w:ind w:left="426"/>
      </w:pPr>
      <w:r w:rsidRPr="00132EE1">
        <w:t xml:space="preserve">Kontaktná osoba: </w:t>
      </w:r>
      <w:r w:rsidRPr="00132EE1">
        <w:tab/>
      </w:r>
      <w:r w:rsidR="00797E27" w:rsidRPr="00132EE1">
        <w:t>JUDr</w:t>
      </w:r>
      <w:r w:rsidR="00A32CE7" w:rsidRPr="00132EE1">
        <w:t xml:space="preserve">. </w:t>
      </w:r>
      <w:r w:rsidRPr="00132EE1">
        <w:rPr>
          <w:rFonts w:cs="Times New Roman"/>
        </w:rPr>
        <w:t>Andrej Záhorec</w:t>
      </w:r>
    </w:p>
    <w:p w14:paraId="5925647E" w14:textId="77777777" w:rsidR="00C66D2F" w:rsidRPr="00132EE1" w:rsidRDefault="005A15B5">
      <w:pPr>
        <w:ind w:left="426"/>
      </w:pPr>
      <w:r w:rsidRPr="00132EE1">
        <w:t>Web zákazky:</w:t>
      </w:r>
      <w:r w:rsidRPr="00132EE1">
        <w:tab/>
      </w:r>
      <w:r w:rsidRPr="00132EE1">
        <w:tab/>
        <w:t>https://josephine.proebiz.com/sk/tender/31915/summary</w:t>
      </w:r>
    </w:p>
    <w:p w14:paraId="0A8D1D07" w14:textId="77777777" w:rsidR="00C66D2F" w:rsidRPr="00132EE1" w:rsidRDefault="005A15B5">
      <w:pPr>
        <w:pStyle w:val="Nadpis2"/>
        <w:numPr>
          <w:ilvl w:val="0"/>
          <w:numId w:val="3"/>
        </w:numPr>
        <w:ind w:left="0" w:hanging="426"/>
      </w:pPr>
      <w:bookmarkStart w:id="39" w:name="_Toc30588786"/>
      <w:bookmarkStart w:id="40" w:name="_Toc30065095"/>
      <w:bookmarkStart w:id="41" w:name="_Toc125979746"/>
      <w:r w:rsidRPr="00132EE1">
        <w:t>Identifikácia verejného obstarávania</w:t>
      </w:r>
      <w:bookmarkEnd w:id="39"/>
      <w:bookmarkEnd w:id="40"/>
      <w:bookmarkEnd w:id="41"/>
    </w:p>
    <w:p w14:paraId="629F548E" w14:textId="77777777" w:rsidR="00C66D2F" w:rsidRPr="00132EE1" w:rsidRDefault="005A15B5">
      <w:pPr>
        <w:pStyle w:val="Odsekzoznamu"/>
        <w:numPr>
          <w:ilvl w:val="1"/>
          <w:numId w:val="5"/>
        </w:numPr>
        <w:ind w:left="426" w:hanging="426"/>
      </w:pPr>
      <w:r w:rsidRPr="00132EE1">
        <w:t>Názov zákazky: „</w:t>
      </w:r>
      <w:bookmarkStart w:id="42" w:name="_Hlk12885474"/>
      <w:r w:rsidRPr="00132EE1">
        <w:rPr>
          <w:rFonts w:cs="Times New Roman"/>
        </w:rPr>
        <w:t>Park na Legionárskej ul. (Čerešňový Sad)</w:t>
      </w:r>
      <w:r w:rsidRPr="00132EE1">
        <w:t>“</w:t>
      </w:r>
      <w:bookmarkEnd w:id="42"/>
    </w:p>
    <w:p w14:paraId="157BC293" w14:textId="77777777" w:rsidR="00C66D2F" w:rsidRPr="00132EE1" w:rsidRDefault="005A15B5">
      <w:pPr>
        <w:pStyle w:val="Odsekzoznamu"/>
        <w:numPr>
          <w:ilvl w:val="1"/>
          <w:numId w:val="5"/>
        </w:numPr>
        <w:ind w:left="426" w:hanging="426"/>
      </w:pPr>
      <w:r w:rsidRPr="00132EE1">
        <w:t xml:space="preserve">Predmet zákazky: </w:t>
      </w:r>
    </w:p>
    <w:p w14:paraId="47E445F6" w14:textId="14D4F5B9" w:rsidR="00C66D2F" w:rsidRPr="00132EE1" w:rsidRDefault="00D815C9">
      <w:pPr>
        <w:pStyle w:val="Odsekzoznamu"/>
        <w:tabs>
          <w:tab w:val="clear" w:pos="0"/>
        </w:tabs>
        <w:ind w:left="426" w:firstLine="0"/>
      </w:pPr>
      <w:bookmarkStart w:id="43" w:name="_Hlk85788357"/>
      <w:r w:rsidRPr="00132EE1">
        <w:t xml:space="preserve">Predmetom zákazky je – rekonštrukcia verejného priestranstvá na rohu Radlinského a Legionárskej ulici, vrátane spevnených plôch, výsadby novej zelene, vybudovanie verejného osvetlenia vrátane elektrickej prípojky, závlahového systému, športoviska, </w:t>
      </w:r>
      <w:proofErr w:type="spellStart"/>
      <w:r w:rsidRPr="00132EE1">
        <w:t>zasakovacieho</w:t>
      </w:r>
      <w:proofErr w:type="spellEnd"/>
      <w:r w:rsidRPr="00132EE1">
        <w:t xml:space="preserve"> systému pre dažďovú vodu.</w:t>
      </w:r>
    </w:p>
    <w:bookmarkEnd w:id="43"/>
    <w:p w14:paraId="1B5CCFED" w14:textId="77777777" w:rsidR="00C66D2F" w:rsidRPr="00132EE1" w:rsidRDefault="005A15B5" w:rsidP="00132EE1">
      <w:pPr>
        <w:pStyle w:val="Odsekzoznamu"/>
        <w:numPr>
          <w:ilvl w:val="1"/>
          <w:numId w:val="5"/>
        </w:numPr>
        <w:spacing w:after="0"/>
        <w:ind w:left="426" w:hanging="426"/>
      </w:pPr>
      <w:r w:rsidRPr="00132EE1">
        <w:t>Kódy podľa spoločného slovníka obstarávania (CPV):</w:t>
      </w:r>
    </w:p>
    <w:tbl>
      <w:tblPr>
        <w:tblStyle w:val="Mriekatabuky"/>
        <w:tblW w:w="9180" w:type="dxa"/>
        <w:tblInd w:w="284" w:type="dxa"/>
        <w:tblLayout w:type="fixed"/>
        <w:tblLook w:val="04A0" w:firstRow="1" w:lastRow="0" w:firstColumn="1" w:lastColumn="0" w:noHBand="0" w:noVBand="1"/>
      </w:tblPr>
      <w:tblGrid>
        <w:gridCol w:w="2127"/>
        <w:gridCol w:w="7053"/>
      </w:tblGrid>
      <w:tr w:rsidR="00C66D2F" w:rsidRPr="00132EE1" w14:paraId="2EC9D186" w14:textId="77777777" w:rsidTr="00132EE1">
        <w:trPr>
          <w:trHeight w:val="130"/>
        </w:trPr>
        <w:tc>
          <w:tcPr>
            <w:tcW w:w="2127" w:type="dxa"/>
            <w:tcBorders>
              <w:top w:val="nil"/>
              <w:left w:val="nil"/>
              <w:bottom w:val="nil"/>
              <w:right w:val="nil"/>
            </w:tcBorders>
            <w:vAlign w:val="center"/>
          </w:tcPr>
          <w:p w14:paraId="52A17D9B" w14:textId="3CB6F953" w:rsidR="00C66D2F" w:rsidRPr="00132EE1" w:rsidRDefault="00C66D2F" w:rsidP="00B276DE">
            <w:pPr>
              <w:spacing w:after="0"/>
              <w:jc w:val="left"/>
              <w:rPr>
                <w:color w:val="FF0000"/>
                <w:szCs w:val="24"/>
              </w:rPr>
            </w:pPr>
            <w:bookmarkStart w:id="44" w:name="_Hlk85788381"/>
          </w:p>
        </w:tc>
        <w:tc>
          <w:tcPr>
            <w:tcW w:w="7053" w:type="dxa"/>
            <w:tcBorders>
              <w:top w:val="nil"/>
              <w:left w:val="nil"/>
              <w:bottom w:val="nil"/>
              <w:right w:val="nil"/>
            </w:tcBorders>
            <w:vAlign w:val="center"/>
          </w:tcPr>
          <w:p w14:paraId="185C7A3A" w14:textId="5287BAB8" w:rsidR="00C66D2F" w:rsidRPr="00132EE1" w:rsidRDefault="00C66D2F" w:rsidP="00B276DE">
            <w:pPr>
              <w:spacing w:after="0"/>
              <w:jc w:val="left"/>
              <w:rPr>
                <w:color w:val="FF0000"/>
                <w:szCs w:val="24"/>
              </w:rPr>
            </w:pPr>
          </w:p>
        </w:tc>
      </w:tr>
      <w:bookmarkEnd w:id="44"/>
      <w:tr w:rsidR="000F4716" w:rsidRPr="00132EE1" w14:paraId="677ED3C9" w14:textId="77777777" w:rsidTr="000F4716">
        <w:tc>
          <w:tcPr>
            <w:tcW w:w="2127" w:type="dxa"/>
            <w:tcBorders>
              <w:top w:val="nil"/>
              <w:left w:val="nil"/>
              <w:bottom w:val="nil"/>
              <w:right w:val="nil"/>
            </w:tcBorders>
            <w:vAlign w:val="center"/>
          </w:tcPr>
          <w:p w14:paraId="3574AF97" w14:textId="77777777" w:rsidR="000F4716" w:rsidRPr="00132EE1" w:rsidRDefault="000F4716" w:rsidP="00B276DE">
            <w:pPr>
              <w:spacing w:after="0"/>
              <w:jc w:val="left"/>
              <w:rPr>
                <w:color w:val="FF0000"/>
                <w:szCs w:val="24"/>
              </w:rPr>
            </w:pPr>
            <w:r w:rsidRPr="00132EE1">
              <w:rPr>
                <w:rFonts w:eastAsia="Calibri" w:cs="Times New Roman"/>
                <w:color w:val="000000"/>
                <w:szCs w:val="24"/>
                <w:lang w:eastAsia="cs-CZ"/>
              </w:rPr>
              <w:t>45112711-2</w:t>
            </w:r>
          </w:p>
        </w:tc>
        <w:tc>
          <w:tcPr>
            <w:tcW w:w="7053" w:type="dxa"/>
            <w:tcBorders>
              <w:top w:val="nil"/>
              <w:left w:val="nil"/>
              <w:bottom w:val="nil"/>
              <w:right w:val="nil"/>
            </w:tcBorders>
            <w:vAlign w:val="center"/>
          </w:tcPr>
          <w:p w14:paraId="5880FD36" w14:textId="77777777" w:rsidR="000F4716" w:rsidRPr="00132EE1" w:rsidRDefault="000F4716" w:rsidP="00B276DE">
            <w:pPr>
              <w:spacing w:after="0"/>
              <w:jc w:val="left"/>
              <w:rPr>
                <w:color w:val="FF0000"/>
                <w:szCs w:val="24"/>
              </w:rPr>
            </w:pPr>
            <w:r w:rsidRPr="00132EE1">
              <w:rPr>
                <w:rFonts w:eastAsia="Calibri" w:cs="Times New Roman"/>
                <w:color w:val="000000"/>
                <w:szCs w:val="24"/>
                <w:lang w:eastAsia="cs-CZ"/>
              </w:rPr>
              <w:t>Terénne úpravy parkov</w:t>
            </w:r>
          </w:p>
        </w:tc>
      </w:tr>
      <w:tr w:rsidR="000F4716" w:rsidRPr="00132EE1" w14:paraId="5B3A05D6" w14:textId="77777777" w:rsidTr="000F4716">
        <w:tc>
          <w:tcPr>
            <w:tcW w:w="2127" w:type="dxa"/>
            <w:tcBorders>
              <w:top w:val="nil"/>
              <w:left w:val="nil"/>
              <w:bottom w:val="nil"/>
              <w:right w:val="nil"/>
            </w:tcBorders>
          </w:tcPr>
          <w:p w14:paraId="078FB7B1" w14:textId="77777777" w:rsidR="000F4716" w:rsidRPr="00132EE1" w:rsidRDefault="000F4716">
            <w:pPr>
              <w:spacing w:after="0"/>
              <w:jc w:val="left"/>
              <w:rPr>
                <w:color w:val="FF0000"/>
                <w:szCs w:val="24"/>
              </w:rPr>
            </w:pPr>
            <w:r w:rsidRPr="00132EE1">
              <w:rPr>
                <w:rFonts w:eastAsia="Calibri" w:cs="Times New Roman"/>
                <w:color w:val="000000"/>
                <w:szCs w:val="24"/>
                <w:lang w:eastAsia="cs-CZ"/>
              </w:rPr>
              <w:t>45236250-7</w:t>
            </w:r>
          </w:p>
        </w:tc>
        <w:tc>
          <w:tcPr>
            <w:tcW w:w="7053" w:type="dxa"/>
            <w:tcBorders>
              <w:top w:val="nil"/>
              <w:left w:val="nil"/>
              <w:bottom w:val="nil"/>
              <w:right w:val="nil"/>
            </w:tcBorders>
          </w:tcPr>
          <w:p w14:paraId="2F86A378" w14:textId="77777777" w:rsidR="000F4716" w:rsidRPr="00132EE1" w:rsidRDefault="000F4716">
            <w:pPr>
              <w:spacing w:after="0"/>
              <w:jc w:val="left"/>
              <w:rPr>
                <w:color w:val="FF0000"/>
                <w:szCs w:val="24"/>
              </w:rPr>
            </w:pPr>
            <w:r w:rsidRPr="00132EE1">
              <w:rPr>
                <w:rFonts w:eastAsia="Calibri" w:cs="Times New Roman"/>
                <w:color w:val="000000"/>
                <w:szCs w:val="24"/>
                <w:lang w:eastAsia="cs-CZ"/>
              </w:rPr>
              <w:t>Stavebné práce na stavbe plôch pre parky</w:t>
            </w:r>
          </w:p>
        </w:tc>
      </w:tr>
      <w:tr w:rsidR="000F4716" w:rsidRPr="00132EE1" w14:paraId="49479FED" w14:textId="77777777" w:rsidTr="000F4716">
        <w:tc>
          <w:tcPr>
            <w:tcW w:w="2127" w:type="dxa"/>
            <w:tcBorders>
              <w:top w:val="nil"/>
              <w:left w:val="nil"/>
              <w:bottom w:val="nil"/>
              <w:right w:val="nil"/>
            </w:tcBorders>
          </w:tcPr>
          <w:p w14:paraId="5BFEDB60" w14:textId="77777777" w:rsidR="000F4716" w:rsidRPr="00132EE1" w:rsidRDefault="000F4716">
            <w:pPr>
              <w:spacing w:after="0"/>
              <w:jc w:val="left"/>
              <w:rPr>
                <w:color w:val="FF0000"/>
                <w:szCs w:val="24"/>
              </w:rPr>
            </w:pPr>
            <w:r w:rsidRPr="00132EE1">
              <w:rPr>
                <w:rFonts w:eastAsia="Calibri" w:cs="Times New Roman"/>
                <w:color w:val="000000"/>
                <w:szCs w:val="24"/>
                <w:lang w:eastAsia="cs-CZ"/>
              </w:rPr>
              <w:t>45112300-8</w:t>
            </w:r>
          </w:p>
        </w:tc>
        <w:tc>
          <w:tcPr>
            <w:tcW w:w="7053" w:type="dxa"/>
            <w:tcBorders>
              <w:top w:val="nil"/>
              <w:left w:val="nil"/>
              <w:bottom w:val="nil"/>
              <w:right w:val="nil"/>
            </w:tcBorders>
          </w:tcPr>
          <w:p w14:paraId="5B32DCA5" w14:textId="77777777" w:rsidR="000F4716" w:rsidRPr="00132EE1" w:rsidRDefault="000F4716">
            <w:pPr>
              <w:spacing w:after="0"/>
              <w:jc w:val="left"/>
              <w:rPr>
                <w:color w:val="FF0000"/>
                <w:szCs w:val="24"/>
              </w:rPr>
            </w:pPr>
            <w:r w:rsidRPr="00132EE1">
              <w:rPr>
                <w:rFonts w:eastAsia="Calibri" w:cs="Times New Roman"/>
                <w:color w:val="000000"/>
                <w:szCs w:val="24"/>
                <w:lang w:eastAsia="cs-CZ"/>
              </w:rPr>
              <w:t>Vyplňovanie a rekultivačné práce</w:t>
            </w:r>
          </w:p>
        </w:tc>
      </w:tr>
      <w:tr w:rsidR="000F4716" w:rsidRPr="00132EE1" w14:paraId="5921617E" w14:textId="77777777" w:rsidTr="000F4716">
        <w:tc>
          <w:tcPr>
            <w:tcW w:w="2127" w:type="dxa"/>
            <w:tcBorders>
              <w:top w:val="nil"/>
              <w:left w:val="nil"/>
              <w:bottom w:val="nil"/>
              <w:right w:val="nil"/>
            </w:tcBorders>
          </w:tcPr>
          <w:p w14:paraId="5BCF15D9" w14:textId="77777777" w:rsidR="000F4716" w:rsidRPr="00132EE1" w:rsidRDefault="000F4716">
            <w:pPr>
              <w:spacing w:after="0"/>
              <w:jc w:val="left"/>
              <w:rPr>
                <w:color w:val="FF0000"/>
                <w:szCs w:val="24"/>
              </w:rPr>
            </w:pPr>
            <w:r w:rsidRPr="00132EE1">
              <w:rPr>
                <w:rFonts w:eastAsia="Calibri" w:cs="Times New Roman"/>
                <w:color w:val="000000"/>
                <w:szCs w:val="24"/>
                <w:lang w:eastAsia="cs-CZ"/>
              </w:rPr>
              <w:t>45310000-3</w:t>
            </w:r>
          </w:p>
        </w:tc>
        <w:tc>
          <w:tcPr>
            <w:tcW w:w="7053" w:type="dxa"/>
            <w:tcBorders>
              <w:top w:val="nil"/>
              <w:left w:val="nil"/>
              <w:bottom w:val="nil"/>
              <w:right w:val="nil"/>
            </w:tcBorders>
          </w:tcPr>
          <w:p w14:paraId="3285FC00" w14:textId="77777777" w:rsidR="000F4716" w:rsidRPr="00132EE1" w:rsidRDefault="000F4716">
            <w:pPr>
              <w:spacing w:after="0"/>
              <w:jc w:val="left"/>
              <w:rPr>
                <w:color w:val="FF0000"/>
                <w:szCs w:val="24"/>
              </w:rPr>
            </w:pPr>
            <w:r w:rsidRPr="00132EE1">
              <w:rPr>
                <w:rFonts w:eastAsia="Calibri" w:cs="Times New Roman"/>
                <w:color w:val="000000"/>
                <w:szCs w:val="24"/>
                <w:lang w:eastAsia="cs-CZ"/>
              </w:rPr>
              <w:t>Elektroinštalačné práce</w:t>
            </w:r>
          </w:p>
        </w:tc>
      </w:tr>
      <w:tr w:rsidR="000F4716" w:rsidRPr="00132EE1" w14:paraId="704F051C" w14:textId="77777777" w:rsidTr="000F4716">
        <w:tc>
          <w:tcPr>
            <w:tcW w:w="2127" w:type="dxa"/>
            <w:tcBorders>
              <w:top w:val="nil"/>
              <w:left w:val="nil"/>
              <w:bottom w:val="nil"/>
              <w:right w:val="nil"/>
            </w:tcBorders>
          </w:tcPr>
          <w:p w14:paraId="70A60247" w14:textId="77777777" w:rsidR="000F4716" w:rsidRPr="00132EE1" w:rsidRDefault="000F4716">
            <w:pPr>
              <w:spacing w:after="0"/>
              <w:jc w:val="left"/>
              <w:rPr>
                <w:color w:val="FF0000"/>
                <w:szCs w:val="24"/>
              </w:rPr>
            </w:pPr>
            <w:r w:rsidRPr="00132EE1">
              <w:rPr>
                <w:rFonts w:eastAsia="Calibri" w:cs="Times New Roman"/>
                <w:color w:val="000000"/>
                <w:szCs w:val="24"/>
                <w:lang w:eastAsia="cs-CZ"/>
              </w:rPr>
              <w:t>77315000-1</w:t>
            </w:r>
          </w:p>
        </w:tc>
        <w:tc>
          <w:tcPr>
            <w:tcW w:w="7053" w:type="dxa"/>
            <w:tcBorders>
              <w:top w:val="nil"/>
              <w:left w:val="nil"/>
              <w:bottom w:val="nil"/>
              <w:right w:val="nil"/>
            </w:tcBorders>
          </w:tcPr>
          <w:p w14:paraId="2BB24007" w14:textId="77777777" w:rsidR="000F4716" w:rsidRPr="00132EE1" w:rsidRDefault="000F4716">
            <w:pPr>
              <w:spacing w:after="0"/>
              <w:jc w:val="left"/>
              <w:rPr>
                <w:color w:val="FF0000"/>
                <w:szCs w:val="24"/>
              </w:rPr>
            </w:pPr>
            <w:r w:rsidRPr="00132EE1">
              <w:rPr>
                <w:rFonts w:eastAsia="Calibri" w:cs="Times New Roman"/>
                <w:color w:val="000000"/>
                <w:szCs w:val="24"/>
                <w:lang w:eastAsia="cs-CZ"/>
              </w:rPr>
              <w:t>Výsadba</w:t>
            </w:r>
          </w:p>
        </w:tc>
      </w:tr>
      <w:tr w:rsidR="000F4716" w:rsidRPr="00132EE1" w14:paraId="6026313A" w14:textId="77777777" w:rsidTr="000F4716">
        <w:tc>
          <w:tcPr>
            <w:tcW w:w="2127" w:type="dxa"/>
            <w:tcBorders>
              <w:top w:val="nil"/>
              <w:left w:val="nil"/>
              <w:bottom w:val="nil"/>
              <w:right w:val="nil"/>
            </w:tcBorders>
          </w:tcPr>
          <w:p w14:paraId="228408B2" w14:textId="77777777" w:rsidR="000F4716" w:rsidRPr="00132EE1" w:rsidRDefault="000F4716">
            <w:pPr>
              <w:spacing w:after="0"/>
              <w:jc w:val="left"/>
              <w:rPr>
                <w:color w:val="FF0000"/>
                <w:szCs w:val="24"/>
              </w:rPr>
            </w:pPr>
            <w:r w:rsidRPr="00132EE1">
              <w:rPr>
                <w:rFonts w:eastAsia="Calibri" w:cs="Times New Roman"/>
                <w:color w:val="000000"/>
                <w:szCs w:val="24"/>
                <w:lang w:eastAsia="cs-CZ"/>
              </w:rPr>
              <w:t>31527200-8</w:t>
            </w:r>
          </w:p>
        </w:tc>
        <w:tc>
          <w:tcPr>
            <w:tcW w:w="7053" w:type="dxa"/>
            <w:tcBorders>
              <w:top w:val="nil"/>
              <w:left w:val="nil"/>
              <w:bottom w:val="nil"/>
              <w:right w:val="nil"/>
            </w:tcBorders>
          </w:tcPr>
          <w:p w14:paraId="3E4E6284" w14:textId="77777777" w:rsidR="000F4716" w:rsidRPr="00132EE1" w:rsidRDefault="000F4716">
            <w:pPr>
              <w:spacing w:after="0"/>
              <w:jc w:val="left"/>
              <w:rPr>
                <w:color w:val="FF0000"/>
                <w:szCs w:val="24"/>
              </w:rPr>
            </w:pPr>
            <w:r w:rsidRPr="00132EE1">
              <w:rPr>
                <w:rFonts w:eastAsia="Calibri" w:cs="Times New Roman"/>
                <w:color w:val="000000"/>
                <w:szCs w:val="24"/>
                <w:lang w:eastAsia="cs-CZ"/>
              </w:rPr>
              <w:t>Vonkajšie svetlá</w:t>
            </w:r>
          </w:p>
        </w:tc>
      </w:tr>
    </w:tbl>
    <w:p w14:paraId="052387D6" w14:textId="13441220" w:rsidR="00C66D2F" w:rsidRPr="00132EE1" w:rsidRDefault="005A15B5">
      <w:pPr>
        <w:pStyle w:val="Odsekzoznamu"/>
        <w:numPr>
          <w:ilvl w:val="1"/>
          <w:numId w:val="5"/>
        </w:numPr>
        <w:spacing w:before="160"/>
        <w:ind w:left="426" w:hanging="426"/>
      </w:pPr>
      <w:r w:rsidRPr="00132EE1">
        <w:t xml:space="preserve">Predpokladaná hodnota zákazky (PHZ): </w:t>
      </w:r>
      <w:bookmarkStart w:id="45" w:name="_Hlk85788398"/>
      <w:r w:rsidR="00074566" w:rsidRPr="00132EE1">
        <w:rPr>
          <w:rFonts w:cs="Times New Roman"/>
          <w:b/>
          <w:bCs/>
        </w:rPr>
        <w:t>482 309,49</w:t>
      </w:r>
      <w:r w:rsidRPr="00132EE1">
        <w:rPr>
          <w:rFonts w:cs="Times New Roman"/>
        </w:rPr>
        <w:t xml:space="preserve"> </w:t>
      </w:r>
      <w:r w:rsidRPr="00132EE1">
        <w:rPr>
          <w:b/>
        </w:rPr>
        <w:t>EUR bez DPH</w:t>
      </w:r>
      <w:bookmarkEnd w:id="45"/>
    </w:p>
    <w:p w14:paraId="3F1EDB02" w14:textId="77777777" w:rsidR="00C66D2F" w:rsidRPr="00132EE1" w:rsidRDefault="005A15B5">
      <w:pPr>
        <w:pStyle w:val="Nadpis2"/>
        <w:numPr>
          <w:ilvl w:val="0"/>
          <w:numId w:val="4"/>
        </w:numPr>
        <w:ind w:left="0" w:hanging="426"/>
      </w:pPr>
      <w:bookmarkStart w:id="46" w:name="_Toc30588787"/>
      <w:bookmarkStart w:id="47" w:name="_Toc30065096"/>
      <w:bookmarkStart w:id="48" w:name="_Toc125979747"/>
      <w:r w:rsidRPr="00132EE1">
        <w:t>Rozdelenie predmetu zákazky</w:t>
      </w:r>
      <w:bookmarkEnd w:id="46"/>
      <w:bookmarkEnd w:id="47"/>
      <w:bookmarkEnd w:id="48"/>
    </w:p>
    <w:p w14:paraId="1DC4B365" w14:textId="77777777" w:rsidR="00C66D2F" w:rsidRPr="00132EE1" w:rsidRDefault="005A15B5">
      <w:pPr>
        <w:pStyle w:val="Odsekzoznamu"/>
        <w:numPr>
          <w:ilvl w:val="1"/>
          <w:numId w:val="4"/>
        </w:numPr>
        <w:ind w:left="426" w:hanging="426"/>
      </w:pPr>
      <w:bookmarkStart w:id="49" w:name="_Hlk85788419"/>
      <w:r w:rsidRPr="00132EE1">
        <w:rPr>
          <w:rFonts w:cs="Times New Roman"/>
        </w:rPr>
        <w:t>Rozdelenie zákazky na časti: Nie</w:t>
      </w:r>
    </w:p>
    <w:p w14:paraId="1E22F11A" w14:textId="4DAD861C" w:rsidR="00C66D2F" w:rsidRPr="00132EE1" w:rsidRDefault="00AC7F89">
      <w:pPr>
        <w:pStyle w:val="Odsekzoznamu"/>
        <w:numPr>
          <w:ilvl w:val="1"/>
          <w:numId w:val="4"/>
        </w:numPr>
        <w:ind w:left="426" w:hanging="426"/>
      </w:pPr>
      <w:r w:rsidRPr="00132EE1">
        <w:t xml:space="preserve">Uchádzač musí predložiť ponuku na celý predmet zákazky. Predmet zákazky nie je rozdelený na časti z dôvodu vysokej logistickej náročnosti realizácie zákazky s ohľadom na lehotu výstavby, nutnosti zabezpečenia kontinuity prác a služieb s ohľadom na ich charakter a dodržiavanie harmonogramu prác, ako aj zabezpečenia jednoznačnej zodpovednosti za ich uskutočnenie podľa požiadaviek verejného obstarávateľa uvedených v súťažných podkladoch a v ich prílohách. Predmet zákazky tvorí jeden logicky, časovo a miestne súvisiaci celok, keďže ide o </w:t>
      </w:r>
      <w:r w:rsidR="00D9473E" w:rsidRPr="00132EE1">
        <w:t>revitalizáciu</w:t>
      </w:r>
      <w:r w:rsidRPr="00132EE1">
        <w:t xml:space="preserve"> </w:t>
      </w:r>
      <w:r w:rsidR="00556D8F" w:rsidRPr="00132EE1">
        <w:t xml:space="preserve">v rámci </w:t>
      </w:r>
      <w:r w:rsidRPr="00132EE1">
        <w:t>jedného súvislého územia.</w:t>
      </w:r>
    </w:p>
    <w:p w14:paraId="3D8829E5" w14:textId="3568A604" w:rsidR="00C66D2F" w:rsidRPr="00132EE1" w:rsidRDefault="005A15B5">
      <w:pPr>
        <w:pStyle w:val="Nadpis2"/>
        <w:numPr>
          <w:ilvl w:val="0"/>
          <w:numId w:val="4"/>
        </w:numPr>
        <w:ind w:left="0" w:hanging="426"/>
      </w:pPr>
      <w:bookmarkStart w:id="50" w:name="_Toc30588788"/>
      <w:bookmarkStart w:id="51" w:name="_Toc30065097"/>
      <w:bookmarkStart w:id="52" w:name="_Toc125979748"/>
      <w:bookmarkEnd w:id="49"/>
      <w:r w:rsidRPr="00132EE1">
        <w:t>Variantné riešenie</w:t>
      </w:r>
      <w:bookmarkEnd w:id="50"/>
      <w:bookmarkEnd w:id="51"/>
      <w:bookmarkEnd w:id="52"/>
    </w:p>
    <w:p w14:paraId="2BBBF98E" w14:textId="77777777" w:rsidR="00C66D2F" w:rsidRPr="00132EE1" w:rsidRDefault="005A15B5">
      <w:pPr>
        <w:pStyle w:val="Odsekzoznamu"/>
        <w:numPr>
          <w:ilvl w:val="0"/>
          <w:numId w:val="7"/>
        </w:numPr>
        <w:ind w:left="426" w:hanging="426"/>
        <w:contextualSpacing/>
        <w:rPr>
          <w:rFonts w:cs="Times New Roman"/>
          <w:szCs w:val="24"/>
        </w:rPr>
      </w:pPr>
      <w:r w:rsidRPr="00132EE1">
        <w:t>V</w:t>
      </w:r>
      <w:r w:rsidRPr="00132EE1">
        <w:rPr>
          <w:rFonts w:cs="Times New Roman"/>
          <w:szCs w:val="24"/>
        </w:rPr>
        <w:t>erejný obstarávateľ neumožňuje predloženie variantných riešení.</w:t>
      </w:r>
    </w:p>
    <w:p w14:paraId="65617B60" w14:textId="77777777" w:rsidR="00C66D2F" w:rsidRPr="00132EE1" w:rsidRDefault="005A15B5">
      <w:pPr>
        <w:pStyle w:val="Nadpis2"/>
        <w:numPr>
          <w:ilvl w:val="0"/>
          <w:numId w:val="4"/>
        </w:numPr>
        <w:ind w:left="0" w:hanging="426"/>
      </w:pPr>
      <w:bookmarkStart w:id="53" w:name="_Toc30588789"/>
      <w:bookmarkStart w:id="54" w:name="_Toc30065098"/>
      <w:bookmarkStart w:id="55" w:name="_Toc125979749"/>
      <w:r w:rsidRPr="00132EE1">
        <w:lastRenderedPageBreak/>
        <w:t>Miesto dodania predmetu zákazky</w:t>
      </w:r>
      <w:bookmarkEnd w:id="53"/>
      <w:bookmarkEnd w:id="54"/>
      <w:bookmarkEnd w:id="55"/>
    </w:p>
    <w:p w14:paraId="67B600C1" w14:textId="76EDE0F0" w:rsidR="000140E4" w:rsidRPr="00132EE1" w:rsidRDefault="000140E4" w:rsidP="000140E4">
      <w:pPr>
        <w:pStyle w:val="Odsekzoznamu"/>
        <w:numPr>
          <w:ilvl w:val="1"/>
          <w:numId w:val="4"/>
        </w:numPr>
        <w:ind w:left="426" w:hanging="426"/>
        <w:rPr>
          <w:rFonts w:cs="Times New Roman"/>
          <w:szCs w:val="24"/>
        </w:rPr>
      </w:pPr>
      <w:bookmarkStart w:id="56" w:name="_Hlk85788513"/>
      <w:r w:rsidRPr="00132EE1">
        <w:rPr>
          <w:rFonts w:cs="Times New Roman"/>
          <w:szCs w:val="24"/>
        </w:rPr>
        <w:t xml:space="preserve">Verejná plocha zelene roh Radlinského ul. – Legionárska ul., </w:t>
      </w:r>
      <w:proofErr w:type="spellStart"/>
      <w:r w:rsidRPr="00132EE1">
        <w:rPr>
          <w:rFonts w:cs="Times New Roman"/>
          <w:szCs w:val="24"/>
        </w:rPr>
        <w:t>parc</w:t>
      </w:r>
      <w:proofErr w:type="spellEnd"/>
      <w:r w:rsidRPr="00132EE1">
        <w:rPr>
          <w:rFonts w:cs="Times New Roman"/>
          <w:szCs w:val="24"/>
        </w:rPr>
        <w:t xml:space="preserve">. Č. 10375/1, 10375/3, </w:t>
      </w:r>
      <w:proofErr w:type="spellStart"/>
      <w:r w:rsidRPr="00132EE1">
        <w:rPr>
          <w:rFonts w:cs="Times New Roman"/>
          <w:szCs w:val="24"/>
        </w:rPr>
        <w:t>k.ú</w:t>
      </w:r>
      <w:proofErr w:type="spellEnd"/>
      <w:r w:rsidRPr="00132EE1">
        <w:rPr>
          <w:rFonts w:cs="Times New Roman"/>
          <w:szCs w:val="24"/>
        </w:rPr>
        <w:t>. Staré Mesto</w:t>
      </w:r>
    </w:p>
    <w:p w14:paraId="5689CEED" w14:textId="422C2854" w:rsidR="00C66D2F" w:rsidRPr="00132EE1" w:rsidRDefault="005A15B5">
      <w:pPr>
        <w:pStyle w:val="Nadpis2"/>
        <w:numPr>
          <w:ilvl w:val="0"/>
          <w:numId w:val="4"/>
        </w:numPr>
        <w:ind w:left="0" w:hanging="426"/>
      </w:pPr>
      <w:bookmarkStart w:id="57" w:name="_Toc30588790"/>
      <w:bookmarkStart w:id="58" w:name="_Toc30065099"/>
      <w:bookmarkStart w:id="59" w:name="_Toc125979750"/>
      <w:bookmarkEnd w:id="56"/>
      <w:r w:rsidRPr="00132EE1">
        <w:t>Zmluvný vzťah a jeho trvanie</w:t>
      </w:r>
      <w:bookmarkEnd w:id="57"/>
      <w:bookmarkEnd w:id="58"/>
      <w:bookmarkEnd w:id="59"/>
    </w:p>
    <w:p w14:paraId="7FD43A87" w14:textId="0D288802" w:rsidR="00C66D2F" w:rsidRPr="00132EE1" w:rsidRDefault="005A15B5">
      <w:pPr>
        <w:pStyle w:val="Odsekzoznamu"/>
        <w:numPr>
          <w:ilvl w:val="1"/>
          <w:numId w:val="4"/>
        </w:numPr>
        <w:ind w:left="426" w:hanging="426"/>
      </w:pPr>
      <w:bookmarkStart w:id="60" w:name="_Hlk85788536"/>
      <w:r w:rsidRPr="00132EE1">
        <w:rPr>
          <w:rFonts w:cs="Times New Roman"/>
          <w:bCs/>
        </w:rPr>
        <w:t>Výsledkom verejného obstarávania je:</w:t>
      </w:r>
      <w:r w:rsidRPr="00132EE1">
        <w:rPr>
          <w:rFonts w:cs="Times New Roman"/>
          <w:b/>
          <w:bCs/>
        </w:rPr>
        <w:t xml:space="preserve"> </w:t>
      </w:r>
      <w:r w:rsidRPr="00132EE1">
        <w:rPr>
          <w:rFonts w:cs="Times New Roman"/>
        </w:rPr>
        <w:t xml:space="preserve">Uzavretie </w:t>
      </w:r>
      <w:proofErr w:type="spellStart"/>
      <w:r w:rsidRPr="00132EE1">
        <w:rPr>
          <w:rFonts w:cs="Times New Roman"/>
        </w:rPr>
        <w:t>jednorázovej</w:t>
      </w:r>
      <w:proofErr w:type="spellEnd"/>
      <w:r w:rsidRPr="00132EE1">
        <w:rPr>
          <w:rFonts w:cs="Times New Roman"/>
        </w:rPr>
        <w:t xml:space="preserve"> zmluvy</w:t>
      </w:r>
      <w:r w:rsidR="00E9165E" w:rsidRPr="00132EE1">
        <w:rPr>
          <w:rFonts w:cs="Times New Roman"/>
        </w:rPr>
        <w:t>.</w:t>
      </w:r>
      <w:r w:rsidR="007E438A" w:rsidRPr="00132EE1">
        <w:rPr>
          <w:rFonts w:cs="Times New Roman"/>
          <w:bCs/>
        </w:rPr>
        <w:t xml:space="preserve"> </w:t>
      </w:r>
    </w:p>
    <w:p w14:paraId="0BD6447B" w14:textId="66F679F5" w:rsidR="00C66D2F" w:rsidRPr="00132EE1" w:rsidRDefault="005A15B5">
      <w:pPr>
        <w:pStyle w:val="Odsekzoznamu"/>
        <w:numPr>
          <w:ilvl w:val="1"/>
          <w:numId w:val="4"/>
        </w:numPr>
        <w:ind w:left="426" w:hanging="426"/>
      </w:pPr>
      <w:r w:rsidRPr="00132EE1">
        <w:rPr>
          <w:rFonts w:cs="Times New Roman"/>
          <w:szCs w:val="24"/>
        </w:rPr>
        <w:t xml:space="preserve">Podrobné vymedzenie zmluvných podmienok je uvedené v prílohe č. </w:t>
      </w:r>
      <w:r w:rsidR="008369D3" w:rsidRPr="00132EE1">
        <w:rPr>
          <w:rFonts w:cs="Times New Roman"/>
          <w:szCs w:val="24"/>
        </w:rPr>
        <w:t>5</w:t>
      </w:r>
      <w:r w:rsidRPr="00132EE1">
        <w:rPr>
          <w:rFonts w:cs="Times New Roman"/>
          <w:szCs w:val="24"/>
        </w:rPr>
        <w:t xml:space="preserve"> týchto SP. </w:t>
      </w:r>
    </w:p>
    <w:p w14:paraId="360DEAD7" w14:textId="77777777" w:rsidR="00C66D2F" w:rsidRPr="00132EE1" w:rsidRDefault="005A15B5">
      <w:pPr>
        <w:pStyle w:val="Nadpis2"/>
        <w:numPr>
          <w:ilvl w:val="0"/>
          <w:numId w:val="4"/>
        </w:numPr>
        <w:ind w:left="0" w:hanging="426"/>
      </w:pPr>
      <w:bookmarkStart w:id="61" w:name="_Toc30588791"/>
      <w:bookmarkStart w:id="62" w:name="_Toc30065100"/>
      <w:bookmarkStart w:id="63" w:name="_Toc125979751"/>
      <w:bookmarkEnd w:id="60"/>
      <w:r w:rsidRPr="00132EE1">
        <w:t>Financovanie predmetu zákazky</w:t>
      </w:r>
      <w:bookmarkEnd w:id="61"/>
      <w:bookmarkEnd w:id="62"/>
      <w:bookmarkEnd w:id="63"/>
    </w:p>
    <w:p w14:paraId="218C1B0C" w14:textId="3806BD9E" w:rsidR="00221C85" w:rsidRPr="00132EE1" w:rsidRDefault="00221C85" w:rsidP="00221C85">
      <w:pPr>
        <w:numPr>
          <w:ilvl w:val="0"/>
          <w:numId w:val="8"/>
        </w:numPr>
        <w:tabs>
          <w:tab w:val="left" w:pos="426"/>
        </w:tabs>
        <w:ind w:left="426" w:right="100" w:hanging="426"/>
        <w:rPr>
          <w:rFonts w:cs="Times New Roman"/>
          <w:szCs w:val="24"/>
        </w:rPr>
      </w:pPr>
      <w:bookmarkStart w:id="64" w:name="_Hlk85788565"/>
      <w:r w:rsidRPr="00132EE1">
        <w:t>P</w:t>
      </w:r>
      <w:r w:rsidRPr="00132EE1">
        <w:rPr>
          <w:rFonts w:cs="Times New Roman"/>
          <w:szCs w:val="24"/>
        </w:rPr>
        <w:t>redmet zákazky bude financovaný z rozpočtu verejného obstarávateľa</w:t>
      </w:r>
      <w:r w:rsidR="00A53540" w:rsidRPr="00132EE1">
        <w:rPr>
          <w:rFonts w:cs="Times New Roman"/>
          <w:szCs w:val="24"/>
        </w:rPr>
        <w:t xml:space="preserve"> a môže byť financovaný </w:t>
      </w:r>
      <w:r w:rsidR="00BD3F7E" w:rsidRPr="00132EE1">
        <w:rPr>
          <w:rFonts w:cs="Times New Roman"/>
          <w:szCs w:val="24"/>
        </w:rPr>
        <w:t>z</w:t>
      </w:r>
      <w:r w:rsidR="00A53540" w:rsidRPr="00132EE1">
        <w:rPr>
          <w:rFonts w:cs="Times New Roman"/>
          <w:szCs w:val="24"/>
        </w:rPr>
        <w:t> prostriedkov Európskej únie</w:t>
      </w:r>
      <w:r w:rsidRPr="00132EE1">
        <w:rPr>
          <w:rFonts w:cs="Times New Roman"/>
          <w:szCs w:val="24"/>
        </w:rPr>
        <w:t xml:space="preserve">. Verejný obstarávateľ neposkytuje na plnenie predmetu tejto zákazky preddavky a zálohové platby. </w:t>
      </w:r>
    </w:p>
    <w:p w14:paraId="1FABEC11" w14:textId="2044D341" w:rsidR="00221C85" w:rsidRPr="00132EE1" w:rsidRDefault="00221C85" w:rsidP="00221C85">
      <w:pPr>
        <w:numPr>
          <w:ilvl w:val="0"/>
          <w:numId w:val="8"/>
        </w:numPr>
        <w:tabs>
          <w:tab w:val="clear" w:pos="0"/>
        </w:tabs>
        <w:suppressAutoHyphens w:val="0"/>
        <w:ind w:left="426" w:right="100" w:hanging="426"/>
        <w:rPr>
          <w:rFonts w:cs="Times New Roman"/>
          <w:szCs w:val="24"/>
        </w:rPr>
      </w:pPr>
      <w:r w:rsidRPr="00132EE1">
        <w:rPr>
          <w:rFonts w:cs="Times New Roman"/>
          <w:szCs w:val="24"/>
        </w:rPr>
        <w:t xml:space="preserve">Finančné plnenie podľa zmluvy sa bude realizovať formou bezhotovostného platobného styku v mene euro na základe predloženej faktúry. Lehota splatnosti faktúr bude 30 dní odo dňa doručenia faktúry verejnému obstarávateľovi. </w:t>
      </w:r>
    </w:p>
    <w:p w14:paraId="774F21E3" w14:textId="77777777" w:rsidR="00C66D2F" w:rsidRPr="00132EE1" w:rsidRDefault="005A15B5">
      <w:pPr>
        <w:pStyle w:val="Nadpis2"/>
        <w:numPr>
          <w:ilvl w:val="0"/>
          <w:numId w:val="4"/>
        </w:numPr>
        <w:ind w:left="0" w:hanging="426"/>
      </w:pPr>
      <w:bookmarkStart w:id="65" w:name="_Toc30588792"/>
      <w:bookmarkStart w:id="66" w:name="_Toc30065101"/>
      <w:bookmarkStart w:id="67" w:name="_Toc125979752"/>
      <w:bookmarkEnd w:id="64"/>
      <w:r w:rsidRPr="00132EE1">
        <w:t>Lehota viazanosti ponúk</w:t>
      </w:r>
      <w:bookmarkEnd w:id="65"/>
      <w:bookmarkEnd w:id="66"/>
      <w:bookmarkEnd w:id="67"/>
    </w:p>
    <w:p w14:paraId="31D3EA5E" w14:textId="322AF317" w:rsidR="00C66D2F" w:rsidRPr="00132EE1" w:rsidRDefault="005A15B5">
      <w:pPr>
        <w:pStyle w:val="Odsekzoznamu"/>
        <w:numPr>
          <w:ilvl w:val="0"/>
          <w:numId w:val="9"/>
        </w:numPr>
        <w:ind w:left="426" w:hanging="426"/>
        <w:contextualSpacing/>
        <w:rPr>
          <w:rFonts w:cs="Times New Roman"/>
          <w:szCs w:val="24"/>
        </w:rPr>
      </w:pPr>
      <w:r w:rsidRPr="00132EE1">
        <w:t>U</w:t>
      </w:r>
      <w:r w:rsidRPr="00132EE1">
        <w:rPr>
          <w:rFonts w:cs="Times New Roman"/>
          <w:szCs w:val="24"/>
        </w:rPr>
        <w:t xml:space="preserve">chádzač je svojou ponukou viazaný 12 mesiacov od uplynutia </w:t>
      </w:r>
      <w:r w:rsidR="00537F55" w:rsidRPr="00132EE1">
        <w:rPr>
          <w:rFonts w:cs="Times New Roman"/>
          <w:szCs w:val="24"/>
        </w:rPr>
        <w:t xml:space="preserve">prvotne stanovenej </w:t>
      </w:r>
      <w:r w:rsidRPr="00132EE1">
        <w:rPr>
          <w:rFonts w:cs="Times New Roman"/>
          <w:szCs w:val="24"/>
        </w:rPr>
        <w:t xml:space="preserve">lehoty na predkladanie ponúk </w:t>
      </w:r>
      <w:r w:rsidR="00537F55" w:rsidRPr="00132EE1">
        <w:rPr>
          <w:rFonts w:cs="Times New Roman"/>
          <w:szCs w:val="24"/>
        </w:rPr>
        <w:t>uved</w:t>
      </w:r>
      <w:r w:rsidRPr="00132EE1">
        <w:rPr>
          <w:rFonts w:cs="Times New Roman"/>
          <w:szCs w:val="24"/>
        </w:rPr>
        <w:t>enej v</w:t>
      </w:r>
      <w:r w:rsidR="00537F55" w:rsidRPr="00132EE1">
        <w:rPr>
          <w:rFonts w:cs="Times New Roman"/>
          <w:szCs w:val="24"/>
        </w:rPr>
        <w:t>o Výzve na predkladanie ponúk.</w:t>
      </w:r>
    </w:p>
    <w:p w14:paraId="29D2D704" w14:textId="77777777" w:rsidR="00C66D2F" w:rsidRPr="00132EE1" w:rsidRDefault="005A15B5">
      <w:pPr>
        <w:pStyle w:val="Nadpis2"/>
        <w:numPr>
          <w:ilvl w:val="0"/>
          <w:numId w:val="4"/>
        </w:numPr>
        <w:ind w:left="0" w:hanging="426"/>
      </w:pPr>
      <w:bookmarkStart w:id="68" w:name="_Toc30588793"/>
      <w:bookmarkStart w:id="69" w:name="_Toc30065102"/>
      <w:bookmarkStart w:id="70" w:name="_Toc125979753"/>
      <w:r w:rsidRPr="00132EE1">
        <w:t>Komunikácia medzi verejným obstarávateľom a uchádzačmi alebo záujemcami</w:t>
      </w:r>
      <w:bookmarkEnd w:id="68"/>
      <w:bookmarkEnd w:id="69"/>
      <w:bookmarkEnd w:id="70"/>
    </w:p>
    <w:p w14:paraId="254C832D" w14:textId="77777777" w:rsidR="00221C85" w:rsidRPr="00132EE1" w:rsidRDefault="00221C85" w:rsidP="00221C85">
      <w:pPr>
        <w:pStyle w:val="Bezriadkovania"/>
        <w:numPr>
          <w:ilvl w:val="1"/>
          <w:numId w:val="10"/>
        </w:numPr>
        <w:suppressAutoHyphens w:val="0"/>
        <w:spacing w:after="160"/>
        <w:ind w:left="426" w:hanging="426"/>
        <w:jc w:val="both"/>
        <w:rPr>
          <w:rFonts w:ascii="Times New Roman" w:hAnsi="Times New Roman" w:cs="Times New Roman"/>
          <w:sz w:val="24"/>
          <w:szCs w:val="24"/>
        </w:rPr>
      </w:pPr>
      <w:r w:rsidRPr="00132EE1">
        <w:rPr>
          <w:rFonts w:ascii="Times New Roman" w:hAnsi="Times New Roman" w:cs="Times New Roman"/>
          <w:sz w:val="24"/>
          <w:szCs w:val="24"/>
        </w:rPr>
        <w:t xml:space="preserve">Komunikácia medzi verejným obstarávateľom a záujemcom/uchádzačom sa uskutočňuje </w:t>
      </w:r>
      <w:r w:rsidRPr="00132EE1">
        <w:rPr>
          <w:rFonts w:ascii="Times New Roman" w:hAnsi="Times New Roman" w:cs="Times New Roman"/>
          <w:sz w:val="24"/>
          <w:szCs w:val="24"/>
        </w:rPr>
        <w:br/>
        <w:t xml:space="preserve">v slovenskom alebo českom jazyku výhradne prostredníctvom informačného systému </w:t>
      </w:r>
      <w:proofErr w:type="spellStart"/>
      <w:r w:rsidRPr="00132EE1">
        <w:rPr>
          <w:rFonts w:ascii="Times New Roman" w:hAnsi="Times New Roman" w:cs="Times New Roman"/>
          <w:sz w:val="24"/>
          <w:szCs w:val="24"/>
        </w:rPr>
        <w:t>Josephine</w:t>
      </w:r>
      <w:proofErr w:type="spellEnd"/>
      <w:r w:rsidRPr="00132EE1">
        <w:rPr>
          <w:rFonts w:ascii="Times New Roman" w:hAnsi="Times New Roman" w:cs="Times New Roman"/>
          <w:sz w:val="24"/>
          <w:szCs w:val="24"/>
        </w:rPr>
        <w:t xml:space="preserve">, prevádzkovaného na elektronickej adrese: </w:t>
      </w:r>
      <w:r w:rsidRPr="00132EE1">
        <w:rPr>
          <w:rStyle w:val="Hypertextovprepojenie"/>
          <w:rFonts w:ascii="Times New Roman" w:hAnsi="Times New Roman"/>
          <w:sz w:val="24"/>
          <w:szCs w:val="24"/>
        </w:rPr>
        <w:t>https://josephine.proebiz.com/</w:t>
      </w:r>
      <w:r w:rsidRPr="00132EE1">
        <w:rPr>
          <w:rFonts w:ascii="Times New Roman" w:hAnsi="Times New Roman" w:cs="Times New Roman"/>
          <w:sz w:val="24"/>
          <w:szCs w:val="24"/>
        </w:rPr>
        <w:t xml:space="preserve">. Tento spôsob komunikácie sa týka akejkoľvek komunikácie a podaní medzi verejným obstarávateľom a záujemcami/uchádzačmi počas celého procesu verejného obstarávania, </w:t>
      </w:r>
      <w:r w:rsidRPr="00132EE1">
        <w:rPr>
          <w:rFonts w:ascii="Times New Roman" w:hAnsi="Times New Roman" w:cs="Times New Roman"/>
          <w:sz w:val="24"/>
          <w:szCs w:val="24"/>
        </w:rPr>
        <w:br/>
        <w:t>s výnimkou prípadov, keď to výslovne vylučuje zákon o verejnom obstarávaní.</w:t>
      </w:r>
    </w:p>
    <w:p w14:paraId="03510A8D" w14:textId="77777777" w:rsidR="00221C85" w:rsidRPr="00132EE1" w:rsidRDefault="00221C85" w:rsidP="00221C85">
      <w:pPr>
        <w:pStyle w:val="Bezriadkovania"/>
        <w:numPr>
          <w:ilvl w:val="1"/>
          <w:numId w:val="10"/>
        </w:numPr>
        <w:suppressAutoHyphens w:val="0"/>
        <w:spacing w:after="160"/>
        <w:ind w:left="426" w:hanging="426"/>
        <w:jc w:val="both"/>
        <w:rPr>
          <w:rFonts w:ascii="Times New Roman" w:hAnsi="Times New Roman" w:cs="Times New Roman"/>
          <w:sz w:val="24"/>
          <w:szCs w:val="24"/>
        </w:rPr>
      </w:pPr>
      <w:r w:rsidRPr="00132EE1">
        <w:rPr>
          <w:rFonts w:ascii="Times New Roman" w:hAnsi="Times New Roman" w:cs="Times New Roman"/>
          <w:sz w:val="24"/>
          <w:szCs w:val="24"/>
        </w:rPr>
        <w:t xml:space="preserve">Uchádzač má možnosť registrovať sa do systému </w:t>
      </w:r>
      <w:proofErr w:type="spellStart"/>
      <w:r w:rsidRPr="00132EE1">
        <w:rPr>
          <w:rFonts w:ascii="Times New Roman" w:hAnsi="Times New Roman" w:cs="Times New Roman"/>
          <w:sz w:val="24"/>
          <w:szCs w:val="24"/>
        </w:rPr>
        <w:t>Josephine</w:t>
      </w:r>
      <w:proofErr w:type="spellEnd"/>
      <w:r w:rsidRPr="00132EE1">
        <w:rPr>
          <w:rFonts w:ascii="Times New Roman" w:hAnsi="Times New Roman" w:cs="Times New Roman"/>
          <w:sz w:val="24"/>
          <w:szCs w:val="24"/>
        </w:rPr>
        <w:t xml:space="preserve"> na stránke </w:t>
      </w:r>
      <w:r w:rsidRPr="00132EE1">
        <w:rPr>
          <w:rFonts w:ascii="Times New Roman" w:hAnsi="Times New Roman" w:cs="Times New Roman"/>
          <w:color w:val="2F5496" w:themeColor="accent1" w:themeShade="BF"/>
          <w:sz w:val="24"/>
          <w:szCs w:val="24"/>
          <w:u w:val="single"/>
        </w:rPr>
        <w:t>https://josephine.proebiz.com/</w:t>
      </w:r>
      <w:r w:rsidRPr="00132EE1">
        <w:rPr>
          <w:rFonts w:ascii="Times New Roman" w:hAnsi="Times New Roman" w:cs="Times New Roman"/>
          <w:color w:val="2F5496" w:themeColor="accent1" w:themeShade="BF"/>
          <w:sz w:val="24"/>
          <w:szCs w:val="24"/>
        </w:rPr>
        <w:t xml:space="preserve"> </w:t>
      </w:r>
      <w:r w:rsidRPr="00132EE1">
        <w:rPr>
          <w:rFonts w:ascii="Times New Roman" w:hAnsi="Times New Roman" w:cs="Times New Roman"/>
          <w:sz w:val="24"/>
          <w:szCs w:val="24"/>
        </w:rPr>
        <w:t>pomocou hesla alebo pomocou občianskeho preukazu s elektronickým čipom a bezpečnostným osobnostným kódom (</w:t>
      </w:r>
      <w:proofErr w:type="spellStart"/>
      <w:r w:rsidRPr="00132EE1">
        <w:rPr>
          <w:rFonts w:ascii="Times New Roman" w:hAnsi="Times New Roman" w:cs="Times New Roman"/>
          <w:sz w:val="24"/>
          <w:szCs w:val="24"/>
        </w:rPr>
        <w:t>eID</w:t>
      </w:r>
      <w:proofErr w:type="spellEnd"/>
      <w:r w:rsidRPr="00132EE1">
        <w:rPr>
          <w:rFonts w:ascii="Times New Roman" w:hAnsi="Times New Roman" w:cs="Times New Roman"/>
          <w:sz w:val="24"/>
          <w:szCs w:val="24"/>
        </w:rPr>
        <w:t xml:space="preserve">). </w:t>
      </w:r>
    </w:p>
    <w:p w14:paraId="570E7559" w14:textId="77777777" w:rsidR="00221C85" w:rsidRPr="00132EE1" w:rsidRDefault="00221C85" w:rsidP="00221C85">
      <w:pPr>
        <w:pStyle w:val="Bezriadkovania"/>
        <w:numPr>
          <w:ilvl w:val="1"/>
          <w:numId w:val="10"/>
        </w:numPr>
        <w:suppressAutoHyphens w:val="0"/>
        <w:spacing w:after="160"/>
        <w:ind w:left="426" w:hanging="426"/>
        <w:jc w:val="both"/>
        <w:rPr>
          <w:rFonts w:ascii="Times New Roman" w:hAnsi="Times New Roman" w:cs="Times New Roman"/>
          <w:sz w:val="24"/>
          <w:szCs w:val="24"/>
        </w:rPr>
      </w:pPr>
      <w:r w:rsidRPr="00132EE1">
        <w:rPr>
          <w:rFonts w:ascii="Times New Roman" w:hAnsi="Times New Roman" w:cs="Times New Roman"/>
          <w:sz w:val="24"/>
          <w:szCs w:val="24"/>
        </w:rPr>
        <w:t xml:space="preserve">Manuál registrácie Vás rýchlo a jednoducho prevedie procesom registrácie v systéme </w:t>
      </w:r>
      <w:proofErr w:type="spellStart"/>
      <w:r w:rsidRPr="00132EE1">
        <w:rPr>
          <w:rFonts w:ascii="Times New Roman" w:hAnsi="Times New Roman" w:cs="Times New Roman"/>
          <w:sz w:val="24"/>
          <w:szCs w:val="24"/>
        </w:rPr>
        <w:t>Josephine</w:t>
      </w:r>
      <w:proofErr w:type="spellEnd"/>
      <w:r w:rsidRPr="00132EE1">
        <w:rPr>
          <w:rFonts w:ascii="Times New Roman" w:hAnsi="Times New Roman" w:cs="Times New Roman"/>
          <w:sz w:val="24"/>
          <w:szCs w:val="24"/>
        </w:rPr>
        <w:t xml:space="preserve">: </w:t>
      </w:r>
      <w:hyperlink r:id="rId13" w:history="1">
        <w:r w:rsidRPr="00132EE1">
          <w:rPr>
            <w:rStyle w:val="Hypertextovprepojenie"/>
            <w:rFonts w:ascii="Times New Roman" w:hAnsi="Times New Roman"/>
            <w:sz w:val="24"/>
            <w:szCs w:val="24"/>
          </w:rPr>
          <w:t>https://store.proebiz.com/docs/josephine/sk/Manual_registracie_SK.pdf</w:t>
        </w:r>
      </w:hyperlink>
      <w:r w:rsidRPr="00132EE1">
        <w:rPr>
          <w:rFonts w:ascii="Times New Roman" w:hAnsi="Times New Roman" w:cs="Times New Roman"/>
          <w:sz w:val="24"/>
          <w:szCs w:val="24"/>
        </w:rPr>
        <w:t>. Pre lepší prehľad tu nájdete tiež opis základných obrazoviek systému.</w:t>
      </w:r>
    </w:p>
    <w:p w14:paraId="60B8C507" w14:textId="77777777" w:rsidR="00221C85" w:rsidRPr="00132EE1" w:rsidRDefault="00221C85" w:rsidP="00221C85">
      <w:pPr>
        <w:pStyle w:val="Bezriadkovania"/>
        <w:numPr>
          <w:ilvl w:val="1"/>
          <w:numId w:val="10"/>
        </w:numPr>
        <w:suppressAutoHyphens w:val="0"/>
        <w:ind w:left="426" w:hanging="426"/>
        <w:jc w:val="both"/>
        <w:rPr>
          <w:rFonts w:ascii="Times New Roman" w:hAnsi="Times New Roman" w:cs="Times New Roman"/>
          <w:sz w:val="24"/>
          <w:szCs w:val="24"/>
        </w:rPr>
      </w:pPr>
      <w:r w:rsidRPr="00132EE1">
        <w:rPr>
          <w:rFonts w:ascii="Times New Roman" w:hAnsi="Times New Roman" w:cs="Times New Roman"/>
          <w:sz w:val="24"/>
          <w:szCs w:val="24"/>
        </w:rPr>
        <w:t xml:space="preserve">Na používanie systému </w:t>
      </w:r>
      <w:proofErr w:type="spellStart"/>
      <w:r w:rsidRPr="00132EE1">
        <w:rPr>
          <w:rFonts w:ascii="Times New Roman" w:hAnsi="Times New Roman" w:cs="Times New Roman"/>
          <w:sz w:val="24"/>
          <w:szCs w:val="24"/>
        </w:rPr>
        <w:t>Josephine</w:t>
      </w:r>
      <w:proofErr w:type="spellEnd"/>
      <w:r w:rsidRPr="00132EE1">
        <w:rPr>
          <w:rFonts w:ascii="Times New Roman" w:hAnsi="Times New Roman" w:cs="Times New Roman"/>
          <w:sz w:val="24"/>
          <w:szCs w:val="24"/>
        </w:rPr>
        <w:t xml:space="preserve"> je nutné spĺňať nasledovné technické požiadavky: </w:t>
      </w:r>
    </w:p>
    <w:p w14:paraId="2B6B8B64" w14:textId="77777777" w:rsidR="00221C85" w:rsidRPr="00132EE1" w:rsidRDefault="001F381A" w:rsidP="00221C85">
      <w:pPr>
        <w:pStyle w:val="Bezriadkovania"/>
        <w:spacing w:after="160"/>
        <w:ind w:left="426"/>
        <w:jc w:val="both"/>
        <w:rPr>
          <w:rFonts w:ascii="Times New Roman" w:hAnsi="Times New Roman" w:cs="Times New Roman"/>
          <w:sz w:val="24"/>
          <w:szCs w:val="24"/>
        </w:rPr>
      </w:pPr>
      <w:hyperlink r:id="rId14" w:history="1">
        <w:r w:rsidR="00221C85" w:rsidRPr="00132EE1">
          <w:rPr>
            <w:rStyle w:val="Hypertextovprepojenie"/>
            <w:rFonts w:ascii="Times New Roman" w:hAnsi="Times New Roman"/>
            <w:sz w:val="24"/>
            <w:szCs w:val="24"/>
          </w:rPr>
          <w:t>https://store.proebiz.com/docs/josephine/sk/Technicke_poziadavky_sw_JOSEPHINE.pdf</w:t>
        </w:r>
      </w:hyperlink>
      <w:r w:rsidR="00221C85" w:rsidRPr="00132EE1">
        <w:rPr>
          <w:rFonts w:ascii="Times New Roman" w:hAnsi="Times New Roman" w:cs="Times New Roman"/>
          <w:sz w:val="24"/>
          <w:szCs w:val="24"/>
        </w:rPr>
        <w:t xml:space="preserve"> </w:t>
      </w:r>
    </w:p>
    <w:p w14:paraId="57CF39BE" w14:textId="77777777" w:rsidR="00221C85" w:rsidRPr="00132EE1" w:rsidRDefault="00221C85" w:rsidP="00221C85">
      <w:pPr>
        <w:pStyle w:val="Bezriadkovania"/>
        <w:numPr>
          <w:ilvl w:val="1"/>
          <w:numId w:val="10"/>
        </w:numPr>
        <w:suppressAutoHyphens w:val="0"/>
        <w:spacing w:after="160"/>
        <w:ind w:left="426" w:hanging="426"/>
        <w:jc w:val="both"/>
        <w:rPr>
          <w:rFonts w:ascii="Times New Roman" w:hAnsi="Times New Roman" w:cs="Times New Roman"/>
          <w:sz w:val="24"/>
          <w:szCs w:val="24"/>
        </w:rPr>
      </w:pPr>
      <w:r w:rsidRPr="00132EE1">
        <w:rPr>
          <w:rFonts w:ascii="Times New Roman" w:hAnsi="Times New Roman" w:cs="Times New Roman"/>
          <w:bCs/>
          <w:sz w:val="24"/>
          <w:szCs w:val="24"/>
        </w:rPr>
        <w:t>Pravidlá pre doručovanie – zásielka sa považuje za doručenú, ak jej adresát bude mať objektívnu možnosť oboznámiť sa s jej obsahom, tzn. akonáhle sa dostane zásielka do sféry jeho dispozície.</w:t>
      </w:r>
    </w:p>
    <w:p w14:paraId="43E713A0" w14:textId="77777777" w:rsidR="00221C85" w:rsidRPr="00132EE1" w:rsidRDefault="00221C85" w:rsidP="00221C85">
      <w:pPr>
        <w:pStyle w:val="Bezriadkovania"/>
        <w:numPr>
          <w:ilvl w:val="1"/>
          <w:numId w:val="10"/>
        </w:numPr>
        <w:suppressAutoHyphens w:val="0"/>
        <w:spacing w:after="160"/>
        <w:ind w:left="426" w:hanging="426"/>
        <w:jc w:val="both"/>
        <w:rPr>
          <w:rFonts w:ascii="Times New Roman" w:hAnsi="Times New Roman" w:cs="Times New Roman"/>
          <w:sz w:val="24"/>
          <w:szCs w:val="24"/>
        </w:rPr>
      </w:pPr>
      <w:r w:rsidRPr="00132EE1">
        <w:rPr>
          <w:rFonts w:ascii="Times New Roman" w:hAnsi="Times New Roman" w:cs="Times New Roman"/>
          <w:sz w:val="24"/>
          <w:szCs w:val="24"/>
        </w:rPr>
        <w:t xml:space="preserve">Záujemcovi, resp. uchádzačovi bude na ním určený kontaktný e-mail (zadaný pri registrácii do systému </w:t>
      </w:r>
      <w:proofErr w:type="spellStart"/>
      <w:r w:rsidRPr="00132EE1">
        <w:rPr>
          <w:rFonts w:ascii="Times New Roman" w:hAnsi="Times New Roman" w:cs="Times New Roman"/>
          <w:sz w:val="24"/>
          <w:szCs w:val="24"/>
        </w:rPr>
        <w:t>Josephine</w:t>
      </w:r>
      <w:proofErr w:type="spellEnd"/>
      <w:r w:rsidRPr="00132EE1">
        <w:rPr>
          <w:rFonts w:ascii="Times New Roman" w:hAnsi="Times New Roman" w:cs="Times New Roman"/>
          <w:sz w:val="24"/>
          <w:szCs w:val="24"/>
        </w:rPr>
        <w:t>) bezodkladne odoslaná informácia o tom, že k predmetnej zákazke existuje nová zásielka/správa.</w:t>
      </w:r>
    </w:p>
    <w:p w14:paraId="51496E2F" w14:textId="77777777" w:rsidR="00C66D2F" w:rsidRPr="00132EE1" w:rsidRDefault="005A15B5">
      <w:pPr>
        <w:pStyle w:val="Nadpis2"/>
        <w:numPr>
          <w:ilvl w:val="0"/>
          <w:numId w:val="4"/>
        </w:numPr>
        <w:ind w:left="0" w:hanging="426"/>
      </w:pPr>
      <w:bookmarkStart w:id="71" w:name="_Toc30588794"/>
      <w:bookmarkStart w:id="72" w:name="_Toc30065103"/>
      <w:bookmarkStart w:id="73" w:name="_Toc125979754"/>
      <w:r w:rsidRPr="00132EE1">
        <w:lastRenderedPageBreak/>
        <w:t>Vysvetlenie zadávacej dokumentácie</w:t>
      </w:r>
      <w:bookmarkEnd w:id="71"/>
      <w:bookmarkEnd w:id="72"/>
      <w:bookmarkEnd w:id="73"/>
    </w:p>
    <w:p w14:paraId="0914F032" w14:textId="7E4159E9" w:rsidR="00C66D2F" w:rsidRPr="00132EE1" w:rsidRDefault="005A15B5">
      <w:pPr>
        <w:pStyle w:val="Bezriadkovania"/>
        <w:numPr>
          <w:ilvl w:val="1"/>
          <w:numId w:val="4"/>
        </w:numPr>
        <w:spacing w:after="160"/>
        <w:ind w:left="567" w:hanging="567"/>
        <w:jc w:val="both"/>
        <w:rPr>
          <w:rFonts w:ascii="Times New Roman" w:hAnsi="Times New Roman" w:cs="Times New Roman"/>
          <w:sz w:val="24"/>
          <w:szCs w:val="24"/>
        </w:rPr>
      </w:pPr>
      <w:r w:rsidRPr="00132EE1">
        <w:rPr>
          <w:rFonts w:ascii="Times New Roman" w:hAnsi="Times New Roman" w:cs="Times New Roman"/>
          <w:sz w:val="24"/>
          <w:szCs w:val="24"/>
        </w:rPr>
        <w:t xml:space="preserve">V prípade potreby vysvetliť alebo objasniť údaje uvedené v oznámení o vyhlásení verejného obstarávania, v súťažných podkladoch alebo v inej sprievodnej dokumentácii, môže ktorýkoľvek zo záujemcov požiadať o ich vysvetlenie výlučne prostredníctvom systému </w:t>
      </w:r>
      <w:proofErr w:type="spellStart"/>
      <w:r w:rsidRPr="00132EE1">
        <w:rPr>
          <w:rFonts w:ascii="Times New Roman" w:hAnsi="Times New Roman" w:cs="Times New Roman"/>
          <w:sz w:val="24"/>
          <w:szCs w:val="24"/>
        </w:rPr>
        <w:t>Josephine</w:t>
      </w:r>
      <w:proofErr w:type="spellEnd"/>
      <w:r w:rsidRPr="00132EE1">
        <w:rPr>
          <w:rFonts w:ascii="Times New Roman" w:hAnsi="Times New Roman" w:cs="Times New Roman"/>
          <w:sz w:val="24"/>
          <w:szCs w:val="24"/>
        </w:rPr>
        <w:t xml:space="preserve"> na elektronickej adrese: </w:t>
      </w:r>
      <w:r w:rsidR="006B525A" w:rsidRPr="00132EE1">
        <w:rPr>
          <w:rFonts w:ascii="Times New Roman" w:hAnsi="Times New Roman" w:cs="Times New Roman"/>
          <w:sz w:val="24"/>
          <w:szCs w:val="24"/>
        </w:rPr>
        <w:t>https://josephine.proebiz.com/sk/tender/31915/summary</w:t>
      </w:r>
      <w:r w:rsidRPr="00132EE1">
        <w:rPr>
          <w:rFonts w:ascii="Times New Roman" w:hAnsi="Times New Roman" w:cs="Times New Roman"/>
          <w:sz w:val="24"/>
          <w:szCs w:val="24"/>
        </w:rPr>
        <w:t>.</w:t>
      </w:r>
    </w:p>
    <w:p w14:paraId="034F6FF5" w14:textId="77777777" w:rsidR="00C66D2F" w:rsidRPr="00132EE1" w:rsidRDefault="005A15B5">
      <w:pPr>
        <w:pStyle w:val="Bezriadkovania"/>
        <w:numPr>
          <w:ilvl w:val="1"/>
          <w:numId w:val="4"/>
        </w:numPr>
        <w:spacing w:after="160"/>
        <w:ind w:left="567" w:hanging="567"/>
        <w:jc w:val="both"/>
        <w:rPr>
          <w:rFonts w:ascii="Times New Roman" w:hAnsi="Times New Roman" w:cs="Times New Roman"/>
          <w:sz w:val="24"/>
          <w:szCs w:val="24"/>
        </w:rPr>
      </w:pPr>
      <w:r w:rsidRPr="00132EE1">
        <w:rPr>
          <w:rFonts w:ascii="Times New Roman" w:hAnsi="Times New Roman" w:cs="Times New Roman"/>
          <w:sz w:val="24"/>
          <w:szCs w:val="24"/>
        </w:rPr>
        <w:t xml:space="preserve">Vysvetlenie informácií uvedených v oznámení o vyhlásení verejného obstarávania, v súťažných podkladoch alebo v inej sprievodnej dokumentácii verejný obstarávateľ bezodkladne oznámi všetkým známym záujemcom, najneskôr však tri (3) pracovné dní pred uplynutím lehoty na predkladanie ponúk, za predpokladu, že sa o vysvetlenie požiada dostatočne vopred.  </w:t>
      </w:r>
    </w:p>
    <w:p w14:paraId="1986A98D" w14:textId="77777777" w:rsidR="00C66D2F" w:rsidRPr="00132EE1" w:rsidRDefault="005A15B5">
      <w:pPr>
        <w:pStyle w:val="Nadpis2"/>
        <w:numPr>
          <w:ilvl w:val="0"/>
          <w:numId w:val="4"/>
        </w:numPr>
        <w:ind w:left="0" w:hanging="426"/>
      </w:pPr>
      <w:bookmarkStart w:id="74" w:name="_Toc30588795"/>
      <w:bookmarkStart w:id="75" w:name="_Toc30065104"/>
      <w:bookmarkStart w:id="76" w:name="_Toc125979755"/>
      <w:r w:rsidRPr="00132EE1">
        <w:t>Obhliadka miesta dodania predmetu zákazky</w:t>
      </w:r>
      <w:bookmarkEnd w:id="74"/>
      <w:bookmarkEnd w:id="75"/>
      <w:bookmarkEnd w:id="76"/>
    </w:p>
    <w:p w14:paraId="5E234BC2" w14:textId="12E13686" w:rsidR="00C66D2F" w:rsidRPr="00132EE1" w:rsidRDefault="005A15B5">
      <w:pPr>
        <w:pStyle w:val="Odsekzoznamu"/>
        <w:numPr>
          <w:ilvl w:val="1"/>
          <w:numId w:val="4"/>
        </w:numPr>
        <w:ind w:left="567" w:hanging="567"/>
        <w:rPr>
          <w:rFonts w:cs="Times New Roman"/>
          <w:szCs w:val="24"/>
          <w:shd w:val="clear" w:color="auto" w:fill="FFFFFF"/>
        </w:rPr>
      </w:pPr>
      <w:r w:rsidRPr="00132EE1">
        <w:rPr>
          <w:rFonts w:cs="Times New Roman"/>
          <w:szCs w:val="24"/>
          <w:shd w:val="clear" w:color="auto" w:fill="FFFFFF"/>
        </w:rPr>
        <w:t>Obhliadka sa v prípade tejto zákazky nevyžaduje</w:t>
      </w:r>
      <w:r w:rsidR="00D46D66" w:rsidRPr="00132EE1">
        <w:rPr>
          <w:rFonts w:cs="Times New Roman"/>
          <w:szCs w:val="24"/>
          <w:shd w:val="clear" w:color="auto" w:fill="FFFFFF"/>
        </w:rPr>
        <w:t>,</w:t>
      </w:r>
      <w:r w:rsidR="002A62B1" w:rsidRPr="00132EE1">
        <w:rPr>
          <w:rFonts w:cs="Times New Roman"/>
          <w:szCs w:val="24"/>
          <w:shd w:val="clear" w:color="auto" w:fill="FFFFFF"/>
        </w:rPr>
        <w:t xml:space="preserve"> ale </w:t>
      </w:r>
      <w:r w:rsidR="000B2071" w:rsidRPr="00132EE1">
        <w:rPr>
          <w:rFonts w:cs="Times New Roman"/>
          <w:szCs w:val="24"/>
          <w:shd w:val="clear" w:color="auto" w:fill="FFFFFF"/>
        </w:rPr>
        <w:t>odporúča sa</w:t>
      </w:r>
      <w:r w:rsidR="009149FB" w:rsidRPr="00132EE1">
        <w:rPr>
          <w:rFonts w:cs="Times New Roman"/>
          <w:szCs w:val="24"/>
          <w:shd w:val="clear" w:color="auto" w:fill="FFFFFF"/>
        </w:rPr>
        <w:t xml:space="preserve"> so zástupcami </w:t>
      </w:r>
      <w:r w:rsidR="008A1097" w:rsidRPr="00132EE1">
        <w:rPr>
          <w:rFonts w:cs="Times New Roman"/>
          <w:szCs w:val="24"/>
          <w:shd w:val="clear" w:color="auto" w:fill="FFFFFF"/>
        </w:rPr>
        <w:t>hlavného mesta SR Bratislavy</w:t>
      </w:r>
      <w:r w:rsidRPr="00132EE1">
        <w:rPr>
          <w:rFonts w:cs="Times New Roman"/>
          <w:szCs w:val="24"/>
          <w:shd w:val="clear" w:color="auto" w:fill="FFFFFF"/>
        </w:rPr>
        <w:t>.</w:t>
      </w:r>
      <w:r w:rsidR="008B7626" w:rsidRPr="00132EE1">
        <w:rPr>
          <w:rFonts w:cs="Times New Roman"/>
          <w:szCs w:val="24"/>
          <w:shd w:val="clear" w:color="auto" w:fill="FFFFFF"/>
        </w:rPr>
        <w:t xml:space="preserve"> Lokalita je verejne prístupná. </w:t>
      </w:r>
    </w:p>
    <w:p w14:paraId="3B4C8E0E" w14:textId="08F9AB95" w:rsidR="00AE40CF" w:rsidRPr="00132EE1" w:rsidRDefault="002024A4" w:rsidP="00753305">
      <w:pPr>
        <w:ind w:left="567"/>
        <w:jc w:val="left"/>
        <w:rPr>
          <w:rFonts w:cs="Times New Roman"/>
          <w:szCs w:val="24"/>
          <w:shd w:val="clear" w:color="auto" w:fill="FFFFFF"/>
        </w:rPr>
      </w:pPr>
      <w:r w:rsidRPr="00132EE1">
        <w:rPr>
          <w:rFonts w:cs="Times New Roman"/>
          <w:szCs w:val="24"/>
          <w:shd w:val="clear" w:color="auto" w:fill="FFFFFF"/>
        </w:rPr>
        <w:t>Kontaktná osoba: Adriána Zemenčíková, 0911 456 120, adriana.zemencikova@bratislava.sk</w:t>
      </w:r>
    </w:p>
    <w:p w14:paraId="0B1E318A" w14:textId="77777777" w:rsidR="00C66D2F" w:rsidRPr="00132EE1" w:rsidRDefault="005A15B5">
      <w:pPr>
        <w:pStyle w:val="Nadpis2"/>
        <w:numPr>
          <w:ilvl w:val="0"/>
          <w:numId w:val="4"/>
        </w:numPr>
        <w:ind w:left="0" w:hanging="426"/>
      </w:pPr>
      <w:bookmarkStart w:id="77" w:name="_Toc30065105"/>
      <w:bookmarkStart w:id="78" w:name="_Toc30588796"/>
      <w:bookmarkStart w:id="79" w:name="_Toc125979756"/>
      <w:r w:rsidRPr="00132EE1">
        <w:t>Jazyk ponuky</w:t>
      </w:r>
      <w:bookmarkEnd w:id="77"/>
      <w:bookmarkEnd w:id="78"/>
      <w:bookmarkEnd w:id="79"/>
    </w:p>
    <w:p w14:paraId="205F295E" w14:textId="77777777" w:rsidR="00C66D2F" w:rsidRPr="00132EE1" w:rsidRDefault="005A15B5">
      <w:pPr>
        <w:pStyle w:val="Odsekzoznamu"/>
        <w:numPr>
          <w:ilvl w:val="1"/>
          <w:numId w:val="4"/>
        </w:numPr>
        <w:ind w:left="567" w:hanging="567"/>
      </w:pPr>
      <w:r w:rsidRPr="00132EE1">
        <w:t>P</w:t>
      </w:r>
      <w:r w:rsidRPr="00132EE1">
        <w:rPr>
          <w:rFonts w:cs="Times New Roman"/>
          <w:szCs w:val="24"/>
        </w:rPr>
        <w:t>onuka a ďalšie doklady a dokumenty v tomto verejnom obstarávaní sa predkladajú v štátnom jazyku používanom na území Slovenskej republiky, t. j. v slovenskom jazyku.</w:t>
      </w:r>
    </w:p>
    <w:p w14:paraId="7DC2B165" w14:textId="77777777" w:rsidR="00C66D2F" w:rsidRPr="00132EE1" w:rsidRDefault="005A15B5">
      <w:pPr>
        <w:pStyle w:val="Odsekzoznamu"/>
        <w:numPr>
          <w:ilvl w:val="1"/>
          <w:numId w:val="4"/>
        </w:numPr>
        <w:ind w:left="567" w:hanging="567"/>
      </w:pPr>
      <w:r w:rsidRPr="00132EE1">
        <w:rPr>
          <w:rFonts w:cs="Times New Roman"/>
          <w:szCs w:val="24"/>
        </w:rPr>
        <w:t>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w:t>
      </w:r>
    </w:p>
    <w:p w14:paraId="311C5D03" w14:textId="77777777" w:rsidR="00C66D2F" w:rsidRPr="00132EE1" w:rsidRDefault="005A15B5">
      <w:pPr>
        <w:pStyle w:val="Nadpis2"/>
        <w:numPr>
          <w:ilvl w:val="0"/>
          <w:numId w:val="4"/>
        </w:numPr>
        <w:ind w:left="0" w:hanging="426"/>
      </w:pPr>
      <w:bookmarkStart w:id="80" w:name="_Toc30588797"/>
      <w:bookmarkStart w:id="81" w:name="_Toc30065106"/>
      <w:bookmarkStart w:id="82" w:name="_Toc125979757"/>
      <w:r w:rsidRPr="00132EE1">
        <w:t>Mena a ceny uvádzané v ponuke</w:t>
      </w:r>
      <w:bookmarkEnd w:id="80"/>
      <w:bookmarkEnd w:id="81"/>
      <w:bookmarkEnd w:id="82"/>
    </w:p>
    <w:p w14:paraId="28291688" w14:textId="77777777" w:rsidR="00C66D2F" w:rsidRPr="00132EE1" w:rsidRDefault="005A15B5">
      <w:pPr>
        <w:pStyle w:val="Odsekzoznamu"/>
        <w:numPr>
          <w:ilvl w:val="1"/>
          <w:numId w:val="4"/>
        </w:numPr>
        <w:ind w:left="567" w:hanging="567"/>
        <w:rPr>
          <w:rFonts w:cs="Times New Roman"/>
          <w:szCs w:val="24"/>
        </w:rPr>
      </w:pPr>
      <w:r w:rsidRPr="00132EE1">
        <w:rPr>
          <w:rFonts w:cs="Times New Roman"/>
          <w:szCs w:val="24"/>
        </w:rPr>
        <w:t>Uchádzačom navrhovaná cena v ponuke musí byť vyjadrená v mene euro.</w:t>
      </w:r>
    </w:p>
    <w:p w14:paraId="4B521C19" w14:textId="4D1B8AC6" w:rsidR="00C66D2F" w:rsidRPr="00132EE1" w:rsidRDefault="005A15B5">
      <w:pPr>
        <w:pStyle w:val="Odsekzoznamu"/>
        <w:numPr>
          <w:ilvl w:val="1"/>
          <w:numId w:val="4"/>
        </w:numPr>
        <w:ind w:left="567" w:hanging="567"/>
        <w:rPr>
          <w:rFonts w:cs="Times New Roman"/>
          <w:szCs w:val="24"/>
        </w:rPr>
      </w:pPr>
      <w:r w:rsidRPr="00132EE1">
        <w:rPr>
          <w:rFonts w:cs="Times New Roman"/>
          <w:szCs w:val="24"/>
        </w:rPr>
        <w:t>Navrhovaná cena musí zahŕňať všetky náklady, ktoré súvisia</w:t>
      </w:r>
      <w:r w:rsidR="006679AE" w:rsidRPr="00132EE1">
        <w:rPr>
          <w:rFonts w:cs="Times New Roman"/>
          <w:szCs w:val="24"/>
        </w:rPr>
        <w:t xml:space="preserve"> s </w:t>
      </w:r>
      <w:r w:rsidRPr="00132EE1">
        <w:rPr>
          <w:rFonts w:cs="Times New Roman"/>
          <w:szCs w:val="24"/>
        </w:rPr>
        <w:t>plnením predmetu zákazky a taktiež aj primeraný zisk uchádzača.</w:t>
      </w:r>
    </w:p>
    <w:p w14:paraId="280CC9DE" w14:textId="77777777" w:rsidR="00C66D2F" w:rsidRPr="00132EE1" w:rsidRDefault="005A15B5">
      <w:pPr>
        <w:pStyle w:val="Odsekzoznamu"/>
        <w:numPr>
          <w:ilvl w:val="1"/>
          <w:numId w:val="4"/>
        </w:numPr>
        <w:ind w:left="567" w:hanging="567"/>
        <w:rPr>
          <w:rFonts w:cs="Times New Roman"/>
          <w:szCs w:val="24"/>
        </w:rPr>
      </w:pPr>
      <w:r w:rsidRPr="00132EE1">
        <w:rPr>
          <w:rFonts w:cs="Times New Roman"/>
          <w:szCs w:val="24"/>
        </w:rPr>
        <w:t>Ak uchádzač nie je platiteľom DPH, uvedie navrhovanú celkovú cenu (v stĺpci „s DPH“). Skutočnosť, že uchádzač nie je platiteľom DPH uchádzač výslovne uvedie v predloženej ponuke.</w:t>
      </w:r>
    </w:p>
    <w:p w14:paraId="0DA91AE0" w14:textId="77777777" w:rsidR="00C66D2F" w:rsidRPr="00132EE1" w:rsidRDefault="005A15B5">
      <w:pPr>
        <w:pStyle w:val="Odsekzoznamu"/>
        <w:numPr>
          <w:ilvl w:val="1"/>
          <w:numId w:val="4"/>
        </w:numPr>
        <w:ind w:left="567" w:hanging="567"/>
        <w:rPr>
          <w:rFonts w:cs="Times New Roman"/>
          <w:szCs w:val="24"/>
        </w:rPr>
      </w:pPr>
      <w:r w:rsidRPr="00132EE1">
        <w:rPr>
          <w:rFonts w:cs="Times New Roman"/>
          <w:szCs w:val="24"/>
        </w:rPr>
        <w:t>Ak uchádzač nie je platcom DPH, zmluvná cena bude považovaná za konečnú aj v prípade, ak by sa počas plnenia predmetu zákazky stal platiteľom DPH, preto verejný obstarávateľ odporúča uchádzačovi zohľadniť túto skutočnosť pri svojom návrhu na plnenie kritérií.</w:t>
      </w:r>
      <w:r w:rsidRPr="00132EE1">
        <w:rPr>
          <w:rFonts w:cs="Times New Roman"/>
          <w:bCs/>
          <w:szCs w:val="24"/>
        </w:rPr>
        <w:t xml:space="preserve"> </w:t>
      </w:r>
      <w:r w:rsidRPr="00132EE1">
        <w:rPr>
          <w:rFonts w:cs="Times New Roman"/>
          <w:szCs w:val="24"/>
        </w:rPr>
        <w:t>V prípade, ak uchádzač je platiteľom DPH, avšak jeho sídlo je v inom členskom štáte Európskej únie alebo sídli mimo EÚ, zmluvná cena bude rozdelená na ním navrhovanú cenu bez DPH, výšku DPH a aj cenu s DPH podľa slovenských právnych predpisov (20%), aj keď samotnú DPH nebude v súlade s komunitárnym právom fakturovať.</w:t>
      </w:r>
    </w:p>
    <w:p w14:paraId="2B78B2F5" w14:textId="77777777" w:rsidR="00C66D2F" w:rsidRPr="00132EE1" w:rsidRDefault="005A15B5">
      <w:pPr>
        <w:pStyle w:val="Nadpis2"/>
        <w:numPr>
          <w:ilvl w:val="0"/>
          <w:numId w:val="4"/>
        </w:numPr>
        <w:ind w:left="0" w:hanging="426"/>
      </w:pPr>
      <w:bookmarkStart w:id="83" w:name="_Toc30588798"/>
      <w:bookmarkStart w:id="84" w:name="_Toc30065107"/>
      <w:bookmarkStart w:id="85" w:name="_Toc125979758"/>
      <w:r w:rsidRPr="00132EE1">
        <w:t>Zábezpeka</w:t>
      </w:r>
      <w:bookmarkEnd w:id="83"/>
      <w:bookmarkEnd w:id="84"/>
      <w:bookmarkEnd w:id="85"/>
    </w:p>
    <w:p w14:paraId="50762197" w14:textId="77777777" w:rsidR="00C66D2F" w:rsidRPr="00132EE1" w:rsidRDefault="005A15B5">
      <w:pPr>
        <w:pStyle w:val="Odsekzoznamu"/>
        <w:numPr>
          <w:ilvl w:val="1"/>
          <w:numId w:val="4"/>
        </w:numPr>
        <w:ind w:left="567" w:hanging="567"/>
      </w:pPr>
      <w:r w:rsidRPr="00132EE1">
        <w:rPr>
          <w:rFonts w:cs="Times New Roman"/>
          <w:szCs w:val="24"/>
        </w:rPr>
        <w:t>Zábezpeka ponuky sa v prípade tejto zákazky nevyžaduje.</w:t>
      </w:r>
    </w:p>
    <w:p w14:paraId="5EF38DB9" w14:textId="77777777" w:rsidR="00C66D2F" w:rsidRPr="00132EE1" w:rsidRDefault="005A15B5">
      <w:pPr>
        <w:pStyle w:val="Nadpis2"/>
        <w:numPr>
          <w:ilvl w:val="0"/>
          <w:numId w:val="4"/>
        </w:numPr>
        <w:ind w:left="0" w:hanging="426"/>
      </w:pPr>
      <w:bookmarkStart w:id="86" w:name="_Toc30588799"/>
      <w:bookmarkStart w:id="87" w:name="_Toc30065108"/>
      <w:bookmarkStart w:id="88" w:name="_Toc125979759"/>
      <w:r w:rsidRPr="00132EE1">
        <w:lastRenderedPageBreak/>
        <w:t>Obsah ponuky</w:t>
      </w:r>
      <w:bookmarkEnd w:id="86"/>
      <w:bookmarkEnd w:id="87"/>
      <w:bookmarkEnd w:id="88"/>
    </w:p>
    <w:p w14:paraId="5B8656D3" w14:textId="3D66E8AA" w:rsidR="00DC3A45" w:rsidRPr="00132EE1" w:rsidRDefault="00DC3A45" w:rsidP="00DC3A45">
      <w:pPr>
        <w:pStyle w:val="Odsekzoznamu"/>
        <w:numPr>
          <w:ilvl w:val="1"/>
          <w:numId w:val="4"/>
        </w:numPr>
        <w:tabs>
          <w:tab w:val="clear" w:pos="0"/>
        </w:tabs>
        <w:suppressAutoHyphens w:val="0"/>
        <w:ind w:left="567" w:hanging="567"/>
      </w:pPr>
      <w:bookmarkStart w:id="89" w:name="_Hlk85134965"/>
      <w:r w:rsidRPr="00132EE1">
        <w:rPr>
          <w:rFonts w:cs="Times New Roman"/>
          <w:bCs/>
          <w:szCs w:val="24"/>
        </w:rPr>
        <w:t xml:space="preserve">Doklady predložené uchádzačom </w:t>
      </w:r>
      <w:r w:rsidR="00800468" w:rsidRPr="00132EE1">
        <w:rPr>
          <w:rFonts w:cs="Times New Roman"/>
          <w:bCs/>
          <w:szCs w:val="24"/>
        </w:rPr>
        <w:t xml:space="preserve">môžu byť v súlade s </w:t>
      </w:r>
      <w:hyperlink r:id="rId15" w:anchor=":~:text=Uch%C3%A1dza%C4%8D%20m%C3%B4%C5%BEe%20v%20ponuke%20predlo%C5%BEi%C5%A5%20aj%20k%C3%B3pie%20dokladov%20vr%C3%A1tane%20k%C3%B3pi%C3%AD%20v%20elektronickej%20podobe." w:history="1">
        <w:r w:rsidR="00800468" w:rsidRPr="00132EE1">
          <w:rPr>
            <w:rStyle w:val="Hypertextovprepojenie"/>
            <w:rFonts w:cs="Times New Roman"/>
            <w:bCs/>
            <w:szCs w:val="24"/>
          </w:rPr>
          <w:t>§ 49 ods. 7 ZVO</w:t>
        </w:r>
      </w:hyperlink>
      <w:r w:rsidR="00800468" w:rsidRPr="00132EE1">
        <w:rPr>
          <w:rFonts w:cs="Times New Roman"/>
          <w:bCs/>
          <w:szCs w:val="24"/>
        </w:rPr>
        <w:t xml:space="preserve"> kópie dokladov v elektronickej podobe (odporúčaný formát PDF).</w:t>
      </w:r>
      <w:r w:rsidRPr="00132EE1">
        <w:rPr>
          <w:rFonts w:cs="Times New Roman"/>
          <w:szCs w:val="24"/>
        </w:rPr>
        <w:t xml:space="preserve"> </w:t>
      </w:r>
      <w:r w:rsidRPr="00132EE1">
        <w:rPr>
          <w:rFonts w:cs="Times New Roman"/>
          <w:bCs/>
          <w:szCs w:val="24"/>
        </w:rPr>
        <w:t>Ponuka predložená uchádzačom musí obsahovať</w:t>
      </w:r>
      <w:r w:rsidRPr="00132EE1">
        <w:rPr>
          <w:rFonts w:cs="Times New Roman"/>
          <w:szCs w:val="24"/>
        </w:rPr>
        <w:t xml:space="preserve"> nasledovné doklady, dokumenty a informácie:</w:t>
      </w:r>
    </w:p>
    <w:p w14:paraId="0F078D7D" w14:textId="34A7B40F" w:rsidR="00C66D2F" w:rsidRPr="00132EE1" w:rsidRDefault="005A15B5">
      <w:pPr>
        <w:pStyle w:val="Odsekzoznamu"/>
        <w:numPr>
          <w:ilvl w:val="2"/>
          <w:numId w:val="4"/>
        </w:numPr>
        <w:ind w:left="1276" w:hanging="709"/>
      </w:pPr>
      <w:bookmarkStart w:id="90" w:name="_Hlk85788842"/>
      <w:bookmarkEnd w:id="89"/>
      <w:r w:rsidRPr="00132EE1">
        <w:rPr>
          <w:szCs w:val="24"/>
        </w:rPr>
        <w:t xml:space="preserve">Uchádzačom ocenený, </w:t>
      </w:r>
      <w:r w:rsidRPr="00132EE1">
        <w:rPr>
          <w:bCs/>
          <w:szCs w:val="24"/>
        </w:rPr>
        <w:t>kompletne vyplnený</w:t>
      </w:r>
      <w:r w:rsidR="00BD1B5A" w:rsidRPr="00132EE1">
        <w:rPr>
          <w:szCs w:val="24"/>
        </w:rPr>
        <w:t xml:space="preserve"> </w:t>
      </w:r>
      <w:r w:rsidRPr="00132EE1">
        <w:rPr>
          <w:b/>
          <w:iCs/>
          <w:szCs w:val="24"/>
        </w:rPr>
        <w:t xml:space="preserve">Návrh na plnenie kritérií na vyhodnotenie ponúk </w:t>
      </w:r>
      <w:r w:rsidRPr="00132EE1">
        <w:rPr>
          <w:iCs/>
          <w:szCs w:val="24"/>
        </w:rPr>
        <w:t>podľa</w:t>
      </w:r>
      <w:r w:rsidRPr="00132EE1">
        <w:rPr>
          <w:bCs/>
          <w:szCs w:val="24"/>
        </w:rPr>
        <w:t xml:space="preserve"> prílohy č. </w:t>
      </w:r>
      <w:r w:rsidR="00FD381E" w:rsidRPr="00132EE1">
        <w:rPr>
          <w:bCs/>
          <w:szCs w:val="24"/>
        </w:rPr>
        <w:t>6</w:t>
      </w:r>
      <w:r w:rsidRPr="00132EE1">
        <w:rPr>
          <w:bCs/>
          <w:szCs w:val="24"/>
        </w:rPr>
        <w:t xml:space="preserve"> týchto súťažných podkladov.</w:t>
      </w:r>
    </w:p>
    <w:p w14:paraId="030BA2E7" w14:textId="0E7BAFA4" w:rsidR="00455B26" w:rsidRPr="00132EE1" w:rsidRDefault="00455B26" w:rsidP="00051E94">
      <w:pPr>
        <w:pStyle w:val="Odsekzoznamu"/>
        <w:numPr>
          <w:ilvl w:val="2"/>
          <w:numId w:val="4"/>
        </w:numPr>
        <w:ind w:left="1276" w:hanging="709"/>
      </w:pPr>
      <w:r w:rsidRPr="00132EE1">
        <w:t>Uchádzačom ocenený</w:t>
      </w:r>
      <w:r w:rsidR="00D7652F" w:rsidRPr="00132EE1">
        <w:t xml:space="preserve"> a </w:t>
      </w:r>
      <w:r w:rsidRPr="00132EE1">
        <w:rPr>
          <w:bCs/>
        </w:rPr>
        <w:t xml:space="preserve">kompletne vyplnený </w:t>
      </w:r>
      <w:r w:rsidRPr="00132EE1">
        <w:rPr>
          <w:b/>
        </w:rPr>
        <w:t xml:space="preserve">Výkaz výmer stavebných prác a dodávok </w:t>
      </w:r>
      <w:r w:rsidRPr="00132EE1">
        <w:rPr>
          <w:bCs/>
        </w:rPr>
        <w:t xml:space="preserve">podľa prílohy č. </w:t>
      </w:r>
      <w:r w:rsidR="00FD381E" w:rsidRPr="00132EE1">
        <w:rPr>
          <w:bCs/>
        </w:rPr>
        <w:t>4</w:t>
      </w:r>
      <w:r w:rsidRPr="00132EE1">
        <w:rPr>
          <w:bCs/>
        </w:rPr>
        <w:t xml:space="preserve"> týchto súťažných podkladov</w:t>
      </w:r>
    </w:p>
    <w:p w14:paraId="3043769E" w14:textId="7583733F" w:rsidR="007A4E87" w:rsidRPr="00132EE1" w:rsidRDefault="007A4E87" w:rsidP="00051E94">
      <w:pPr>
        <w:pStyle w:val="Odsekzoznamu"/>
        <w:numPr>
          <w:ilvl w:val="2"/>
          <w:numId w:val="4"/>
        </w:numPr>
        <w:ind w:left="1276" w:hanging="709"/>
      </w:pPr>
      <w:r w:rsidRPr="00132EE1">
        <w:rPr>
          <w:rFonts w:eastAsia="Times New Roman" w:cs="Times New Roman"/>
          <w:szCs w:val="24"/>
          <w:lang w:eastAsia="sk-SK"/>
        </w:rPr>
        <w:t>Katalógový/technický list ponúkaných ekvivalentných tovarov/výrobkov</w:t>
      </w:r>
      <w:r w:rsidR="005F1FF8" w:rsidRPr="00132EE1">
        <w:rPr>
          <w:rFonts w:eastAsia="Times New Roman" w:cs="Times New Roman"/>
          <w:szCs w:val="24"/>
          <w:lang w:eastAsia="sk-SK"/>
        </w:rPr>
        <w:t xml:space="preserve"> (ak je to </w:t>
      </w:r>
      <w:proofErr w:type="spellStart"/>
      <w:r w:rsidR="005F1FF8" w:rsidRPr="00132EE1">
        <w:rPr>
          <w:rFonts w:eastAsia="Times New Roman" w:cs="Times New Roman"/>
          <w:szCs w:val="24"/>
          <w:lang w:eastAsia="sk-SK"/>
        </w:rPr>
        <w:t>relevatné</w:t>
      </w:r>
      <w:proofErr w:type="spellEnd"/>
      <w:r w:rsidR="005F1FF8" w:rsidRPr="00132EE1">
        <w:rPr>
          <w:rFonts w:eastAsia="Times New Roman" w:cs="Times New Roman"/>
          <w:szCs w:val="24"/>
          <w:lang w:eastAsia="sk-SK"/>
        </w:rPr>
        <w:t>)</w:t>
      </w:r>
    </w:p>
    <w:bookmarkEnd w:id="90"/>
    <w:p w14:paraId="2FCBBDB1" w14:textId="77777777" w:rsidR="00C66D2F" w:rsidRPr="00132EE1" w:rsidRDefault="005A15B5">
      <w:pPr>
        <w:pStyle w:val="Odsekzoznamu"/>
        <w:numPr>
          <w:ilvl w:val="2"/>
          <w:numId w:val="4"/>
        </w:numPr>
        <w:ind w:left="1276" w:hanging="709"/>
      </w:pPr>
      <w:r w:rsidRPr="00132EE1">
        <w:t xml:space="preserve">Potvrdenia, doklady a dokumenty, prostredníctvom ktorých uchádzač preukazuje splnenie </w:t>
      </w:r>
      <w:r w:rsidRPr="00132EE1">
        <w:rPr>
          <w:b/>
        </w:rPr>
        <w:t>podmienok účasti</w:t>
      </w:r>
      <w:r w:rsidRPr="00132EE1">
        <w:t xml:space="preserve">. </w:t>
      </w:r>
      <w:bookmarkStart w:id="91" w:name="_Hlk71207247"/>
      <w:r w:rsidRPr="00132EE1">
        <w:t>Bližšie informácie o podmienkach</w:t>
      </w:r>
      <w:r w:rsidRPr="00132EE1">
        <w:rPr>
          <w:b/>
        </w:rPr>
        <w:t xml:space="preserve"> </w:t>
      </w:r>
      <w:r w:rsidRPr="00132EE1">
        <w:t>účasti a dokladoch potrebných na ich preukázanie sú uvedené v časti B. Podmienky účasti týchto SP.</w:t>
      </w:r>
      <w:bookmarkEnd w:id="91"/>
    </w:p>
    <w:p w14:paraId="3638FB81" w14:textId="77777777" w:rsidR="00C66D2F" w:rsidRPr="00132EE1" w:rsidRDefault="005A15B5">
      <w:pPr>
        <w:pStyle w:val="Odsekzoznamu"/>
        <w:numPr>
          <w:ilvl w:val="2"/>
          <w:numId w:val="4"/>
        </w:numPr>
        <w:ind w:left="1276" w:hanging="709"/>
      </w:pPr>
      <w:r w:rsidRPr="00132EE1">
        <w:t xml:space="preserve">V prípade uplatnenia  formulára  JED – uchádzač, </w:t>
      </w:r>
      <w:r w:rsidRPr="00132EE1">
        <w:rPr>
          <w:szCs w:val="24"/>
        </w:rPr>
        <w:t>ktorý na preukázanie podmienok účasti využíva kapacity iných osôb (podľa § 33 ods. 2 ZVO alebo podľa § 34 ods. 3 ZVO), musí zabezpečiť a predložiť JED za seba, ako aj za každý zo subjektov, ktorého kapacity využíva;</w:t>
      </w:r>
      <w:bookmarkStart w:id="92" w:name="_Hlk32507126"/>
      <w:r w:rsidRPr="00132EE1">
        <w:rPr>
          <w:szCs w:val="24"/>
        </w:rPr>
        <w:t xml:space="preserve"> </w:t>
      </w:r>
      <w:bookmarkStart w:id="93" w:name="_Hlk32507427"/>
      <w:r w:rsidRPr="00132EE1">
        <w:rPr>
          <w:szCs w:val="24"/>
        </w:rPr>
        <w:t>Ak ponuku predkladá skupina uchádzačov a chce preukazovať splnenie podmienok účasti formulárom JED, formulár JED predloží každý člen skupiny.</w:t>
      </w:r>
      <w:bookmarkEnd w:id="92"/>
      <w:bookmarkEnd w:id="93"/>
    </w:p>
    <w:p w14:paraId="4315534A" w14:textId="616A0220" w:rsidR="00C66D2F" w:rsidRPr="00132EE1" w:rsidRDefault="005A15B5">
      <w:pPr>
        <w:pStyle w:val="Odsekzoznamu"/>
        <w:numPr>
          <w:ilvl w:val="2"/>
          <w:numId w:val="4"/>
        </w:numPr>
        <w:ind w:left="1276" w:hanging="709"/>
      </w:pPr>
      <w:r w:rsidRPr="00132EE1">
        <w:rPr>
          <w:rFonts w:cs="Times New Roman"/>
          <w:b/>
          <w:bCs/>
          <w:szCs w:val="24"/>
        </w:rPr>
        <w:t>Vyhlásenie k participácii na vypracovaní ponuky inou osobou</w:t>
      </w:r>
      <w:r w:rsidRPr="00132EE1">
        <w:rPr>
          <w:rFonts w:cs="Times New Roman"/>
          <w:szCs w:val="24"/>
        </w:rPr>
        <w:t xml:space="preserve"> podľa prílohy č. </w:t>
      </w:r>
      <w:r w:rsidR="00FD381E" w:rsidRPr="00132EE1">
        <w:rPr>
          <w:rFonts w:cs="Times New Roman"/>
          <w:szCs w:val="24"/>
        </w:rPr>
        <w:t>7</w:t>
      </w:r>
      <w:r w:rsidRPr="00132EE1">
        <w:rPr>
          <w:rFonts w:cs="Times New Roman"/>
          <w:szCs w:val="24"/>
        </w:rPr>
        <w:t xml:space="preserve"> týchto súťažných podkladov (ak je to relevantné).</w:t>
      </w:r>
    </w:p>
    <w:p w14:paraId="2429060A" w14:textId="23DE820C" w:rsidR="00C66D2F" w:rsidRPr="00132EE1" w:rsidRDefault="005A15B5">
      <w:pPr>
        <w:pStyle w:val="Odsekzoznamu"/>
        <w:numPr>
          <w:ilvl w:val="2"/>
          <w:numId w:val="4"/>
        </w:numPr>
        <w:ind w:left="1276" w:hanging="709"/>
      </w:pPr>
      <w:r w:rsidRPr="00132EE1">
        <w:rPr>
          <w:rFonts w:cs="Times New Roman"/>
          <w:bCs/>
          <w:szCs w:val="24"/>
        </w:rPr>
        <w:t>V prípade skupiny dodávateľov</w:t>
      </w:r>
      <w:r w:rsidRPr="00132EE1">
        <w:rPr>
          <w:rFonts w:cs="Times New Roman"/>
          <w:szCs w:val="24"/>
        </w:rPr>
        <w:t xml:space="preserve">, ak za skupinu dodávateľov koná skupinou poverená osoba, resp. konajú skupinou poverené osoby, aj </w:t>
      </w:r>
      <w:r w:rsidRPr="00132EE1">
        <w:rPr>
          <w:rFonts w:cs="Times New Roman"/>
          <w:b/>
          <w:szCs w:val="24"/>
        </w:rPr>
        <w:t xml:space="preserve">udelené </w:t>
      </w:r>
      <w:r w:rsidRPr="00132EE1">
        <w:rPr>
          <w:rFonts w:cs="Times New Roman"/>
          <w:b/>
          <w:bCs/>
          <w:szCs w:val="24"/>
        </w:rPr>
        <w:t>plnomocenstvo</w:t>
      </w:r>
      <w:r w:rsidRPr="00132EE1">
        <w:rPr>
          <w:rFonts w:cs="Times New Roman"/>
          <w:szCs w:val="24"/>
        </w:rPr>
        <w:t xml:space="preserve"> pre túto osobu, resp. osoby, ktoré budú oprávnené prijímať pokyny a konať v mene všetkých ostatných členov skupiny dodávateľov, podpísané oprávnenými osobami všetkých členov skupiny dodávateľov podľa prílohy č. </w:t>
      </w:r>
      <w:r w:rsidR="00FD381E" w:rsidRPr="00132EE1">
        <w:rPr>
          <w:rFonts w:cs="Times New Roman"/>
          <w:szCs w:val="24"/>
        </w:rPr>
        <w:t>1</w:t>
      </w:r>
      <w:r w:rsidRPr="00132EE1">
        <w:rPr>
          <w:rFonts w:cs="Times New Roman"/>
          <w:szCs w:val="24"/>
        </w:rPr>
        <w:t xml:space="preserve"> týchto súťažných podkladov.</w:t>
      </w:r>
      <w:r w:rsidRPr="00132EE1">
        <w:rPr>
          <w:rFonts w:cs="Times New Roman"/>
          <w:b/>
          <w:bCs/>
        </w:rPr>
        <w:t xml:space="preserve"> </w:t>
      </w:r>
    </w:p>
    <w:p w14:paraId="54D98466" w14:textId="77777777" w:rsidR="00C66D2F" w:rsidRPr="00132EE1" w:rsidRDefault="005A15B5">
      <w:pPr>
        <w:pStyle w:val="Nadpis2"/>
        <w:numPr>
          <w:ilvl w:val="0"/>
          <w:numId w:val="4"/>
        </w:numPr>
        <w:ind w:left="0" w:hanging="426"/>
      </w:pPr>
      <w:bookmarkStart w:id="94" w:name="_Toc30588800"/>
      <w:bookmarkStart w:id="95" w:name="_Toc30065109"/>
      <w:bookmarkStart w:id="96" w:name="_Toc125979760"/>
      <w:r w:rsidRPr="00132EE1">
        <w:t>Vyhotovenie a predloženie ponuky</w:t>
      </w:r>
      <w:bookmarkEnd w:id="94"/>
      <w:bookmarkEnd w:id="95"/>
      <w:bookmarkEnd w:id="96"/>
    </w:p>
    <w:p w14:paraId="37B923EF" w14:textId="0515867B" w:rsidR="00C66D2F" w:rsidRPr="00132EE1" w:rsidRDefault="005A15B5">
      <w:pPr>
        <w:pStyle w:val="Odsekzoznamu"/>
        <w:numPr>
          <w:ilvl w:val="1"/>
          <w:numId w:val="4"/>
        </w:numPr>
        <w:ind w:left="567" w:hanging="567"/>
      </w:pPr>
      <w:r w:rsidRPr="00132EE1">
        <w:rPr>
          <w:rFonts w:cs="Times New Roman"/>
          <w:szCs w:val="24"/>
        </w:rPr>
        <w:t xml:space="preserve">Uchádzač predloží ponuku elektronicky podľa § 49 ods. 1 písm. a)  zákona o verejnom obstarávaní prostredníctvom informačného systému </w:t>
      </w:r>
      <w:proofErr w:type="spellStart"/>
      <w:r w:rsidRPr="00132EE1">
        <w:rPr>
          <w:rFonts w:cs="Times New Roman"/>
          <w:szCs w:val="24"/>
        </w:rPr>
        <w:t>Josephine</w:t>
      </w:r>
      <w:proofErr w:type="spellEnd"/>
      <w:r w:rsidRPr="00132EE1">
        <w:rPr>
          <w:rFonts w:cs="Times New Roman"/>
          <w:szCs w:val="24"/>
        </w:rPr>
        <w:t xml:space="preserve"> na elektronickej adrese: </w:t>
      </w:r>
      <w:r w:rsidR="006E4BD2" w:rsidRPr="00132EE1">
        <w:rPr>
          <w:rFonts w:cs="Times New Roman"/>
          <w:szCs w:val="24"/>
        </w:rPr>
        <w:t>https://josephine.proebiz.com/sk/tender/31915/summary</w:t>
      </w:r>
      <w:r w:rsidR="006E4BD2" w:rsidRPr="00132EE1" w:rsidDel="006E4BD2">
        <w:rPr>
          <w:rFonts w:cs="Times New Roman"/>
          <w:szCs w:val="24"/>
        </w:rPr>
        <w:t xml:space="preserve"> </w:t>
      </w:r>
      <w:r w:rsidRPr="00132EE1">
        <w:rPr>
          <w:rFonts w:cs="Times New Roman"/>
          <w:szCs w:val="24"/>
        </w:rPr>
        <w:t xml:space="preserve">v lehote na predkladanie ponúk. </w:t>
      </w:r>
      <w:r w:rsidR="00221C85" w:rsidRPr="00132EE1">
        <w:rPr>
          <w:rFonts w:cs="Times New Roman"/>
          <w:szCs w:val="24"/>
        </w:rPr>
        <w:t>V prípade, ak uchádzač predloží ponuku v papierovej podobe, nebude táto ponuka otvorená a zaradená do hodnotenia.</w:t>
      </w:r>
    </w:p>
    <w:p w14:paraId="26A2F6B2" w14:textId="77777777" w:rsidR="00221C85" w:rsidRPr="00132EE1" w:rsidRDefault="00221C85" w:rsidP="00221C85">
      <w:pPr>
        <w:pStyle w:val="Odsekzoznamu"/>
        <w:numPr>
          <w:ilvl w:val="1"/>
          <w:numId w:val="4"/>
        </w:numPr>
        <w:tabs>
          <w:tab w:val="clear" w:pos="0"/>
        </w:tabs>
        <w:suppressAutoHyphens w:val="0"/>
        <w:ind w:left="567" w:hanging="567"/>
        <w:rPr>
          <w:rFonts w:cs="Times New Roman"/>
          <w:szCs w:val="24"/>
        </w:rPr>
      </w:pPr>
      <w:r w:rsidRPr="00132EE1">
        <w:rPr>
          <w:rFonts w:cs="Times New Roman"/>
          <w:szCs w:val="24"/>
        </w:rPr>
        <w:t xml:space="preserve">Predkladanie ponúk je umožnené iba autentifikovaným uchádzačom. </w:t>
      </w:r>
      <w:r w:rsidRPr="00132EE1">
        <w:rPr>
          <w:rFonts w:cs="Times New Roman"/>
          <w:szCs w:val="24"/>
        </w:rPr>
        <w:br/>
        <w:t xml:space="preserve">Postup pre autentifikáciu je uvedený na strane 6 nasledovného odkazu: </w:t>
      </w:r>
      <w:hyperlink r:id="rId16" w:history="1">
        <w:r w:rsidRPr="00132EE1">
          <w:rPr>
            <w:rStyle w:val="Hypertextovprepojenie"/>
            <w:szCs w:val="24"/>
          </w:rPr>
          <w:t>https://store.proebiz.com/docs/josephine/sk/Manual_registracie_SK.pdf</w:t>
        </w:r>
      </w:hyperlink>
      <w:r w:rsidRPr="00132EE1">
        <w:rPr>
          <w:rFonts w:cs="Times New Roman"/>
          <w:szCs w:val="24"/>
        </w:rPr>
        <w:t xml:space="preserve"> </w:t>
      </w:r>
    </w:p>
    <w:p w14:paraId="54DED18C" w14:textId="77777777" w:rsidR="00221C85" w:rsidRPr="00132EE1" w:rsidRDefault="00221C85" w:rsidP="00221C85">
      <w:pPr>
        <w:pStyle w:val="Odsekzoznamu"/>
        <w:numPr>
          <w:ilvl w:val="1"/>
          <w:numId w:val="4"/>
        </w:numPr>
        <w:tabs>
          <w:tab w:val="clear" w:pos="0"/>
        </w:tabs>
        <w:suppressAutoHyphens w:val="0"/>
        <w:ind w:left="567" w:hanging="567"/>
        <w:rPr>
          <w:rFonts w:cs="Times New Roman"/>
          <w:szCs w:val="24"/>
        </w:rPr>
      </w:pPr>
      <w:r w:rsidRPr="00132EE1">
        <w:rPr>
          <w:rFonts w:cs="Times New Roman"/>
          <w:szCs w:val="24"/>
        </w:rPr>
        <w:t xml:space="preserve">Autentifikovaný uchádzač si po prihlásení do systému </w:t>
      </w:r>
      <w:proofErr w:type="spellStart"/>
      <w:r w:rsidRPr="00132EE1">
        <w:rPr>
          <w:rFonts w:cs="Times New Roman"/>
          <w:szCs w:val="24"/>
        </w:rPr>
        <w:t>Josephine</w:t>
      </w:r>
      <w:proofErr w:type="spellEnd"/>
      <w:r w:rsidRPr="00132EE1">
        <w:rPr>
          <w:rFonts w:cs="Times New Roman"/>
          <w:szCs w:val="24"/>
        </w:rPr>
        <w:t xml:space="preserve"> v prehľade - zozname obstarávaní vyberie predmetné obstarávanie a vloží svoju ponuku do určeného formulára na príjem ponúk, ktorý nájde v záložke „Ponuky a žiadosti“.</w:t>
      </w:r>
    </w:p>
    <w:p w14:paraId="0319BB42" w14:textId="77777777" w:rsidR="00221C85" w:rsidRPr="00132EE1" w:rsidRDefault="00221C85" w:rsidP="00221C85">
      <w:pPr>
        <w:pStyle w:val="Odsekzoznamu"/>
        <w:numPr>
          <w:ilvl w:val="1"/>
          <w:numId w:val="4"/>
        </w:numPr>
        <w:tabs>
          <w:tab w:val="clear" w:pos="0"/>
        </w:tabs>
        <w:suppressAutoHyphens w:val="0"/>
        <w:ind w:left="567" w:hanging="567"/>
      </w:pPr>
      <w:r w:rsidRPr="00132EE1">
        <w:rPr>
          <w:rFonts w:cs="Times New Roman"/>
          <w:szCs w:val="24"/>
          <w:shd w:val="clear" w:color="auto" w:fill="FFFFFF"/>
        </w:rPr>
        <w:t xml:space="preserve">V prípade, že sú doklady, ktoré tvoria ponuku uchádzača, vydávané orgánom verejnej správy (alebo inou povinnou inštitúciou) priamo v digitálnej podobe, môže uchádzač vložiť do systému tento digitálny doklad (vrátane jeho úradného prekladu). Uchádzač je </w:t>
      </w:r>
      <w:r w:rsidRPr="00132EE1">
        <w:rPr>
          <w:rFonts w:cs="Times New Roman"/>
          <w:szCs w:val="24"/>
          <w:shd w:val="clear" w:color="auto" w:fill="FFFFFF"/>
        </w:rPr>
        <w:lastRenderedPageBreak/>
        <w:t xml:space="preserve">oprávnený použiť aj doklady transformované zaručenou konverziou podľa zákona </w:t>
      </w:r>
      <w:r w:rsidRPr="00132EE1">
        <w:rPr>
          <w:rFonts w:cs="Times New Roman"/>
          <w:szCs w:val="24"/>
          <w:shd w:val="clear" w:color="auto" w:fill="FFFFFF"/>
        </w:rPr>
        <w:br/>
        <w:t>č. 305/2013 Z. z. o elektronickej podobe výkonu pôsobnosti orgánov verejnej moci a o zmene a doplnení niektorých zákonov (zákon o e-</w:t>
      </w:r>
      <w:proofErr w:type="spellStart"/>
      <w:r w:rsidRPr="00132EE1">
        <w:rPr>
          <w:rFonts w:cs="Times New Roman"/>
          <w:szCs w:val="24"/>
          <w:shd w:val="clear" w:color="auto" w:fill="FFFFFF"/>
        </w:rPr>
        <w:t>Governmente</w:t>
      </w:r>
      <w:proofErr w:type="spellEnd"/>
      <w:r w:rsidRPr="00132EE1">
        <w:rPr>
          <w:rFonts w:cs="Times New Roman"/>
          <w:szCs w:val="24"/>
          <w:shd w:val="clear" w:color="auto" w:fill="FFFFFF"/>
        </w:rPr>
        <w:t xml:space="preserve">) v platnom znení. </w:t>
      </w:r>
    </w:p>
    <w:p w14:paraId="0D318CD3" w14:textId="6DA6FBE5" w:rsidR="00221C85" w:rsidRPr="00132EE1" w:rsidRDefault="00221C85" w:rsidP="00221C85">
      <w:pPr>
        <w:pStyle w:val="Odsekzoznamu"/>
        <w:numPr>
          <w:ilvl w:val="1"/>
          <w:numId w:val="4"/>
        </w:numPr>
        <w:tabs>
          <w:tab w:val="clear" w:pos="0"/>
        </w:tabs>
        <w:suppressAutoHyphens w:val="0"/>
        <w:ind w:left="567" w:hanging="567"/>
      </w:pPr>
      <w:r w:rsidRPr="00132EE1">
        <w:t xml:space="preserve">Uchádzač môže predložiť iba jednu ponuku. </w:t>
      </w:r>
      <w:r w:rsidR="00800468" w:rsidRPr="00132EE1">
        <w:t>Ak uchádzač v lehote na predkladanie ponúk predloží viac ponúk, verejný obstarávateľ prihliada len na ponuku, ktorá bola predložená ako posledná a na ostatné ponuky hľadí ako na ponuky, ktoré boli predložené po lehote na predkladanie ponúk.</w:t>
      </w:r>
    </w:p>
    <w:p w14:paraId="40F436D3" w14:textId="77777777" w:rsidR="00221C85" w:rsidRPr="00132EE1" w:rsidRDefault="00221C85" w:rsidP="00221C85">
      <w:pPr>
        <w:pStyle w:val="Odsekzoznamu"/>
        <w:numPr>
          <w:ilvl w:val="1"/>
          <w:numId w:val="4"/>
        </w:numPr>
        <w:tabs>
          <w:tab w:val="clear" w:pos="0"/>
        </w:tabs>
        <w:suppressAutoHyphens w:val="0"/>
        <w:ind w:left="567" w:hanging="567"/>
      </w:pPr>
      <w:r w:rsidRPr="00132EE1">
        <w:t>Uchádzač môže predloženú ponuku dodatočne doplniť, zmeniť alebo vziať späť do</w:t>
      </w:r>
      <w:r w:rsidRPr="00132EE1">
        <w:rPr>
          <w:rFonts w:cs="Times New Roman"/>
          <w:szCs w:val="24"/>
        </w:rPr>
        <w:t xml:space="preserve"> </w:t>
      </w:r>
      <w:r w:rsidRPr="00132EE1">
        <w:t>uplynutia lehoty na predkladanie ponúk. Doplnenú, zmenenú alebo inak upravenú</w:t>
      </w:r>
      <w:r w:rsidRPr="00132EE1">
        <w:rPr>
          <w:rFonts w:cs="Times New Roman"/>
          <w:szCs w:val="24"/>
        </w:rPr>
        <w:t xml:space="preserve"> </w:t>
      </w:r>
      <w:r w:rsidRPr="00132EE1">
        <w:t>ponuku je potrebné doručiť spôsobom opísaným v týchto súťažných podkladoch v lehote</w:t>
      </w:r>
      <w:r w:rsidRPr="00132EE1">
        <w:rPr>
          <w:rFonts w:cs="Times New Roman"/>
          <w:szCs w:val="24"/>
        </w:rPr>
        <w:t xml:space="preserve"> </w:t>
      </w:r>
      <w:r w:rsidRPr="00132EE1">
        <w:t>na predkladanie ponúk. Uchádzač pri odvolaní ponuky postupuje obdobne ako pri vložení prvotnej ponuky (kliknutím na tlačidlo „Stiahnuť ponuku“ a predložením novej</w:t>
      </w:r>
      <w:r w:rsidRPr="00132EE1">
        <w:rPr>
          <w:rFonts w:cs="Times New Roman"/>
          <w:szCs w:val="24"/>
        </w:rPr>
        <w:t xml:space="preserve"> </w:t>
      </w:r>
      <w:r w:rsidRPr="00132EE1">
        <w:t>ponuky).</w:t>
      </w:r>
    </w:p>
    <w:p w14:paraId="7B6A653F" w14:textId="77777777" w:rsidR="00C66D2F" w:rsidRPr="00132EE1" w:rsidRDefault="005A15B5">
      <w:pPr>
        <w:pStyle w:val="Nadpis2"/>
        <w:numPr>
          <w:ilvl w:val="0"/>
          <w:numId w:val="4"/>
        </w:numPr>
        <w:ind w:left="0" w:hanging="426"/>
      </w:pPr>
      <w:bookmarkStart w:id="97" w:name="_Toc30588801"/>
      <w:bookmarkStart w:id="98" w:name="_Toc30065110"/>
      <w:bookmarkStart w:id="99" w:name="_Toc125979761"/>
      <w:r w:rsidRPr="00132EE1">
        <w:t>Lehota na predkladanie ponúk</w:t>
      </w:r>
      <w:bookmarkEnd w:id="97"/>
      <w:bookmarkEnd w:id="98"/>
      <w:bookmarkEnd w:id="99"/>
    </w:p>
    <w:p w14:paraId="3BBB2743" w14:textId="479589AB" w:rsidR="00C66D2F" w:rsidRPr="00132EE1" w:rsidRDefault="005A15B5">
      <w:pPr>
        <w:pStyle w:val="Odsekzoznamu"/>
        <w:numPr>
          <w:ilvl w:val="1"/>
          <w:numId w:val="4"/>
        </w:numPr>
        <w:ind w:left="567" w:hanging="567"/>
        <w:rPr>
          <w:rFonts w:cs="Times New Roman"/>
          <w:color w:val="000000"/>
          <w:szCs w:val="24"/>
        </w:rPr>
      </w:pPr>
      <w:r w:rsidRPr="00132EE1">
        <w:rPr>
          <w:rFonts w:cs="Times New Roman"/>
          <w:color w:val="000000"/>
          <w:szCs w:val="24"/>
        </w:rPr>
        <w:t xml:space="preserve">Ponuka sa v súlade s § 49 ods. 1 písm. a) ZVO predkladá v elektronickej podobe, prostredníctvom IS </w:t>
      </w:r>
      <w:proofErr w:type="spellStart"/>
      <w:r w:rsidRPr="00132EE1">
        <w:rPr>
          <w:rFonts w:cs="Times New Roman"/>
          <w:color w:val="000000"/>
          <w:szCs w:val="24"/>
        </w:rPr>
        <w:t>Josephine</w:t>
      </w:r>
      <w:proofErr w:type="spellEnd"/>
      <w:r w:rsidRPr="00132EE1">
        <w:rPr>
          <w:rFonts w:cs="Times New Roman"/>
          <w:color w:val="000000"/>
          <w:szCs w:val="24"/>
        </w:rPr>
        <w:t>, v lehote na predkladanie ponúk, ktorá je uvedená vo Výzve na predkladanie ponúk.</w:t>
      </w:r>
    </w:p>
    <w:p w14:paraId="15DE037E" w14:textId="77777777" w:rsidR="00C66D2F" w:rsidRPr="00132EE1" w:rsidRDefault="005A15B5">
      <w:pPr>
        <w:pStyle w:val="Nadpis2"/>
        <w:numPr>
          <w:ilvl w:val="0"/>
          <w:numId w:val="4"/>
        </w:numPr>
        <w:ind w:left="0" w:hanging="426"/>
      </w:pPr>
      <w:bookmarkStart w:id="100" w:name="_Toc30588802"/>
      <w:bookmarkStart w:id="101" w:name="_Toc30065111"/>
      <w:bookmarkStart w:id="102" w:name="_Toc125979762"/>
      <w:r w:rsidRPr="00132EE1">
        <w:t>Otváranie ponúk</w:t>
      </w:r>
      <w:bookmarkEnd w:id="100"/>
      <w:bookmarkEnd w:id="101"/>
      <w:bookmarkEnd w:id="102"/>
    </w:p>
    <w:p w14:paraId="1DD01E42" w14:textId="77777777" w:rsidR="00260E25" w:rsidRPr="00132EE1" w:rsidRDefault="00260E25" w:rsidP="00260E25">
      <w:pPr>
        <w:pStyle w:val="Odsekzoznamu"/>
        <w:numPr>
          <w:ilvl w:val="1"/>
          <w:numId w:val="4"/>
        </w:numPr>
        <w:ind w:left="567" w:hanging="567"/>
        <w:rPr>
          <w:b/>
          <w:bCs/>
        </w:rPr>
      </w:pPr>
      <w:r w:rsidRPr="00132EE1">
        <w:rPr>
          <w:rFonts w:cs="Times New Roman"/>
          <w:szCs w:val="24"/>
        </w:rPr>
        <w:t>Otváranie ponúk</w:t>
      </w:r>
      <w:r w:rsidRPr="00132EE1">
        <w:rPr>
          <w:rFonts w:cs="Times New Roman"/>
          <w:b/>
          <w:szCs w:val="24"/>
        </w:rPr>
        <w:t xml:space="preserve"> </w:t>
      </w:r>
      <w:r w:rsidRPr="00132EE1">
        <w:rPr>
          <w:rFonts w:cs="Times New Roman"/>
          <w:szCs w:val="24"/>
        </w:rPr>
        <w:t xml:space="preserve">sa uskutoční v čase a na mieste uvedenom </w:t>
      </w:r>
      <w:r w:rsidRPr="00132EE1">
        <w:rPr>
          <w:rFonts w:cs="Times New Roman"/>
          <w:color w:val="000000"/>
          <w:szCs w:val="24"/>
        </w:rPr>
        <w:t>vo Výzve na predkladanie ponúk zverenej vo Vestníku verejného obstarávania</w:t>
      </w:r>
      <w:r w:rsidRPr="00132EE1">
        <w:rPr>
          <w:rFonts w:cs="Times New Roman"/>
          <w:szCs w:val="24"/>
        </w:rPr>
        <w:t>.</w:t>
      </w:r>
    </w:p>
    <w:p w14:paraId="568D8B65" w14:textId="77777777" w:rsidR="00B41065" w:rsidRPr="00132EE1" w:rsidRDefault="00B41065" w:rsidP="00B41065">
      <w:pPr>
        <w:pStyle w:val="Odsekzoznamu"/>
        <w:numPr>
          <w:ilvl w:val="1"/>
          <w:numId w:val="4"/>
        </w:numPr>
        <w:ind w:left="567" w:hanging="567"/>
        <w:rPr>
          <w:b/>
          <w:bCs/>
        </w:rPr>
      </w:pPr>
      <w:bookmarkStart w:id="103" w:name="_Toc30588803"/>
      <w:bookmarkStart w:id="104" w:name="_Toc30065112"/>
      <w:r w:rsidRPr="00132EE1">
        <w:rPr>
          <w:szCs w:val="24"/>
        </w:rPr>
        <w:t xml:space="preserve">Verejný obstarávateľ podľa </w:t>
      </w:r>
      <w:hyperlink r:id="rId17" w:anchor=":~:text=Verejn%C3%BD%20obstar%C3%A1vate%C4%BE%20a%20obstar%C3%A1vate%C4%BE%20s%C3%BA%20povinn%C3%AD%20umo%C5%BEni%C5%A5,a%20to%20v%20rozsahu%20pod%C4%BEa%20predch%C3%A1dzaj%C3%BAcej%20vety." w:history="1">
        <w:r w:rsidRPr="00132EE1">
          <w:rPr>
            <w:rStyle w:val="Hypertextovprepojenie"/>
            <w:szCs w:val="24"/>
          </w:rPr>
          <w:t>§ 52 ods. 2 ZVO</w:t>
        </w:r>
      </w:hyperlink>
      <w:r w:rsidRPr="00132EE1">
        <w:rPr>
          <w:szCs w:val="24"/>
        </w:rPr>
        <w:t xml:space="preserve"> umožní účasť na otváraní ponúk všetkým uchádzačom, ktorí predložili ponuku v lehote na predkladanie ponúk. Umožnením účasti na otváraní ponúk sa rozumie sprístupnenie ponúk elektronicky prostredníctvom funkcionality systému </w:t>
      </w:r>
      <w:proofErr w:type="spellStart"/>
      <w:r w:rsidRPr="00132EE1">
        <w:rPr>
          <w:szCs w:val="24"/>
        </w:rPr>
        <w:t>Josephine</w:t>
      </w:r>
      <w:proofErr w:type="spellEnd"/>
      <w:r w:rsidRPr="00132EE1">
        <w:rPr>
          <w:szCs w:val="24"/>
        </w:rPr>
        <w:t>.</w:t>
      </w:r>
    </w:p>
    <w:p w14:paraId="1577033B" w14:textId="77777777" w:rsidR="00C66D2F" w:rsidRPr="00132EE1" w:rsidRDefault="005A15B5">
      <w:pPr>
        <w:pStyle w:val="Nadpis2"/>
        <w:numPr>
          <w:ilvl w:val="0"/>
          <w:numId w:val="4"/>
        </w:numPr>
        <w:ind w:left="0" w:hanging="426"/>
      </w:pPr>
      <w:bookmarkStart w:id="105" w:name="_Toc125979763"/>
      <w:r w:rsidRPr="00132EE1">
        <w:t>Dôvernosť verejného obstarávania</w:t>
      </w:r>
      <w:bookmarkEnd w:id="103"/>
      <w:bookmarkEnd w:id="104"/>
      <w:bookmarkEnd w:id="105"/>
    </w:p>
    <w:p w14:paraId="11C3B146" w14:textId="77777777" w:rsidR="00C66D2F" w:rsidRPr="00132EE1" w:rsidRDefault="005A15B5">
      <w:pPr>
        <w:pStyle w:val="Odsekzoznamu"/>
        <w:numPr>
          <w:ilvl w:val="1"/>
          <w:numId w:val="4"/>
        </w:numPr>
        <w:ind w:left="567" w:hanging="567"/>
      </w:pPr>
      <w:r w:rsidRPr="00132EE1">
        <w:rPr>
          <w:rFonts w:cs="Times New Roman"/>
          <w:szCs w:val="24"/>
        </w:rPr>
        <w:t>Uchádzač v ponuke označí, ktoré skutočnosti považuje za dôverné. Podľa zákona o verejnom obstarávaní môžu byť dôvernými informáciami výhradne: obchodné tajomstvo, technické riešenia, a predlohy, návody, výkresy, projektové dokumentácie, modely, spôsob výpočtu jednotkových cien.</w:t>
      </w:r>
    </w:p>
    <w:p w14:paraId="2F9CB391" w14:textId="77777777" w:rsidR="00C66D2F" w:rsidRPr="00132EE1" w:rsidRDefault="005A15B5">
      <w:pPr>
        <w:pStyle w:val="Nadpis2"/>
        <w:numPr>
          <w:ilvl w:val="0"/>
          <w:numId w:val="4"/>
        </w:numPr>
        <w:ind w:left="0" w:hanging="426"/>
      </w:pPr>
      <w:bookmarkStart w:id="106" w:name="_Toc30588805"/>
      <w:bookmarkStart w:id="107" w:name="_Toc30065114"/>
      <w:bookmarkStart w:id="108" w:name="_Toc125979764"/>
      <w:r w:rsidRPr="00132EE1">
        <w:t>Informácia o výsledku vyhodnotenia ponúk</w:t>
      </w:r>
      <w:bookmarkEnd w:id="106"/>
      <w:bookmarkEnd w:id="107"/>
      <w:bookmarkEnd w:id="108"/>
    </w:p>
    <w:p w14:paraId="29A18989" w14:textId="1758B966" w:rsidR="00C66D2F" w:rsidRPr="00132EE1" w:rsidRDefault="005A15B5">
      <w:pPr>
        <w:pStyle w:val="Odsekzoznamu"/>
        <w:numPr>
          <w:ilvl w:val="1"/>
          <w:numId w:val="4"/>
        </w:numPr>
        <w:ind w:left="567" w:hanging="567"/>
      </w:pPr>
      <w:r w:rsidRPr="00132EE1">
        <w:rPr>
          <w:rFonts w:cs="Times New Roman"/>
        </w:rPr>
        <w:t xml:space="preserve">Verejný obstarávateľ po vyhodnotení ponúk bezodkladne písomne oznámi všetkým </w:t>
      </w:r>
      <w:r w:rsidR="00646E02" w:rsidRPr="00132EE1">
        <w:rPr>
          <w:rFonts w:cs="Times New Roman"/>
        </w:rPr>
        <w:t xml:space="preserve">dotknutým </w:t>
      </w:r>
      <w:r w:rsidRPr="00132EE1">
        <w:rPr>
          <w:rFonts w:cs="Times New Roman"/>
        </w:rPr>
        <w:t>uchádzačom</w:t>
      </w:r>
      <w:r w:rsidR="00776909" w:rsidRPr="00132EE1">
        <w:rPr>
          <w:rFonts w:cs="Times New Roman"/>
        </w:rPr>
        <w:t xml:space="preserve"> </w:t>
      </w:r>
      <w:r w:rsidRPr="00132EE1">
        <w:rPr>
          <w:rFonts w:cs="Times New Roman"/>
        </w:rPr>
        <w:t>výsledok vyhodnotenia ponúk, vrátane poradia uchádzačov a súčasne uverejní informáciu o výsledku vyhodnotenia ponúk a poradie uchádzačov v profile.</w:t>
      </w:r>
    </w:p>
    <w:p w14:paraId="352607AA" w14:textId="77777777" w:rsidR="00C66D2F" w:rsidRPr="00132EE1" w:rsidRDefault="005A15B5">
      <w:pPr>
        <w:pStyle w:val="Nadpis2"/>
        <w:numPr>
          <w:ilvl w:val="0"/>
          <w:numId w:val="4"/>
        </w:numPr>
        <w:ind w:left="0" w:hanging="426"/>
      </w:pPr>
      <w:bookmarkStart w:id="109" w:name="_Toc30588806"/>
      <w:bookmarkStart w:id="110" w:name="_Toc30065115"/>
      <w:bookmarkStart w:id="111" w:name="_Toc125979765"/>
      <w:r w:rsidRPr="00132EE1">
        <w:t>Uzavretie zmluvy</w:t>
      </w:r>
      <w:bookmarkEnd w:id="109"/>
      <w:bookmarkEnd w:id="110"/>
      <w:bookmarkEnd w:id="111"/>
    </w:p>
    <w:p w14:paraId="13C7BCA9" w14:textId="7617B3FF" w:rsidR="009A206D" w:rsidRPr="00132EE1" w:rsidRDefault="009A206D" w:rsidP="009A206D">
      <w:pPr>
        <w:pStyle w:val="Odsekzoznamu"/>
        <w:numPr>
          <w:ilvl w:val="1"/>
          <w:numId w:val="4"/>
        </w:numPr>
        <w:ind w:left="567" w:hanging="567"/>
      </w:pPr>
      <w:r w:rsidRPr="00132EE1">
        <w:rPr>
          <w:rFonts w:cs="Times New Roman"/>
          <w:szCs w:val="24"/>
        </w:rPr>
        <w:t xml:space="preserve">Úspešný uchádzač je povinný poskytnúť verejnému obstarávateľovi riadnu súčinnosť potrebnú na uzavretie zmluvy tak, aby táto mohla byť uzavretá do desiatich pracovných dní odo dňa uplynutia lehoty podľa § 56 ods. 2 až 7 zákona o verejnom obstarávaní. O najneskoršom možnom termíne poskytnutia súčinnosti bude úspešný uchádzač informovaný vo výzve na poskytnutie súčinnosti. </w:t>
      </w:r>
    </w:p>
    <w:p w14:paraId="2E153484" w14:textId="6EEA618C" w:rsidR="00C66D2F" w:rsidRPr="00132EE1" w:rsidRDefault="005A15B5">
      <w:pPr>
        <w:pStyle w:val="Odsekzoznamu"/>
        <w:numPr>
          <w:ilvl w:val="1"/>
          <w:numId w:val="4"/>
        </w:numPr>
        <w:ind w:left="567" w:hanging="567"/>
      </w:pPr>
      <w:r w:rsidRPr="00132EE1">
        <w:rPr>
          <w:rFonts w:cs="Times New Roman"/>
          <w:szCs w:val="24"/>
        </w:rPr>
        <w:t xml:space="preserve">Verejný obstarávateľ vyžaduje, aby úspešný uchádzač k zmluve (najneskôr v čase jej uzavretia) uviedol údaje o všetkých známych subdodávateľoch, údaje o osobe oprávnenej </w:t>
      </w:r>
      <w:r w:rsidRPr="00132EE1">
        <w:rPr>
          <w:rFonts w:cs="Times New Roman"/>
          <w:szCs w:val="24"/>
        </w:rPr>
        <w:lastRenderedPageBreak/>
        <w:t>konať za subdodávateľa v rozsahu meno a priezvisko, adresa pobytu, dátum narodenia</w:t>
      </w:r>
      <w:r w:rsidR="009A206D" w:rsidRPr="00132EE1">
        <w:rPr>
          <w:rFonts w:cs="Times New Roman"/>
          <w:szCs w:val="24"/>
        </w:rPr>
        <w:t xml:space="preserve"> podľa Prílohy č. </w:t>
      </w:r>
      <w:r w:rsidR="00D872BC" w:rsidRPr="00132EE1">
        <w:rPr>
          <w:rFonts w:cs="Times New Roman"/>
          <w:szCs w:val="24"/>
        </w:rPr>
        <w:t>8</w:t>
      </w:r>
      <w:r w:rsidR="009A206D" w:rsidRPr="00132EE1">
        <w:rPr>
          <w:rFonts w:cs="Times New Roman"/>
          <w:szCs w:val="24"/>
        </w:rPr>
        <w:t xml:space="preserve"> týchto súťažných podkladov</w:t>
      </w:r>
      <w:r w:rsidR="00260E25" w:rsidRPr="00132EE1">
        <w:rPr>
          <w:rFonts w:cs="Times New Roman"/>
          <w:szCs w:val="24"/>
        </w:rPr>
        <w:t>.</w:t>
      </w:r>
    </w:p>
    <w:p w14:paraId="0E44151D" w14:textId="77777777" w:rsidR="00B41065" w:rsidRPr="00132EE1" w:rsidRDefault="00B41065" w:rsidP="00B41065">
      <w:pPr>
        <w:pStyle w:val="Odsekzoznamu"/>
        <w:numPr>
          <w:ilvl w:val="1"/>
          <w:numId w:val="4"/>
        </w:numPr>
        <w:ind w:left="567" w:hanging="567"/>
      </w:pPr>
      <w:r w:rsidRPr="00132EE1">
        <w:rPr>
          <w:shd w:val="clear" w:color="auto" w:fill="FFFFFF"/>
        </w:rPr>
        <w:t xml:space="preserve">Verejný </w:t>
      </w:r>
      <w:r w:rsidRPr="00132EE1">
        <w:rPr>
          <w:rFonts w:cs="Times New Roman"/>
          <w:szCs w:val="24"/>
        </w:rPr>
        <w:t>obstarávateľ</w:t>
      </w:r>
      <w:r w:rsidRPr="00132EE1">
        <w:rPr>
          <w:shd w:val="clear" w:color="auto" w:fill="FFFFFF"/>
        </w:rPr>
        <w:t xml:space="preserve"> nesmie uzavrieť zmluvu s uchádzačom alebo uchádzačmi, ktorí majú povinnosť zapisovať sa do registra partnerov verejného sektora </w:t>
      </w:r>
      <w:r w:rsidRPr="00132EE1">
        <w:rPr>
          <w:rFonts w:cs="Times New Roman"/>
        </w:rPr>
        <w:t xml:space="preserve">podľa </w:t>
      </w:r>
      <w:hyperlink r:id="rId18" w:history="1">
        <w:r w:rsidRPr="00132EE1">
          <w:rPr>
            <w:rStyle w:val="Hypertextovprepojenie"/>
          </w:rPr>
          <w:t xml:space="preserve">zákona </w:t>
        </w:r>
        <w:r w:rsidRPr="00132EE1">
          <w:rPr>
            <w:rStyle w:val="Hypertextovprepojenie"/>
          </w:rPr>
          <w:br/>
          <w:t>č. 315/2016 Z. z. o registri partnerov verejného sektora</w:t>
        </w:r>
      </w:hyperlink>
      <w:r w:rsidRPr="00132EE1">
        <w:rPr>
          <w:rFonts w:cs="Times New Roman"/>
        </w:rPr>
        <w:t xml:space="preserve"> a o zmene a doplnení niektorých zákonov. </w:t>
      </w:r>
      <w:r w:rsidRPr="00132EE1">
        <w:rPr>
          <w:shd w:val="clear" w:color="auto" w:fill="FFFFFF"/>
        </w:rPr>
        <w:t xml:space="preserve">(ďalej len “RPVS”) a nie sú zapísaní v RPVS, ktorých subdodávatelia alebo subdodávatelia podľa osobitného predpisu, ktorí majú povinnosť zapisovať sa do RPVS nie sú zapísaní v RPVS a s uchádzačom, ktorý má povinnosť zapisovať sa do RPVS a jeho konečným užívateľom výhod je osoba podľa </w:t>
      </w:r>
      <w:hyperlink r:id="rId19" w:anchor=":~:text=uch%C3%A1dza%C4%8Dom%2C%20ktor%C3%BD%20m%C3%A1%20povinnos%C5%A5%20zapisova%C5%A5%20sa%20do%20registra%20partnerov%20verejn%C3%A9ho%20sektora33)%20a%20ktor%C3%A9ho%20kone%C4%8Dn%C3%BDm%20u%C5%BE%C3%ADvate%C4%BEom%20v%C3%BDhod%20zap%C3%ADsan%C3%BDm%20v%20registri%20partnerov%20verejn%C3%A9ho%20sektora%20je" w:history="1">
        <w:r w:rsidRPr="00132EE1">
          <w:rPr>
            <w:rStyle w:val="Hypertextovprepojenie"/>
            <w:shd w:val="clear" w:color="auto" w:fill="FFFFFF"/>
          </w:rPr>
          <w:t>§ 11 ods. 1 písm. c)</w:t>
        </w:r>
      </w:hyperlink>
      <w:r w:rsidRPr="00132EE1">
        <w:rPr>
          <w:shd w:val="clear" w:color="auto" w:fill="FFFFFF"/>
        </w:rPr>
        <w:t xml:space="preserve"> zákona o verejnom obstarávaní, alebo ktorého subdodávateľ a subdodávateľ podľa osobitného predpisu má povinnosť zapisovať sa do RPVS a jeho konečným užívateľom výhod je osoba podľa </w:t>
      </w:r>
      <w:hyperlink r:id="rId20" w:anchor=":~:text=uch%C3%A1dza%C4%8Dom%2C%20ktor%C3%BD%20m%C3%A1%20povinnos%C5%A5%20zapisova%C5%A5%20sa%20do%20registra%20partnerov%20verejn%C3%A9ho%20sektora33)%20a%20ktor%C3%A9ho%20kone%C4%8Dn%C3%BDm%20u%C5%BE%C3%ADvate%C4%BEom%20v%C3%BDhod%20zap%C3%ADsan%C3%BDm%20v%20registri%20partnerov%20verejn%C3%A9ho%20sektora%20je" w:history="1">
        <w:r w:rsidRPr="00132EE1">
          <w:rPr>
            <w:rStyle w:val="Hypertextovprepojenie"/>
            <w:shd w:val="clear" w:color="auto" w:fill="FFFFFF"/>
          </w:rPr>
          <w:t>§ 11ods. 1 písm. c)</w:t>
        </w:r>
      </w:hyperlink>
      <w:r w:rsidRPr="00132EE1">
        <w:rPr>
          <w:shd w:val="clear" w:color="auto" w:fill="FFFFFF"/>
        </w:rPr>
        <w:t>.</w:t>
      </w:r>
    </w:p>
    <w:p w14:paraId="6E0724A9" w14:textId="77777777" w:rsidR="00C66D2F" w:rsidRPr="00132EE1" w:rsidRDefault="005A15B5">
      <w:pPr>
        <w:pStyle w:val="Odsekzoznamu"/>
        <w:numPr>
          <w:ilvl w:val="1"/>
          <w:numId w:val="4"/>
        </w:numPr>
        <w:ind w:left="567" w:hanging="567"/>
      </w:pPr>
      <w:r w:rsidRPr="00132EE1">
        <w:rPr>
          <w:rFonts w:cs="Times New Roman"/>
          <w:szCs w:val="24"/>
        </w:rPr>
        <w:t xml:space="preserve">Verejný obstarávateľ z dôvodu riadneho plnenia zmluvných vzťahov uzatváraných na základe výsledku tohto postupu zadávania zákazky požaduje, aby v prípade úspešnosti skupiny dodávateľov, najneskôr pred podpisom zmluvy táto skupina uzatvorila a predložila verejnému obstarávateľovi </w:t>
      </w:r>
      <w:bookmarkStart w:id="112" w:name="_Ref21889897"/>
      <w:r w:rsidRPr="00132EE1">
        <w:rPr>
          <w:rFonts w:cs="Times New Roman"/>
          <w:color w:val="000000" w:themeColor="text1"/>
          <w:szCs w:val="24"/>
        </w:rPr>
        <w:t>zmluvu o združení podľa ustanovení § 829 a </w:t>
      </w:r>
      <w:proofErr w:type="spellStart"/>
      <w:r w:rsidRPr="00132EE1">
        <w:rPr>
          <w:rFonts w:cs="Times New Roman"/>
          <w:color w:val="000000" w:themeColor="text1"/>
          <w:szCs w:val="24"/>
        </w:rPr>
        <w:t>násl</w:t>
      </w:r>
      <w:proofErr w:type="spellEnd"/>
      <w:r w:rsidRPr="00132EE1">
        <w:rPr>
          <w:rFonts w:cs="Times New Roman"/>
          <w:color w:val="000000" w:themeColor="text1"/>
          <w:szCs w:val="24"/>
        </w:rPr>
        <w:t>. zákona č. 40/1964 Zb. Občiansky zákonník v znení neskorších predpisov alebo inú obdobnú zmluvu s minimálnymi obsahovými náležitosťami uvedenými nižšie.</w:t>
      </w:r>
    </w:p>
    <w:p w14:paraId="23165338" w14:textId="77777777" w:rsidR="00C66D2F" w:rsidRPr="00132EE1" w:rsidRDefault="005A15B5">
      <w:pPr>
        <w:pStyle w:val="Odsekzoznamu"/>
        <w:numPr>
          <w:ilvl w:val="1"/>
          <w:numId w:val="4"/>
        </w:numPr>
        <w:ind w:left="567" w:hanging="567"/>
      </w:pPr>
      <w:r w:rsidRPr="00132EE1">
        <w:rPr>
          <w:rFonts w:cs="Times New Roman"/>
          <w:color w:val="000000" w:themeColor="text1"/>
          <w:szCs w:val="24"/>
        </w:rPr>
        <w:t>Zmluva o združení musí byť písomná, a musí obsahovať minimálne:</w:t>
      </w:r>
      <w:bookmarkEnd w:id="112"/>
    </w:p>
    <w:p w14:paraId="2A834D82" w14:textId="77777777" w:rsidR="00C66D2F" w:rsidRPr="00132EE1" w:rsidRDefault="005A15B5">
      <w:pPr>
        <w:pStyle w:val="Odsekzoznamu"/>
        <w:numPr>
          <w:ilvl w:val="0"/>
          <w:numId w:val="17"/>
        </w:numPr>
        <w:ind w:left="851" w:hanging="284"/>
        <w:rPr>
          <w:rFonts w:cs="Times New Roman"/>
          <w:color w:val="000000" w:themeColor="text1"/>
          <w:szCs w:val="24"/>
        </w:rPr>
      </w:pPr>
      <w:r w:rsidRPr="00132EE1">
        <w:rPr>
          <w:rFonts w:cs="Times New Roman"/>
          <w:color w:val="000000" w:themeColor="text1"/>
          <w:szCs w:val="24"/>
        </w:rPr>
        <w:t>splnomocnenie jedného člena zo skupiny dodávateľov, ktorý bude mať postavenie hlavného člena skupiny dodávateľov, udelené ostatnými členmi skupiny dodávateľov na uskutočňovanie a prijímanie akýchkoľvek právnych úkonov, ktoré sa budú uskutočňovať a prijímať v mene všetkých členov skupiny dodávateľov v súvislosti s plnením zmluvy, ktorá bude výsledkom verejného obstarávania. Toto splnomocnenie musí byť neoddeliteľnou súčasťou zmluvy o združení;</w:t>
      </w:r>
    </w:p>
    <w:p w14:paraId="0A41369E" w14:textId="77777777" w:rsidR="00C66D2F" w:rsidRPr="00132EE1" w:rsidRDefault="005A15B5">
      <w:pPr>
        <w:pStyle w:val="Odsekzoznamu"/>
        <w:numPr>
          <w:ilvl w:val="0"/>
          <w:numId w:val="17"/>
        </w:numPr>
        <w:ind w:left="851" w:hanging="284"/>
        <w:rPr>
          <w:rFonts w:cs="Times New Roman"/>
          <w:color w:val="000000" w:themeColor="text1"/>
          <w:szCs w:val="24"/>
        </w:rPr>
      </w:pPr>
      <w:r w:rsidRPr="00132EE1">
        <w:rPr>
          <w:rFonts w:cs="Times New Roman"/>
          <w:color w:val="000000" w:themeColor="text1"/>
          <w:szCs w:val="24"/>
        </w:rPr>
        <w:t>opis vzájomných práv a povinností členov skupiny dodávateľov s uvedením činností, ktorými sa jednotliví členovia skupiny dodávateľov budú podieľať na plnení predmetu zákazky;</w:t>
      </w:r>
    </w:p>
    <w:p w14:paraId="02D8FC55" w14:textId="77777777" w:rsidR="00C66D2F" w:rsidRPr="00132EE1" w:rsidRDefault="005A15B5">
      <w:pPr>
        <w:pStyle w:val="Odsekzoznamu"/>
        <w:numPr>
          <w:ilvl w:val="0"/>
          <w:numId w:val="17"/>
        </w:numPr>
        <w:ind w:left="851" w:hanging="284"/>
        <w:rPr>
          <w:rFonts w:cs="Times New Roman"/>
          <w:color w:val="000000" w:themeColor="text1"/>
          <w:szCs w:val="24"/>
        </w:rPr>
      </w:pPr>
      <w:r w:rsidRPr="00132EE1">
        <w:rPr>
          <w:rFonts w:cs="Times New Roman"/>
          <w:color w:val="000000" w:themeColor="text1"/>
          <w:szCs w:val="24"/>
        </w:rPr>
        <w:t>ustanovenie o tom, že všetci členovia skupiny dodávateľov zodpovedajú za záväzky združenia voči verejnému obstarávateľovi spoločne a nerozdielne.</w:t>
      </w:r>
    </w:p>
    <w:p w14:paraId="5954ED71" w14:textId="77777777" w:rsidR="00C66D2F" w:rsidRPr="00132EE1" w:rsidRDefault="005A15B5">
      <w:pPr>
        <w:pStyle w:val="Nadpis1"/>
      </w:pPr>
      <w:bookmarkStart w:id="113" w:name="_Toc30588807"/>
      <w:bookmarkStart w:id="114" w:name="_Toc30065116"/>
      <w:bookmarkStart w:id="115" w:name="_Toc125979766"/>
      <w:r w:rsidRPr="00132EE1">
        <w:t>Časť B. Podmienky účasti</w:t>
      </w:r>
      <w:bookmarkEnd w:id="113"/>
      <w:bookmarkEnd w:id="114"/>
      <w:bookmarkEnd w:id="115"/>
    </w:p>
    <w:p w14:paraId="2A25FA78" w14:textId="77777777" w:rsidR="00C66D2F" w:rsidRPr="00132EE1" w:rsidRDefault="005A15B5">
      <w:pPr>
        <w:pStyle w:val="Nadpis2"/>
        <w:numPr>
          <w:ilvl w:val="0"/>
          <w:numId w:val="13"/>
        </w:numPr>
        <w:ind w:left="0" w:hanging="426"/>
      </w:pPr>
      <w:bookmarkStart w:id="116" w:name="_Toc30065117"/>
      <w:bookmarkStart w:id="117" w:name="_Toc30588808"/>
      <w:bookmarkStart w:id="118" w:name="_Toc125979767"/>
      <w:r w:rsidRPr="00132EE1">
        <w:t>Osobné postavenie</w:t>
      </w:r>
      <w:bookmarkEnd w:id="116"/>
      <w:bookmarkEnd w:id="117"/>
      <w:bookmarkEnd w:id="118"/>
    </w:p>
    <w:p w14:paraId="22F3321D" w14:textId="4D9D9F50" w:rsidR="00260E25" w:rsidRPr="00132EE1" w:rsidRDefault="005A15B5" w:rsidP="00857490">
      <w:r w:rsidRPr="00132EE1">
        <w:t>Tohto verejného obstarávania sa môže zúčastniť len ten, kto spĺňa tieto podmienky účasti týkajúce sa osobného postavenia:</w:t>
      </w:r>
    </w:p>
    <w:tbl>
      <w:tblPr>
        <w:tblW w:w="10196" w:type="dxa"/>
        <w:tblInd w:w="-434" w:type="dxa"/>
        <w:tblBorders>
          <w:insideH w:val="single" w:sz="18" w:space="0" w:color="auto"/>
          <w:insideV w:val="single" w:sz="6" w:space="0" w:color="auto"/>
        </w:tblBorders>
        <w:tblLayout w:type="fixed"/>
        <w:tblCellMar>
          <w:left w:w="0" w:type="dxa"/>
          <w:right w:w="0" w:type="dxa"/>
        </w:tblCellMar>
        <w:tblLook w:val="04A0" w:firstRow="1" w:lastRow="0" w:firstColumn="1" w:lastColumn="0" w:noHBand="0" w:noVBand="1"/>
      </w:tblPr>
      <w:tblGrid>
        <w:gridCol w:w="377"/>
        <w:gridCol w:w="5152"/>
        <w:gridCol w:w="1418"/>
        <w:gridCol w:w="1276"/>
        <w:gridCol w:w="1973"/>
      </w:tblGrid>
      <w:tr w:rsidR="00260E25" w:rsidRPr="00132EE1" w14:paraId="27D324C7" w14:textId="77777777" w:rsidTr="005373C7">
        <w:trPr>
          <w:trHeight w:val="645"/>
        </w:trPr>
        <w:tc>
          <w:tcPr>
            <w:tcW w:w="377" w:type="dxa"/>
            <w:tcBorders>
              <w:top w:val="nil"/>
              <w:bottom w:val="single" w:sz="18" w:space="0" w:color="auto"/>
              <w:right w:val="nil"/>
            </w:tcBorders>
            <w:shd w:val="clear" w:color="auto" w:fill="D9E2F3" w:themeFill="accent1" w:themeFillTint="33"/>
            <w:vAlign w:val="center"/>
            <w:hideMark/>
          </w:tcPr>
          <w:p w14:paraId="4B7B9F78" w14:textId="77777777" w:rsidR="00260E25" w:rsidRPr="00132EE1" w:rsidRDefault="00260E25" w:rsidP="00AC341E">
            <w:pPr>
              <w:spacing w:before="20" w:after="20"/>
              <w:jc w:val="center"/>
              <w:textAlignment w:val="baseline"/>
              <w:rPr>
                <w:rFonts w:eastAsia="Times New Roman" w:cs="Times New Roman"/>
                <w:sz w:val="20"/>
                <w:szCs w:val="20"/>
                <w:lang w:eastAsia="sk-SK"/>
              </w:rPr>
            </w:pPr>
            <w:bookmarkStart w:id="119" w:name="_Hlk85135148"/>
            <w:r w:rsidRPr="00132EE1">
              <w:rPr>
                <w:rFonts w:eastAsia="Times New Roman" w:cs="Times New Roman"/>
                <w:sz w:val="20"/>
                <w:szCs w:val="20"/>
                <w:lang w:eastAsia="sk-SK"/>
              </w:rPr>
              <w:t> </w:t>
            </w:r>
          </w:p>
        </w:tc>
        <w:tc>
          <w:tcPr>
            <w:tcW w:w="5152" w:type="dxa"/>
            <w:tcBorders>
              <w:top w:val="nil"/>
              <w:left w:val="nil"/>
              <w:bottom w:val="single" w:sz="18" w:space="0" w:color="auto"/>
              <w:right w:val="nil"/>
            </w:tcBorders>
            <w:shd w:val="clear" w:color="auto" w:fill="D9E2F3" w:themeFill="accent1" w:themeFillTint="33"/>
            <w:vAlign w:val="center"/>
            <w:hideMark/>
          </w:tcPr>
          <w:p w14:paraId="60A18F97" w14:textId="75BB3486" w:rsidR="00260E25" w:rsidRPr="00132EE1" w:rsidRDefault="00260E25" w:rsidP="005373C7">
            <w:pPr>
              <w:spacing w:after="0"/>
              <w:jc w:val="center"/>
              <w:rPr>
                <w:b/>
                <w:bCs/>
                <w:sz w:val="20"/>
                <w:szCs w:val="20"/>
              </w:rPr>
            </w:pPr>
            <w:r w:rsidRPr="00132EE1">
              <w:rPr>
                <w:b/>
                <w:bCs/>
                <w:sz w:val="20"/>
                <w:szCs w:val="20"/>
              </w:rPr>
              <w:t>Znenie</w:t>
            </w:r>
          </w:p>
        </w:tc>
        <w:tc>
          <w:tcPr>
            <w:tcW w:w="1418" w:type="dxa"/>
            <w:tcBorders>
              <w:top w:val="nil"/>
              <w:left w:val="nil"/>
              <w:bottom w:val="single" w:sz="18" w:space="0" w:color="auto"/>
              <w:right w:val="nil"/>
            </w:tcBorders>
            <w:shd w:val="clear" w:color="auto" w:fill="D9E2F3" w:themeFill="accent1" w:themeFillTint="33"/>
            <w:vAlign w:val="center"/>
            <w:hideMark/>
          </w:tcPr>
          <w:p w14:paraId="310E7B42" w14:textId="77777777" w:rsidR="00260E25" w:rsidRPr="00132EE1" w:rsidRDefault="00260E25" w:rsidP="00AC341E">
            <w:pPr>
              <w:spacing w:before="20" w:after="20"/>
              <w:jc w:val="center"/>
              <w:textAlignment w:val="baseline"/>
              <w:rPr>
                <w:rFonts w:eastAsia="Times New Roman" w:cs="Times New Roman"/>
                <w:b/>
                <w:bCs/>
                <w:sz w:val="20"/>
                <w:szCs w:val="20"/>
                <w:lang w:eastAsia="sk-SK"/>
              </w:rPr>
            </w:pPr>
            <w:r w:rsidRPr="00132EE1">
              <w:rPr>
                <w:rFonts w:eastAsia="Times New Roman" w:cs="Times New Roman"/>
                <w:b/>
                <w:bCs/>
                <w:sz w:val="20"/>
                <w:szCs w:val="20"/>
                <w:lang w:eastAsia="sk-SK"/>
              </w:rPr>
              <w:t>Doklad v zmysle zákona </w:t>
            </w:r>
          </w:p>
        </w:tc>
        <w:tc>
          <w:tcPr>
            <w:tcW w:w="1276" w:type="dxa"/>
            <w:tcBorders>
              <w:top w:val="nil"/>
              <w:left w:val="nil"/>
              <w:bottom w:val="single" w:sz="18" w:space="0" w:color="auto"/>
              <w:right w:val="nil"/>
            </w:tcBorders>
            <w:shd w:val="clear" w:color="auto" w:fill="D9E2F3" w:themeFill="accent1" w:themeFillTint="33"/>
            <w:vAlign w:val="center"/>
            <w:hideMark/>
          </w:tcPr>
          <w:p w14:paraId="139B5FEE" w14:textId="77777777" w:rsidR="00260E25" w:rsidRPr="00132EE1" w:rsidRDefault="00260E25" w:rsidP="00AC341E">
            <w:pPr>
              <w:spacing w:before="20" w:after="20"/>
              <w:jc w:val="center"/>
              <w:textAlignment w:val="baseline"/>
              <w:rPr>
                <w:rFonts w:eastAsia="Times New Roman" w:cs="Times New Roman"/>
                <w:b/>
                <w:bCs/>
                <w:sz w:val="20"/>
                <w:szCs w:val="20"/>
                <w:lang w:eastAsia="sk-SK"/>
              </w:rPr>
            </w:pPr>
            <w:r w:rsidRPr="00132EE1">
              <w:rPr>
                <w:rFonts w:eastAsia="Times New Roman" w:cs="Times New Roman"/>
                <w:b/>
                <w:bCs/>
                <w:sz w:val="20"/>
                <w:szCs w:val="20"/>
                <w:lang w:eastAsia="sk-SK"/>
              </w:rPr>
              <w:t>Za koho </w:t>
            </w:r>
          </w:p>
        </w:tc>
        <w:tc>
          <w:tcPr>
            <w:tcW w:w="1973" w:type="dxa"/>
            <w:tcBorders>
              <w:top w:val="nil"/>
              <w:left w:val="nil"/>
              <w:bottom w:val="single" w:sz="18" w:space="0" w:color="auto"/>
            </w:tcBorders>
            <w:shd w:val="clear" w:color="auto" w:fill="D9E2F3" w:themeFill="accent1" w:themeFillTint="33"/>
            <w:vAlign w:val="center"/>
            <w:hideMark/>
          </w:tcPr>
          <w:p w14:paraId="4ABBF5D7" w14:textId="77777777" w:rsidR="00260E25" w:rsidRPr="00132EE1" w:rsidRDefault="00260E25" w:rsidP="00AC341E">
            <w:pPr>
              <w:spacing w:before="20" w:after="20"/>
              <w:jc w:val="center"/>
              <w:textAlignment w:val="baseline"/>
              <w:rPr>
                <w:rFonts w:eastAsia="Times New Roman" w:cs="Times New Roman"/>
                <w:b/>
                <w:bCs/>
                <w:sz w:val="20"/>
                <w:szCs w:val="20"/>
                <w:lang w:eastAsia="sk-SK"/>
              </w:rPr>
            </w:pPr>
            <w:r w:rsidRPr="00132EE1">
              <w:rPr>
                <w:rFonts w:eastAsia="Times New Roman" w:cs="Times New Roman"/>
                <w:b/>
                <w:bCs/>
                <w:sz w:val="20"/>
                <w:szCs w:val="20"/>
                <w:lang w:eastAsia="sk-SK"/>
              </w:rPr>
              <w:t>Predloženie v ponuke </w:t>
            </w:r>
          </w:p>
        </w:tc>
      </w:tr>
      <w:tr w:rsidR="00260E25" w:rsidRPr="00132EE1" w14:paraId="3C9E858E" w14:textId="77777777" w:rsidTr="00AC341E">
        <w:tc>
          <w:tcPr>
            <w:tcW w:w="377" w:type="dxa"/>
            <w:tcBorders>
              <w:top w:val="single" w:sz="18" w:space="0" w:color="auto"/>
            </w:tcBorders>
            <w:shd w:val="clear" w:color="auto" w:fill="auto"/>
            <w:vAlign w:val="center"/>
            <w:hideMark/>
          </w:tcPr>
          <w:p w14:paraId="6A36C0CE" w14:textId="77777777" w:rsidR="00260E25" w:rsidRPr="00132EE1" w:rsidRDefault="00260E25" w:rsidP="00AC341E">
            <w:pPr>
              <w:spacing w:before="20" w:after="20"/>
              <w:jc w:val="center"/>
              <w:textAlignment w:val="baseline"/>
              <w:rPr>
                <w:rFonts w:eastAsia="Times New Roman" w:cs="Times New Roman"/>
                <w:sz w:val="20"/>
                <w:szCs w:val="20"/>
                <w:lang w:eastAsia="sk-SK"/>
              </w:rPr>
            </w:pPr>
            <w:r w:rsidRPr="00132EE1">
              <w:rPr>
                <w:rFonts w:eastAsia="Times New Roman" w:cs="Times New Roman"/>
                <w:sz w:val="20"/>
                <w:szCs w:val="20"/>
                <w:lang w:eastAsia="sk-SK"/>
              </w:rPr>
              <w:t>A </w:t>
            </w:r>
          </w:p>
        </w:tc>
        <w:tc>
          <w:tcPr>
            <w:tcW w:w="5152" w:type="dxa"/>
            <w:tcBorders>
              <w:top w:val="single" w:sz="18" w:space="0" w:color="auto"/>
            </w:tcBorders>
            <w:shd w:val="clear" w:color="auto" w:fill="auto"/>
            <w:vAlign w:val="center"/>
            <w:hideMark/>
          </w:tcPr>
          <w:p w14:paraId="518F88DC" w14:textId="29DAF4FD" w:rsidR="00260E25" w:rsidRPr="00132EE1" w:rsidRDefault="00260E25" w:rsidP="005373C7">
            <w:pPr>
              <w:spacing w:after="0"/>
              <w:jc w:val="center"/>
              <w:rPr>
                <w:sz w:val="20"/>
                <w:szCs w:val="20"/>
              </w:rPr>
            </w:pPr>
            <w:r w:rsidRPr="00132EE1">
              <w:rPr>
                <w:sz w:val="20"/>
                <w:szCs w:val="20"/>
              </w:rPr>
              <w:t xml:space="preserve">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alebo za trestný čin založenia, zosnovania alebo podporovania teroristickej skupiny alebo za trestný čin terorizmu a niektorých foriem účasti na terorizme, trestný čin obchodovania s ľuďmi, </w:t>
            </w:r>
            <w:r w:rsidRPr="00132EE1">
              <w:rPr>
                <w:sz w:val="20"/>
                <w:szCs w:val="20"/>
              </w:rPr>
              <w:lastRenderedPageBreak/>
              <w:t>trestný čin, ktorého skutková podstata súvisí s podnikaním alebo trestný čin machinácie pri verejnom obstarávaní a verejnej dražbe</w:t>
            </w:r>
          </w:p>
        </w:tc>
        <w:tc>
          <w:tcPr>
            <w:tcW w:w="1418" w:type="dxa"/>
            <w:tcBorders>
              <w:top w:val="single" w:sz="18" w:space="0" w:color="auto"/>
            </w:tcBorders>
            <w:shd w:val="clear" w:color="auto" w:fill="auto"/>
            <w:vAlign w:val="center"/>
            <w:hideMark/>
          </w:tcPr>
          <w:p w14:paraId="0A823A97" w14:textId="77777777" w:rsidR="00260E25" w:rsidRPr="00132EE1" w:rsidRDefault="00260E25" w:rsidP="00AC341E">
            <w:pPr>
              <w:spacing w:before="20" w:after="20"/>
              <w:jc w:val="center"/>
              <w:textAlignment w:val="baseline"/>
              <w:rPr>
                <w:rFonts w:eastAsia="Times New Roman" w:cs="Times New Roman"/>
                <w:sz w:val="20"/>
                <w:szCs w:val="20"/>
                <w:lang w:eastAsia="sk-SK"/>
              </w:rPr>
            </w:pPr>
            <w:r w:rsidRPr="00132EE1">
              <w:rPr>
                <w:rFonts w:eastAsia="Times New Roman" w:cs="Times New Roman"/>
                <w:sz w:val="20"/>
                <w:szCs w:val="20"/>
                <w:lang w:eastAsia="sk-SK"/>
              </w:rPr>
              <w:lastRenderedPageBreak/>
              <w:t>Výpis z registra trestov </w:t>
            </w:r>
          </w:p>
        </w:tc>
        <w:tc>
          <w:tcPr>
            <w:tcW w:w="1276" w:type="dxa"/>
            <w:tcBorders>
              <w:top w:val="single" w:sz="18" w:space="0" w:color="auto"/>
            </w:tcBorders>
            <w:shd w:val="clear" w:color="auto" w:fill="auto"/>
            <w:vAlign w:val="center"/>
            <w:hideMark/>
          </w:tcPr>
          <w:p w14:paraId="410E5E17" w14:textId="0C7A09E9" w:rsidR="00260E25" w:rsidRPr="00132EE1" w:rsidRDefault="00260E25" w:rsidP="00AC341E">
            <w:pPr>
              <w:spacing w:before="20" w:after="20"/>
              <w:jc w:val="center"/>
              <w:textAlignment w:val="baseline"/>
              <w:rPr>
                <w:rFonts w:eastAsia="Times New Roman" w:cs="Times New Roman"/>
                <w:sz w:val="20"/>
                <w:szCs w:val="20"/>
                <w:lang w:eastAsia="sk-SK"/>
              </w:rPr>
            </w:pPr>
            <w:r w:rsidRPr="00132EE1">
              <w:rPr>
                <w:rFonts w:eastAsia="Times New Roman" w:cs="Times New Roman"/>
                <w:sz w:val="20"/>
                <w:szCs w:val="20"/>
                <w:lang w:eastAsia="sk-SK"/>
              </w:rPr>
              <w:t>Právnická osoba</w:t>
            </w:r>
            <w:r w:rsidR="0034706D" w:rsidRPr="00132EE1">
              <w:rPr>
                <w:rFonts w:eastAsia="Times New Roman" w:cs="Times New Roman"/>
                <w:sz w:val="20"/>
                <w:szCs w:val="20"/>
                <w:lang w:eastAsia="sk-SK"/>
              </w:rPr>
              <w:t>/fyzická osoba - podnikateľ</w:t>
            </w:r>
            <w:r w:rsidRPr="00132EE1">
              <w:rPr>
                <w:rFonts w:eastAsia="Times New Roman" w:cs="Times New Roman"/>
                <w:sz w:val="20"/>
                <w:szCs w:val="20"/>
                <w:lang w:eastAsia="sk-SK"/>
              </w:rPr>
              <w:t> </w:t>
            </w:r>
          </w:p>
          <w:p w14:paraId="4823310C" w14:textId="77777777" w:rsidR="00A830D0" w:rsidRPr="00132EE1" w:rsidRDefault="00A830D0" w:rsidP="00AC341E">
            <w:pPr>
              <w:spacing w:before="20" w:after="20"/>
              <w:jc w:val="center"/>
              <w:textAlignment w:val="baseline"/>
              <w:rPr>
                <w:rFonts w:eastAsia="Times New Roman" w:cs="Times New Roman"/>
                <w:sz w:val="20"/>
                <w:szCs w:val="20"/>
                <w:lang w:eastAsia="sk-SK"/>
              </w:rPr>
            </w:pPr>
          </w:p>
          <w:p w14:paraId="5F3C6AC6" w14:textId="209E4D5D" w:rsidR="00260E25" w:rsidRPr="00132EE1" w:rsidRDefault="00260E25" w:rsidP="00AC341E">
            <w:pPr>
              <w:spacing w:before="20" w:after="20"/>
              <w:jc w:val="center"/>
              <w:textAlignment w:val="baseline"/>
              <w:rPr>
                <w:rFonts w:eastAsia="Times New Roman" w:cs="Times New Roman"/>
                <w:sz w:val="20"/>
                <w:szCs w:val="20"/>
                <w:lang w:eastAsia="sk-SK"/>
              </w:rPr>
            </w:pPr>
            <w:r w:rsidRPr="00132EE1">
              <w:rPr>
                <w:rFonts w:eastAsia="Times New Roman" w:cs="Times New Roman"/>
                <w:sz w:val="20"/>
                <w:szCs w:val="20"/>
                <w:lang w:eastAsia="sk-SK"/>
              </w:rPr>
              <w:t>Konatelia </w:t>
            </w:r>
          </w:p>
          <w:p w14:paraId="740ABDAD" w14:textId="77777777" w:rsidR="00A830D0" w:rsidRPr="00132EE1" w:rsidRDefault="00A830D0" w:rsidP="00AC341E">
            <w:pPr>
              <w:spacing w:before="20" w:after="20"/>
              <w:jc w:val="center"/>
              <w:textAlignment w:val="baseline"/>
              <w:rPr>
                <w:rFonts w:eastAsia="Times New Roman" w:cs="Times New Roman"/>
                <w:sz w:val="20"/>
                <w:szCs w:val="20"/>
                <w:lang w:eastAsia="sk-SK"/>
              </w:rPr>
            </w:pPr>
          </w:p>
          <w:p w14:paraId="4B302FB7" w14:textId="77777777" w:rsidR="00A830D0" w:rsidRPr="00132EE1" w:rsidRDefault="00260E25" w:rsidP="00AC341E">
            <w:pPr>
              <w:spacing w:before="20" w:after="20"/>
              <w:jc w:val="center"/>
              <w:textAlignment w:val="baseline"/>
              <w:rPr>
                <w:rFonts w:eastAsia="Times New Roman" w:cs="Times New Roman"/>
                <w:sz w:val="20"/>
                <w:szCs w:val="20"/>
                <w:lang w:eastAsia="sk-SK"/>
              </w:rPr>
            </w:pPr>
            <w:r w:rsidRPr="00132EE1">
              <w:rPr>
                <w:rFonts w:eastAsia="Times New Roman" w:cs="Times New Roman"/>
                <w:sz w:val="20"/>
                <w:szCs w:val="20"/>
                <w:lang w:eastAsia="sk-SK"/>
              </w:rPr>
              <w:lastRenderedPageBreak/>
              <w:t>Členovia predstavenstva</w:t>
            </w:r>
          </w:p>
          <w:p w14:paraId="2BD926A4" w14:textId="5B1B8E55" w:rsidR="00260E25" w:rsidRPr="00132EE1" w:rsidRDefault="00260E25" w:rsidP="00AC341E">
            <w:pPr>
              <w:spacing w:before="20" w:after="20"/>
              <w:jc w:val="center"/>
              <w:textAlignment w:val="baseline"/>
              <w:rPr>
                <w:rFonts w:eastAsia="Times New Roman" w:cs="Times New Roman"/>
                <w:sz w:val="20"/>
                <w:szCs w:val="20"/>
                <w:lang w:eastAsia="sk-SK"/>
              </w:rPr>
            </w:pPr>
            <w:r w:rsidRPr="00132EE1">
              <w:rPr>
                <w:rFonts w:eastAsia="Times New Roman" w:cs="Times New Roman"/>
                <w:sz w:val="20"/>
                <w:szCs w:val="20"/>
                <w:lang w:eastAsia="sk-SK"/>
              </w:rPr>
              <w:t> </w:t>
            </w:r>
          </w:p>
          <w:p w14:paraId="20C87FAE" w14:textId="77777777" w:rsidR="00A830D0" w:rsidRPr="00132EE1" w:rsidRDefault="00260E25" w:rsidP="00AC341E">
            <w:pPr>
              <w:spacing w:before="20" w:after="20"/>
              <w:jc w:val="center"/>
              <w:textAlignment w:val="baseline"/>
              <w:rPr>
                <w:rFonts w:eastAsia="Times New Roman" w:cs="Times New Roman"/>
                <w:sz w:val="20"/>
                <w:szCs w:val="20"/>
                <w:lang w:eastAsia="sk-SK"/>
              </w:rPr>
            </w:pPr>
            <w:r w:rsidRPr="00132EE1">
              <w:rPr>
                <w:rFonts w:eastAsia="Times New Roman" w:cs="Times New Roman"/>
                <w:sz w:val="20"/>
                <w:szCs w:val="20"/>
                <w:lang w:eastAsia="sk-SK"/>
              </w:rPr>
              <w:t>Členovia dozornej rady</w:t>
            </w:r>
          </w:p>
          <w:p w14:paraId="44AC2CF5" w14:textId="70A2634D" w:rsidR="00260E25" w:rsidRPr="00132EE1" w:rsidRDefault="00260E25" w:rsidP="00AC341E">
            <w:pPr>
              <w:spacing w:before="20" w:after="20"/>
              <w:jc w:val="center"/>
              <w:textAlignment w:val="baseline"/>
              <w:rPr>
                <w:rFonts w:eastAsia="Times New Roman" w:cs="Times New Roman"/>
                <w:sz w:val="20"/>
                <w:szCs w:val="20"/>
                <w:lang w:eastAsia="sk-SK"/>
              </w:rPr>
            </w:pPr>
            <w:r w:rsidRPr="00132EE1">
              <w:rPr>
                <w:rFonts w:eastAsia="Times New Roman" w:cs="Times New Roman"/>
                <w:sz w:val="20"/>
                <w:szCs w:val="20"/>
                <w:lang w:eastAsia="sk-SK"/>
              </w:rPr>
              <w:t> </w:t>
            </w:r>
          </w:p>
          <w:p w14:paraId="1C458281" w14:textId="77777777" w:rsidR="00260E25" w:rsidRPr="00132EE1" w:rsidRDefault="00260E25" w:rsidP="00AC341E">
            <w:pPr>
              <w:spacing w:before="20" w:after="20"/>
              <w:jc w:val="center"/>
              <w:textAlignment w:val="baseline"/>
              <w:rPr>
                <w:rFonts w:eastAsia="Times New Roman" w:cs="Times New Roman"/>
                <w:sz w:val="20"/>
                <w:szCs w:val="20"/>
                <w:lang w:eastAsia="sk-SK"/>
              </w:rPr>
            </w:pPr>
            <w:r w:rsidRPr="00132EE1">
              <w:rPr>
                <w:rFonts w:eastAsia="Times New Roman" w:cs="Times New Roman"/>
                <w:sz w:val="20"/>
                <w:szCs w:val="20"/>
                <w:lang w:eastAsia="sk-SK"/>
              </w:rPr>
              <w:t>prokuristi </w:t>
            </w:r>
          </w:p>
        </w:tc>
        <w:tc>
          <w:tcPr>
            <w:tcW w:w="1973" w:type="dxa"/>
            <w:tcBorders>
              <w:top w:val="single" w:sz="18" w:space="0" w:color="auto"/>
            </w:tcBorders>
            <w:shd w:val="clear" w:color="auto" w:fill="auto"/>
            <w:vAlign w:val="center"/>
            <w:hideMark/>
          </w:tcPr>
          <w:p w14:paraId="0AF5DA31" w14:textId="77777777" w:rsidR="009751D6" w:rsidRPr="00132EE1" w:rsidRDefault="009751D6" w:rsidP="00AC341E">
            <w:pPr>
              <w:spacing w:before="20" w:after="20"/>
              <w:jc w:val="center"/>
              <w:textAlignment w:val="baseline"/>
              <w:rPr>
                <w:rFonts w:eastAsia="Times New Roman" w:cs="Times New Roman"/>
                <w:sz w:val="20"/>
                <w:szCs w:val="20"/>
                <w:lang w:eastAsia="sk-SK"/>
              </w:rPr>
            </w:pPr>
            <w:r w:rsidRPr="00132EE1">
              <w:rPr>
                <w:rFonts w:eastAsia="Times New Roman" w:cs="Times New Roman"/>
                <w:b/>
                <w:bCs/>
                <w:sz w:val="20"/>
                <w:szCs w:val="20"/>
                <w:lang w:eastAsia="sk-SK"/>
              </w:rPr>
              <w:lastRenderedPageBreak/>
              <w:t>Áno</w:t>
            </w:r>
            <w:r w:rsidRPr="00132EE1">
              <w:rPr>
                <w:rFonts w:eastAsia="Times New Roman" w:cs="Times New Roman"/>
                <w:sz w:val="20"/>
                <w:szCs w:val="20"/>
                <w:lang w:eastAsia="sk-SK"/>
              </w:rPr>
              <w:t>, uchádzač predloží doklady v ponuke</w:t>
            </w:r>
            <w:r w:rsidRPr="00132EE1">
              <w:rPr>
                <w:rFonts w:eastAsia="Times New Roman" w:cs="Times New Roman"/>
                <w:b/>
                <w:bCs/>
                <w:sz w:val="20"/>
                <w:szCs w:val="20"/>
                <w:lang w:eastAsia="sk-SK"/>
              </w:rPr>
              <w:t xml:space="preserve"> alebo </w:t>
            </w:r>
            <w:r w:rsidRPr="00132EE1">
              <w:rPr>
                <w:rFonts w:eastAsia="Times New Roman" w:cs="Times New Roman"/>
                <w:sz w:val="20"/>
                <w:szCs w:val="20"/>
                <w:lang w:eastAsia="sk-SK"/>
              </w:rPr>
              <w:t xml:space="preserve">ich </w:t>
            </w:r>
            <w:r w:rsidRPr="00132EE1">
              <w:rPr>
                <w:rFonts w:eastAsia="Times New Roman" w:cs="Times New Roman"/>
                <w:b/>
                <w:bCs/>
                <w:sz w:val="20"/>
                <w:szCs w:val="20"/>
                <w:lang w:eastAsia="sk-SK"/>
              </w:rPr>
              <w:t>dočasne</w:t>
            </w:r>
            <w:r w:rsidRPr="00132EE1">
              <w:rPr>
                <w:rFonts w:eastAsia="Times New Roman" w:cs="Times New Roman"/>
                <w:sz w:val="20"/>
                <w:szCs w:val="20"/>
                <w:lang w:eastAsia="sk-SK"/>
              </w:rPr>
              <w:t xml:space="preserve"> nahradí čestným vyhlásením </w:t>
            </w:r>
            <w:r w:rsidRPr="00132EE1">
              <w:rPr>
                <w:rFonts w:eastAsia="Times New Roman" w:cs="Times New Roman"/>
                <w:b/>
                <w:bCs/>
                <w:sz w:val="20"/>
                <w:szCs w:val="20"/>
                <w:lang w:eastAsia="sk-SK"/>
              </w:rPr>
              <w:t>alebo</w:t>
            </w:r>
            <w:r w:rsidRPr="00132EE1">
              <w:rPr>
                <w:rFonts w:eastAsia="Times New Roman" w:cs="Times New Roman"/>
                <w:sz w:val="20"/>
                <w:szCs w:val="20"/>
                <w:lang w:eastAsia="sk-SK"/>
              </w:rPr>
              <w:t xml:space="preserve"> jednotným európskym dokumentom (JED).</w:t>
            </w:r>
          </w:p>
          <w:p w14:paraId="14C03CAE" w14:textId="77777777" w:rsidR="009751D6" w:rsidRPr="00132EE1" w:rsidRDefault="009751D6" w:rsidP="00AC341E">
            <w:pPr>
              <w:spacing w:before="20" w:after="20"/>
              <w:jc w:val="center"/>
              <w:textAlignment w:val="baseline"/>
              <w:rPr>
                <w:rFonts w:eastAsia="Times New Roman" w:cs="Times New Roman"/>
                <w:sz w:val="20"/>
                <w:szCs w:val="20"/>
                <w:lang w:eastAsia="sk-SK"/>
              </w:rPr>
            </w:pPr>
          </w:p>
          <w:p w14:paraId="31AC5DFD" w14:textId="2DE49F80" w:rsidR="00260E25" w:rsidRPr="00132EE1" w:rsidRDefault="009751D6" w:rsidP="00AC341E">
            <w:pPr>
              <w:spacing w:before="20" w:after="20"/>
              <w:jc w:val="center"/>
              <w:textAlignment w:val="baseline"/>
              <w:rPr>
                <w:rFonts w:eastAsia="Times New Roman" w:cs="Times New Roman"/>
                <w:sz w:val="20"/>
                <w:szCs w:val="20"/>
                <w:lang w:eastAsia="sk-SK"/>
              </w:rPr>
            </w:pPr>
            <w:r w:rsidRPr="00132EE1">
              <w:rPr>
                <w:rFonts w:eastAsia="Times New Roman" w:cs="Times New Roman"/>
                <w:sz w:val="20"/>
                <w:szCs w:val="20"/>
                <w:lang w:eastAsia="sk-SK"/>
              </w:rPr>
              <w:lastRenderedPageBreak/>
              <w:t>Povinnosť predložiť doklady sa nevzťahuje na uchádzača zapísaného v </w:t>
            </w:r>
            <w:r w:rsidRPr="00132EE1">
              <w:rPr>
                <w:rFonts w:eastAsia="Times New Roman" w:cs="Times New Roman"/>
                <w:b/>
                <w:bCs/>
                <w:sz w:val="20"/>
                <w:szCs w:val="20"/>
                <w:lang w:eastAsia="sk-SK"/>
              </w:rPr>
              <w:t>zozname hospodárskych subjektov</w:t>
            </w:r>
            <w:r w:rsidRPr="00132EE1">
              <w:rPr>
                <w:rFonts w:eastAsia="Times New Roman" w:cs="Times New Roman"/>
                <w:sz w:val="20"/>
                <w:szCs w:val="20"/>
                <w:lang w:eastAsia="sk-SK"/>
              </w:rPr>
              <w:t xml:space="preserve"> na ÚVO. </w:t>
            </w:r>
          </w:p>
        </w:tc>
      </w:tr>
      <w:tr w:rsidR="00260E25" w:rsidRPr="00132EE1" w14:paraId="606D1C95" w14:textId="77777777" w:rsidTr="005373C7">
        <w:tc>
          <w:tcPr>
            <w:tcW w:w="377" w:type="dxa"/>
            <w:shd w:val="clear" w:color="auto" w:fill="D9E2F3" w:themeFill="accent1" w:themeFillTint="33"/>
            <w:vAlign w:val="center"/>
            <w:hideMark/>
          </w:tcPr>
          <w:p w14:paraId="28767FD7" w14:textId="77777777" w:rsidR="00260E25" w:rsidRPr="00132EE1" w:rsidRDefault="00260E25" w:rsidP="00AC341E">
            <w:pPr>
              <w:spacing w:before="20" w:after="20"/>
              <w:jc w:val="center"/>
              <w:textAlignment w:val="baseline"/>
              <w:rPr>
                <w:rFonts w:eastAsia="Times New Roman" w:cs="Times New Roman"/>
                <w:sz w:val="20"/>
                <w:szCs w:val="20"/>
                <w:lang w:eastAsia="sk-SK"/>
              </w:rPr>
            </w:pPr>
            <w:r w:rsidRPr="00132EE1">
              <w:rPr>
                <w:rFonts w:eastAsia="Times New Roman" w:cs="Times New Roman"/>
                <w:sz w:val="20"/>
                <w:szCs w:val="20"/>
                <w:lang w:eastAsia="sk-SK"/>
              </w:rPr>
              <w:lastRenderedPageBreak/>
              <w:t>B </w:t>
            </w:r>
          </w:p>
        </w:tc>
        <w:tc>
          <w:tcPr>
            <w:tcW w:w="5152" w:type="dxa"/>
            <w:shd w:val="clear" w:color="auto" w:fill="D9E2F3" w:themeFill="accent1" w:themeFillTint="33"/>
            <w:vAlign w:val="center"/>
            <w:hideMark/>
          </w:tcPr>
          <w:p w14:paraId="65131A1E" w14:textId="14F010C1" w:rsidR="00260E25" w:rsidRPr="00132EE1" w:rsidRDefault="00260E25" w:rsidP="005373C7">
            <w:pPr>
              <w:spacing w:after="0"/>
              <w:jc w:val="center"/>
              <w:rPr>
                <w:sz w:val="20"/>
                <w:szCs w:val="20"/>
              </w:rPr>
            </w:pPr>
            <w:r w:rsidRPr="00132EE1">
              <w:rPr>
                <w:sz w:val="20"/>
                <w:szCs w:val="20"/>
              </w:rPr>
              <w:t>nemá evidované nedoplatky na poistnom na sociálne poistenie a zdravotná poisťovňa neeviduje voči nemu pohľadávky po splatnosti podľa osobitných predpisov v Slovenskej republike a v štáte sídla, miesta podnikania alebo obvyklého pobytu</w:t>
            </w:r>
          </w:p>
        </w:tc>
        <w:tc>
          <w:tcPr>
            <w:tcW w:w="1418" w:type="dxa"/>
            <w:shd w:val="clear" w:color="auto" w:fill="D9E2F3" w:themeFill="accent1" w:themeFillTint="33"/>
            <w:vAlign w:val="center"/>
            <w:hideMark/>
          </w:tcPr>
          <w:p w14:paraId="28DDE7E3" w14:textId="77777777" w:rsidR="00260E25" w:rsidRPr="00132EE1" w:rsidRDefault="00260E25" w:rsidP="00AC341E">
            <w:pPr>
              <w:spacing w:before="20" w:after="20"/>
              <w:jc w:val="center"/>
              <w:textAlignment w:val="baseline"/>
              <w:rPr>
                <w:rFonts w:eastAsia="Times New Roman" w:cs="Times New Roman"/>
                <w:sz w:val="20"/>
                <w:szCs w:val="20"/>
                <w:lang w:eastAsia="sk-SK"/>
              </w:rPr>
            </w:pPr>
            <w:r w:rsidRPr="00132EE1">
              <w:rPr>
                <w:rFonts w:eastAsia="Times New Roman" w:cs="Times New Roman"/>
                <w:sz w:val="20"/>
                <w:szCs w:val="20"/>
                <w:lang w:eastAsia="sk-SK"/>
              </w:rPr>
              <w:t>Výpis zo zdravotnej poisťovne </w:t>
            </w:r>
          </w:p>
          <w:p w14:paraId="6415B406" w14:textId="77777777" w:rsidR="00260E25" w:rsidRPr="00132EE1" w:rsidRDefault="00260E25" w:rsidP="00AC341E">
            <w:pPr>
              <w:spacing w:before="20" w:after="20"/>
              <w:jc w:val="center"/>
              <w:textAlignment w:val="baseline"/>
              <w:rPr>
                <w:rFonts w:eastAsia="Times New Roman" w:cs="Times New Roman"/>
                <w:sz w:val="20"/>
                <w:szCs w:val="20"/>
                <w:lang w:eastAsia="sk-SK"/>
              </w:rPr>
            </w:pPr>
            <w:r w:rsidRPr="00132EE1">
              <w:rPr>
                <w:rFonts w:eastAsia="Times New Roman" w:cs="Times New Roman"/>
                <w:sz w:val="20"/>
                <w:szCs w:val="20"/>
                <w:lang w:eastAsia="sk-SK"/>
              </w:rPr>
              <w:t>Výpis zo sociálnej poisťovne </w:t>
            </w:r>
          </w:p>
        </w:tc>
        <w:tc>
          <w:tcPr>
            <w:tcW w:w="1276" w:type="dxa"/>
            <w:shd w:val="clear" w:color="auto" w:fill="D9E2F3" w:themeFill="accent1" w:themeFillTint="33"/>
            <w:vAlign w:val="center"/>
            <w:hideMark/>
          </w:tcPr>
          <w:p w14:paraId="2FA82BBD" w14:textId="2A7594D9" w:rsidR="00260E25" w:rsidRPr="00132EE1" w:rsidRDefault="00260E25" w:rsidP="00AC341E">
            <w:pPr>
              <w:spacing w:before="20" w:after="20"/>
              <w:jc w:val="center"/>
              <w:textAlignment w:val="baseline"/>
              <w:rPr>
                <w:rFonts w:eastAsia="Times New Roman" w:cs="Times New Roman"/>
                <w:sz w:val="20"/>
                <w:szCs w:val="20"/>
                <w:lang w:eastAsia="sk-SK"/>
              </w:rPr>
            </w:pPr>
            <w:r w:rsidRPr="00132EE1">
              <w:rPr>
                <w:rFonts w:eastAsia="Times New Roman" w:cs="Times New Roman"/>
                <w:sz w:val="20"/>
                <w:szCs w:val="20"/>
                <w:lang w:eastAsia="sk-SK"/>
              </w:rPr>
              <w:t>Právnická osoba</w:t>
            </w:r>
            <w:r w:rsidR="0034706D" w:rsidRPr="00132EE1">
              <w:rPr>
                <w:rFonts w:eastAsia="Times New Roman" w:cs="Times New Roman"/>
                <w:sz w:val="20"/>
                <w:szCs w:val="20"/>
                <w:lang w:eastAsia="sk-SK"/>
              </w:rPr>
              <w:t>/fyzická osoba - podnikateľ </w:t>
            </w:r>
            <w:r w:rsidRPr="00132EE1">
              <w:rPr>
                <w:rFonts w:eastAsia="Times New Roman" w:cs="Times New Roman"/>
                <w:sz w:val="20"/>
                <w:szCs w:val="20"/>
                <w:lang w:eastAsia="sk-SK"/>
              </w:rPr>
              <w:t> </w:t>
            </w:r>
          </w:p>
        </w:tc>
        <w:tc>
          <w:tcPr>
            <w:tcW w:w="1973" w:type="dxa"/>
            <w:shd w:val="clear" w:color="auto" w:fill="D9E2F3" w:themeFill="accent1" w:themeFillTint="33"/>
            <w:vAlign w:val="center"/>
            <w:hideMark/>
          </w:tcPr>
          <w:p w14:paraId="3A80208A" w14:textId="1095CAAD" w:rsidR="00260E25" w:rsidRPr="00132EE1" w:rsidRDefault="009751D6" w:rsidP="00AC341E">
            <w:pPr>
              <w:spacing w:before="20" w:after="20"/>
              <w:jc w:val="center"/>
              <w:textAlignment w:val="baseline"/>
              <w:rPr>
                <w:rFonts w:eastAsia="Times New Roman" w:cs="Times New Roman"/>
                <w:sz w:val="20"/>
                <w:szCs w:val="20"/>
                <w:lang w:eastAsia="sk-SK"/>
              </w:rPr>
            </w:pPr>
            <w:r w:rsidRPr="00132EE1">
              <w:rPr>
                <w:rFonts w:eastAsia="Times New Roman" w:cs="Times New Roman"/>
                <w:b/>
                <w:bCs/>
                <w:sz w:val="20"/>
                <w:szCs w:val="20"/>
                <w:lang w:eastAsia="sk-SK"/>
              </w:rPr>
              <w:t>nie</w:t>
            </w:r>
            <w:r w:rsidRPr="00132EE1">
              <w:rPr>
                <w:rFonts w:eastAsia="Times New Roman" w:cs="Times New Roman"/>
                <w:sz w:val="20"/>
                <w:szCs w:val="20"/>
                <w:lang w:eastAsia="sk-SK"/>
              </w:rPr>
              <w:t> - overuje verejný obstarávateľ</w:t>
            </w:r>
          </w:p>
        </w:tc>
      </w:tr>
      <w:tr w:rsidR="00260E25" w:rsidRPr="00132EE1" w14:paraId="3E6B9F85" w14:textId="77777777" w:rsidTr="00AC341E">
        <w:tc>
          <w:tcPr>
            <w:tcW w:w="377" w:type="dxa"/>
            <w:shd w:val="clear" w:color="auto" w:fill="auto"/>
            <w:vAlign w:val="center"/>
            <w:hideMark/>
          </w:tcPr>
          <w:p w14:paraId="54EE60C9" w14:textId="77777777" w:rsidR="00260E25" w:rsidRPr="00132EE1" w:rsidRDefault="00260E25" w:rsidP="00AC341E">
            <w:pPr>
              <w:spacing w:before="20" w:after="20"/>
              <w:jc w:val="center"/>
              <w:textAlignment w:val="baseline"/>
              <w:rPr>
                <w:rFonts w:eastAsia="Times New Roman" w:cs="Times New Roman"/>
                <w:sz w:val="20"/>
                <w:szCs w:val="20"/>
                <w:lang w:eastAsia="sk-SK"/>
              </w:rPr>
            </w:pPr>
            <w:r w:rsidRPr="00132EE1">
              <w:rPr>
                <w:rFonts w:eastAsia="Times New Roman" w:cs="Times New Roman"/>
                <w:sz w:val="20"/>
                <w:szCs w:val="20"/>
                <w:lang w:eastAsia="sk-SK"/>
              </w:rPr>
              <w:t>C </w:t>
            </w:r>
          </w:p>
        </w:tc>
        <w:tc>
          <w:tcPr>
            <w:tcW w:w="5152" w:type="dxa"/>
            <w:shd w:val="clear" w:color="auto" w:fill="auto"/>
            <w:vAlign w:val="center"/>
            <w:hideMark/>
          </w:tcPr>
          <w:p w14:paraId="5803E4FF" w14:textId="58BF85B1" w:rsidR="00260E25" w:rsidRPr="00132EE1" w:rsidRDefault="00260E25" w:rsidP="005373C7">
            <w:pPr>
              <w:spacing w:after="0"/>
              <w:jc w:val="center"/>
              <w:rPr>
                <w:sz w:val="20"/>
                <w:szCs w:val="20"/>
              </w:rPr>
            </w:pPr>
            <w:r w:rsidRPr="00132EE1">
              <w:rPr>
                <w:sz w:val="20"/>
                <w:szCs w:val="20"/>
              </w:rPr>
              <w:t>nemá evidované daňové nedoplatky voči daňovému úradu a colnému úradu podľa osobitných predpisov v Slovenskej republike a v štáte sídla, miesta podnikania alebo obvyklého pobytu</w:t>
            </w:r>
          </w:p>
        </w:tc>
        <w:tc>
          <w:tcPr>
            <w:tcW w:w="1418" w:type="dxa"/>
            <w:shd w:val="clear" w:color="auto" w:fill="auto"/>
            <w:vAlign w:val="center"/>
            <w:hideMark/>
          </w:tcPr>
          <w:p w14:paraId="2874ECA5" w14:textId="77777777" w:rsidR="00260E25" w:rsidRPr="00132EE1" w:rsidRDefault="00260E25" w:rsidP="00AC341E">
            <w:pPr>
              <w:spacing w:before="20" w:after="20"/>
              <w:jc w:val="center"/>
              <w:textAlignment w:val="baseline"/>
              <w:rPr>
                <w:rFonts w:eastAsia="Times New Roman" w:cs="Times New Roman"/>
                <w:sz w:val="20"/>
                <w:szCs w:val="20"/>
                <w:lang w:eastAsia="sk-SK"/>
              </w:rPr>
            </w:pPr>
            <w:r w:rsidRPr="00132EE1">
              <w:rPr>
                <w:rFonts w:eastAsia="Times New Roman" w:cs="Times New Roman"/>
                <w:sz w:val="20"/>
                <w:szCs w:val="20"/>
                <w:lang w:eastAsia="sk-SK"/>
              </w:rPr>
              <w:t>Potvrdenie z finančnej správy </w:t>
            </w:r>
          </w:p>
        </w:tc>
        <w:tc>
          <w:tcPr>
            <w:tcW w:w="1276" w:type="dxa"/>
            <w:shd w:val="clear" w:color="auto" w:fill="auto"/>
            <w:vAlign w:val="center"/>
            <w:hideMark/>
          </w:tcPr>
          <w:p w14:paraId="28A73FE6" w14:textId="7BDC0200" w:rsidR="00260E25" w:rsidRPr="00132EE1" w:rsidRDefault="00260E25" w:rsidP="00AC341E">
            <w:pPr>
              <w:spacing w:before="20" w:after="20"/>
              <w:jc w:val="center"/>
              <w:textAlignment w:val="baseline"/>
              <w:rPr>
                <w:rFonts w:eastAsia="Times New Roman" w:cs="Times New Roman"/>
                <w:sz w:val="20"/>
                <w:szCs w:val="20"/>
                <w:lang w:eastAsia="sk-SK"/>
              </w:rPr>
            </w:pPr>
            <w:r w:rsidRPr="00132EE1">
              <w:rPr>
                <w:rFonts w:eastAsia="Times New Roman" w:cs="Times New Roman"/>
                <w:sz w:val="20"/>
                <w:szCs w:val="20"/>
                <w:lang w:eastAsia="sk-SK"/>
              </w:rPr>
              <w:t>Právnická osoba</w:t>
            </w:r>
            <w:r w:rsidR="0034706D" w:rsidRPr="00132EE1">
              <w:rPr>
                <w:rFonts w:eastAsia="Times New Roman" w:cs="Times New Roman"/>
                <w:sz w:val="20"/>
                <w:szCs w:val="20"/>
                <w:lang w:eastAsia="sk-SK"/>
              </w:rPr>
              <w:t>/fyzická osoba - podnikateľ </w:t>
            </w:r>
            <w:r w:rsidRPr="00132EE1">
              <w:rPr>
                <w:rFonts w:eastAsia="Times New Roman" w:cs="Times New Roman"/>
                <w:sz w:val="20"/>
                <w:szCs w:val="20"/>
                <w:lang w:eastAsia="sk-SK"/>
              </w:rPr>
              <w:t> </w:t>
            </w:r>
          </w:p>
        </w:tc>
        <w:tc>
          <w:tcPr>
            <w:tcW w:w="1973" w:type="dxa"/>
            <w:shd w:val="clear" w:color="auto" w:fill="auto"/>
            <w:vAlign w:val="center"/>
            <w:hideMark/>
          </w:tcPr>
          <w:p w14:paraId="63012815" w14:textId="5D8D01DF" w:rsidR="00260E25" w:rsidRPr="00132EE1" w:rsidRDefault="009751D6" w:rsidP="00AC341E">
            <w:pPr>
              <w:spacing w:before="20" w:after="20"/>
              <w:jc w:val="center"/>
              <w:textAlignment w:val="baseline"/>
              <w:rPr>
                <w:rFonts w:eastAsia="Times New Roman" w:cs="Times New Roman"/>
                <w:sz w:val="20"/>
                <w:szCs w:val="20"/>
                <w:lang w:eastAsia="sk-SK"/>
              </w:rPr>
            </w:pPr>
            <w:r w:rsidRPr="00132EE1">
              <w:rPr>
                <w:rFonts w:eastAsia="Times New Roman" w:cs="Times New Roman"/>
                <w:b/>
                <w:bCs/>
                <w:sz w:val="20"/>
                <w:szCs w:val="20"/>
                <w:lang w:eastAsia="sk-SK"/>
              </w:rPr>
              <w:t>nie</w:t>
            </w:r>
            <w:r w:rsidRPr="00132EE1">
              <w:rPr>
                <w:rFonts w:eastAsia="Times New Roman" w:cs="Times New Roman"/>
                <w:sz w:val="20"/>
                <w:szCs w:val="20"/>
                <w:lang w:eastAsia="sk-SK"/>
              </w:rPr>
              <w:t xml:space="preserve"> - overuje verejný obstarávateľ </w:t>
            </w:r>
          </w:p>
        </w:tc>
      </w:tr>
      <w:tr w:rsidR="00965F42" w:rsidRPr="00132EE1" w14:paraId="670AFE4E" w14:textId="77777777" w:rsidTr="005373C7">
        <w:tc>
          <w:tcPr>
            <w:tcW w:w="377" w:type="dxa"/>
            <w:shd w:val="clear" w:color="auto" w:fill="D9E2F3" w:themeFill="accent1" w:themeFillTint="33"/>
            <w:vAlign w:val="center"/>
            <w:hideMark/>
          </w:tcPr>
          <w:p w14:paraId="41D38EC1" w14:textId="77777777" w:rsidR="00965F42" w:rsidRPr="00132EE1" w:rsidRDefault="00965F42" w:rsidP="00965F42">
            <w:pPr>
              <w:spacing w:before="20" w:after="20"/>
              <w:jc w:val="center"/>
              <w:textAlignment w:val="baseline"/>
              <w:rPr>
                <w:rFonts w:eastAsia="Times New Roman" w:cs="Times New Roman"/>
                <w:sz w:val="20"/>
                <w:szCs w:val="20"/>
                <w:lang w:eastAsia="sk-SK"/>
              </w:rPr>
            </w:pPr>
            <w:r w:rsidRPr="00132EE1">
              <w:rPr>
                <w:rFonts w:eastAsia="Times New Roman" w:cs="Times New Roman"/>
                <w:sz w:val="20"/>
                <w:szCs w:val="20"/>
                <w:lang w:eastAsia="sk-SK"/>
              </w:rPr>
              <w:t>D </w:t>
            </w:r>
          </w:p>
        </w:tc>
        <w:tc>
          <w:tcPr>
            <w:tcW w:w="5152" w:type="dxa"/>
            <w:shd w:val="clear" w:color="auto" w:fill="D9E2F3" w:themeFill="accent1" w:themeFillTint="33"/>
            <w:vAlign w:val="center"/>
            <w:hideMark/>
          </w:tcPr>
          <w:p w14:paraId="6C1848FE" w14:textId="36F0C75D" w:rsidR="00965F42" w:rsidRPr="00132EE1" w:rsidRDefault="00965F42" w:rsidP="00965F42">
            <w:pPr>
              <w:spacing w:after="0"/>
              <w:jc w:val="center"/>
              <w:rPr>
                <w:sz w:val="20"/>
                <w:szCs w:val="20"/>
              </w:rPr>
            </w:pPr>
            <w:r w:rsidRPr="00132EE1">
              <w:rPr>
                <w:sz w:val="20"/>
                <w:szCs w:val="20"/>
              </w:rPr>
              <w:t>nebol na jeho majetok vyhlásený konkurz, nie je v reštrukturalizácii, nie je v likvidácii, ani nebolo proti nemu zastavené konkurzné konanie pre nedostatok majetku alebo zrušený konkurz pre nedostatok majetku</w:t>
            </w:r>
          </w:p>
        </w:tc>
        <w:tc>
          <w:tcPr>
            <w:tcW w:w="1418" w:type="dxa"/>
            <w:shd w:val="clear" w:color="auto" w:fill="D9E2F3" w:themeFill="accent1" w:themeFillTint="33"/>
            <w:vAlign w:val="center"/>
            <w:hideMark/>
          </w:tcPr>
          <w:p w14:paraId="7AB53207" w14:textId="77777777" w:rsidR="00965F42" w:rsidRPr="00132EE1" w:rsidRDefault="00965F42" w:rsidP="00965F42">
            <w:pPr>
              <w:spacing w:before="20" w:after="20"/>
              <w:jc w:val="center"/>
              <w:textAlignment w:val="baseline"/>
              <w:rPr>
                <w:rFonts w:eastAsia="Times New Roman" w:cs="Times New Roman"/>
                <w:sz w:val="20"/>
                <w:szCs w:val="20"/>
                <w:lang w:eastAsia="sk-SK"/>
              </w:rPr>
            </w:pPr>
            <w:r w:rsidRPr="00132EE1">
              <w:rPr>
                <w:rFonts w:eastAsia="Times New Roman" w:cs="Times New Roman"/>
                <w:sz w:val="20"/>
                <w:szCs w:val="20"/>
                <w:lang w:eastAsia="sk-SK"/>
              </w:rPr>
              <w:t>Potvrdenie súdu </w:t>
            </w:r>
          </w:p>
        </w:tc>
        <w:tc>
          <w:tcPr>
            <w:tcW w:w="1276" w:type="dxa"/>
            <w:shd w:val="clear" w:color="auto" w:fill="D9E2F3" w:themeFill="accent1" w:themeFillTint="33"/>
            <w:vAlign w:val="center"/>
            <w:hideMark/>
          </w:tcPr>
          <w:p w14:paraId="144D3D31" w14:textId="4245AA8B" w:rsidR="00965F42" w:rsidRPr="00132EE1" w:rsidRDefault="00965F42" w:rsidP="00965F42">
            <w:pPr>
              <w:spacing w:before="20" w:after="20"/>
              <w:jc w:val="center"/>
              <w:textAlignment w:val="baseline"/>
              <w:rPr>
                <w:rFonts w:eastAsia="Times New Roman" w:cs="Times New Roman"/>
                <w:sz w:val="20"/>
                <w:szCs w:val="20"/>
                <w:lang w:eastAsia="sk-SK"/>
              </w:rPr>
            </w:pPr>
            <w:r w:rsidRPr="00132EE1">
              <w:rPr>
                <w:rFonts w:eastAsia="Times New Roman" w:cs="Times New Roman"/>
                <w:sz w:val="20"/>
                <w:szCs w:val="20"/>
                <w:lang w:eastAsia="sk-SK"/>
              </w:rPr>
              <w:t>Právnická osoba/fyzická osoba - podnikateľ  </w:t>
            </w:r>
          </w:p>
        </w:tc>
        <w:tc>
          <w:tcPr>
            <w:tcW w:w="1973" w:type="dxa"/>
            <w:shd w:val="clear" w:color="auto" w:fill="D9E2F3" w:themeFill="accent1" w:themeFillTint="33"/>
            <w:vAlign w:val="center"/>
            <w:hideMark/>
          </w:tcPr>
          <w:p w14:paraId="72314402" w14:textId="079808F1" w:rsidR="00965F42" w:rsidRPr="00132EE1" w:rsidRDefault="00965F42" w:rsidP="00965F42">
            <w:pPr>
              <w:spacing w:before="20" w:after="20"/>
              <w:jc w:val="center"/>
              <w:textAlignment w:val="baseline"/>
              <w:rPr>
                <w:rFonts w:eastAsia="Times New Roman" w:cs="Times New Roman"/>
                <w:sz w:val="20"/>
                <w:szCs w:val="20"/>
                <w:lang w:eastAsia="sk-SK"/>
              </w:rPr>
            </w:pPr>
            <w:r w:rsidRPr="00132EE1">
              <w:rPr>
                <w:rFonts w:eastAsia="Times New Roman" w:cs="Times New Roman"/>
                <w:b/>
                <w:bCs/>
                <w:sz w:val="20"/>
                <w:szCs w:val="20"/>
                <w:lang w:eastAsia="sk-SK"/>
              </w:rPr>
              <w:t>áno </w:t>
            </w:r>
            <w:r w:rsidRPr="00132EE1">
              <w:rPr>
                <w:rFonts w:eastAsia="Times New Roman" w:cs="Times New Roman"/>
                <w:sz w:val="20"/>
                <w:szCs w:val="20"/>
                <w:lang w:eastAsia="sk-SK"/>
              </w:rPr>
              <w:t>– rovnako ako v riadku A, ale len vo vzťahu k likvidácii, ostatné overuje verejný obstarávateľ </w:t>
            </w:r>
          </w:p>
        </w:tc>
      </w:tr>
      <w:tr w:rsidR="00965F42" w:rsidRPr="00132EE1" w14:paraId="04FC0EA0" w14:textId="77777777" w:rsidTr="00AC341E">
        <w:tc>
          <w:tcPr>
            <w:tcW w:w="377" w:type="dxa"/>
            <w:shd w:val="clear" w:color="auto" w:fill="auto"/>
            <w:vAlign w:val="center"/>
            <w:hideMark/>
          </w:tcPr>
          <w:p w14:paraId="2BCAE0A9" w14:textId="77777777" w:rsidR="00965F42" w:rsidRPr="00132EE1" w:rsidRDefault="00965F42" w:rsidP="00965F42">
            <w:pPr>
              <w:spacing w:before="20" w:after="20"/>
              <w:jc w:val="center"/>
              <w:textAlignment w:val="baseline"/>
              <w:rPr>
                <w:rFonts w:eastAsia="Times New Roman" w:cs="Times New Roman"/>
                <w:sz w:val="20"/>
                <w:szCs w:val="20"/>
                <w:lang w:eastAsia="sk-SK"/>
              </w:rPr>
            </w:pPr>
            <w:r w:rsidRPr="00132EE1">
              <w:rPr>
                <w:rFonts w:eastAsia="Times New Roman" w:cs="Times New Roman"/>
                <w:sz w:val="20"/>
                <w:szCs w:val="20"/>
                <w:lang w:eastAsia="sk-SK"/>
              </w:rPr>
              <w:t>E </w:t>
            </w:r>
          </w:p>
        </w:tc>
        <w:tc>
          <w:tcPr>
            <w:tcW w:w="5152" w:type="dxa"/>
            <w:shd w:val="clear" w:color="auto" w:fill="auto"/>
            <w:vAlign w:val="center"/>
            <w:hideMark/>
          </w:tcPr>
          <w:p w14:paraId="21198392" w14:textId="4FFDBC7C" w:rsidR="00965F42" w:rsidRPr="00132EE1" w:rsidRDefault="00965F42" w:rsidP="00965F42">
            <w:pPr>
              <w:spacing w:after="0"/>
              <w:jc w:val="center"/>
              <w:rPr>
                <w:sz w:val="20"/>
                <w:szCs w:val="20"/>
              </w:rPr>
            </w:pPr>
            <w:r w:rsidRPr="00132EE1">
              <w:rPr>
                <w:sz w:val="20"/>
                <w:szCs w:val="20"/>
              </w:rPr>
              <w:t>je oprávnený dodávať tovar, uskutočňovať stavebné práce alebo poskytovať službu</w:t>
            </w:r>
          </w:p>
        </w:tc>
        <w:tc>
          <w:tcPr>
            <w:tcW w:w="1418" w:type="dxa"/>
            <w:shd w:val="clear" w:color="auto" w:fill="auto"/>
            <w:vAlign w:val="center"/>
            <w:hideMark/>
          </w:tcPr>
          <w:p w14:paraId="6AD93926" w14:textId="77777777" w:rsidR="00965F42" w:rsidRPr="00132EE1" w:rsidRDefault="00965F42" w:rsidP="00965F42">
            <w:pPr>
              <w:spacing w:before="20" w:after="20"/>
              <w:jc w:val="center"/>
              <w:textAlignment w:val="baseline"/>
              <w:rPr>
                <w:rFonts w:eastAsia="Times New Roman" w:cs="Times New Roman"/>
                <w:sz w:val="20"/>
                <w:szCs w:val="20"/>
                <w:lang w:eastAsia="sk-SK"/>
              </w:rPr>
            </w:pPr>
            <w:r w:rsidRPr="00132EE1">
              <w:rPr>
                <w:rFonts w:eastAsia="Times New Roman" w:cs="Times New Roman"/>
                <w:sz w:val="20"/>
                <w:szCs w:val="20"/>
                <w:lang w:eastAsia="sk-SK"/>
              </w:rPr>
              <w:t>Výpis z ORSR </w:t>
            </w:r>
          </w:p>
        </w:tc>
        <w:tc>
          <w:tcPr>
            <w:tcW w:w="1276" w:type="dxa"/>
            <w:shd w:val="clear" w:color="auto" w:fill="auto"/>
            <w:vAlign w:val="center"/>
            <w:hideMark/>
          </w:tcPr>
          <w:p w14:paraId="2A726117" w14:textId="05AC69BF" w:rsidR="00965F42" w:rsidRPr="00132EE1" w:rsidRDefault="00965F42" w:rsidP="00965F42">
            <w:pPr>
              <w:spacing w:before="20" w:after="20"/>
              <w:jc w:val="center"/>
              <w:textAlignment w:val="baseline"/>
              <w:rPr>
                <w:rFonts w:eastAsia="Times New Roman" w:cs="Times New Roman"/>
                <w:sz w:val="20"/>
                <w:szCs w:val="20"/>
                <w:lang w:eastAsia="sk-SK"/>
              </w:rPr>
            </w:pPr>
            <w:r w:rsidRPr="00132EE1">
              <w:rPr>
                <w:rFonts w:eastAsia="Times New Roman" w:cs="Times New Roman"/>
                <w:sz w:val="20"/>
                <w:szCs w:val="20"/>
                <w:lang w:eastAsia="sk-SK"/>
              </w:rPr>
              <w:t>Právnická osoba/fyzická osoba - podnikateľ  </w:t>
            </w:r>
          </w:p>
        </w:tc>
        <w:tc>
          <w:tcPr>
            <w:tcW w:w="1973" w:type="dxa"/>
            <w:shd w:val="clear" w:color="auto" w:fill="auto"/>
            <w:vAlign w:val="center"/>
            <w:hideMark/>
          </w:tcPr>
          <w:p w14:paraId="7C773A14" w14:textId="058DBC9B" w:rsidR="00965F42" w:rsidRPr="00132EE1" w:rsidRDefault="00965F42" w:rsidP="00965F42">
            <w:pPr>
              <w:spacing w:before="20" w:after="20"/>
              <w:jc w:val="center"/>
              <w:textAlignment w:val="baseline"/>
              <w:rPr>
                <w:rFonts w:eastAsia="Times New Roman" w:cs="Times New Roman"/>
                <w:sz w:val="20"/>
                <w:szCs w:val="20"/>
                <w:lang w:eastAsia="sk-SK"/>
              </w:rPr>
            </w:pPr>
            <w:r w:rsidRPr="00132EE1">
              <w:rPr>
                <w:rFonts w:eastAsia="Times New Roman" w:cs="Times New Roman"/>
                <w:b/>
                <w:bCs/>
                <w:sz w:val="20"/>
                <w:szCs w:val="20"/>
                <w:lang w:eastAsia="sk-SK"/>
              </w:rPr>
              <w:t>nie</w:t>
            </w:r>
            <w:r w:rsidRPr="00132EE1">
              <w:rPr>
                <w:rFonts w:eastAsia="Times New Roman" w:cs="Times New Roman"/>
                <w:sz w:val="20"/>
                <w:szCs w:val="20"/>
                <w:lang w:eastAsia="sk-SK"/>
              </w:rPr>
              <w:t xml:space="preserve"> - overuje verejný obstarávateľ </w:t>
            </w:r>
          </w:p>
        </w:tc>
      </w:tr>
      <w:tr w:rsidR="00965F42" w:rsidRPr="00132EE1" w14:paraId="613E511C" w14:textId="77777777" w:rsidTr="005373C7">
        <w:tc>
          <w:tcPr>
            <w:tcW w:w="377" w:type="dxa"/>
            <w:shd w:val="clear" w:color="auto" w:fill="D9E2F3" w:themeFill="accent1" w:themeFillTint="33"/>
            <w:vAlign w:val="center"/>
            <w:hideMark/>
          </w:tcPr>
          <w:p w14:paraId="54C9CACB" w14:textId="77777777" w:rsidR="00965F42" w:rsidRPr="00132EE1" w:rsidRDefault="00965F42" w:rsidP="00965F42">
            <w:pPr>
              <w:spacing w:before="20" w:after="20"/>
              <w:jc w:val="center"/>
              <w:textAlignment w:val="baseline"/>
              <w:rPr>
                <w:rFonts w:eastAsia="Times New Roman" w:cs="Times New Roman"/>
                <w:sz w:val="20"/>
                <w:szCs w:val="20"/>
                <w:lang w:eastAsia="sk-SK"/>
              </w:rPr>
            </w:pPr>
            <w:r w:rsidRPr="00132EE1">
              <w:rPr>
                <w:rFonts w:eastAsia="Times New Roman" w:cs="Times New Roman"/>
                <w:sz w:val="20"/>
                <w:szCs w:val="20"/>
                <w:lang w:eastAsia="sk-SK"/>
              </w:rPr>
              <w:t>F </w:t>
            </w:r>
          </w:p>
        </w:tc>
        <w:tc>
          <w:tcPr>
            <w:tcW w:w="5152" w:type="dxa"/>
            <w:shd w:val="clear" w:color="auto" w:fill="D9E2F3" w:themeFill="accent1" w:themeFillTint="33"/>
            <w:vAlign w:val="center"/>
            <w:hideMark/>
          </w:tcPr>
          <w:p w14:paraId="5C75B033" w14:textId="4678BF60" w:rsidR="00965F42" w:rsidRPr="00132EE1" w:rsidRDefault="00965F42" w:rsidP="00965F42">
            <w:pPr>
              <w:spacing w:after="0"/>
              <w:jc w:val="center"/>
              <w:rPr>
                <w:sz w:val="20"/>
                <w:szCs w:val="20"/>
              </w:rPr>
            </w:pPr>
            <w:r w:rsidRPr="00132EE1">
              <w:rPr>
                <w:sz w:val="20"/>
                <w:szCs w:val="20"/>
              </w:rPr>
              <w:t>nemá uložený zákaz účasti vo verejnom obstarávaní potvrdený konečným rozhodnutím v Slovenskej republike a v štáte sídla, miesta podnikania alebo obvyklého pobytu</w:t>
            </w:r>
          </w:p>
        </w:tc>
        <w:tc>
          <w:tcPr>
            <w:tcW w:w="1418" w:type="dxa"/>
            <w:shd w:val="clear" w:color="auto" w:fill="D9E2F3" w:themeFill="accent1" w:themeFillTint="33"/>
            <w:vAlign w:val="center"/>
            <w:hideMark/>
          </w:tcPr>
          <w:p w14:paraId="29F5884B" w14:textId="77777777" w:rsidR="00965F42" w:rsidRPr="00132EE1" w:rsidRDefault="00965F42" w:rsidP="00965F42">
            <w:pPr>
              <w:spacing w:before="20" w:after="20"/>
              <w:jc w:val="center"/>
              <w:textAlignment w:val="baseline"/>
              <w:rPr>
                <w:rFonts w:eastAsia="Times New Roman" w:cs="Times New Roman"/>
                <w:sz w:val="20"/>
                <w:szCs w:val="20"/>
                <w:lang w:eastAsia="sk-SK"/>
              </w:rPr>
            </w:pPr>
            <w:r w:rsidRPr="00132EE1">
              <w:rPr>
                <w:rFonts w:eastAsia="Times New Roman" w:cs="Times New Roman"/>
                <w:sz w:val="20"/>
                <w:szCs w:val="20"/>
                <w:lang w:eastAsia="sk-SK"/>
              </w:rPr>
              <w:t>Evidencia v Registri osôb so zákazom </w:t>
            </w:r>
          </w:p>
        </w:tc>
        <w:tc>
          <w:tcPr>
            <w:tcW w:w="1276" w:type="dxa"/>
            <w:shd w:val="clear" w:color="auto" w:fill="D9E2F3" w:themeFill="accent1" w:themeFillTint="33"/>
            <w:vAlign w:val="center"/>
            <w:hideMark/>
          </w:tcPr>
          <w:p w14:paraId="4B7A7113" w14:textId="4261704B" w:rsidR="00965F42" w:rsidRPr="00132EE1" w:rsidRDefault="00965F42" w:rsidP="00965F42">
            <w:pPr>
              <w:spacing w:before="20" w:after="20"/>
              <w:jc w:val="center"/>
              <w:textAlignment w:val="baseline"/>
              <w:rPr>
                <w:rFonts w:eastAsia="Times New Roman" w:cs="Times New Roman"/>
                <w:sz w:val="20"/>
                <w:szCs w:val="20"/>
                <w:lang w:eastAsia="sk-SK"/>
              </w:rPr>
            </w:pPr>
            <w:r w:rsidRPr="00132EE1">
              <w:rPr>
                <w:rFonts w:eastAsia="Times New Roman" w:cs="Times New Roman"/>
                <w:sz w:val="20"/>
                <w:szCs w:val="20"/>
                <w:lang w:eastAsia="sk-SK"/>
              </w:rPr>
              <w:t>Právnická osoba/fyzická osoba - podnikateľ  </w:t>
            </w:r>
          </w:p>
        </w:tc>
        <w:tc>
          <w:tcPr>
            <w:tcW w:w="1973" w:type="dxa"/>
            <w:shd w:val="clear" w:color="auto" w:fill="D9E2F3" w:themeFill="accent1" w:themeFillTint="33"/>
            <w:vAlign w:val="center"/>
            <w:hideMark/>
          </w:tcPr>
          <w:p w14:paraId="3AD03998" w14:textId="440C9F92" w:rsidR="00965F42" w:rsidRPr="00132EE1" w:rsidRDefault="00965F42" w:rsidP="00965F42">
            <w:pPr>
              <w:spacing w:before="20" w:after="20"/>
              <w:jc w:val="center"/>
              <w:textAlignment w:val="baseline"/>
              <w:rPr>
                <w:rFonts w:eastAsia="Times New Roman" w:cs="Times New Roman"/>
                <w:sz w:val="20"/>
                <w:szCs w:val="20"/>
                <w:lang w:eastAsia="sk-SK"/>
              </w:rPr>
            </w:pPr>
            <w:r w:rsidRPr="00132EE1">
              <w:rPr>
                <w:rFonts w:eastAsia="Times New Roman" w:cs="Times New Roman"/>
                <w:b/>
                <w:bCs/>
                <w:sz w:val="20"/>
                <w:szCs w:val="20"/>
                <w:lang w:eastAsia="sk-SK"/>
              </w:rPr>
              <w:t>nie</w:t>
            </w:r>
            <w:r w:rsidRPr="00132EE1">
              <w:rPr>
                <w:rFonts w:eastAsia="Times New Roman" w:cs="Times New Roman"/>
                <w:sz w:val="20"/>
                <w:szCs w:val="20"/>
                <w:lang w:eastAsia="sk-SK"/>
              </w:rPr>
              <w:t> - overuje verejný obstarávateľ </w:t>
            </w:r>
          </w:p>
        </w:tc>
      </w:tr>
    </w:tbl>
    <w:p w14:paraId="285EAA08" w14:textId="00974C33" w:rsidR="001E6FEE" w:rsidRPr="00132EE1" w:rsidRDefault="001E6FEE" w:rsidP="001E6FEE">
      <w:pPr>
        <w:spacing w:before="160"/>
      </w:pPr>
      <w:bookmarkStart w:id="120" w:name="_Toc30588809"/>
      <w:bookmarkStart w:id="121" w:name="_Toc30065118"/>
      <w:bookmarkEnd w:id="119"/>
      <w:r w:rsidRPr="00132EE1">
        <w:rPr>
          <w:b/>
          <w:bCs/>
        </w:rPr>
        <w:t>Upozornenie:</w:t>
      </w:r>
      <w:r w:rsidRPr="00132EE1">
        <w:t xml:space="preserve"> uchádzači pochádzajúci z iných krajín ako zo Slovenskej republiky sú povinní predkladať verejnému obstarávateľovi aj dokumenty uvedené v písm. </w:t>
      </w:r>
      <w:r w:rsidRPr="00132EE1">
        <w:rPr>
          <w:b/>
          <w:bCs/>
        </w:rPr>
        <w:t>B</w:t>
      </w:r>
      <w:r w:rsidR="00FE7B83" w:rsidRPr="00132EE1">
        <w:rPr>
          <w:b/>
          <w:bCs/>
        </w:rPr>
        <w:t xml:space="preserve"> až</w:t>
      </w:r>
      <w:r w:rsidRPr="00132EE1">
        <w:rPr>
          <w:b/>
          <w:bCs/>
        </w:rPr>
        <w:t xml:space="preserve"> F</w:t>
      </w:r>
      <w:r w:rsidRPr="00132EE1">
        <w:t xml:space="preserve"> (prípadne ich dočasne nahradiť čestným vyhlásením alebo Jednotným európskym dokumentom), </w:t>
      </w:r>
      <w:r w:rsidR="00CD4496" w:rsidRPr="00132EE1">
        <w:t>keďže verejný obstarávateľ má prístup do registrov zriadených len v Slovenskej republike.</w:t>
      </w:r>
    </w:p>
    <w:p w14:paraId="71589D51" w14:textId="51FB14ED" w:rsidR="00C66D2F" w:rsidRPr="00132EE1" w:rsidRDefault="005A15B5" w:rsidP="00260E25">
      <w:pPr>
        <w:pStyle w:val="Nadpis2"/>
        <w:numPr>
          <w:ilvl w:val="0"/>
          <w:numId w:val="13"/>
        </w:numPr>
        <w:spacing w:before="160"/>
        <w:ind w:left="0" w:hanging="426"/>
      </w:pPr>
      <w:bookmarkStart w:id="122" w:name="_Toc125979768"/>
      <w:r w:rsidRPr="00132EE1">
        <w:t>Finančné a ekonomické postavenie</w:t>
      </w:r>
      <w:bookmarkEnd w:id="120"/>
      <w:bookmarkEnd w:id="121"/>
      <w:bookmarkEnd w:id="122"/>
    </w:p>
    <w:p w14:paraId="6F981240" w14:textId="5279DB68" w:rsidR="00C66D2F" w:rsidRPr="00132EE1" w:rsidRDefault="005A15B5">
      <w:r w:rsidRPr="00132EE1">
        <w:t>Nepožaduje sa</w:t>
      </w:r>
      <w:r w:rsidRPr="00132EE1">
        <w:rPr>
          <w:rFonts w:cs="Times New Roman"/>
          <w:szCs w:val="24"/>
        </w:rPr>
        <w:t>.</w:t>
      </w:r>
    </w:p>
    <w:p w14:paraId="38011BC2" w14:textId="77777777" w:rsidR="00C66D2F" w:rsidRPr="00132EE1" w:rsidRDefault="005A15B5">
      <w:pPr>
        <w:pStyle w:val="Nadpis2"/>
        <w:numPr>
          <w:ilvl w:val="0"/>
          <w:numId w:val="13"/>
        </w:numPr>
        <w:ind w:left="0" w:hanging="426"/>
      </w:pPr>
      <w:bookmarkStart w:id="123" w:name="_Toc30588810"/>
      <w:bookmarkStart w:id="124" w:name="_Toc30065119"/>
      <w:bookmarkStart w:id="125" w:name="_Toc125979769"/>
      <w:r w:rsidRPr="00132EE1">
        <w:t>Technická spôsobilosť alebo odborná spôsobilosť</w:t>
      </w:r>
      <w:bookmarkEnd w:id="123"/>
      <w:bookmarkEnd w:id="124"/>
      <w:bookmarkEnd w:id="125"/>
    </w:p>
    <w:p w14:paraId="454D81DA" w14:textId="6FB56237" w:rsidR="003D1D75" w:rsidRPr="00132EE1" w:rsidRDefault="005A15B5">
      <w:r w:rsidRPr="00132EE1">
        <w:t xml:space="preserve">Podmienky účasti sú uvedené </w:t>
      </w:r>
      <w:r w:rsidRPr="00132EE1">
        <w:rPr>
          <w:rFonts w:cs="Times New Roman"/>
          <w:color w:val="000000"/>
          <w:szCs w:val="24"/>
        </w:rPr>
        <w:t>vo Výzve na predkladanie ponúk zvere</w:t>
      </w:r>
      <w:r w:rsidR="00CE5AC1" w:rsidRPr="00132EE1">
        <w:rPr>
          <w:rFonts w:cs="Times New Roman"/>
          <w:color w:val="000000"/>
          <w:szCs w:val="24"/>
        </w:rPr>
        <w:t>jne</w:t>
      </w:r>
      <w:r w:rsidRPr="00132EE1">
        <w:rPr>
          <w:rFonts w:cs="Times New Roman"/>
          <w:color w:val="000000"/>
          <w:szCs w:val="24"/>
        </w:rPr>
        <w:t>nej vo Vestníku verejného obstarávania</w:t>
      </w:r>
      <w:r w:rsidRPr="00132EE1">
        <w:rPr>
          <w:rFonts w:cs="Times New Roman"/>
          <w:szCs w:val="24"/>
        </w:rPr>
        <w:t>.</w:t>
      </w:r>
    </w:p>
    <w:p w14:paraId="2111E522" w14:textId="77777777" w:rsidR="00C66D2F" w:rsidRPr="00132EE1" w:rsidRDefault="005A15B5">
      <w:pPr>
        <w:pStyle w:val="Nadpis2"/>
        <w:numPr>
          <w:ilvl w:val="0"/>
          <w:numId w:val="13"/>
        </w:numPr>
        <w:ind w:left="0" w:hanging="426"/>
      </w:pPr>
      <w:bookmarkStart w:id="126" w:name="_Toc125979770"/>
      <w:r w:rsidRPr="00132EE1">
        <w:t>Všeobecne k preukazovaniu splnenia podmienok účasti</w:t>
      </w:r>
      <w:bookmarkStart w:id="127" w:name="_Hlk32508077"/>
      <w:bookmarkEnd w:id="127"/>
      <w:bookmarkEnd w:id="126"/>
    </w:p>
    <w:p w14:paraId="46901D59" w14:textId="4E3365DE" w:rsidR="00C66D2F" w:rsidRPr="00132EE1" w:rsidRDefault="005A15B5" w:rsidP="00260E25">
      <w:pPr>
        <w:pStyle w:val="Odsekzoznamu"/>
        <w:numPr>
          <w:ilvl w:val="1"/>
          <w:numId w:val="13"/>
        </w:numPr>
        <w:tabs>
          <w:tab w:val="clear" w:pos="0"/>
        </w:tabs>
        <w:ind w:left="567" w:hanging="567"/>
      </w:pPr>
      <w:bookmarkStart w:id="128" w:name="_Hlk85137828"/>
      <w:r w:rsidRPr="00132EE1">
        <w:rPr>
          <w:szCs w:val="24"/>
          <w:shd w:val="clear" w:color="auto" w:fill="FFFFFF"/>
        </w:rPr>
        <w:t xml:space="preserve">Uchádzač, ktorý je zapísaný do Zoznamu hospodárskych subjektov vedeného Úradom pre verejné obstarávanie, </w:t>
      </w:r>
      <w:r w:rsidRPr="00132EE1">
        <w:rPr>
          <w:b/>
          <w:szCs w:val="24"/>
          <w:shd w:val="clear" w:color="auto" w:fill="FFFFFF"/>
        </w:rPr>
        <w:t>nie je povinný v procesoch verejného obstarávania predkladať doklady na preukázanie splnenia podmienok účasti</w:t>
      </w:r>
      <w:r w:rsidRPr="00132EE1">
        <w:rPr>
          <w:szCs w:val="24"/>
          <w:shd w:val="clear" w:color="auto" w:fill="FFFFFF"/>
        </w:rPr>
        <w:t xml:space="preserve"> </w:t>
      </w:r>
      <w:r w:rsidR="00120CB9" w:rsidRPr="00132EE1">
        <w:rPr>
          <w:szCs w:val="24"/>
          <w:shd w:val="clear" w:color="auto" w:fill="FFFFFF"/>
        </w:rPr>
        <w:t>uvedené v bode 1 tejto časti SP</w:t>
      </w:r>
      <w:r w:rsidRPr="00132EE1">
        <w:rPr>
          <w:szCs w:val="24"/>
          <w:shd w:val="clear" w:color="auto" w:fill="FFFFFF"/>
        </w:rPr>
        <w:t>.</w:t>
      </w:r>
    </w:p>
    <w:p w14:paraId="02E18AA1" w14:textId="5DCF16EE" w:rsidR="00260E25" w:rsidRPr="00132EE1" w:rsidRDefault="00260E25" w:rsidP="00260E25">
      <w:pPr>
        <w:pStyle w:val="Odsekzoznamu"/>
        <w:numPr>
          <w:ilvl w:val="1"/>
          <w:numId w:val="13"/>
        </w:numPr>
        <w:tabs>
          <w:tab w:val="clear" w:pos="0"/>
        </w:tabs>
        <w:suppressAutoHyphens w:val="0"/>
        <w:ind w:left="567" w:hanging="567"/>
      </w:pPr>
      <w:bookmarkStart w:id="129" w:name="_Hlk85135474"/>
      <w:r w:rsidRPr="00132EE1">
        <w:t xml:space="preserve">Uchádzač, ktorý nie je zapísaný do Zoznamu hospodárskych subjektov preukazuje podmienky účasti osobného postavenia </w:t>
      </w:r>
      <w:r w:rsidR="00D76C00" w:rsidRPr="00132EE1">
        <w:t xml:space="preserve">buď </w:t>
      </w:r>
      <w:r w:rsidRPr="00132EE1">
        <w:t>dokladmi uvedenými v b</w:t>
      </w:r>
      <w:r w:rsidRPr="00132EE1">
        <w:rPr>
          <w:szCs w:val="24"/>
          <w:shd w:val="clear" w:color="auto" w:fill="FFFFFF"/>
        </w:rPr>
        <w:t>ode 1 tejto časti SP</w:t>
      </w:r>
      <w:r w:rsidRPr="00132EE1">
        <w:t xml:space="preserve">, </w:t>
      </w:r>
      <w:r w:rsidR="00D76C00" w:rsidRPr="00132EE1">
        <w:rPr>
          <w:b/>
          <w:bCs/>
        </w:rPr>
        <w:t>alebo</w:t>
      </w:r>
      <w:r w:rsidRPr="00132EE1">
        <w:t xml:space="preserve"> Jednotným európskym dokumentom (JED) v súlade s </w:t>
      </w:r>
      <w:hyperlink r:id="rId21" w:anchor="paragraf-39" w:history="1">
        <w:r w:rsidRPr="00132EE1">
          <w:rPr>
            <w:rStyle w:val="Hypertextovprepojenie"/>
          </w:rPr>
          <w:t>§ 39</w:t>
        </w:r>
      </w:hyperlink>
      <w:r w:rsidRPr="00132EE1">
        <w:t xml:space="preserve"> ZVO, </w:t>
      </w:r>
      <w:r w:rsidR="00D76C00" w:rsidRPr="00132EE1">
        <w:t>alebo</w:t>
      </w:r>
      <w:r w:rsidRPr="00132EE1">
        <w:t xml:space="preserve"> čestným vyhlásením podľa </w:t>
      </w:r>
      <w:hyperlink r:id="rId22" w:anchor="paragraf-114.odsek-1" w:history="1">
        <w:r w:rsidRPr="00132EE1">
          <w:rPr>
            <w:rStyle w:val="Hypertextovprepojenie"/>
          </w:rPr>
          <w:t>§ 114 ods. 1</w:t>
        </w:r>
      </w:hyperlink>
      <w:r w:rsidRPr="00132EE1">
        <w:t xml:space="preserve"> ZVO.</w:t>
      </w:r>
    </w:p>
    <w:p w14:paraId="3F8AD099" w14:textId="3003E32F" w:rsidR="00834C54" w:rsidRPr="00132EE1" w:rsidRDefault="00260E25" w:rsidP="00834C54">
      <w:pPr>
        <w:pStyle w:val="Odsekzoznamu"/>
        <w:numPr>
          <w:ilvl w:val="1"/>
          <w:numId w:val="13"/>
        </w:numPr>
        <w:tabs>
          <w:tab w:val="clear" w:pos="0"/>
        </w:tabs>
        <w:suppressAutoHyphens w:val="0"/>
        <w:ind w:left="567" w:hanging="567"/>
      </w:pPr>
      <w:bookmarkStart w:id="130" w:name="_Hlk85135593"/>
      <w:bookmarkStart w:id="131" w:name="_Hlk32508111"/>
      <w:bookmarkEnd w:id="129"/>
      <w:r w:rsidRPr="00132EE1">
        <w:lastRenderedPageBreak/>
        <w:t>Splnenie podmienok účasti týkajúcich sa finančného a ekonomického postavenia (</w:t>
      </w:r>
      <w:r w:rsidR="00120CB9" w:rsidRPr="00132EE1">
        <w:t>bod 2 tejto časti SP</w:t>
      </w:r>
      <w:r w:rsidRPr="00132EE1">
        <w:t>) alebo technickej alebo odbornej spôsobilosti (</w:t>
      </w:r>
      <w:r w:rsidR="00120CB9" w:rsidRPr="00132EE1">
        <w:t>bod 3 tejto časti SP</w:t>
      </w:r>
      <w:r w:rsidRPr="00132EE1">
        <w:t xml:space="preserve">) uchádzač preukazuje buď dokladmi stanovenými verejným obstarávateľom, </w:t>
      </w:r>
      <w:r w:rsidR="00D76C00" w:rsidRPr="00132EE1">
        <w:t xml:space="preserve">alebo </w:t>
      </w:r>
      <w:r w:rsidRPr="00132EE1">
        <w:t>ich môže d</w:t>
      </w:r>
      <w:r w:rsidR="00D76C00" w:rsidRPr="00132EE1">
        <w:t>o</w:t>
      </w:r>
      <w:r w:rsidRPr="00132EE1">
        <w:t xml:space="preserve">časne nahradiť Jednotným európskym dokumentom (JED) v súlade s </w:t>
      </w:r>
      <w:hyperlink r:id="rId23" w:anchor="paragraf-39" w:history="1">
        <w:r w:rsidRPr="00132EE1">
          <w:rPr>
            <w:rStyle w:val="Hypertextovprepojenie"/>
          </w:rPr>
          <w:t>§ 39</w:t>
        </w:r>
      </w:hyperlink>
      <w:r w:rsidRPr="00132EE1">
        <w:t xml:space="preserve"> ZVO</w:t>
      </w:r>
      <w:r w:rsidR="00517797" w:rsidRPr="00132EE1">
        <w:t xml:space="preserve">, </w:t>
      </w:r>
      <w:r w:rsidR="00D76C00" w:rsidRPr="00132EE1">
        <w:t xml:space="preserve">alebo </w:t>
      </w:r>
      <w:r w:rsidR="00517797" w:rsidRPr="00132EE1">
        <w:t xml:space="preserve">čestným vyhlásením podľa </w:t>
      </w:r>
      <w:hyperlink r:id="rId24" w:anchor="paragraf-114.odsek-1" w:history="1">
        <w:r w:rsidR="00517797" w:rsidRPr="00132EE1">
          <w:rPr>
            <w:rStyle w:val="Hypertextovprepojenie"/>
          </w:rPr>
          <w:t>§ 114 ods. 1</w:t>
        </w:r>
      </w:hyperlink>
      <w:r w:rsidR="00517797" w:rsidRPr="00132EE1">
        <w:t xml:space="preserve"> ZVO</w:t>
      </w:r>
      <w:r w:rsidRPr="00132EE1">
        <w:t>.</w:t>
      </w:r>
    </w:p>
    <w:p w14:paraId="2F64397A" w14:textId="5071F9D9" w:rsidR="00834C54" w:rsidRPr="00132EE1" w:rsidRDefault="00834C54" w:rsidP="00834C54">
      <w:pPr>
        <w:pStyle w:val="Odsekzoznamu"/>
        <w:numPr>
          <w:ilvl w:val="1"/>
          <w:numId w:val="13"/>
        </w:numPr>
        <w:tabs>
          <w:tab w:val="clear" w:pos="0"/>
        </w:tabs>
        <w:suppressAutoHyphens w:val="0"/>
        <w:ind w:left="567" w:hanging="567"/>
      </w:pPr>
      <w:r w:rsidRPr="00132EE1">
        <w:t>V Jednotnom európskom dokumente je uchádzač oprávnený predbežne preukázať splnenie všetkých podmienok účasti zaškrtnutím políčka „α: Globálny údaj pre všetky podmienky účasti“.</w:t>
      </w:r>
    </w:p>
    <w:p w14:paraId="27CDF995" w14:textId="7E123C87" w:rsidR="00260E25" w:rsidRPr="00132EE1" w:rsidRDefault="00260E25" w:rsidP="00260E25">
      <w:pPr>
        <w:pStyle w:val="Odsekzoznamu"/>
        <w:numPr>
          <w:ilvl w:val="1"/>
          <w:numId w:val="13"/>
        </w:numPr>
        <w:tabs>
          <w:tab w:val="clear" w:pos="0"/>
        </w:tabs>
        <w:suppressAutoHyphens w:val="0"/>
        <w:ind w:left="567" w:hanging="567"/>
      </w:pPr>
      <w:bookmarkStart w:id="132" w:name="_Hlk85135614"/>
      <w:bookmarkEnd w:id="130"/>
      <w:r w:rsidRPr="00132EE1">
        <w:t>Na preukázanie splnenia podmienok účasti týkajúcich sa finančného a ekonomického postavenia (</w:t>
      </w:r>
      <w:r w:rsidR="00783A5C" w:rsidRPr="00132EE1">
        <w:t>bod 2 tejto časti SP</w:t>
      </w:r>
      <w:r w:rsidRPr="00132EE1">
        <w:t>) alebo technickej alebo odbornej spôsobilosti (</w:t>
      </w:r>
      <w:r w:rsidR="00783A5C" w:rsidRPr="00132EE1">
        <w:t>bod 3 tejto časti SP</w:t>
      </w:r>
      <w:r w:rsidRPr="00132EE1">
        <w:t xml:space="preserve">) môže uchádzač v súlade s </w:t>
      </w:r>
      <w:hyperlink r:id="rId25" w:anchor="paragraf-33.odsek-2" w:history="1">
        <w:r w:rsidRPr="00132EE1">
          <w:rPr>
            <w:rStyle w:val="Hypertextovprepojenie"/>
          </w:rPr>
          <w:t>§ 33 ods. 2</w:t>
        </w:r>
      </w:hyperlink>
      <w:r w:rsidRPr="00132EE1">
        <w:t xml:space="preserve"> ZVO, resp. </w:t>
      </w:r>
      <w:hyperlink r:id="rId26" w:anchor="paragraf-34.odsek-3" w:history="1">
        <w:r w:rsidRPr="00132EE1">
          <w:rPr>
            <w:rStyle w:val="Hypertextovprepojenie"/>
          </w:rPr>
          <w:t>§ 34 ods. 3</w:t>
        </w:r>
      </w:hyperlink>
      <w:r w:rsidRPr="00132EE1">
        <w:t xml:space="preserve"> ZVO </w:t>
      </w:r>
      <w:r w:rsidRPr="00132EE1">
        <w:rPr>
          <w:rFonts w:cs="Times New Roman"/>
          <w:szCs w:val="24"/>
          <w:shd w:val="clear" w:color="auto" w:fill="FFFFFF"/>
        </w:rPr>
        <w:t>využiť finančné zdroje alebo odborné kapacity inej osoby.</w:t>
      </w:r>
    </w:p>
    <w:bookmarkEnd w:id="131"/>
    <w:bookmarkEnd w:id="132"/>
    <w:p w14:paraId="23EC9B8D" w14:textId="3A1C34A5" w:rsidR="00260E25" w:rsidRPr="00132EE1" w:rsidRDefault="00260E25" w:rsidP="00260E25">
      <w:pPr>
        <w:pStyle w:val="Odsekzoznamu"/>
        <w:numPr>
          <w:ilvl w:val="1"/>
          <w:numId w:val="13"/>
        </w:numPr>
        <w:tabs>
          <w:tab w:val="clear" w:pos="0"/>
        </w:tabs>
        <w:suppressAutoHyphens w:val="0"/>
        <w:ind w:left="567" w:hanging="567"/>
      </w:pPr>
      <w:r w:rsidRPr="00132EE1">
        <w:rPr>
          <w:szCs w:val="24"/>
          <w:shd w:val="clear" w:color="auto" w:fill="FFFFFF"/>
        </w:rPr>
        <w:t xml:space="preserve">Uchádzač, ktorého tvorí skupina dodávateľov, preukazuje splnenie podmienok účasti týkajúcich sa osobného postavenia za každého člena skupiny osobitne. Splnenie podmienky účasti podľa </w:t>
      </w:r>
      <w:hyperlink r:id="rId27" w:anchor="paragraf-32.odsek-1.pismeno-e" w:history="1">
        <w:r w:rsidRPr="00132EE1">
          <w:rPr>
            <w:rStyle w:val="Hypertextovprepojenie"/>
            <w:szCs w:val="24"/>
            <w:shd w:val="clear" w:color="auto" w:fill="FFFFFF"/>
          </w:rPr>
          <w:t>§ 32 ods. 1 písm. e)</w:t>
        </w:r>
      </w:hyperlink>
      <w:r w:rsidRPr="00132EE1">
        <w:rPr>
          <w:szCs w:val="24"/>
          <w:shd w:val="clear" w:color="auto" w:fill="FFFFFF"/>
        </w:rPr>
        <w:t xml:space="preserve"> zákona </w:t>
      </w:r>
      <w:r w:rsidR="00120CB9" w:rsidRPr="00132EE1">
        <w:rPr>
          <w:rFonts w:cs="Times New Roman"/>
          <w:szCs w:val="24"/>
          <w:shd w:val="clear" w:color="auto" w:fill="FFFFFF"/>
        </w:rPr>
        <w:t>[</w:t>
      </w:r>
      <w:r w:rsidRPr="00132EE1">
        <w:rPr>
          <w:szCs w:val="24"/>
          <w:shd w:val="clear" w:color="auto" w:fill="FFFFFF"/>
        </w:rPr>
        <w:t>bod 1.1. písm. e) tejto časti SP</w:t>
      </w:r>
      <w:r w:rsidR="00120CB9" w:rsidRPr="00132EE1">
        <w:rPr>
          <w:rFonts w:cs="Times New Roman"/>
          <w:szCs w:val="24"/>
          <w:shd w:val="clear" w:color="auto" w:fill="FFFFFF"/>
        </w:rPr>
        <w:t>]</w:t>
      </w:r>
      <w:r w:rsidRPr="00132EE1">
        <w:rPr>
          <w:szCs w:val="24"/>
          <w:shd w:val="clear" w:color="auto" w:fill="FFFFFF"/>
        </w:rPr>
        <w:t xml:space="preserve"> preukazuje člen skupiny len vo vzťahu k tej časti predmetu zákazky, ktorú má zabezpečiť.</w:t>
      </w:r>
    </w:p>
    <w:p w14:paraId="57CA22AA" w14:textId="68C72CD4" w:rsidR="00C66D2F" w:rsidRPr="00132EE1" w:rsidRDefault="005A15B5" w:rsidP="00260E25">
      <w:pPr>
        <w:pStyle w:val="Odsekzoznamu"/>
        <w:numPr>
          <w:ilvl w:val="1"/>
          <w:numId w:val="13"/>
        </w:numPr>
        <w:tabs>
          <w:tab w:val="clear" w:pos="0"/>
        </w:tabs>
        <w:ind w:left="567" w:hanging="567"/>
      </w:pPr>
      <w:r w:rsidRPr="00132EE1">
        <w:rPr>
          <w:rFonts w:cs="Times New Roman"/>
          <w:szCs w:val="24"/>
        </w:rPr>
        <w:t>Skupina dodávateľov preukazuje splnenie podmienok účasti vo verejnom obstarávaní týkajúce sa splnenia podmienok účasti finančného a ekonomického postavenia a technickej spôsobilosti alebo odbornej spôsobilosti spoločne.</w:t>
      </w:r>
    </w:p>
    <w:p w14:paraId="423B011D" w14:textId="1C85C29B" w:rsidR="007155FC" w:rsidRPr="00132EE1" w:rsidRDefault="007155FC" w:rsidP="007155FC">
      <w:pPr>
        <w:pStyle w:val="Odsekzoznamu"/>
        <w:numPr>
          <w:ilvl w:val="1"/>
          <w:numId w:val="13"/>
        </w:numPr>
        <w:ind w:left="567" w:hanging="567"/>
      </w:pPr>
      <w:r w:rsidRPr="00132EE1">
        <w:rPr>
          <w:rFonts w:cs="Times New Roman"/>
          <w:szCs w:val="24"/>
        </w:rPr>
        <w:t xml:space="preserve">Verejný obstarávateľ súladne s § 112 ods. </w:t>
      </w:r>
      <w:r w:rsidR="006D45FA" w:rsidRPr="00132EE1">
        <w:rPr>
          <w:rFonts w:cs="Times New Roman"/>
          <w:szCs w:val="24"/>
        </w:rPr>
        <w:t>7 písm. b)</w:t>
      </w:r>
      <w:r w:rsidRPr="00132EE1">
        <w:rPr>
          <w:rFonts w:cs="Times New Roman"/>
          <w:szCs w:val="24"/>
        </w:rPr>
        <w:t xml:space="preserve"> druhou vetou ZVO rozhodol, že vyhodnotenie splnenia podmienok účasti a vyhodnotenie ponúk z hľadiska splnenia požiadaviek na predmet zákazky sa uskutoční po vyhodnotení ponúk na základe kritérií na vyhodnotenie ponúk.</w:t>
      </w:r>
    </w:p>
    <w:p w14:paraId="3C0FB90D" w14:textId="7E154024" w:rsidR="007155FC" w:rsidRPr="00132EE1" w:rsidRDefault="007155FC" w:rsidP="007155FC">
      <w:pPr>
        <w:pStyle w:val="Odsekzoznamu"/>
        <w:numPr>
          <w:ilvl w:val="1"/>
          <w:numId w:val="13"/>
        </w:numPr>
        <w:ind w:left="567" w:hanging="567"/>
      </w:pPr>
      <w:r w:rsidRPr="00132EE1">
        <w:rPr>
          <w:rFonts w:cs="Times New Roman"/>
        </w:rPr>
        <w:t>Verejný obstarávateľ vyhodnotí uchádzača, ktorý sa umiestnil na prvom mieste a ak na základe hodnotenia dôjde k vylúčeniu tohto uchádzača, verejný obstarávateľ následne vyhodnotí splnenie podmienok účasti a požiadaviek na predmet zákazky u ďalšieho uchádzača v poradí tak, aby uchádzač umiestnený na prvom mieste v novo zostavenom poradí spĺňal podmienky účasti a požiadavky na predmet zákazky.</w:t>
      </w:r>
    </w:p>
    <w:bookmarkEnd w:id="128"/>
    <w:p w14:paraId="00A0BBFD" w14:textId="77777777" w:rsidR="00C66D2F" w:rsidRPr="00132EE1" w:rsidRDefault="00C66D2F"/>
    <w:p w14:paraId="31587F6D" w14:textId="77777777" w:rsidR="00C66D2F" w:rsidRPr="00132EE1" w:rsidRDefault="005A15B5">
      <w:pPr>
        <w:pStyle w:val="Nadpis1"/>
      </w:pPr>
      <w:bookmarkStart w:id="133" w:name="_Toc30588811"/>
      <w:bookmarkStart w:id="134" w:name="_Toc30065120"/>
      <w:bookmarkStart w:id="135" w:name="_Toc125979771"/>
      <w:r w:rsidRPr="00132EE1">
        <w:t>Časť C. Kritériá na vyhodnotenie ponúk</w:t>
      </w:r>
      <w:bookmarkEnd w:id="133"/>
      <w:bookmarkEnd w:id="134"/>
      <w:bookmarkEnd w:id="135"/>
    </w:p>
    <w:p w14:paraId="2B1D3A03" w14:textId="77777777" w:rsidR="00C66D2F" w:rsidRPr="00132EE1" w:rsidRDefault="005A15B5">
      <w:pPr>
        <w:pStyle w:val="Nadpis2"/>
        <w:numPr>
          <w:ilvl w:val="0"/>
          <w:numId w:val="15"/>
        </w:numPr>
        <w:ind w:left="0" w:hanging="426"/>
      </w:pPr>
      <w:bookmarkStart w:id="136" w:name="_Toc30588812"/>
      <w:bookmarkStart w:id="137" w:name="_Toc30065121"/>
      <w:bookmarkStart w:id="138" w:name="_Toc125979772"/>
      <w:r w:rsidRPr="00132EE1">
        <w:t>Kritérium na hodnotenie ponúk</w:t>
      </w:r>
      <w:bookmarkEnd w:id="136"/>
      <w:bookmarkEnd w:id="137"/>
      <w:bookmarkEnd w:id="138"/>
    </w:p>
    <w:p w14:paraId="1B475A06" w14:textId="276C8573" w:rsidR="00C66D2F" w:rsidRPr="00132EE1" w:rsidRDefault="005A15B5" w:rsidP="00487105">
      <w:pPr>
        <w:pStyle w:val="Odsekzoznamu"/>
        <w:numPr>
          <w:ilvl w:val="1"/>
          <w:numId w:val="15"/>
        </w:numPr>
        <w:ind w:left="567" w:hanging="567"/>
      </w:pPr>
      <w:r w:rsidRPr="00132EE1">
        <w:rPr>
          <w:rFonts w:eastAsia="Proba Pro"/>
          <w:szCs w:val="24"/>
        </w:rPr>
        <w:t xml:space="preserve">Kritériom na hodnotenie ponúk je: </w:t>
      </w:r>
      <w:r w:rsidRPr="00132EE1">
        <w:rPr>
          <w:rFonts w:cs="Times New Roman"/>
          <w:b/>
        </w:rPr>
        <w:t>Najnižšia cena</w:t>
      </w:r>
      <w:r w:rsidR="00996999" w:rsidRPr="00132EE1">
        <w:rPr>
          <w:rFonts w:cs="Times New Roman"/>
          <w:b/>
        </w:rPr>
        <w:t xml:space="preserve"> s</w:t>
      </w:r>
      <w:r w:rsidR="00487105" w:rsidRPr="00132EE1">
        <w:rPr>
          <w:rFonts w:cs="Times New Roman"/>
          <w:b/>
        </w:rPr>
        <w:t> </w:t>
      </w:r>
      <w:r w:rsidR="00996999" w:rsidRPr="00132EE1">
        <w:rPr>
          <w:rFonts w:cs="Times New Roman"/>
          <w:b/>
        </w:rPr>
        <w:t>DPH</w:t>
      </w:r>
      <w:r w:rsidR="00487105" w:rsidRPr="00132EE1">
        <w:rPr>
          <w:rFonts w:cs="Times New Roman"/>
          <w:b/>
        </w:rPr>
        <w:t xml:space="preserve"> </w:t>
      </w:r>
      <w:r w:rsidR="00487105" w:rsidRPr="00132EE1">
        <w:rPr>
          <w:rFonts w:cs="Times New Roman"/>
        </w:rPr>
        <w:t>(matematicky zaokrúhlená na dve desatinné miesta)</w:t>
      </w:r>
      <w:r w:rsidRPr="00132EE1">
        <w:rPr>
          <w:rFonts w:cs="Times New Roman"/>
        </w:rPr>
        <w:t>.</w:t>
      </w:r>
    </w:p>
    <w:p w14:paraId="6EDF80F7" w14:textId="77777777" w:rsidR="00C66D2F" w:rsidRPr="00132EE1" w:rsidRDefault="005A15B5">
      <w:pPr>
        <w:pStyle w:val="Nadpis2"/>
        <w:numPr>
          <w:ilvl w:val="0"/>
          <w:numId w:val="15"/>
        </w:numPr>
        <w:ind w:left="0" w:hanging="426"/>
      </w:pPr>
      <w:bookmarkStart w:id="139" w:name="_Toc125979100"/>
      <w:bookmarkStart w:id="140" w:name="_Toc125979506"/>
      <w:bookmarkStart w:id="141" w:name="_Toc125979773"/>
      <w:bookmarkStart w:id="142" w:name="_Toc125979101"/>
      <w:bookmarkStart w:id="143" w:name="_Toc125979507"/>
      <w:bookmarkStart w:id="144" w:name="_Toc125979774"/>
      <w:bookmarkStart w:id="145" w:name="_Toc30065122"/>
      <w:bookmarkStart w:id="146" w:name="_Toc30588813"/>
      <w:bookmarkStart w:id="147" w:name="_Toc125979775"/>
      <w:bookmarkEnd w:id="139"/>
      <w:bookmarkEnd w:id="140"/>
      <w:bookmarkEnd w:id="141"/>
      <w:bookmarkEnd w:id="142"/>
      <w:bookmarkEnd w:id="143"/>
      <w:bookmarkEnd w:id="144"/>
      <w:r w:rsidRPr="00132EE1">
        <w:t>Spôsob hodnotenia ponúk</w:t>
      </w:r>
      <w:bookmarkStart w:id="148" w:name="_Hlk31797163"/>
      <w:bookmarkEnd w:id="145"/>
      <w:bookmarkEnd w:id="146"/>
      <w:bookmarkEnd w:id="148"/>
      <w:bookmarkEnd w:id="147"/>
    </w:p>
    <w:p w14:paraId="0F637656" w14:textId="445E826E" w:rsidR="00C66D2F" w:rsidRPr="00132EE1" w:rsidRDefault="005A15B5">
      <w:pPr>
        <w:pStyle w:val="Odsekzoznamu"/>
        <w:numPr>
          <w:ilvl w:val="1"/>
          <w:numId w:val="15"/>
        </w:numPr>
        <w:ind w:left="567" w:hanging="567"/>
      </w:pPr>
      <w:r w:rsidRPr="00132EE1">
        <w:rPr>
          <w:bCs/>
          <w:szCs w:val="24"/>
        </w:rPr>
        <w:t xml:space="preserve">Komisia vykoná otváranie ponúk podľa § 52 ZVO. Postup vyhodnotenia ponúk bude prebiehať podľa § 112 ods. </w:t>
      </w:r>
      <w:r w:rsidR="00931A1F" w:rsidRPr="00132EE1">
        <w:rPr>
          <w:bCs/>
          <w:szCs w:val="24"/>
        </w:rPr>
        <w:t>7</w:t>
      </w:r>
      <w:r w:rsidRPr="00132EE1">
        <w:rPr>
          <w:bCs/>
          <w:szCs w:val="24"/>
        </w:rPr>
        <w:t xml:space="preserve"> </w:t>
      </w:r>
      <w:r w:rsidR="00FC20BB" w:rsidRPr="00132EE1">
        <w:rPr>
          <w:bCs/>
          <w:szCs w:val="24"/>
        </w:rPr>
        <w:t xml:space="preserve"> písm. b)</w:t>
      </w:r>
      <w:r w:rsidRPr="00132EE1">
        <w:rPr>
          <w:bCs/>
          <w:szCs w:val="24"/>
        </w:rPr>
        <w:t xml:space="preserve"> ZVO.</w:t>
      </w:r>
    </w:p>
    <w:p w14:paraId="75BF8101" w14:textId="78BE97D0" w:rsidR="00C66D2F" w:rsidRPr="00132EE1" w:rsidRDefault="005A15B5">
      <w:pPr>
        <w:pStyle w:val="Odsekzoznamu"/>
        <w:numPr>
          <w:ilvl w:val="1"/>
          <w:numId w:val="15"/>
        </w:numPr>
        <w:ind w:left="567" w:hanging="567"/>
      </w:pPr>
      <w:r w:rsidRPr="00132EE1">
        <w:rPr>
          <w:bCs/>
          <w:szCs w:val="24"/>
        </w:rPr>
        <w:t>Navrhovaná c</w:t>
      </w:r>
      <w:r w:rsidRPr="00132EE1">
        <w:rPr>
          <w:bCs/>
          <w:iCs/>
          <w:szCs w:val="24"/>
        </w:rPr>
        <w:t xml:space="preserve">ena uvedená </w:t>
      </w:r>
      <w:r w:rsidRPr="00132EE1">
        <w:rPr>
          <w:bCs/>
          <w:szCs w:val="24"/>
        </w:rPr>
        <w:t>v Návrhu na plnenie kritérií na vyhodnotenie ponúk musí zahŕňať všetky náklady, ktoré súvisia</w:t>
      </w:r>
      <w:r w:rsidR="00FC20BB" w:rsidRPr="00132EE1">
        <w:rPr>
          <w:bCs/>
          <w:szCs w:val="24"/>
        </w:rPr>
        <w:t xml:space="preserve"> </w:t>
      </w:r>
      <w:r w:rsidRPr="00132EE1">
        <w:rPr>
          <w:bCs/>
          <w:szCs w:val="24"/>
        </w:rPr>
        <w:t>s plnením predmetu zákazky.</w:t>
      </w:r>
    </w:p>
    <w:p w14:paraId="4EC4F34E" w14:textId="42D30F4F" w:rsidR="00C66D2F" w:rsidRPr="00132EE1" w:rsidRDefault="005A15B5">
      <w:pPr>
        <w:pStyle w:val="Odsekzoznamu"/>
        <w:numPr>
          <w:ilvl w:val="1"/>
          <w:numId w:val="15"/>
        </w:numPr>
        <w:ind w:left="567" w:hanging="567"/>
      </w:pPr>
      <w:r w:rsidRPr="00132EE1">
        <w:rPr>
          <w:rFonts w:cs="Times New Roman"/>
          <w:szCs w:val="24"/>
        </w:rPr>
        <w:t xml:space="preserve">Návrh na plnenie kritérií na vyhodnotenie ponúk – </w:t>
      </w:r>
      <w:bookmarkStart w:id="149" w:name="_Hlk31803493"/>
      <w:r w:rsidRPr="00132EE1">
        <w:rPr>
          <w:rFonts w:cs="Times New Roman"/>
          <w:szCs w:val="24"/>
        </w:rPr>
        <w:t xml:space="preserve">tvorí prílohu </w:t>
      </w:r>
      <w:r w:rsidRPr="00132EE1">
        <w:rPr>
          <w:szCs w:val="24"/>
        </w:rPr>
        <w:t xml:space="preserve">č. </w:t>
      </w:r>
      <w:r w:rsidR="00260A8F" w:rsidRPr="00132EE1">
        <w:rPr>
          <w:szCs w:val="24"/>
        </w:rPr>
        <w:t>6</w:t>
      </w:r>
      <w:r w:rsidRPr="00132EE1">
        <w:rPr>
          <w:szCs w:val="24"/>
        </w:rPr>
        <w:t xml:space="preserve"> týchto súťažných podkladov.</w:t>
      </w:r>
    </w:p>
    <w:p w14:paraId="44E562CC" w14:textId="77777777" w:rsidR="00EE344C" w:rsidRPr="00132EE1" w:rsidRDefault="00EE344C" w:rsidP="00EE344C">
      <w:pPr>
        <w:pStyle w:val="Odsekzoznamu"/>
        <w:numPr>
          <w:ilvl w:val="1"/>
          <w:numId w:val="15"/>
        </w:numPr>
        <w:ind w:left="567" w:hanging="567"/>
      </w:pPr>
      <w:r w:rsidRPr="00132EE1">
        <w:rPr>
          <w:bCs/>
        </w:rPr>
        <w:lastRenderedPageBreak/>
        <w:t xml:space="preserve">Úspešným uchádzačom sa stane uchádzač s najnižšou ponukovou cenou v EUR s DPH, ktorý spĺňa stanovené podmienky účasti a jeho ponuka spĺňa požiadavky verejného obstarávateľa na predmet zákazky.  </w:t>
      </w:r>
    </w:p>
    <w:p w14:paraId="410C8A11" w14:textId="77777777" w:rsidR="00C66D2F" w:rsidRPr="00132EE1" w:rsidRDefault="00C66D2F">
      <w:bookmarkStart w:id="150" w:name="_Hlk31797399"/>
      <w:bookmarkEnd w:id="149"/>
      <w:bookmarkEnd w:id="150"/>
    </w:p>
    <w:p w14:paraId="1919762F" w14:textId="77777777" w:rsidR="00C66D2F" w:rsidRPr="00132EE1" w:rsidRDefault="005A15B5">
      <w:pPr>
        <w:pStyle w:val="Nadpis1"/>
      </w:pPr>
      <w:bookmarkStart w:id="151" w:name="_Toc30588814"/>
      <w:bookmarkStart w:id="152" w:name="_Toc30065123"/>
      <w:bookmarkStart w:id="153" w:name="_Toc125979776"/>
      <w:r w:rsidRPr="00132EE1">
        <w:t>Časť D. Opis predmetu zákazky</w:t>
      </w:r>
      <w:bookmarkEnd w:id="151"/>
      <w:bookmarkEnd w:id="152"/>
      <w:bookmarkEnd w:id="153"/>
    </w:p>
    <w:p w14:paraId="3A48BF78" w14:textId="05FFA20C" w:rsidR="00D80D98" w:rsidRPr="00132EE1" w:rsidRDefault="005A15B5" w:rsidP="00132EE1">
      <w:pPr>
        <w:pStyle w:val="Nadpis2"/>
        <w:numPr>
          <w:ilvl w:val="0"/>
          <w:numId w:val="28"/>
        </w:numPr>
        <w:ind w:hanging="786"/>
      </w:pPr>
      <w:bookmarkStart w:id="154" w:name="_Toc125979510"/>
      <w:bookmarkStart w:id="155" w:name="_Toc125979777"/>
      <w:r w:rsidRPr="00132EE1">
        <w:t xml:space="preserve">Opis predmetu zákazky sa nachádza v prílohe č. </w:t>
      </w:r>
      <w:r w:rsidR="008A44AB" w:rsidRPr="00132EE1">
        <w:t>2</w:t>
      </w:r>
      <w:r w:rsidR="00961A07" w:rsidRPr="00132EE1">
        <w:t>,</w:t>
      </w:r>
      <w:r w:rsidR="008A44AB" w:rsidRPr="00132EE1">
        <w:t>3</w:t>
      </w:r>
      <w:r w:rsidR="00B33558" w:rsidRPr="00132EE1">
        <w:t xml:space="preserve"> a 4</w:t>
      </w:r>
      <w:r w:rsidRPr="00132EE1">
        <w:t xml:space="preserve"> týchto </w:t>
      </w:r>
      <w:r w:rsidR="002C356D" w:rsidRPr="00132EE1">
        <w:t>SP</w:t>
      </w:r>
      <w:bookmarkEnd w:id="154"/>
      <w:bookmarkEnd w:id="155"/>
    </w:p>
    <w:p w14:paraId="28B0E532" w14:textId="582DF9E9" w:rsidR="003E071E" w:rsidRPr="00132EE1" w:rsidRDefault="00D80D98" w:rsidP="003E071E">
      <w:pPr>
        <w:pStyle w:val="Nadpis2"/>
        <w:numPr>
          <w:ilvl w:val="1"/>
          <w:numId w:val="26"/>
        </w:numPr>
        <w:ind w:left="567" w:hanging="567"/>
        <w:rPr>
          <w:rFonts w:ascii="Times New Roman" w:eastAsia="Times New Roman" w:hAnsi="Times New Roman" w:cs="Times New Roman"/>
          <w:color w:val="auto"/>
          <w:sz w:val="24"/>
          <w:szCs w:val="24"/>
          <w:lang w:eastAsia="sk-SK"/>
        </w:rPr>
      </w:pPr>
      <w:bookmarkStart w:id="156" w:name="_Toc125979511"/>
      <w:bookmarkStart w:id="157" w:name="_Toc125979778"/>
      <w:r w:rsidRPr="00132EE1">
        <w:rPr>
          <w:rFonts w:ascii="Times New Roman" w:eastAsia="Times New Roman" w:hAnsi="Times New Roman" w:cs="Times New Roman"/>
          <w:color w:val="auto"/>
          <w:sz w:val="24"/>
          <w:szCs w:val="24"/>
          <w:lang w:eastAsia="sk-SK"/>
        </w:rPr>
        <w:t xml:space="preserve">Uchádzačom ponúkané </w:t>
      </w:r>
      <w:r w:rsidR="00787F14" w:rsidRPr="00132EE1">
        <w:rPr>
          <w:rFonts w:ascii="Times New Roman" w:eastAsia="Times New Roman" w:hAnsi="Times New Roman" w:cs="Times New Roman"/>
          <w:color w:val="auto"/>
          <w:sz w:val="24"/>
          <w:szCs w:val="24"/>
          <w:lang w:eastAsia="sk-SK"/>
        </w:rPr>
        <w:t>tovary</w:t>
      </w:r>
      <w:r w:rsidR="00600DB5" w:rsidRPr="00132EE1">
        <w:rPr>
          <w:rFonts w:ascii="Times New Roman" w:eastAsia="Times New Roman" w:hAnsi="Times New Roman" w:cs="Times New Roman"/>
          <w:color w:val="auto"/>
          <w:sz w:val="24"/>
          <w:szCs w:val="24"/>
          <w:lang w:eastAsia="sk-SK"/>
        </w:rPr>
        <w:t>/výrobky</w:t>
      </w:r>
      <w:r w:rsidRPr="00132EE1">
        <w:rPr>
          <w:rFonts w:ascii="Times New Roman" w:eastAsia="Times New Roman" w:hAnsi="Times New Roman" w:cs="Times New Roman"/>
          <w:color w:val="auto"/>
          <w:sz w:val="24"/>
          <w:szCs w:val="24"/>
          <w:lang w:eastAsia="sk-SK"/>
        </w:rPr>
        <w:t xml:space="preserve"> musia spĺňať príslušné minimálne technické  parametre podľa projektovej </w:t>
      </w:r>
      <w:r w:rsidR="00303A31" w:rsidRPr="00132EE1">
        <w:rPr>
          <w:rFonts w:ascii="Times New Roman" w:eastAsia="Times New Roman" w:hAnsi="Times New Roman" w:cs="Times New Roman"/>
          <w:color w:val="auto"/>
          <w:sz w:val="24"/>
          <w:szCs w:val="24"/>
          <w:lang w:eastAsia="sk-SK"/>
        </w:rPr>
        <w:t>dokumentáci</w:t>
      </w:r>
      <w:r w:rsidR="001C6D50" w:rsidRPr="00132EE1">
        <w:rPr>
          <w:rFonts w:ascii="Times New Roman" w:eastAsia="Times New Roman" w:hAnsi="Times New Roman" w:cs="Times New Roman"/>
          <w:color w:val="auto"/>
          <w:sz w:val="24"/>
          <w:szCs w:val="24"/>
          <w:lang w:eastAsia="sk-SK"/>
        </w:rPr>
        <w:t>e</w:t>
      </w:r>
      <w:r w:rsidR="00303A31" w:rsidRPr="00132EE1">
        <w:rPr>
          <w:rFonts w:ascii="Times New Roman" w:eastAsia="Times New Roman" w:hAnsi="Times New Roman" w:cs="Times New Roman"/>
          <w:color w:val="auto"/>
          <w:sz w:val="24"/>
          <w:szCs w:val="24"/>
          <w:lang w:eastAsia="sk-SK"/>
        </w:rPr>
        <w:t xml:space="preserve"> a výkaz</w:t>
      </w:r>
      <w:r w:rsidR="00A966F4" w:rsidRPr="00132EE1">
        <w:rPr>
          <w:rFonts w:ascii="Times New Roman" w:eastAsia="Times New Roman" w:hAnsi="Times New Roman" w:cs="Times New Roman"/>
          <w:color w:val="auto"/>
          <w:sz w:val="24"/>
          <w:szCs w:val="24"/>
          <w:lang w:eastAsia="sk-SK"/>
        </w:rPr>
        <w:t>e</w:t>
      </w:r>
      <w:r w:rsidR="00303A31" w:rsidRPr="00132EE1">
        <w:rPr>
          <w:rFonts w:ascii="Times New Roman" w:eastAsia="Times New Roman" w:hAnsi="Times New Roman" w:cs="Times New Roman"/>
          <w:color w:val="auto"/>
          <w:sz w:val="24"/>
          <w:szCs w:val="24"/>
          <w:lang w:eastAsia="sk-SK"/>
        </w:rPr>
        <w:t xml:space="preserve"> výmer</w:t>
      </w:r>
      <w:r w:rsidRPr="00132EE1">
        <w:rPr>
          <w:rFonts w:ascii="Times New Roman" w:eastAsia="Times New Roman" w:hAnsi="Times New Roman" w:cs="Times New Roman"/>
          <w:color w:val="auto"/>
          <w:sz w:val="24"/>
          <w:szCs w:val="24"/>
          <w:lang w:eastAsia="sk-SK"/>
        </w:rPr>
        <w:t xml:space="preserve"> uveden</w:t>
      </w:r>
      <w:r w:rsidR="004A5576" w:rsidRPr="00132EE1">
        <w:rPr>
          <w:rFonts w:ascii="Times New Roman" w:eastAsia="Times New Roman" w:hAnsi="Times New Roman" w:cs="Times New Roman"/>
          <w:color w:val="auto"/>
          <w:sz w:val="24"/>
          <w:szCs w:val="24"/>
          <w:lang w:eastAsia="sk-SK"/>
        </w:rPr>
        <w:t>ých</w:t>
      </w:r>
      <w:r w:rsidRPr="00132EE1">
        <w:rPr>
          <w:rFonts w:ascii="Times New Roman" w:eastAsia="Times New Roman" w:hAnsi="Times New Roman" w:cs="Times New Roman"/>
          <w:color w:val="auto"/>
          <w:sz w:val="24"/>
          <w:szCs w:val="24"/>
          <w:lang w:eastAsia="sk-SK"/>
        </w:rPr>
        <w:t xml:space="preserve"> </w:t>
      </w:r>
      <w:r w:rsidR="555194E9" w:rsidRPr="00132EE1">
        <w:rPr>
          <w:rFonts w:ascii="Times New Roman" w:eastAsia="Times New Roman" w:hAnsi="Times New Roman" w:cs="Times New Roman"/>
          <w:color w:val="auto"/>
          <w:sz w:val="24"/>
          <w:szCs w:val="24"/>
          <w:lang w:eastAsia="sk-SK"/>
        </w:rPr>
        <w:t>v Prílohe č.</w:t>
      </w:r>
      <w:r w:rsidRPr="00132EE1">
        <w:rPr>
          <w:rFonts w:ascii="Times New Roman" w:eastAsia="Times New Roman" w:hAnsi="Times New Roman" w:cs="Times New Roman"/>
          <w:color w:val="auto"/>
          <w:sz w:val="24"/>
          <w:szCs w:val="24"/>
          <w:lang w:eastAsia="sk-SK"/>
        </w:rPr>
        <w:t xml:space="preserve"> </w:t>
      </w:r>
      <w:r w:rsidR="008A44AB" w:rsidRPr="00132EE1">
        <w:rPr>
          <w:rFonts w:ascii="Times New Roman" w:eastAsia="Times New Roman" w:hAnsi="Times New Roman" w:cs="Times New Roman"/>
          <w:color w:val="auto"/>
          <w:sz w:val="24"/>
          <w:szCs w:val="24"/>
          <w:lang w:eastAsia="sk-SK"/>
        </w:rPr>
        <w:t>2 a 4</w:t>
      </w:r>
      <w:r w:rsidRPr="00132EE1">
        <w:rPr>
          <w:rFonts w:ascii="Times New Roman" w:eastAsia="Times New Roman" w:hAnsi="Times New Roman" w:cs="Times New Roman"/>
          <w:color w:val="auto"/>
          <w:sz w:val="24"/>
          <w:szCs w:val="24"/>
          <w:lang w:eastAsia="sk-SK"/>
        </w:rPr>
        <w:t xml:space="preserve"> týchto súťažných podkladov</w:t>
      </w:r>
      <w:r w:rsidR="00EB585E" w:rsidRPr="00132EE1">
        <w:rPr>
          <w:rFonts w:ascii="Times New Roman" w:eastAsia="Times New Roman" w:hAnsi="Times New Roman" w:cs="Times New Roman"/>
          <w:color w:val="auto"/>
          <w:sz w:val="24"/>
          <w:szCs w:val="24"/>
          <w:lang w:eastAsia="sk-SK"/>
        </w:rPr>
        <w:t xml:space="preserve">. Všade kde je pri konkrétnom tovare/výrobku uvedený </w:t>
      </w:r>
      <w:r w:rsidR="008079DA" w:rsidRPr="00132EE1">
        <w:rPr>
          <w:rFonts w:ascii="Times New Roman" w:eastAsia="Times New Roman" w:hAnsi="Times New Roman" w:cs="Times New Roman"/>
          <w:color w:val="auto"/>
          <w:sz w:val="24"/>
          <w:szCs w:val="24"/>
          <w:lang w:eastAsia="sk-SK"/>
        </w:rPr>
        <w:t xml:space="preserve">v týchto Súťažných podkladoch </w:t>
      </w:r>
      <w:r w:rsidR="00EB585E" w:rsidRPr="00132EE1">
        <w:rPr>
          <w:rFonts w:ascii="Times New Roman" w:eastAsia="Times New Roman" w:hAnsi="Times New Roman" w:cs="Times New Roman"/>
          <w:color w:val="auto"/>
          <w:sz w:val="24"/>
          <w:szCs w:val="24"/>
          <w:lang w:eastAsia="sk-SK"/>
        </w:rPr>
        <w:t>názov výrobku</w:t>
      </w:r>
      <w:r w:rsidR="008079DA" w:rsidRPr="00132EE1">
        <w:rPr>
          <w:rFonts w:ascii="Times New Roman" w:eastAsia="Times New Roman" w:hAnsi="Times New Roman" w:cs="Times New Roman"/>
          <w:color w:val="auto"/>
          <w:sz w:val="24"/>
          <w:szCs w:val="24"/>
          <w:lang w:eastAsia="sk-SK"/>
        </w:rPr>
        <w:t>/tovaru</w:t>
      </w:r>
      <w:r w:rsidR="00EB585E" w:rsidRPr="00132EE1">
        <w:rPr>
          <w:rFonts w:ascii="Times New Roman" w:eastAsia="Times New Roman" w:hAnsi="Times New Roman" w:cs="Times New Roman"/>
          <w:color w:val="auto"/>
          <w:sz w:val="24"/>
          <w:szCs w:val="24"/>
          <w:lang w:eastAsia="sk-SK"/>
        </w:rPr>
        <w:t xml:space="preserve"> </w:t>
      </w:r>
      <w:r w:rsidR="004A3E05" w:rsidRPr="00132EE1">
        <w:rPr>
          <w:rFonts w:ascii="Times New Roman" w:eastAsia="Times New Roman" w:hAnsi="Times New Roman" w:cs="Times New Roman"/>
          <w:color w:val="auto"/>
          <w:sz w:val="24"/>
          <w:szCs w:val="24"/>
          <w:lang w:eastAsia="sk-SK"/>
        </w:rPr>
        <w:t xml:space="preserve">prípadne výrobca </w:t>
      </w:r>
      <w:r w:rsidR="008079DA" w:rsidRPr="00132EE1">
        <w:rPr>
          <w:rFonts w:ascii="Times New Roman" w:eastAsia="Times New Roman" w:hAnsi="Times New Roman" w:cs="Times New Roman"/>
          <w:color w:val="auto"/>
          <w:sz w:val="24"/>
          <w:szCs w:val="24"/>
          <w:lang w:eastAsia="sk-SK"/>
        </w:rPr>
        <w:t xml:space="preserve">môže </w:t>
      </w:r>
      <w:r w:rsidRPr="00132EE1">
        <w:rPr>
          <w:rFonts w:ascii="Times New Roman" w:eastAsia="Times New Roman" w:hAnsi="Times New Roman" w:cs="Times New Roman"/>
          <w:color w:val="auto"/>
          <w:sz w:val="24"/>
          <w:szCs w:val="24"/>
          <w:lang w:eastAsia="sk-SK"/>
        </w:rPr>
        <w:t>uchádzač ponúknuť aj ekvivalent daného tovaru</w:t>
      </w:r>
      <w:r w:rsidR="00002A4E" w:rsidRPr="00132EE1">
        <w:rPr>
          <w:rFonts w:ascii="Times New Roman" w:eastAsia="Times New Roman" w:hAnsi="Times New Roman" w:cs="Times New Roman"/>
          <w:color w:val="auto"/>
          <w:sz w:val="24"/>
          <w:szCs w:val="24"/>
          <w:lang w:eastAsia="sk-SK"/>
        </w:rPr>
        <w:t>/výrobku</w:t>
      </w:r>
      <w:r w:rsidRPr="00132EE1">
        <w:rPr>
          <w:rFonts w:ascii="Times New Roman" w:eastAsia="Times New Roman" w:hAnsi="Times New Roman" w:cs="Times New Roman"/>
          <w:color w:val="auto"/>
          <w:sz w:val="24"/>
          <w:szCs w:val="24"/>
          <w:lang w:eastAsia="sk-SK"/>
        </w:rPr>
        <w:t xml:space="preserve"> </w:t>
      </w:r>
      <w:r w:rsidR="008A2000" w:rsidRPr="00132EE1">
        <w:rPr>
          <w:rFonts w:ascii="Times New Roman" w:eastAsia="Times New Roman" w:hAnsi="Times New Roman" w:cs="Times New Roman"/>
          <w:color w:val="auto"/>
          <w:sz w:val="24"/>
          <w:szCs w:val="24"/>
          <w:lang w:eastAsia="sk-SK"/>
        </w:rPr>
        <w:t>pri zachovaní stanovených rozmerov</w:t>
      </w:r>
      <w:r w:rsidR="006878EE" w:rsidRPr="00132EE1">
        <w:rPr>
          <w:rFonts w:ascii="Times New Roman" w:eastAsia="Times New Roman" w:hAnsi="Times New Roman" w:cs="Times New Roman"/>
          <w:color w:val="auto"/>
          <w:sz w:val="24"/>
          <w:szCs w:val="24"/>
          <w:lang w:eastAsia="sk-SK"/>
        </w:rPr>
        <w:t>/</w:t>
      </w:r>
      <w:r w:rsidR="0058392B" w:rsidRPr="00132EE1">
        <w:rPr>
          <w:rFonts w:ascii="Times New Roman" w:eastAsia="Times New Roman" w:hAnsi="Times New Roman" w:cs="Times New Roman"/>
          <w:color w:val="auto"/>
          <w:sz w:val="24"/>
          <w:szCs w:val="24"/>
          <w:lang w:eastAsia="sk-SK"/>
        </w:rPr>
        <w:t xml:space="preserve">min. </w:t>
      </w:r>
      <w:r w:rsidR="006878EE" w:rsidRPr="00132EE1">
        <w:rPr>
          <w:rFonts w:ascii="Times New Roman" w:eastAsia="Times New Roman" w:hAnsi="Times New Roman" w:cs="Times New Roman"/>
          <w:color w:val="auto"/>
          <w:sz w:val="24"/>
          <w:szCs w:val="24"/>
          <w:lang w:eastAsia="sk-SK"/>
        </w:rPr>
        <w:t xml:space="preserve">špecifikácií ak sú uvedené, </w:t>
      </w:r>
      <w:proofErr w:type="spellStart"/>
      <w:r w:rsidRPr="00132EE1">
        <w:rPr>
          <w:rFonts w:ascii="Times New Roman" w:eastAsia="Times New Roman" w:hAnsi="Times New Roman" w:cs="Times New Roman"/>
          <w:color w:val="auto"/>
          <w:sz w:val="24"/>
          <w:szCs w:val="24"/>
          <w:lang w:eastAsia="sk-SK"/>
        </w:rPr>
        <w:t>t.j</w:t>
      </w:r>
      <w:proofErr w:type="spellEnd"/>
      <w:r w:rsidRPr="00132EE1">
        <w:rPr>
          <w:rFonts w:ascii="Times New Roman" w:eastAsia="Times New Roman" w:hAnsi="Times New Roman" w:cs="Times New Roman"/>
          <w:color w:val="auto"/>
          <w:sz w:val="24"/>
          <w:szCs w:val="24"/>
          <w:lang w:eastAsia="sk-SK"/>
        </w:rPr>
        <w:t>. tovar</w:t>
      </w:r>
      <w:r w:rsidR="004A3E05" w:rsidRPr="00132EE1">
        <w:rPr>
          <w:rFonts w:ascii="Times New Roman" w:eastAsia="Times New Roman" w:hAnsi="Times New Roman" w:cs="Times New Roman"/>
          <w:color w:val="auto"/>
          <w:sz w:val="24"/>
          <w:szCs w:val="24"/>
          <w:lang w:eastAsia="sk-SK"/>
        </w:rPr>
        <w:t>/výrobok</w:t>
      </w:r>
      <w:r w:rsidRPr="00132EE1">
        <w:rPr>
          <w:rFonts w:ascii="Times New Roman" w:eastAsia="Times New Roman" w:hAnsi="Times New Roman" w:cs="Times New Roman"/>
          <w:color w:val="auto"/>
          <w:sz w:val="24"/>
          <w:szCs w:val="24"/>
          <w:lang w:eastAsia="sk-SK"/>
        </w:rPr>
        <w:t xml:space="preserve"> s ekvivalentnými, resp. vyššími kvalitatívnymi parametrami ako sú požadované. V  takom prípade </w:t>
      </w:r>
      <w:r w:rsidR="003E071E" w:rsidRPr="00132EE1">
        <w:rPr>
          <w:rFonts w:ascii="Times New Roman" w:eastAsia="Times New Roman" w:hAnsi="Times New Roman" w:cs="Times New Roman"/>
          <w:color w:val="auto"/>
          <w:sz w:val="24"/>
          <w:szCs w:val="24"/>
          <w:lang w:eastAsia="sk-SK"/>
        </w:rPr>
        <w:t xml:space="preserve">uchádzač </w:t>
      </w:r>
      <w:r w:rsidR="49DA3C99" w:rsidRPr="00132EE1">
        <w:rPr>
          <w:rFonts w:ascii="Times New Roman" w:eastAsia="Times New Roman" w:hAnsi="Times New Roman" w:cs="Times New Roman"/>
          <w:color w:val="auto"/>
          <w:sz w:val="24"/>
          <w:szCs w:val="24"/>
          <w:lang w:eastAsia="sk-SK"/>
        </w:rPr>
        <w:t>v ponuke</w:t>
      </w:r>
      <w:r w:rsidR="003E071E" w:rsidRPr="00132EE1">
        <w:rPr>
          <w:rFonts w:ascii="Times New Roman" w:eastAsia="Times New Roman" w:hAnsi="Times New Roman" w:cs="Times New Roman"/>
          <w:color w:val="auto"/>
          <w:sz w:val="24"/>
          <w:szCs w:val="24"/>
          <w:lang w:eastAsia="sk-SK"/>
        </w:rPr>
        <w:t xml:space="preserve"> predloží katalógový/technický list ponúkaných tovarov/výrobkov  obsahujúci min. obchodné označenie ponúkaného tovaru/výrobku, technické parametre a vlastnosti ponúkaného tovaru a ďalšie informácie a údaje  </w:t>
      </w:r>
      <w:r w:rsidR="003E071E" w:rsidRPr="00132EE1">
        <w:br/>
      </w:r>
      <w:r w:rsidR="003E071E" w:rsidRPr="00132EE1">
        <w:rPr>
          <w:rFonts w:ascii="Times New Roman" w:eastAsia="Times New Roman" w:hAnsi="Times New Roman" w:cs="Times New Roman"/>
          <w:color w:val="auto"/>
          <w:sz w:val="24"/>
          <w:szCs w:val="24"/>
          <w:lang w:eastAsia="sk-SK"/>
        </w:rPr>
        <w:t>o ponúkanom tovare v takom rozsahu, aby bolo možné jednoznačne posúdiť splnenie minimálnych technických parametrov podľa týchto súťažných podkladov, resp. ekvivalentných tovarov</w:t>
      </w:r>
      <w:r w:rsidR="00056891" w:rsidRPr="00132EE1">
        <w:rPr>
          <w:rFonts w:ascii="Times New Roman" w:eastAsia="Times New Roman" w:hAnsi="Times New Roman" w:cs="Times New Roman"/>
          <w:color w:val="auto"/>
          <w:sz w:val="24"/>
          <w:szCs w:val="24"/>
          <w:lang w:eastAsia="sk-SK"/>
        </w:rPr>
        <w:t>/výrobkov</w:t>
      </w:r>
      <w:r w:rsidR="003E071E" w:rsidRPr="00132EE1">
        <w:rPr>
          <w:rFonts w:ascii="Times New Roman" w:eastAsia="Times New Roman" w:hAnsi="Times New Roman" w:cs="Times New Roman"/>
          <w:color w:val="auto"/>
          <w:sz w:val="24"/>
          <w:szCs w:val="24"/>
          <w:lang w:eastAsia="sk-SK"/>
        </w:rPr>
        <w:t xml:space="preserve"> </w:t>
      </w:r>
      <w:r w:rsidR="49DA3C99" w:rsidRPr="00132EE1">
        <w:rPr>
          <w:rFonts w:ascii="Times New Roman" w:eastAsia="Times New Roman" w:hAnsi="Times New Roman" w:cs="Times New Roman"/>
          <w:color w:val="auto"/>
          <w:sz w:val="24"/>
          <w:szCs w:val="24"/>
          <w:lang w:eastAsia="sk-SK"/>
        </w:rPr>
        <w:t>s rovnakými</w:t>
      </w:r>
      <w:r w:rsidR="003E071E" w:rsidRPr="00132EE1">
        <w:rPr>
          <w:rFonts w:ascii="Times New Roman" w:eastAsia="Times New Roman" w:hAnsi="Times New Roman" w:cs="Times New Roman"/>
          <w:color w:val="auto"/>
          <w:sz w:val="24"/>
          <w:szCs w:val="24"/>
          <w:lang w:eastAsia="sk-SK"/>
        </w:rPr>
        <w:t>, resp. vyššími kvalitatívnymi parametrami ako sú požadované.</w:t>
      </w:r>
      <w:bookmarkEnd w:id="156"/>
      <w:bookmarkEnd w:id="157"/>
      <w:r w:rsidR="003E071E" w:rsidRPr="00132EE1">
        <w:rPr>
          <w:rFonts w:ascii="Times New Roman" w:eastAsia="Times New Roman" w:hAnsi="Times New Roman" w:cs="Times New Roman"/>
          <w:color w:val="auto"/>
          <w:sz w:val="24"/>
          <w:szCs w:val="24"/>
          <w:lang w:eastAsia="sk-SK"/>
        </w:rPr>
        <w:t> </w:t>
      </w:r>
    </w:p>
    <w:p w14:paraId="7D8AA231" w14:textId="77777777" w:rsidR="00D80D98" w:rsidRPr="00132EE1" w:rsidRDefault="00D80D98" w:rsidP="00132EE1">
      <w:pPr>
        <w:pStyle w:val="Nadpis2"/>
        <w:ind w:left="567"/>
        <w:rPr>
          <w:rFonts w:eastAsia="Times New Roman" w:cs="Times New Roman"/>
          <w:szCs w:val="24"/>
          <w:lang w:eastAsia="sk-SK"/>
        </w:rPr>
      </w:pPr>
    </w:p>
    <w:p w14:paraId="6DD0DA09" w14:textId="77777777" w:rsidR="00C66D2F" w:rsidRDefault="00C66D2F"/>
    <w:p w14:paraId="0049736D" w14:textId="77777777" w:rsidR="00C66D2F" w:rsidRDefault="00C66D2F"/>
    <w:p w14:paraId="1CDDC7AF" w14:textId="77777777" w:rsidR="00C66D2F" w:rsidRDefault="00C66D2F"/>
    <w:sectPr w:rsidR="00C66D2F">
      <w:headerReference w:type="default" r:id="rId28"/>
      <w:footerReference w:type="default" r:id="rId29"/>
      <w:pgSz w:w="11906" w:h="16838"/>
      <w:pgMar w:top="1134" w:right="1417" w:bottom="765" w:left="1417" w:header="426"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70705" w14:textId="77777777" w:rsidR="0045754C" w:rsidRDefault="0045754C">
      <w:pPr>
        <w:spacing w:after="0"/>
      </w:pPr>
      <w:r>
        <w:separator/>
      </w:r>
    </w:p>
  </w:endnote>
  <w:endnote w:type="continuationSeparator" w:id="0">
    <w:p w14:paraId="2395EB64" w14:textId="77777777" w:rsidR="0045754C" w:rsidRDefault="0045754C">
      <w:pPr>
        <w:spacing w:after="0"/>
      </w:pPr>
      <w:r>
        <w:continuationSeparator/>
      </w:r>
    </w:p>
  </w:endnote>
  <w:endnote w:type="continuationNotice" w:id="1">
    <w:p w14:paraId="06517087" w14:textId="77777777" w:rsidR="0045754C" w:rsidRDefault="0045754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ba Pro">
    <w:altName w:val="Calibri"/>
    <w:panose1 w:val="00000000000000000000"/>
    <w:charset w:val="00"/>
    <w:family w:val="swiss"/>
    <w:notTrueType/>
    <w:pitch w:val="variable"/>
    <w:sig w:usb0="A000022F" w:usb1="0000002A" w:usb2="00000000" w:usb3="00000000" w:csb0="00000097" w:csb1="00000000"/>
  </w:font>
  <w:font w:name="Arial">
    <w:panose1 w:val="020B0604020202020204"/>
    <w:charset w:val="EE"/>
    <w:family w:val="swiss"/>
    <w:pitch w:val="variable"/>
    <w:sig w:usb0="E0002EFF" w:usb1="C000785B" w:usb2="00000009" w:usb3="00000000" w:csb0="000001FF" w:csb1="00000000"/>
  </w:font>
  <w:font w:name="OpenSymbol">
    <w:altName w:val="Segoe UI Symbol"/>
    <w:charset w:val="02"/>
    <w:family w:val="auto"/>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0886888"/>
      <w:docPartObj>
        <w:docPartGallery w:val="Page Numbers (Bottom of Page)"/>
        <w:docPartUnique/>
      </w:docPartObj>
    </w:sdtPr>
    <w:sdtEndPr/>
    <w:sdtContent>
      <w:p w14:paraId="0ACC83F3" w14:textId="77777777" w:rsidR="00C66D2F" w:rsidRDefault="005A15B5">
        <w:pPr>
          <w:pStyle w:val="Pta"/>
          <w:jc w:val="center"/>
          <w:rPr>
            <w:sz w:val="20"/>
            <w:szCs w:val="20"/>
          </w:rPr>
        </w:pPr>
        <w:r>
          <w:fldChar w:fldCharType="begin"/>
        </w:r>
        <w:r>
          <w:instrText>PAGE</w:instrText>
        </w:r>
        <w:r>
          <w:fldChar w:fldCharType="separate"/>
        </w:r>
        <w:r>
          <w:t>12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F97D3" w14:textId="77777777" w:rsidR="0045754C" w:rsidRDefault="0045754C">
      <w:pPr>
        <w:spacing w:after="0"/>
      </w:pPr>
      <w:r>
        <w:separator/>
      </w:r>
    </w:p>
  </w:footnote>
  <w:footnote w:type="continuationSeparator" w:id="0">
    <w:p w14:paraId="7F976657" w14:textId="77777777" w:rsidR="0045754C" w:rsidRDefault="0045754C">
      <w:pPr>
        <w:spacing w:after="0"/>
      </w:pPr>
      <w:r>
        <w:continuationSeparator/>
      </w:r>
    </w:p>
  </w:footnote>
  <w:footnote w:type="continuationNotice" w:id="1">
    <w:p w14:paraId="5E667A7B" w14:textId="77777777" w:rsidR="0045754C" w:rsidRDefault="0045754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39D3D" w14:textId="77777777" w:rsidR="00C66D2F" w:rsidRDefault="005A15B5">
    <w:pPr>
      <w:pStyle w:val="Hlavika"/>
      <w:jc w:val="center"/>
      <w:rPr>
        <w:rFonts w:cs="Times New Roman"/>
        <w:b/>
        <w:bCs/>
        <w:szCs w:val="24"/>
      </w:rPr>
    </w:pPr>
    <w:r>
      <w:rPr>
        <w:noProof/>
      </w:rPr>
      <w:drawing>
        <wp:anchor distT="0" distB="0" distL="0" distR="0" simplePos="0" relativeHeight="251658240" behindDoc="1" locked="0" layoutInCell="0" allowOverlap="1" wp14:anchorId="6D406C11" wp14:editId="5B7EC42E">
          <wp:simplePos x="0" y="0"/>
          <wp:positionH relativeFrom="margin">
            <wp:align>left</wp:align>
          </wp:positionH>
          <wp:positionV relativeFrom="paragraph">
            <wp:posOffset>13335</wp:posOffset>
          </wp:positionV>
          <wp:extent cx="468630" cy="400050"/>
          <wp:effectExtent l="0" t="0" r="0" b="0"/>
          <wp:wrapNone/>
          <wp:docPr id="2" name="Obrázo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ok 19"/>
                  <pic:cNvPicPr>
                    <a:picLocks noChangeAspect="1" noChangeArrowheads="1"/>
                  </pic:cNvPicPr>
                </pic:nvPicPr>
                <pic:blipFill>
                  <a:blip r:embed="rId1"/>
                  <a:stretch>
                    <a:fillRect/>
                  </a:stretch>
                </pic:blipFill>
                <pic:spPr bwMode="auto">
                  <a:xfrm>
                    <a:off x="0" y="0"/>
                    <a:ext cx="468630" cy="400050"/>
                  </a:xfrm>
                  <a:prstGeom prst="rect">
                    <a:avLst/>
                  </a:prstGeom>
                </pic:spPr>
              </pic:pic>
            </a:graphicData>
          </a:graphic>
        </wp:anchor>
      </w:drawing>
    </w:r>
    <w:r>
      <w:rPr>
        <w:rFonts w:cs="Times New Roman"/>
        <w:b/>
        <w:bCs/>
        <w:szCs w:val="24"/>
      </w:rPr>
      <w:t>HLAVNÉ MESTO SLOVENSKEJ REPUBLIKY BRATISLAVA</w:t>
    </w:r>
  </w:p>
  <w:p w14:paraId="13A420A1" w14:textId="77777777" w:rsidR="00C66D2F" w:rsidRDefault="005A15B5">
    <w:pPr>
      <w:tabs>
        <w:tab w:val="center" w:pos="4536"/>
      </w:tabs>
      <w:spacing w:line="240" w:lineRule="atLeast"/>
      <w:rPr>
        <w:rFonts w:cs="Times New Roman"/>
        <w:szCs w:val="24"/>
      </w:rPr>
    </w:pPr>
    <w:r>
      <w:rPr>
        <w:rFonts w:cs="Times New Roman"/>
        <w:szCs w:val="24"/>
      </w:rPr>
      <w:tab/>
      <w:t>Primaciálne nám. 1, 814 99 Bratislava</w:t>
    </w:r>
  </w:p>
  <w:p w14:paraId="1A847072" w14:textId="77777777" w:rsidR="00C66D2F" w:rsidRDefault="005A15B5">
    <w:r>
      <w:rPr>
        <w:noProof/>
      </w:rPr>
      <mc:AlternateContent>
        <mc:Choice Requires="wps">
          <w:drawing>
            <wp:anchor distT="3175" distB="3175" distL="3175" distR="0" simplePos="0" relativeHeight="251658241" behindDoc="1" locked="0" layoutInCell="0" allowOverlap="1" wp14:anchorId="29390A3B" wp14:editId="0C4A3408">
              <wp:simplePos x="0" y="0"/>
              <wp:positionH relativeFrom="column">
                <wp:posOffset>0</wp:posOffset>
              </wp:positionH>
              <wp:positionV relativeFrom="paragraph">
                <wp:posOffset>635</wp:posOffset>
              </wp:positionV>
              <wp:extent cx="6158230" cy="1270"/>
              <wp:effectExtent l="0" t="0" r="14605" b="0"/>
              <wp:wrapNone/>
              <wp:docPr id="3" name="Rovná spojnica 1"/>
              <wp:cNvGraphicFramePr/>
              <a:graphic xmlns:a="http://schemas.openxmlformats.org/drawingml/2006/main">
                <a:graphicData uri="http://schemas.microsoft.com/office/word/2010/wordprocessingShape">
                  <wps:wsp>
                    <wps:cNvCnPr/>
                    <wps:spPr>
                      <a:xfrm>
                        <a:off x="0" y="0"/>
                        <a:ext cx="6157440" cy="720"/>
                      </a:xfrm>
                      <a:prstGeom prst="line">
                        <a:avLst/>
                      </a:prstGeom>
                      <a:ln w="648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277E8359" id="Rovná spojnica 1" o:spid="_x0000_s1026" style="position:absolute;z-index:-251658239;visibility:visible;mso-wrap-style:square;mso-wrap-distance-left:.25pt;mso-wrap-distance-top:.25pt;mso-wrap-distance-right:0;mso-wrap-distance-bottom:.25pt;mso-position-horizontal:absolute;mso-position-horizontal-relative:text;mso-position-vertical:absolute;mso-position-vertical-relative:text" from="0,.05pt" to="484.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" o:allowincell="f" strokeweight=".18mm"/>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hybridMultilevel"/>
    <w:tmpl w:val="A398902C"/>
    <w:lvl w:ilvl="0" w:tplc="6EAAE12C">
      <w:start w:val="1"/>
      <w:numFmt w:val="decimal"/>
      <w:lvlText w:val="7.%1"/>
      <w:lvlJc w:val="left"/>
      <w:rPr>
        <w:rFonts w:cs="Times New Roman"/>
        <w:sz w:val="22"/>
        <w:szCs w:val="22"/>
      </w:rPr>
    </w:lvl>
    <w:lvl w:ilvl="1" w:tplc="9272C8F2">
      <w:start w:val="1"/>
      <w:numFmt w:val="bullet"/>
      <w:lvlText w:val=""/>
      <w:lvlJc w:val="left"/>
    </w:lvl>
    <w:lvl w:ilvl="2" w:tplc="AA10BBA0">
      <w:start w:val="1"/>
      <w:numFmt w:val="bullet"/>
      <w:lvlText w:val=""/>
      <w:lvlJc w:val="left"/>
    </w:lvl>
    <w:lvl w:ilvl="3" w:tplc="6410297E">
      <w:start w:val="1"/>
      <w:numFmt w:val="bullet"/>
      <w:lvlText w:val=""/>
      <w:lvlJc w:val="left"/>
    </w:lvl>
    <w:lvl w:ilvl="4" w:tplc="0C0ECC9E">
      <w:start w:val="1"/>
      <w:numFmt w:val="bullet"/>
      <w:lvlText w:val=""/>
      <w:lvlJc w:val="left"/>
    </w:lvl>
    <w:lvl w:ilvl="5" w:tplc="7C4E2D9C">
      <w:start w:val="1"/>
      <w:numFmt w:val="bullet"/>
      <w:lvlText w:val=""/>
      <w:lvlJc w:val="left"/>
    </w:lvl>
    <w:lvl w:ilvl="6" w:tplc="20388DA4">
      <w:start w:val="1"/>
      <w:numFmt w:val="bullet"/>
      <w:lvlText w:val=""/>
      <w:lvlJc w:val="left"/>
    </w:lvl>
    <w:lvl w:ilvl="7" w:tplc="39DE42B8">
      <w:start w:val="1"/>
      <w:numFmt w:val="bullet"/>
      <w:lvlText w:val=""/>
      <w:lvlJc w:val="left"/>
    </w:lvl>
    <w:lvl w:ilvl="8" w:tplc="E01C143C">
      <w:start w:val="1"/>
      <w:numFmt w:val="bullet"/>
      <w:lvlText w:val=""/>
      <w:lvlJc w:val="left"/>
    </w:lvl>
  </w:abstractNum>
  <w:abstractNum w:abstractNumId="1" w15:restartNumberingAfterBreak="0">
    <w:nsid w:val="062970F1"/>
    <w:multiLevelType w:val="multilevel"/>
    <w:tmpl w:val="FE5A67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350CBE"/>
    <w:multiLevelType w:val="multilevel"/>
    <w:tmpl w:val="25CEA05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99B42F2"/>
    <w:multiLevelType w:val="multilevel"/>
    <w:tmpl w:val="041B001F"/>
    <w:lvl w:ilvl="0">
      <w:start w:val="3"/>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bCs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9B526D5"/>
    <w:multiLevelType w:val="multilevel"/>
    <w:tmpl w:val="E64ED908"/>
    <w:lvl w:ilvl="0">
      <w:start w:val="1"/>
      <w:numFmt w:val="decimal"/>
      <w:pStyle w:val="Odsekkapitolyslovan"/>
      <w:lvlText w:val="%1."/>
      <w:lvlJc w:val="left"/>
      <w:pPr>
        <w:tabs>
          <w:tab w:val="num" w:pos="0"/>
        </w:tabs>
        <w:ind w:left="567" w:hanging="567"/>
      </w:pPr>
      <w:rPr>
        <w:i w:val="0"/>
        <w:iCs w:val="0"/>
        <w:caps w:val="0"/>
        <w:smallCaps w:val="0"/>
        <w:strike w:val="0"/>
        <w:dstrike w:val="0"/>
        <w:outline w:val="0"/>
        <w:shadow w:val="0"/>
        <w:emboss w:val="0"/>
        <w:imprint w:val="0"/>
        <w:vanish w:val="0"/>
        <w:spacing w:val="0"/>
        <w:kern w:val="0"/>
        <w:position w:val="0"/>
        <w:sz w:val="22"/>
        <w:u w:val="none"/>
        <w:effect w:val="none"/>
        <w:vertAlign w:val="baseline"/>
        <w:em w:val="none"/>
      </w:rPr>
    </w:lvl>
    <w:lvl w:ilvl="1">
      <w:start w:val="1"/>
      <w:numFmt w:val="decimal"/>
      <w:lvlText w:val="%1.%2."/>
      <w:lvlJc w:val="left"/>
      <w:pPr>
        <w:tabs>
          <w:tab w:val="num" w:pos="426"/>
        </w:tabs>
        <w:ind w:left="993" w:hanging="567"/>
      </w:pPr>
      <w:rPr>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rPr>
    </w:lvl>
    <w:lvl w:ilvl="2">
      <w:start w:val="1"/>
      <w:numFmt w:val="decimal"/>
      <w:lvlText w:val="%1.%2.%3."/>
      <w:lvlJc w:val="left"/>
      <w:pPr>
        <w:tabs>
          <w:tab w:val="num" w:pos="0"/>
        </w:tabs>
        <w:ind w:left="567" w:hanging="567"/>
      </w:pPr>
    </w:lvl>
    <w:lvl w:ilvl="3">
      <w:start w:val="1"/>
      <w:numFmt w:val="decimal"/>
      <w:lvlText w:val="%1.%2.%3.%4."/>
      <w:lvlJc w:val="left"/>
      <w:pPr>
        <w:tabs>
          <w:tab w:val="num" w:pos="0"/>
        </w:tabs>
        <w:ind w:left="567" w:hanging="567"/>
      </w:pPr>
    </w:lvl>
    <w:lvl w:ilvl="4">
      <w:start w:val="1"/>
      <w:numFmt w:val="decimal"/>
      <w:lvlText w:val="%1.%2.%3.%4.%5."/>
      <w:lvlJc w:val="left"/>
      <w:pPr>
        <w:tabs>
          <w:tab w:val="num" w:pos="0"/>
        </w:tabs>
        <w:ind w:left="567" w:hanging="567"/>
      </w:pPr>
    </w:lvl>
    <w:lvl w:ilvl="5">
      <w:start w:val="1"/>
      <w:numFmt w:val="decimal"/>
      <w:lvlText w:val="%1.%2.%3.%4.%5.%6"/>
      <w:lvlJc w:val="left"/>
      <w:pPr>
        <w:tabs>
          <w:tab w:val="num" w:pos="0"/>
        </w:tabs>
        <w:ind w:left="567" w:hanging="567"/>
      </w:pPr>
    </w:lvl>
    <w:lvl w:ilvl="6">
      <w:start w:val="1"/>
      <w:numFmt w:val="lowerLetter"/>
      <w:lvlText w:val="%7."/>
      <w:lvlJc w:val="left"/>
      <w:pPr>
        <w:tabs>
          <w:tab w:val="num" w:pos="0"/>
        </w:tabs>
        <w:ind w:left="567" w:hanging="567"/>
      </w:pPr>
    </w:lvl>
    <w:lvl w:ilvl="7">
      <w:start w:val="1"/>
      <w:numFmt w:val="lowerLetter"/>
      <w:lvlText w:val="%8."/>
      <w:lvlJc w:val="left"/>
      <w:pPr>
        <w:tabs>
          <w:tab w:val="num" w:pos="0"/>
        </w:tabs>
        <w:ind w:left="567" w:hanging="567"/>
      </w:pPr>
    </w:lvl>
    <w:lvl w:ilvl="8">
      <w:start w:val="1"/>
      <w:numFmt w:val="lowerRoman"/>
      <w:lvlText w:val="%9."/>
      <w:lvlJc w:val="left"/>
      <w:pPr>
        <w:tabs>
          <w:tab w:val="num" w:pos="0"/>
        </w:tabs>
        <w:ind w:left="567" w:hanging="567"/>
      </w:pPr>
    </w:lvl>
  </w:abstractNum>
  <w:abstractNum w:abstractNumId="5" w15:restartNumberingAfterBreak="0">
    <w:nsid w:val="0D7901E0"/>
    <w:multiLevelType w:val="multilevel"/>
    <w:tmpl w:val="429CB46C"/>
    <w:lvl w:ilvl="0">
      <w:start w:val="1"/>
      <w:numFmt w:val="decimal"/>
      <w:pStyle w:val="nadpisedouasD"/>
      <w:lvlText w:val="%1"/>
      <w:lvlJc w:val="left"/>
      <w:pPr>
        <w:tabs>
          <w:tab w:val="num" w:pos="0"/>
        </w:tabs>
        <w:ind w:left="432" w:hanging="432"/>
      </w:pPr>
      <w:rPr>
        <w:b/>
        <w:sz w:val="22"/>
        <w:szCs w:val="22"/>
      </w:rPr>
    </w:lvl>
    <w:lvl w:ilvl="1">
      <w:start w:val="1"/>
      <w:numFmt w:val="decimal"/>
      <w:lvlText w:val="%1.%2"/>
      <w:lvlJc w:val="left"/>
      <w:pPr>
        <w:tabs>
          <w:tab w:val="num" w:pos="0"/>
        </w:tabs>
        <w:ind w:left="576" w:hanging="576"/>
      </w:pPr>
      <w:rPr>
        <w:rFonts w:ascii="Proba Pro" w:hAnsi="Proba Pro"/>
        <w:b w:val="0"/>
        <w:i w:val="0"/>
        <w:sz w:val="20"/>
        <w:szCs w:val="20"/>
      </w:rPr>
    </w:lvl>
    <w:lvl w:ilvl="2">
      <w:start w:val="1"/>
      <w:numFmt w:val="lowerLetter"/>
      <w:lvlText w:val="%3)"/>
      <w:lvlJc w:val="left"/>
      <w:pPr>
        <w:tabs>
          <w:tab w:val="num" w:pos="0"/>
        </w:tabs>
        <w:ind w:left="1430" w:hanging="720"/>
      </w:pPr>
      <w:rPr>
        <w:rFonts w:ascii="Arial" w:eastAsia="Arial" w:hAnsi="Arial" w:cs="Arial"/>
        <w:i w:val="0"/>
      </w:r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6" w15:restartNumberingAfterBreak="0">
    <w:nsid w:val="10983A55"/>
    <w:multiLevelType w:val="multilevel"/>
    <w:tmpl w:val="041B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13B37B1F"/>
    <w:multiLevelType w:val="multilevel"/>
    <w:tmpl w:val="D6F861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FBC3643"/>
    <w:multiLevelType w:val="multilevel"/>
    <w:tmpl w:val="E83E5AD8"/>
    <w:lvl w:ilvl="0">
      <w:start w:val="1"/>
      <w:numFmt w:val="decimal"/>
      <w:lvlText w:val="4.%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24D07148"/>
    <w:multiLevelType w:val="multilevel"/>
    <w:tmpl w:val="508EC89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1832C1E"/>
    <w:multiLevelType w:val="multilevel"/>
    <w:tmpl w:val="041B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15:restartNumberingAfterBreak="0">
    <w:nsid w:val="31ED0650"/>
    <w:multiLevelType w:val="multilevel"/>
    <w:tmpl w:val="CA1E93F6"/>
    <w:lvl w:ilvl="0">
      <w:start w:val="1"/>
      <w:numFmt w:val="decimal"/>
      <w:lvlText w:val="8.%1"/>
      <w:lvlJc w:val="left"/>
      <w:pPr>
        <w:tabs>
          <w:tab w:val="num" w:pos="0"/>
        </w:tabs>
        <w:ind w:left="0" w:firstLine="0"/>
      </w:pPr>
      <w:rPr>
        <w:rFonts w:cs="Times New Roman"/>
        <w:color w:val="auto"/>
      </w:r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12" w15:restartNumberingAfterBreak="0">
    <w:nsid w:val="3D082C3C"/>
    <w:multiLevelType w:val="multilevel"/>
    <w:tmpl w:val="B4722AC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ascii="Times New Roman" w:hAnsi="Times New Roman" w:cs="Times New Roman" w:hint="default"/>
        <w:b w:val="0"/>
        <w:color w:val="auto"/>
        <w:sz w:val="24"/>
        <w:szCs w:val="24"/>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3F4C041A"/>
    <w:multiLevelType w:val="multilevel"/>
    <w:tmpl w:val="F1E8EBFE"/>
    <w:lvl w:ilvl="0">
      <w:start w:val="1"/>
      <w:numFmt w:val="decimal"/>
      <w:lvlText w:val="%1."/>
      <w:lvlJc w:val="left"/>
      <w:pPr>
        <w:tabs>
          <w:tab w:val="num" w:pos="0"/>
        </w:tabs>
        <w:ind w:left="360" w:hanging="360"/>
      </w:pPr>
    </w:lvl>
    <w:lvl w:ilvl="1">
      <w:start w:val="1"/>
      <w:numFmt w:val="lowerLetter"/>
      <w:lvlText w:val="%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414711EE"/>
    <w:multiLevelType w:val="multilevel"/>
    <w:tmpl w:val="30C670EA"/>
    <w:lvl w:ilvl="0">
      <w:start w:val="1"/>
      <w:numFmt w:val="decimal"/>
      <w:lvlText w:val="7.%1"/>
      <w:lvlJc w:val="left"/>
      <w:pPr>
        <w:tabs>
          <w:tab w:val="num" w:pos="0"/>
        </w:tabs>
        <w:ind w:left="0" w:firstLine="0"/>
      </w:pPr>
      <w:rPr>
        <w:rFonts w:cs="Times New Roman"/>
        <w:sz w:val="22"/>
        <w:szCs w:val="22"/>
      </w:r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15" w15:restartNumberingAfterBreak="0">
    <w:nsid w:val="49F17310"/>
    <w:multiLevelType w:val="multilevel"/>
    <w:tmpl w:val="041B001F"/>
    <w:lvl w:ilvl="0">
      <w:start w:val="2"/>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4AC23336"/>
    <w:multiLevelType w:val="multilevel"/>
    <w:tmpl w:val="A22E6EEC"/>
    <w:lvl w:ilvl="0">
      <w:start w:val="1"/>
      <w:numFmt w:val="decimal"/>
      <w:pStyle w:val="tl4"/>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7" w15:restartNumberingAfterBreak="0">
    <w:nsid w:val="4E5558B6"/>
    <w:multiLevelType w:val="multilevel"/>
    <w:tmpl w:val="077681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15:restartNumberingAfterBreak="0">
    <w:nsid w:val="4F443862"/>
    <w:multiLevelType w:val="multilevel"/>
    <w:tmpl w:val="9F0C40FA"/>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rPr>
        <w:b/>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9" w15:restartNumberingAfterBreak="0">
    <w:nsid w:val="4F5668A7"/>
    <w:multiLevelType w:val="multilevel"/>
    <w:tmpl w:val="041B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0" w15:restartNumberingAfterBreak="0">
    <w:nsid w:val="58BB3DA4"/>
    <w:multiLevelType w:val="multilevel"/>
    <w:tmpl w:val="E39EBFC0"/>
    <w:lvl w:ilvl="0">
      <w:start w:val="9"/>
      <w:numFmt w:val="decimal"/>
      <w:lvlText w:val="%1"/>
      <w:lvlJc w:val="left"/>
      <w:pPr>
        <w:tabs>
          <w:tab w:val="num" w:pos="0"/>
        </w:tabs>
        <w:ind w:left="36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1" w15:restartNumberingAfterBreak="0">
    <w:nsid w:val="595F5F3F"/>
    <w:multiLevelType w:val="multilevel"/>
    <w:tmpl w:val="041B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2" w15:restartNumberingAfterBreak="0">
    <w:nsid w:val="5CD36784"/>
    <w:multiLevelType w:val="multilevel"/>
    <w:tmpl w:val="E740307C"/>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67992F85"/>
    <w:multiLevelType w:val="multilevel"/>
    <w:tmpl w:val="6736DBDC"/>
    <w:lvl w:ilvl="0">
      <w:start w:val="1"/>
      <w:numFmt w:val="bullet"/>
      <w:lvlText w:val=""/>
      <w:lvlJc w:val="left"/>
      <w:pPr>
        <w:tabs>
          <w:tab w:val="num" w:pos="0"/>
        </w:tabs>
        <w:ind w:left="360" w:hanging="360"/>
      </w:pPr>
      <w:rPr>
        <w:rFonts w:ascii="Symbol" w:hAnsi="Symbol" w:cs="Symbol" w:hint="default"/>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4" w15:restartNumberingAfterBreak="0">
    <w:nsid w:val="6EB57725"/>
    <w:multiLevelType w:val="multilevel"/>
    <w:tmpl w:val="5630ECD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771C34EB"/>
    <w:multiLevelType w:val="multilevel"/>
    <w:tmpl w:val="A4282ADC"/>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6" w15:restartNumberingAfterBreak="0">
    <w:nsid w:val="7B7F0F94"/>
    <w:multiLevelType w:val="multilevel"/>
    <w:tmpl w:val="A7225D58"/>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rFonts w:ascii="Times New Roman" w:hAnsi="Times New Roman" w:cs="Times New Roman"/>
        <w:b w:val="0"/>
        <w:color w:val="auto"/>
        <w:sz w:val="24"/>
        <w:szCs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239288900">
    <w:abstractNumId w:val="16"/>
  </w:num>
  <w:num w:numId="2" w16cid:durableId="480074427">
    <w:abstractNumId w:val="26"/>
  </w:num>
  <w:num w:numId="3" w16cid:durableId="832142255">
    <w:abstractNumId w:val="15"/>
  </w:num>
  <w:num w:numId="4" w16cid:durableId="803885055">
    <w:abstractNumId w:val="3"/>
  </w:num>
  <w:num w:numId="5" w16cid:durableId="1651245996">
    <w:abstractNumId w:val="25"/>
  </w:num>
  <w:num w:numId="6" w16cid:durableId="794762524">
    <w:abstractNumId w:val="18"/>
  </w:num>
  <w:num w:numId="7" w16cid:durableId="630792341">
    <w:abstractNumId w:val="8"/>
  </w:num>
  <w:num w:numId="8" w16cid:durableId="1595094856">
    <w:abstractNumId w:val="14"/>
  </w:num>
  <w:num w:numId="9" w16cid:durableId="497039039">
    <w:abstractNumId w:val="11"/>
  </w:num>
  <w:num w:numId="10" w16cid:durableId="1091124745">
    <w:abstractNumId w:val="20"/>
  </w:num>
  <w:num w:numId="11" w16cid:durableId="1100879293">
    <w:abstractNumId w:val="23"/>
  </w:num>
  <w:num w:numId="12" w16cid:durableId="324935658">
    <w:abstractNumId w:val="4"/>
  </w:num>
  <w:num w:numId="13" w16cid:durableId="605381057">
    <w:abstractNumId w:val="21"/>
  </w:num>
  <w:num w:numId="14" w16cid:durableId="1062483564">
    <w:abstractNumId w:val="13"/>
  </w:num>
  <w:num w:numId="15" w16cid:durableId="1012679405">
    <w:abstractNumId w:val="6"/>
  </w:num>
  <w:num w:numId="16" w16cid:durableId="67925263">
    <w:abstractNumId w:val="5"/>
  </w:num>
  <w:num w:numId="17" w16cid:durableId="1434863531">
    <w:abstractNumId w:val="2"/>
  </w:num>
  <w:num w:numId="18" w16cid:durableId="1616402789">
    <w:abstractNumId w:val="17"/>
  </w:num>
  <w:num w:numId="19" w16cid:durableId="1863125772">
    <w:abstractNumId w:val="26"/>
    <w:lvlOverride w:ilvl="0">
      <w:startOverride w:val="1"/>
    </w:lvlOverride>
  </w:num>
  <w:num w:numId="20" w16cid:durableId="1726947227">
    <w:abstractNumId w:val="0"/>
  </w:num>
  <w:num w:numId="21" w16cid:durableId="372198478">
    <w:abstractNumId w:val="22"/>
  </w:num>
  <w:num w:numId="22" w16cid:durableId="1460105645">
    <w:abstractNumId w:val="9"/>
  </w:num>
  <w:num w:numId="23" w16cid:durableId="1286229551">
    <w:abstractNumId w:val="1"/>
  </w:num>
  <w:num w:numId="24" w16cid:durableId="1531839546">
    <w:abstractNumId w:val="7"/>
  </w:num>
  <w:num w:numId="25" w16cid:durableId="330723565">
    <w:abstractNumId w:val="24"/>
  </w:num>
  <w:num w:numId="26" w16cid:durableId="557284705">
    <w:abstractNumId w:val="12"/>
  </w:num>
  <w:num w:numId="27" w16cid:durableId="634024855">
    <w:abstractNumId w:val="10"/>
  </w:num>
  <w:num w:numId="28" w16cid:durableId="43629500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D2F"/>
    <w:rsid w:val="00002A4E"/>
    <w:rsid w:val="00002DF9"/>
    <w:rsid w:val="00003884"/>
    <w:rsid w:val="00011794"/>
    <w:rsid w:val="000140E4"/>
    <w:rsid w:val="00014E64"/>
    <w:rsid w:val="00015C82"/>
    <w:rsid w:val="00025CC3"/>
    <w:rsid w:val="000304B3"/>
    <w:rsid w:val="00037401"/>
    <w:rsid w:val="00040E69"/>
    <w:rsid w:val="00051E94"/>
    <w:rsid w:val="00056891"/>
    <w:rsid w:val="00074566"/>
    <w:rsid w:val="0007705F"/>
    <w:rsid w:val="00096BCF"/>
    <w:rsid w:val="0009729F"/>
    <w:rsid w:val="000A5705"/>
    <w:rsid w:val="000B2071"/>
    <w:rsid w:val="000B2661"/>
    <w:rsid w:val="000C7513"/>
    <w:rsid w:val="000D2811"/>
    <w:rsid w:val="000D68AC"/>
    <w:rsid w:val="000E2988"/>
    <w:rsid w:val="000E6EBC"/>
    <w:rsid w:val="000F4716"/>
    <w:rsid w:val="001122E7"/>
    <w:rsid w:val="0012093C"/>
    <w:rsid w:val="00120CB9"/>
    <w:rsid w:val="00132EE1"/>
    <w:rsid w:val="00140593"/>
    <w:rsid w:val="00160A8C"/>
    <w:rsid w:val="00173D61"/>
    <w:rsid w:val="001A20C3"/>
    <w:rsid w:val="001A599E"/>
    <w:rsid w:val="001C6D50"/>
    <w:rsid w:val="001D2755"/>
    <w:rsid w:val="001E3FF3"/>
    <w:rsid w:val="001E6FEE"/>
    <w:rsid w:val="001F3841"/>
    <w:rsid w:val="002024A4"/>
    <w:rsid w:val="00204330"/>
    <w:rsid w:val="00206A43"/>
    <w:rsid w:val="00210620"/>
    <w:rsid w:val="002117F0"/>
    <w:rsid w:val="00215BFD"/>
    <w:rsid w:val="00221C85"/>
    <w:rsid w:val="0022320F"/>
    <w:rsid w:val="00236FCC"/>
    <w:rsid w:val="00237B6B"/>
    <w:rsid w:val="002418EC"/>
    <w:rsid w:val="00253320"/>
    <w:rsid w:val="00260A8F"/>
    <w:rsid w:val="00260E25"/>
    <w:rsid w:val="0026269B"/>
    <w:rsid w:val="00284B54"/>
    <w:rsid w:val="002867E4"/>
    <w:rsid w:val="00291218"/>
    <w:rsid w:val="002A62B1"/>
    <w:rsid w:val="002C09BB"/>
    <w:rsid w:val="002C356D"/>
    <w:rsid w:val="002D2021"/>
    <w:rsid w:val="00303A31"/>
    <w:rsid w:val="00320FA8"/>
    <w:rsid w:val="00332B5E"/>
    <w:rsid w:val="0034706D"/>
    <w:rsid w:val="003645DB"/>
    <w:rsid w:val="00381E3E"/>
    <w:rsid w:val="003C3CA7"/>
    <w:rsid w:val="003C5494"/>
    <w:rsid w:val="003D1D75"/>
    <w:rsid w:val="003D3E07"/>
    <w:rsid w:val="003E071E"/>
    <w:rsid w:val="003F6E7C"/>
    <w:rsid w:val="00405DD0"/>
    <w:rsid w:val="004362C2"/>
    <w:rsid w:val="00440E4C"/>
    <w:rsid w:val="00444F7B"/>
    <w:rsid w:val="00453EA7"/>
    <w:rsid w:val="00454A9E"/>
    <w:rsid w:val="00455B26"/>
    <w:rsid w:val="0045754C"/>
    <w:rsid w:val="00464C8B"/>
    <w:rsid w:val="0048009E"/>
    <w:rsid w:val="004846EF"/>
    <w:rsid w:val="00487105"/>
    <w:rsid w:val="004A3C75"/>
    <w:rsid w:val="004A3E05"/>
    <w:rsid w:val="004A4D9A"/>
    <w:rsid w:val="004A5576"/>
    <w:rsid w:val="004D38D2"/>
    <w:rsid w:val="00500345"/>
    <w:rsid w:val="0050143C"/>
    <w:rsid w:val="005045E9"/>
    <w:rsid w:val="005176DC"/>
    <w:rsid w:val="00517797"/>
    <w:rsid w:val="00524466"/>
    <w:rsid w:val="005373C7"/>
    <w:rsid w:val="00537F55"/>
    <w:rsid w:val="0055164A"/>
    <w:rsid w:val="00556D8F"/>
    <w:rsid w:val="0056210C"/>
    <w:rsid w:val="00573F01"/>
    <w:rsid w:val="0058392B"/>
    <w:rsid w:val="005A15B5"/>
    <w:rsid w:val="005B53F8"/>
    <w:rsid w:val="005C0772"/>
    <w:rsid w:val="005E2FD3"/>
    <w:rsid w:val="005F1FF8"/>
    <w:rsid w:val="00600DB5"/>
    <w:rsid w:val="00633EAD"/>
    <w:rsid w:val="00635984"/>
    <w:rsid w:val="00642FE9"/>
    <w:rsid w:val="00646E02"/>
    <w:rsid w:val="00647A7B"/>
    <w:rsid w:val="006548E3"/>
    <w:rsid w:val="006679AE"/>
    <w:rsid w:val="00675397"/>
    <w:rsid w:val="00675BC5"/>
    <w:rsid w:val="00675F8A"/>
    <w:rsid w:val="006878EE"/>
    <w:rsid w:val="00692D86"/>
    <w:rsid w:val="006A053C"/>
    <w:rsid w:val="006A25A9"/>
    <w:rsid w:val="006A61C8"/>
    <w:rsid w:val="006B00E6"/>
    <w:rsid w:val="006B0787"/>
    <w:rsid w:val="006B525A"/>
    <w:rsid w:val="006D227F"/>
    <w:rsid w:val="006D42FE"/>
    <w:rsid w:val="006D45FA"/>
    <w:rsid w:val="006E4BD2"/>
    <w:rsid w:val="006F376D"/>
    <w:rsid w:val="0070567A"/>
    <w:rsid w:val="0071423C"/>
    <w:rsid w:val="007155FC"/>
    <w:rsid w:val="0072479C"/>
    <w:rsid w:val="00733A9C"/>
    <w:rsid w:val="00737C0A"/>
    <w:rsid w:val="00753305"/>
    <w:rsid w:val="00753F44"/>
    <w:rsid w:val="00776909"/>
    <w:rsid w:val="00777117"/>
    <w:rsid w:val="00781DC0"/>
    <w:rsid w:val="00783A5C"/>
    <w:rsid w:val="00783E0C"/>
    <w:rsid w:val="0078762D"/>
    <w:rsid w:val="00787F14"/>
    <w:rsid w:val="00793727"/>
    <w:rsid w:val="00797E27"/>
    <w:rsid w:val="007A420B"/>
    <w:rsid w:val="007A4E87"/>
    <w:rsid w:val="007B23DF"/>
    <w:rsid w:val="007C19DA"/>
    <w:rsid w:val="007C24CB"/>
    <w:rsid w:val="007E438A"/>
    <w:rsid w:val="007E6A7A"/>
    <w:rsid w:val="007F7936"/>
    <w:rsid w:val="0080007A"/>
    <w:rsid w:val="00800468"/>
    <w:rsid w:val="008079DA"/>
    <w:rsid w:val="00812DA4"/>
    <w:rsid w:val="0081457E"/>
    <w:rsid w:val="008218C7"/>
    <w:rsid w:val="00834C54"/>
    <w:rsid w:val="008369D3"/>
    <w:rsid w:val="00837F5F"/>
    <w:rsid w:val="008428E9"/>
    <w:rsid w:val="00856113"/>
    <w:rsid w:val="00857490"/>
    <w:rsid w:val="00863B42"/>
    <w:rsid w:val="00892174"/>
    <w:rsid w:val="00892E21"/>
    <w:rsid w:val="008A076D"/>
    <w:rsid w:val="008A1097"/>
    <w:rsid w:val="008A2000"/>
    <w:rsid w:val="008A44AB"/>
    <w:rsid w:val="008B7626"/>
    <w:rsid w:val="008C2D4A"/>
    <w:rsid w:val="008C3B8E"/>
    <w:rsid w:val="008F34B8"/>
    <w:rsid w:val="009044BE"/>
    <w:rsid w:val="0090698C"/>
    <w:rsid w:val="00912F27"/>
    <w:rsid w:val="00913636"/>
    <w:rsid w:val="009149FB"/>
    <w:rsid w:val="009266AD"/>
    <w:rsid w:val="00931A1F"/>
    <w:rsid w:val="009328BC"/>
    <w:rsid w:val="009402EF"/>
    <w:rsid w:val="00961A07"/>
    <w:rsid w:val="00965F42"/>
    <w:rsid w:val="00967195"/>
    <w:rsid w:val="009751D6"/>
    <w:rsid w:val="00982876"/>
    <w:rsid w:val="0098603D"/>
    <w:rsid w:val="00996999"/>
    <w:rsid w:val="009A0ECC"/>
    <w:rsid w:val="009A206D"/>
    <w:rsid w:val="009E6F05"/>
    <w:rsid w:val="009F0961"/>
    <w:rsid w:val="009F5E09"/>
    <w:rsid w:val="00A10715"/>
    <w:rsid w:val="00A148B9"/>
    <w:rsid w:val="00A163FC"/>
    <w:rsid w:val="00A32CE7"/>
    <w:rsid w:val="00A41C90"/>
    <w:rsid w:val="00A46DD0"/>
    <w:rsid w:val="00A47D05"/>
    <w:rsid w:val="00A5254D"/>
    <w:rsid w:val="00A52895"/>
    <w:rsid w:val="00A53540"/>
    <w:rsid w:val="00A570C6"/>
    <w:rsid w:val="00A624DA"/>
    <w:rsid w:val="00A71C87"/>
    <w:rsid w:val="00A730CD"/>
    <w:rsid w:val="00A830D0"/>
    <w:rsid w:val="00A87768"/>
    <w:rsid w:val="00A95F6F"/>
    <w:rsid w:val="00A9659C"/>
    <w:rsid w:val="00A966F4"/>
    <w:rsid w:val="00AA5D01"/>
    <w:rsid w:val="00AB3050"/>
    <w:rsid w:val="00AC341E"/>
    <w:rsid w:val="00AC6647"/>
    <w:rsid w:val="00AC7F89"/>
    <w:rsid w:val="00AE40CF"/>
    <w:rsid w:val="00B05CDA"/>
    <w:rsid w:val="00B06D5E"/>
    <w:rsid w:val="00B276DE"/>
    <w:rsid w:val="00B33558"/>
    <w:rsid w:val="00B41065"/>
    <w:rsid w:val="00B60872"/>
    <w:rsid w:val="00B74403"/>
    <w:rsid w:val="00BA2075"/>
    <w:rsid w:val="00BC7CCB"/>
    <w:rsid w:val="00BD1B5A"/>
    <w:rsid w:val="00BD3F7E"/>
    <w:rsid w:val="00BD634E"/>
    <w:rsid w:val="00BE2899"/>
    <w:rsid w:val="00BE3D7D"/>
    <w:rsid w:val="00BF16B1"/>
    <w:rsid w:val="00C02A83"/>
    <w:rsid w:val="00C03430"/>
    <w:rsid w:val="00C05EFF"/>
    <w:rsid w:val="00C20FEE"/>
    <w:rsid w:val="00C26201"/>
    <w:rsid w:val="00C355A5"/>
    <w:rsid w:val="00C37AB4"/>
    <w:rsid w:val="00C44BC0"/>
    <w:rsid w:val="00C50ADB"/>
    <w:rsid w:val="00C566D7"/>
    <w:rsid w:val="00C66D2F"/>
    <w:rsid w:val="00C74941"/>
    <w:rsid w:val="00C84BEE"/>
    <w:rsid w:val="00C959E7"/>
    <w:rsid w:val="00CA65C5"/>
    <w:rsid w:val="00CA6D99"/>
    <w:rsid w:val="00CB33F8"/>
    <w:rsid w:val="00CC6DC1"/>
    <w:rsid w:val="00CC7F69"/>
    <w:rsid w:val="00CD2A05"/>
    <w:rsid w:val="00CD4496"/>
    <w:rsid w:val="00CE5AC1"/>
    <w:rsid w:val="00D14107"/>
    <w:rsid w:val="00D33FA3"/>
    <w:rsid w:val="00D4327A"/>
    <w:rsid w:val="00D46D66"/>
    <w:rsid w:val="00D50EBD"/>
    <w:rsid w:val="00D629ED"/>
    <w:rsid w:val="00D65536"/>
    <w:rsid w:val="00D65615"/>
    <w:rsid w:val="00D7652F"/>
    <w:rsid w:val="00D76C00"/>
    <w:rsid w:val="00D80D98"/>
    <w:rsid w:val="00D815C9"/>
    <w:rsid w:val="00D872BC"/>
    <w:rsid w:val="00D9456B"/>
    <w:rsid w:val="00D9473E"/>
    <w:rsid w:val="00DA389B"/>
    <w:rsid w:val="00DB4A06"/>
    <w:rsid w:val="00DC00B7"/>
    <w:rsid w:val="00DC3A45"/>
    <w:rsid w:val="00DC5BD1"/>
    <w:rsid w:val="00DC6814"/>
    <w:rsid w:val="00DD0BCA"/>
    <w:rsid w:val="00E32FCF"/>
    <w:rsid w:val="00E9165E"/>
    <w:rsid w:val="00EA1EFC"/>
    <w:rsid w:val="00EA75CF"/>
    <w:rsid w:val="00EB585E"/>
    <w:rsid w:val="00EB789C"/>
    <w:rsid w:val="00ED2D73"/>
    <w:rsid w:val="00ED5398"/>
    <w:rsid w:val="00EE344C"/>
    <w:rsid w:val="00EE45DB"/>
    <w:rsid w:val="00EF233A"/>
    <w:rsid w:val="00F0279A"/>
    <w:rsid w:val="00F15C59"/>
    <w:rsid w:val="00F3195E"/>
    <w:rsid w:val="00F472FC"/>
    <w:rsid w:val="00F50581"/>
    <w:rsid w:val="00F61C5E"/>
    <w:rsid w:val="00F667F5"/>
    <w:rsid w:val="00F76796"/>
    <w:rsid w:val="00F96AA9"/>
    <w:rsid w:val="00FB4FFC"/>
    <w:rsid w:val="00FC20BB"/>
    <w:rsid w:val="00FD381E"/>
    <w:rsid w:val="00FE2028"/>
    <w:rsid w:val="00FE7170"/>
    <w:rsid w:val="00FE7B83"/>
    <w:rsid w:val="00FF2E7B"/>
    <w:rsid w:val="0B5057D1"/>
    <w:rsid w:val="189DBBE9"/>
    <w:rsid w:val="1C571424"/>
    <w:rsid w:val="2DE434C1"/>
    <w:rsid w:val="2DE92988"/>
    <w:rsid w:val="2E7B84A0"/>
    <w:rsid w:val="36B1337E"/>
    <w:rsid w:val="3EC655E3"/>
    <w:rsid w:val="41CB5AB5"/>
    <w:rsid w:val="4764920E"/>
    <w:rsid w:val="49DA3C99"/>
    <w:rsid w:val="4DAD29EB"/>
    <w:rsid w:val="53F7D6C7"/>
    <w:rsid w:val="555194E9"/>
    <w:rsid w:val="574E286A"/>
    <w:rsid w:val="5FC211C5"/>
    <w:rsid w:val="61B028E9"/>
    <w:rsid w:val="639526A4"/>
    <w:rsid w:val="7CAA4B95"/>
    <w:rsid w:val="7F8CA84C"/>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2206E"/>
  <w15:docId w15:val="{FF93B434-BBE3-4120-939E-CDDE307A5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36806"/>
    <w:pPr>
      <w:spacing w:after="160"/>
      <w:jc w:val="both"/>
    </w:pPr>
    <w:rPr>
      <w:rFonts w:ascii="Times New Roman" w:hAnsi="Times New Roman"/>
      <w:sz w:val="24"/>
    </w:rPr>
  </w:style>
  <w:style w:type="paragraph" w:styleId="Nadpis1">
    <w:name w:val="heading 1"/>
    <w:basedOn w:val="Normlny"/>
    <w:next w:val="Normlny"/>
    <w:link w:val="Nadpis1Char"/>
    <w:qFormat/>
    <w:rsid w:val="005429D6"/>
    <w:pPr>
      <w:keepNext/>
      <w:keepLines/>
      <w:spacing w:after="240"/>
      <w:jc w:val="center"/>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unhideWhenUsed/>
    <w:qFormat/>
    <w:rsid w:val="005429D6"/>
    <w:pPr>
      <w:keepNext/>
      <w:keepLines/>
      <w:spacing w:before="4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Odsekzoznamu"/>
    <w:next w:val="Normlny"/>
    <w:link w:val="Nadpis3Char"/>
    <w:uiPriority w:val="9"/>
    <w:unhideWhenUsed/>
    <w:qFormat/>
    <w:rsid w:val="00BF10F2"/>
    <w:pPr>
      <w:ind w:left="0" w:firstLine="0"/>
      <w:outlineLvl w:val="2"/>
    </w:pPr>
    <w:rPr>
      <w:rFonts w:asciiTheme="majorHAnsi" w:hAnsiTheme="majorHAnsi" w:cstheme="majorHAnsi"/>
      <w:color w:val="4472C4" w:themeColor="accent1"/>
      <w:sz w:val="28"/>
      <w:szCs w:val="28"/>
    </w:rPr>
  </w:style>
  <w:style w:type="paragraph" w:styleId="Nadpis6">
    <w:name w:val="heading 6"/>
    <w:basedOn w:val="Normlny"/>
    <w:next w:val="Normlny"/>
    <w:link w:val="Nadpis6Char"/>
    <w:uiPriority w:val="9"/>
    <w:unhideWhenUsed/>
    <w:qFormat/>
    <w:rsid w:val="005E074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qFormat/>
    <w:rsid w:val="005429D6"/>
    <w:rPr>
      <w:rFonts w:asciiTheme="majorHAnsi" w:eastAsiaTheme="majorEastAsia" w:hAnsiTheme="majorHAnsi" w:cstheme="majorBidi"/>
      <w:color w:val="2F5496" w:themeColor="accent1" w:themeShade="BF"/>
      <w:sz w:val="40"/>
      <w:szCs w:val="40"/>
    </w:rPr>
  </w:style>
  <w:style w:type="character" w:styleId="Nzovknihy">
    <w:name w:val="Book Title"/>
    <w:uiPriority w:val="33"/>
    <w:qFormat/>
    <w:rsid w:val="00B76945"/>
    <w:rPr>
      <w:rFonts w:ascii="Times New Roman" w:hAnsi="Times New Roman"/>
      <w:b/>
      <w:color w:val="auto"/>
      <w:sz w:val="24"/>
    </w:rPr>
  </w:style>
  <w:style w:type="character" w:customStyle="1" w:styleId="Nadpis2Char">
    <w:name w:val="Nadpis 2 Char"/>
    <w:basedOn w:val="Predvolenpsmoodseku"/>
    <w:link w:val="Nadpis2"/>
    <w:uiPriority w:val="9"/>
    <w:qFormat/>
    <w:rsid w:val="005429D6"/>
    <w:rPr>
      <w:rFonts w:asciiTheme="majorHAnsi" w:eastAsiaTheme="majorEastAsia" w:hAnsiTheme="majorHAnsi" w:cstheme="majorBidi"/>
      <w:color w:val="2F5496" w:themeColor="accent1" w:themeShade="BF"/>
      <w:sz w:val="32"/>
      <w:szCs w:val="32"/>
    </w:rPr>
  </w:style>
  <w:style w:type="character" w:customStyle="1" w:styleId="HlavikaChar">
    <w:name w:val="Hlavička Char"/>
    <w:basedOn w:val="Predvolenpsmoodseku"/>
    <w:link w:val="Hlavika"/>
    <w:qFormat/>
    <w:rsid w:val="00F75F29"/>
    <w:rPr>
      <w:rFonts w:ascii="Times New Roman" w:hAnsi="Times New Roman"/>
      <w:sz w:val="24"/>
    </w:rPr>
  </w:style>
  <w:style w:type="character" w:customStyle="1" w:styleId="PtaChar">
    <w:name w:val="Päta Char"/>
    <w:basedOn w:val="Predvolenpsmoodseku"/>
    <w:link w:val="Pta"/>
    <w:qFormat/>
    <w:rsid w:val="00F75F29"/>
    <w:rPr>
      <w:rFonts w:ascii="Times New Roman" w:hAnsi="Times New Roman"/>
      <w:sz w:val="24"/>
    </w:rPr>
  </w:style>
  <w:style w:type="character" w:customStyle="1" w:styleId="TextbublinyChar">
    <w:name w:val="Text bubliny Char"/>
    <w:basedOn w:val="Predvolenpsmoodseku"/>
    <w:link w:val="Textbubliny"/>
    <w:qFormat/>
    <w:rsid w:val="00F75F29"/>
    <w:rPr>
      <w:rFonts w:ascii="Segoe UI" w:hAnsi="Segoe UI" w:cs="Segoe UI"/>
      <w:sz w:val="18"/>
      <w:szCs w:val="18"/>
    </w:rPr>
  </w:style>
  <w:style w:type="character" w:customStyle="1" w:styleId="Internetovodkaz">
    <w:name w:val="Internetový odkaz"/>
    <w:basedOn w:val="Predvolenpsmoodseku"/>
    <w:uiPriority w:val="99"/>
    <w:unhideWhenUsed/>
    <w:rsid w:val="005429D6"/>
    <w:rPr>
      <w:color w:val="0563C1" w:themeColor="hyperlink"/>
      <w:u w:val="single"/>
    </w:rPr>
  </w:style>
  <w:style w:type="character" w:styleId="Nevyrieenzmienka">
    <w:name w:val="Unresolved Mention"/>
    <w:basedOn w:val="Predvolenpsmoodseku"/>
    <w:uiPriority w:val="99"/>
    <w:semiHidden/>
    <w:unhideWhenUsed/>
    <w:qFormat/>
    <w:rsid w:val="00BF10F2"/>
    <w:rPr>
      <w:color w:val="605E5C"/>
      <w:shd w:val="clear" w:color="auto" w:fill="E1DFDD"/>
    </w:rPr>
  </w:style>
  <w:style w:type="character" w:customStyle="1" w:styleId="Nadpis3Char">
    <w:name w:val="Nadpis 3 Char"/>
    <w:basedOn w:val="Predvolenpsmoodseku"/>
    <w:link w:val="Nadpis3"/>
    <w:uiPriority w:val="9"/>
    <w:qFormat/>
    <w:rsid w:val="00BF10F2"/>
    <w:rPr>
      <w:rFonts w:asciiTheme="majorHAnsi" w:hAnsiTheme="majorHAnsi" w:cstheme="majorHAnsi"/>
      <w:color w:val="4472C4" w:themeColor="accent1"/>
      <w:sz w:val="28"/>
      <w:szCs w:val="28"/>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Odsek a) Char,Bullet List Char,numbered Char"/>
    <w:basedOn w:val="Predvolenpsmoodseku"/>
    <w:link w:val="Odsekzoznamu"/>
    <w:uiPriority w:val="34"/>
    <w:qFormat/>
    <w:locked/>
    <w:rsid w:val="00997EE1"/>
    <w:rPr>
      <w:rFonts w:ascii="Times New Roman" w:hAnsi="Times New Roman"/>
      <w:sz w:val="24"/>
    </w:rPr>
  </w:style>
  <w:style w:type="character" w:customStyle="1" w:styleId="tl4Char">
    <w:name w:val="Štýl4 Char"/>
    <w:uiPriority w:val="99"/>
    <w:qFormat/>
    <w:locked/>
    <w:rsid w:val="00461283"/>
    <w:rPr>
      <w:rFonts w:ascii="Arial" w:eastAsia="Calibri" w:hAnsi="Arial" w:cs="Times New Roman"/>
      <w:sz w:val="18"/>
      <w:szCs w:val="20"/>
      <w:lang w:eastAsia="sk-SK"/>
    </w:rPr>
  </w:style>
  <w:style w:type="character" w:customStyle="1" w:styleId="Zarkazkladnhotextu2Char">
    <w:name w:val="Zarážka základného textu 2 Char"/>
    <w:basedOn w:val="Predvolenpsmoodseku"/>
    <w:link w:val="Zarkazkladnhotextu2"/>
    <w:semiHidden/>
    <w:qFormat/>
    <w:rsid w:val="00461283"/>
    <w:rPr>
      <w:rFonts w:ascii="Calibri" w:eastAsia="Calibri" w:hAnsi="Calibri" w:cs="Times New Roman"/>
      <w:sz w:val="20"/>
      <w:szCs w:val="20"/>
      <w:lang w:eastAsia="sk-SK"/>
    </w:rPr>
  </w:style>
  <w:style w:type="character" w:customStyle="1" w:styleId="Bodytext5">
    <w:name w:val="Body text (5)_"/>
    <w:basedOn w:val="Predvolenpsmoodseku"/>
    <w:link w:val="Bodytext50"/>
    <w:qFormat/>
    <w:locked/>
    <w:rsid w:val="00461283"/>
    <w:rPr>
      <w:rFonts w:ascii="Times New Roman" w:hAnsi="Times New Roman"/>
      <w:i/>
      <w:iCs/>
      <w:shd w:val="clear" w:color="auto" w:fill="FFFFFF"/>
    </w:rPr>
  </w:style>
  <w:style w:type="character" w:styleId="Odkaznakomentr">
    <w:name w:val="annotation reference"/>
    <w:basedOn w:val="Predvolenpsmoodseku"/>
    <w:uiPriority w:val="99"/>
    <w:unhideWhenUsed/>
    <w:qFormat/>
    <w:rsid w:val="00997EE1"/>
    <w:rPr>
      <w:sz w:val="16"/>
      <w:szCs w:val="16"/>
    </w:rPr>
  </w:style>
  <w:style w:type="character" w:customStyle="1" w:styleId="TextkomentraChar">
    <w:name w:val="Text komentára Char"/>
    <w:basedOn w:val="Predvolenpsmoodseku"/>
    <w:link w:val="Textkomentra"/>
    <w:uiPriority w:val="99"/>
    <w:qFormat/>
    <w:rsid w:val="00997EE1"/>
    <w:rPr>
      <w:rFonts w:ascii="Times New Roman" w:hAnsi="Times New Roman"/>
      <w:sz w:val="20"/>
      <w:szCs w:val="20"/>
    </w:rPr>
  </w:style>
  <w:style w:type="character" w:customStyle="1" w:styleId="PredmetkomentraChar">
    <w:name w:val="Predmet komentára Char"/>
    <w:basedOn w:val="TextkomentraChar"/>
    <w:link w:val="Predmetkomentra"/>
    <w:qFormat/>
    <w:rsid w:val="00997EE1"/>
    <w:rPr>
      <w:rFonts w:ascii="Times New Roman" w:hAnsi="Times New Roman"/>
      <w:b/>
      <w:bCs/>
      <w:sz w:val="20"/>
      <w:szCs w:val="20"/>
    </w:rPr>
  </w:style>
  <w:style w:type="character" w:customStyle="1" w:styleId="apple-converted-space">
    <w:name w:val="apple-converted-space"/>
    <w:basedOn w:val="Predvolenpsmoodseku"/>
    <w:qFormat/>
    <w:rsid w:val="00E4164F"/>
    <w:rPr>
      <w:rFonts w:cs="Times New Roman"/>
    </w:rPr>
  </w:style>
  <w:style w:type="character" w:customStyle="1" w:styleId="Nadpis6Char">
    <w:name w:val="Nadpis 6 Char"/>
    <w:basedOn w:val="Predvolenpsmoodseku"/>
    <w:link w:val="Nadpis6"/>
    <w:uiPriority w:val="9"/>
    <w:qFormat/>
    <w:rsid w:val="005E0743"/>
    <w:rPr>
      <w:rFonts w:asciiTheme="majorHAnsi" w:eastAsiaTheme="majorEastAsia" w:hAnsiTheme="majorHAnsi" w:cstheme="majorBidi"/>
      <w:color w:val="1F3763" w:themeColor="accent1" w:themeShade="7F"/>
      <w:sz w:val="24"/>
    </w:rPr>
  </w:style>
  <w:style w:type="character" w:customStyle="1" w:styleId="NzovChar">
    <w:name w:val="Názov Char"/>
    <w:basedOn w:val="Predvolenpsmoodseku"/>
    <w:link w:val="Nzov"/>
    <w:qFormat/>
    <w:rsid w:val="00EE2C1F"/>
    <w:rPr>
      <w:rFonts w:ascii="Times New Roman" w:eastAsia="Calibri" w:hAnsi="Times New Roman" w:cs="Times New Roman"/>
      <w:sz w:val="28"/>
      <w:szCs w:val="28"/>
      <w:lang w:eastAsia="sk-SK"/>
    </w:rPr>
  </w:style>
  <w:style w:type="character" w:customStyle="1" w:styleId="tl2">
    <w:name w:val="Štýl2"/>
    <w:qFormat/>
    <w:rsid w:val="00EE2C1F"/>
  </w:style>
  <w:style w:type="character" w:customStyle="1" w:styleId="Zstupntext1">
    <w:name w:val="Zástupný text1"/>
    <w:semiHidden/>
    <w:qFormat/>
    <w:rsid w:val="00EE2C1F"/>
    <w:rPr>
      <w:rFonts w:cs="Times New Roman"/>
      <w:color w:val="808080"/>
    </w:rPr>
  </w:style>
  <w:style w:type="character" w:customStyle="1" w:styleId="CharChar1">
    <w:name w:val="Char Char1"/>
    <w:qFormat/>
    <w:locked/>
    <w:rsid w:val="00EE2C1F"/>
    <w:rPr>
      <w:sz w:val="24"/>
      <w:szCs w:val="24"/>
      <w:lang w:val="sk-SK" w:eastAsia="sk-SK" w:bidi="ar-SA"/>
    </w:rPr>
  </w:style>
  <w:style w:type="character" w:customStyle="1" w:styleId="PlaceholderText1">
    <w:name w:val="Placeholder Text1"/>
    <w:semiHidden/>
    <w:qFormat/>
    <w:rsid w:val="00EE2C1F"/>
    <w:rPr>
      <w:rFonts w:cs="Times New Roman"/>
      <w:color w:val="808080"/>
    </w:rPr>
  </w:style>
  <w:style w:type="character" w:customStyle="1" w:styleId="PredformtovanHTMLChar">
    <w:name w:val="Predformátované HTML Char"/>
    <w:basedOn w:val="Predvolenpsmoodseku"/>
    <w:link w:val="PredformtovanHTML"/>
    <w:qFormat/>
    <w:rsid w:val="00EE2C1F"/>
    <w:rPr>
      <w:rFonts w:ascii="Courier New" w:eastAsia="Times New Roman" w:hAnsi="Courier New" w:cs="Courier New"/>
      <w:sz w:val="20"/>
      <w:szCs w:val="20"/>
      <w:lang w:eastAsia="sk-SK"/>
    </w:rPr>
  </w:style>
  <w:style w:type="character" w:customStyle="1" w:styleId="odrazky1levChar">
    <w:name w:val="odrazky 1.lev Char"/>
    <w:link w:val="1levodr"/>
    <w:qFormat/>
    <w:locked/>
    <w:rsid w:val="00EE2C1F"/>
  </w:style>
  <w:style w:type="character" w:customStyle="1" w:styleId="ListParagraphChar">
    <w:name w:val="List Paragraph Char"/>
    <w:link w:val="Odsekzoznamu3"/>
    <w:qFormat/>
    <w:locked/>
    <w:rsid w:val="00EE2C1F"/>
  </w:style>
  <w:style w:type="character" w:customStyle="1" w:styleId="ZkladntextChar">
    <w:name w:val="Základný text Char"/>
    <w:basedOn w:val="Predvolenpsmoodseku"/>
    <w:link w:val="Zkladntext"/>
    <w:qFormat/>
    <w:rsid w:val="00EE2C1F"/>
    <w:rPr>
      <w:rFonts w:ascii="Arial" w:eastAsia="Times New Roman" w:hAnsi="Arial" w:cs="Times New Roman"/>
      <w:szCs w:val="20"/>
    </w:rPr>
  </w:style>
  <w:style w:type="character" w:customStyle="1" w:styleId="F2-ZkladnTextChar">
    <w:name w:val="F2-ZákladnýText Char"/>
    <w:qFormat/>
    <w:locked/>
    <w:rsid w:val="00EE2C1F"/>
    <w:rPr>
      <w:rFonts w:ascii="Times New Roman" w:eastAsia="Times New Roman" w:hAnsi="Times New Roman" w:cs="Times New Roman"/>
      <w:sz w:val="24"/>
      <w:szCs w:val="20"/>
      <w:lang w:eastAsia="sk-SK"/>
    </w:rPr>
  </w:style>
  <w:style w:type="character" w:customStyle="1" w:styleId="st">
    <w:name w:val="st"/>
    <w:qFormat/>
    <w:rsid w:val="00EE2C1F"/>
  </w:style>
  <w:style w:type="character" w:customStyle="1" w:styleId="Zdraznn">
    <w:name w:val="Zdůraznění"/>
    <w:uiPriority w:val="20"/>
    <w:qFormat/>
    <w:rsid w:val="00EE2C1F"/>
    <w:rPr>
      <w:i/>
      <w:iCs/>
    </w:rPr>
  </w:style>
  <w:style w:type="character" w:customStyle="1" w:styleId="address">
    <w:name w:val="address"/>
    <w:qFormat/>
    <w:rsid w:val="00EE2C1F"/>
  </w:style>
  <w:style w:type="character" w:customStyle="1" w:styleId="fax">
    <w:name w:val="fax"/>
    <w:qFormat/>
    <w:rsid w:val="00EE2C1F"/>
  </w:style>
  <w:style w:type="character" w:customStyle="1" w:styleId="mail">
    <w:name w:val="mail"/>
    <w:qFormat/>
    <w:rsid w:val="00EE2C1F"/>
  </w:style>
  <w:style w:type="character" w:customStyle="1" w:styleId="Odkaznarejstk">
    <w:name w:val="Odkaz na rejstřík"/>
    <w:qFormat/>
  </w:style>
  <w:style w:type="paragraph" w:customStyle="1" w:styleId="Nadpis">
    <w:name w:val="Nadpis"/>
    <w:basedOn w:val="Normlny"/>
    <w:next w:val="Zkladntext"/>
    <w:qFormat/>
    <w:pPr>
      <w:keepNext/>
      <w:spacing w:before="240" w:after="120"/>
    </w:pPr>
    <w:rPr>
      <w:rFonts w:ascii="Liberation Sans" w:eastAsia="Noto Sans CJK SC" w:hAnsi="Liberation Sans" w:cs="Lohit Devanagari"/>
      <w:sz w:val="28"/>
      <w:szCs w:val="28"/>
    </w:rPr>
  </w:style>
  <w:style w:type="paragraph" w:styleId="Zkladntext">
    <w:name w:val="Body Text"/>
    <w:basedOn w:val="Normlny"/>
    <w:link w:val="ZkladntextChar"/>
    <w:rsid w:val="00EE2C1F"/>
    <w:pPr>
      <w:spacing w:before="60" w:after="60"/>
      <w:jc w:val="left"/>
    </w:pPr>
    <w:rPr>
      <w:rFonts w:ascii="Arial" w:eastAsia="Times New Roman" w:hAnsi="Arial" w:cs="Times New Roman"/>
      <w:sz w:val="22"/>
      <w:szCs w:val="20"/>
    </w:rPr>
  </w:style>
  <w:style w:type="paragraph" w:styleId="Zoznam">
    <w:name w:val="List"/>
    <w:basedOn w:val="Normlny"/>
    <w:rsid w:val="00EE2C1F"/>
    <w:pPr>
      <w:spacing w:after="0"/>
      <w:ind w:left="283" w:hanging="283"/>
    </w:pPr>
    <w:rPr>
      <w:rFonts w:eastAsia="Calibri" w:cs="Times New Roman"/>
      <w:szCs w:val="24"/>
      <w:lang w:eastAsia="sk-SK"/>
    </w:rPr>
  </w:style>
  <w:style w:type="paragraph" w:styleId="Popis">
    <w:name w:val="caption"/>
    <w:basedOn w:val="Normlny"/>
    <w:qFormat/>
    <w:pPr>
      <w:suppressLineNumbers/>
      <w:spacing w:before="120" w:after="120"/>
    </w:pPr>
    <w:rPr>
      <w:rFonts w:cs="Lohit Devanagari"/>
      <w:i/>
      <w:iCs/>
      <w:szCs w:val="24"/>
    </w:rPr>
  </w:style>
  <w:style w:type="paragraph" w:customStyle="1" w:styleId="Rejstk">
    <w:name w:val="Rejstřík"/>
    <w:basedOn w:val="Normlny"/>
    <w:qFormat/>
    <w:pPr>
      <w:suppressLineNumbers/>
    </w:pPr>
    <w:rPr>
      <w:rFonts w:cs="Lohit Devanagari"/>
    </w:rPr>
  </w:style>
  <w:style w:type="paragraph" w:customStyle="1" w:styleId="Zhlavazpat">
    <w:name w:val="Záhlaví a zápatí"/>
    <w:basedOn w:val="Normlny"/>
    <w:qFormat/>
  </w:style>
  <w:style w:type="paragraph" w:styleId="Hlavika">
    <w:name w:val="header"/>
    <w:basedOn w:val="Normlny"/>
    <w:link w:val="HlavikaChar"/>
    <w:unhideWhenUsed/>
    <w:rsid w:val="00F75F29"/>
    <w:pPr>
      <w:tabs>
        <w:tab w:val="center" w:pos="4536"/>
        <w:tab w:val="right" w:pos="9072"/>
      </w:tabs>
      <w:spacing w:after="0"/>
    </w:pPr>
  </w:style>
  <w:style w:type="paragraph" w:styleId="Pta">
    <w:name w:val="footer"/>
    <w:basedOn w:val="Normlny"/>
    <w:link w:val="PtaChar"/>
    <w:unhideWhenUsed/>
    <w:rsid w:val="00F75F29"/>
    <w:pPr>
      <w:tabs>
        <w:tab w:val="center" w:pos="4536"/>
        <w:tab w:val="right" w:pos="9072"/>
      </w:tabs>
      <w:spacing w:after="0"/>
    </w:pPr>
  </w:style>
  <w:style w:type="paragraph" w:styleId="Textbubliny">
    <w:name w:val="Balloon Text"/>
    <w:basedOn w:val="Normlny"/>
    <w:link w:val="TextbublinyChar"/>
    <w:unhideWhenUsed/>
    <w:qFormat/>
    <w:rsid w:val="00F75F29"/>
    <w:pPr>
      <w:spacing w:after="0"/>
    </w:pPr>
    <w:rPr>
      <w:rFonts w:ascii="Segoe UI" w:hAnsi="Segoe UI" w:cs="Segoe UI"/>
      <w:sz w:val="18"/>
      <w:szCs w:val="18"/>
    </w:rPr>
  </w:style>
  <w:style w:type="paragraph" w:styleId="Hlavikaobsahu">
    <w:name w:val="TOC Heading"/>
    <w:basedOn w:val="Nadpis1"/>
    <w:next w:val="Normlny"/>
    <w:uiPriority w:val="39"/>
    <w:unhideWhenUsed/>
    <w:qFormat/>
    <w:rsid w:val="005429D6"/>
    <w:pPr>
      <w:spacing w:before="240" w:after="0" w:line="259" w:lineRule="auto"/>
      <w:jc w:val="left"/>
    </w:pPr>
    <w:rPr>
      <w:sz w:val="32"/>
      <w:szCs w:val="32"/>
      <w:lang w:eastAsia="sk-SK"/>
    </w:rPr>
  </w:style>
  <w:style w:type="paragraph" w:styleId="Obsah1">
    <w:name w:val="toc 1"/>
    <w:basedOn w:val="Normlny"/>
    <w:next w:val="Normlny"/>
    <w:autoRedefine/>
    <w:uiPriority w:val="39"/>
    <w:unhideWhenUsed/>
    <w:rsid w:val="000E6EBC"/>
    <w:pPr>
      <w:tabs>
        <w:tab w:val="right" w:leader="dot" w:pos="9062"/>
      </w:tabs>
      <w:spacing w:after="100"/>
    </w:pPr>
  </w:style>
  <w:style w:type="paragraph" w:styleId="Odsekzoznamu">
    <w:name w:val="List Paragraph"/>
    <w:aliases w:val="body,Odsek zoznamu2,Bullet Number,lp1,lp11,List Paragraph11,Bullet 1,Use Case List Paragraph,Nad,Odstavec cíl se seznamem,Odstavec_muj,Odsek a),Bullet List,FooterText,numbered,List Paragraph1,Paragraphe de liste1,Odsek,ODRAZKY PRVA UROVEN"/>
    <w:basedOn w:val="Normlny"/>
    <w:link w:val="OdsekzoznamuChar"/>
    <w:uiPriority w:val="34"/>
    <w:qFormat/>
    <w:rsid w:val="00997EE1"/>
    <w:pPr>
      <w:tabs>
        <w:tab w:val="num" w:pos="0"/>
      </w:tabs>
      <w:ind w:left="357" w:hanging="357"/>
    </w:pPr>
  </w:style>
  <w:style w:type="paragraph" w:styleId="Obsah2">
    <w:name w:val="toc 2"/>
    <w:basedOn w:val="Normlny"/>
    <w:next w:val="Normlny"/>
    <w:autoRedefine/>
    <w:uiPriority w:val="39"/>
    <w:unhideWhenUsed/>
    <w:rsid w:val="0078762D"/>
    <w:pPr>
      <w:tabs>
        <w:tab w:val="left" w:pos="660"/>
        <w:tab w:val="right" w:leader="dot" w:pos="9062"/>
      </w:tabs>
      <w:spacing w:after="20"/>
      <w:ind w:left="240"/>
    </w:pPr>
    <w:rPr>
      <w:rFonts w:eastAsiaTheme="majorEastAsia" w:cs="Times New Roman"/>
    </w:rPr>
  </w:style>
  <w:style w:type="paragraph" w:styleId="Obsah3">
    <w:name w:val="toc 3"/>
    <w:basedOn w:val="Normlny"/>
    <w:next w:val="Normlny"/>
    <w:autoRedefine/>
    <w:uiPriority w:val="39"/>
    <w:unhideWhenUsed/>
    <w:rsid w:val="007D74DD"/>
    <w:pPr>
      <w:spacing w:after="100"/>
      <w:ind w:left="480"/>
    </w:pPr>
  </w:style>
  <w:style w:type="paragraph" w:customStyle="1" w:styleId="tl4">
    <w:name w:val="Štýl4"/>
    <w:basedOn w:val="Normlny"/>
    <w:uiPriority w:val="99"/>
    <w:qFormat/>
    <w:rsid w:val="00461283"/>
    <w:pPr>
      <w:numPr>
        <w:numId w:val="1"/>
      </w:numPr>
      <w:tabs>
        <w:tab w:val="left" w:pos="993"/>
      </w:tabs>
      <w:spacing w:after="0" w:line="288" w:lineRule="auto"/>
    </w:pPr>
    <w:rPr>
      <w:rFonts w:ascii="Arial" w:eastAsia="Calibri" w:hAnsi="Arial" w:cs="Times New Roman"/>
      <w:sz w:val="18"/>
      <w:szCs w:val="20"/>
      <w:lang w:eastAsia="sk-SK"/>
    </w:rPr>
  </w:style>
  <w:style w:type="paragraph" w:styleId="Zarkazkladnhotextu2">
    <w:name w:val="Body Text Indent 2"/>
    <w:basedOn w:val="Normlny"/>
    <w:link w:val="Zarkazkladnhotextu2Char"/>
    <w:semiHidden/>
    <w:qFormat/>
    <w:rsid w:val="00461283"/>
    <w:pPr>
      <w:spacing w:after="120" w:line="480" w:lineRule="auto"/>
      <w:ind w:left="283"/>
      <w:jc w:val="left"/>
    </w:pPr>
    <w:rPr>
      <w:rFonts w:ascii="Calibri" w:eastAsia="Calibri" w:hAnsi="Calibri" w:cs="Times New Roman"/>
      <w:sz w:val="20"/>
      <w:szCs w:val="20"/>
      <w:lang w:eastAsia="sk-SK"/>
    </w:rPr>
  </w:style>
  <w:style w:type="paragraph" w:customStyle="1" w:styleId="Bodytext50">
    <w:name w:val="Body text (5)"/>
    <w:basedOn w:val="Normlny"/>
    <w:link w:val="Bodytext5"/>
    <w:qFormat/>
    <w:rsid w:val="00461283"/>
    <w:pPr>
      <w:widowControl w:val="0"/>
      <w:shd w:val="clear" w:color="auto" w:fill="FFFFFF"/>
      <w:spacing w:before="1620" w:after="0" w:line="557" w:lineRule="exact"/>
      <w:ind w:hanging="600"/>
      <w:jc w:val="left"/>
    </w:pPr>
    <w:rPr>
      <w:i/>
      <w:iCs/>
      <w:sz w:val="22"/>
    </w:rPr>
  </w:style>
  <w:style w:type="paragraph" w:styleId="Textkomentra">
    <w:name w:val="annotation text"/>
    <w:basedOn w:val="Normlny"/>
    <w:link w:val="TextkomentraChar"/>
    <w:uiPriority w:val="99"/>
    <w:unhideWhenUsed/>
    <w:qFormat/>
    <w:rsid w:val="00997EE1"/>
    <w:rPr>
      <w:sz w:val="20"/>
      <w:szCs w:val="20"/>
    </w:rPr>
  </w:style>
  <w:style w:type="paragraph" w:styleId="Predmetkomentra">
    <w:name w:val="annotation subject"/>
    <w:basedOn w:val="Textkomentra"/>
    <w:next w:val="Textkomentra"/>
    <w:link w:val="PredmetkomentraChar"/>
    <w:unhideWhenUsed/>
    <w:qFormat/>
    <w:rsid w:val="00997EE1"/>
    <w:rPr>
      <w:b/>
      <w:bCs/>
    </w:rPr>
  </w:style>
  <w:style w:type="paragraph" w:styleId="Bezriadkovania">
    <w:name w:val="No Spacing"/>
    <w:uiPriority w:val="1"/>
    <w:qFormat/>
    <w:rsid w:val="00F864BD"/>
    <w:rPr>
      <w:rFonts w:cs="Calibri"/>
      <w:sz w:val="20"/>
      <w:szCs w:val="20"/>
      <w:lang w:eastAsia="sk-SK"/>
    </w:rPr>
  </w:style>
  <w:style w:type="paragraph" w:customStyle="1" w:styleId="Nadpiskapitoly">
    <w:name w:val="Nadpis kapitoly"/>
    <w:basedOn w:val="Normlny"/>
    <w:next w:val="Odsekkapitolyslovan"/>
    <w:qFormat/>
    <w:rsid w:val="008815C2"/>
    <w:pPr>
      <w:keepNext/>
      <w:keepLines/>
      <w:tabs>
        <w:tab w:val="left" w:pos="426"/>
      </w:tabs>
      <w:spacing w:before="480" w:after="240"/>
      <w:jc w:val="left"/>
      <w:outlineLvl w:val="0"/>
    </w:pPr>
    <w:rPr>
      <w:rFonts w:ascii="Tahoma" w:eastAsia="Times New Roman" w:hAnsi="Tahoma" w:cs="Times New Roman"/>
      <w:b/>
      <w:bCs/>
      <w:color w:val="000000"/>
      <w:sz w:val="20"/>
      <w:szCs w:val="28"/>
    </w:rPr>
  </w:style>
  <w:style w:type="paragraph" w:customStyle="1" w:styleId="Odsekkapitolyslovan">
    <w:name w:val="Odsek kapitoly číslovaný"/>
    <w:basedOn w:val="Normlny"/>
    <w:next w:val="Nadpiskapitoly"/>
    <w:qFormat/>
    <w:rsid w:val="008815C2"/>
    <w:pPr>
      <w:numPr>
        <w:numId w:val="12"/>
      </w:numPr>
      <w:tabs>
        <w:tab w:val="left" w:pos="709"/>
      </w:tabs>
      <w:spacing w:before="120" w:after="120"/>
    </w:pPr>
    <w:rPr>
      <w:rFonts w:ascii="Tahoma" w:eastAsia="Calibri" w:hAnsi="Tahoma" w:cs="Tahoma"/>
      <w:color w:val="000000"/>
      <w:sz w:val="20"/>
      <w:szCs w:val="20"/>
    </w:rPr>
  </w:style>
  <w:style w:type="paragraph" w:customStyle="1" w:styleId="Odsekkapitolyslovan2">
    <w:name w:val="Odsek kapitoly číslovaný2"/>
    <w:basedOn w:val="Odsekkapitolyslovan"/>
    <w:qFormat/>
    <w:rsid w:val="008815C2"/>
    <w:pPr>
      <w:tabs>
        <w:tab w:val="left" w:pos="851"/>
      </w:tabs>
    </w:pPr>
  </w:style>
  <w:style w:type="paragraph" w:customStyle="1" w:styleId="Default">
    <w:name w:val="Default"/>
    <w:qFormat/>
    <w:rsid w:val="0069168B"/>
    <w:rPr>
      <w:rFonts w:ascii="Arial" w:eastAsia="Calibri" w:hAnsi="Arial" w:cs="Arial"/>
      <w:color w:val="000000"/>
      <w:sz w:val="24"/>
      <w:szCs w:val="24"/>
      <w:lang w:val="en-US"/>
    </w:rPr>
  </w:style>
  <w:style w:type="paragraph" w:customStyle="1" w:styleId="Odsekzoznamu1">
    <w:name w:val="Odsek zoznamu1"/>
    <w:basedOn w:val="Normlny"/>
    <w:uiPriority w:val="34"/>
    <w:qFormat/>
    <w:rsid w:val="005E7DF2"/>
    <w:pPr>
      <w:spacing w:line="259" w:lineRule="auto"/>
      <w:ind w:left="720"/>
      <w:contextualSpacing/>
      <w:jc w:val="left"/>
    </w:pPr>
    <w:rPr>
      <w:rFonts w:ascii="Calibri" w:eastAsia="Times New Roman" w:hAnsi="Calibri" w:cs="Times New Roman"/>
      <w:sz w:val="22"/>
    </w:rPr>
  </w:style>
  <w:style w:type="paragraph" w:customStyle="1" w:styleId="nadpisedouasD">
    <w:name w:val="nadpis (šedou) časť D"/>
    <w:basedOn w:val="Normlny"/>
    <w:autoRedefine/>
    <w:qFormat/>
    <w:locked/>
    <w:rsid w:val="00A14E77"/>
    <w:pPr>
      <w:numPr>
        <w:numId w:val="16"/>
      </w:numPr>
      <w:tabs>
        <w:tab w:val="left" w:pos="360"/>
      </w:tabs>
      <w:spacing w:after="0"/>
      <w:ind w:left="360" w:hanging="360"/>
      <w:jc w:val="left"/>
    </w:pPr>
    <w:rPr>
      <w:rFonts w:ascii="Arial" w:eastAsia="Times New Roman" w:hAnsi="Arial" w:cs="Arial"/>
      <w:b/>
      <w:bCs/>
      <w:smallCaps/>
      <w:color w:val="2E74B5"/>
      <w:sz w:val="16"/>
      <w:lang w:eastAsia="sk-SK"/>
    </w:rPr>
  </w:style>
  <w:style w:type="paragraph" w:styleId="Nzov">
    <w:name w:val="Title"/>
    <w:basedOn w:val="Normlny"/>
    <w:link w:val="NzovChar"/>
    <w:qFormat/>
    <w:rsid w:val="00EE2C1F"/>
    <w:pPr>
      <w:spacing w:after="0"/>
      <w:jc w:val="center"/>
    </w:pPr>
    <w:rPr>
      <w:rFonts w:eastAsia="Calibri" w:cs="Times New Roman"/>
      <w:sz w:val="28"/>
      <w:szCs w:val="28"/>
      <w:lang w:eastAsia="sk-SK"/>
    </w:rPr>
  </w:style>
  <w:style w:type="paragraph" w:styleId="PredformtovanHTML">
    <w:name w:val="HTML Preformatted"/>
    <w:basedOn w:val="Normlny"/>
    <w:link w:val="PredformtovanHTMLChar"/>
    <w:qFormat/>
    <w:rsid w:val="00EE2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sz w:val="20"/>
      <w:szCs w:val="20"/>
      <w:lang w:eastAsia="sk-SK"/>
    </w:rPr>
  </w:style>
  <w:style w:type="paragraph" w:customStyle="1" w:styleId="1levodr">
    <w:name w:val="1.lev odr."/>
    <w:basedOn w:val="Normlny"/>
    <w:link w:val="odrazky1levChar"/>
    <w:qFormat/>
    <w:rsid w:val="00EE2C1F"/>
    <w:pPr>
      <w:spacing w:after="0"/>
      <w:ind w:left="720" w:hanging="680"/>
      <w:contextualSpacing/>
    </w:pPr>
    <w:rPr>
      <w:rFonts w:asciiTheme="minorHAnsi" w:hAnsiTheme="minorHAnsi"/>
      <w:sz w:val="22"/>
    </w:rPr>
  </w:style>
  <w:style w:type="paragraph" w:customStyle="1" w:styleId="Odsekzoznamu3">
    <w:name w:val="Odsek zoznamu3"/>
    <w:basedOn w:val="Normlny"/>
    <w:link w:val="ListParagraphChar"/>
    <w:qFormat/>
    <w:rsid w:val="00EE2C1F"/>
    <w:pPr>
      <w:spacing w:after="0"/>
      <w:ind w:left="720" w:hanging="680"/>
    </w:pPr>
    <w:rPr>
      <w:rFonts w:asciiTheme="minorHAnsi" w:hAnsiTheme="minorHAnsi"/>
      <w:sz w:val="22"/>
    </w:rPr>
  </w:style>
  <w:style w:type="paragraph" w:customStyle="1" w:styleId="F2-ZkladnText">
    <w:name w:val="F2-ZákladnýText"/>
    <w:basedOn w:val="Normlny"/>
    <w:qFormat/>
    <w:rsid w:val="00EE2C1F"/>
    <w:pPr>
      <w:spacing w:after="0"/>
    </w:pPr>
    <w:rPr>
      <w:rFonts w:eastAsia="Times New Roman" w:cs="Times New Roman"/>
      <w:szCs w:val="20"/>
      <w:lang w:eastAsia="sk-SK"/>
    </w:rPr>
  </w:style>
  <w:style w:type="paragraph" w:styleId="Revzia">
    <w:name w:val="Revision"/>
    <w:uiPriority w:val="99"/>
    <w:semiHidden/>
    <w:qFormat/>
    <w:rsid w:val="00925DFB"/>
    <w:rPr>
      <w:rFonts w:ascii="Times New Roman" w:hAnsi="Times New Roman"/>
      <w:sz w:val="24"/>
    </w:rPr>
  </w:style>
  <w:style w:type="paragraph" w:customStyle="1" w:styleId="Obsahtabulky">
    <w:name w:val="Obsah tabulky"/>
    <w:basedOn w:val="Normlny"/>
    <w:qFormat/>
    <w:pPr>
      <w:widowControl w:val="0"/>
      <w:suppressLineNumbers/>
    </w:pPr>
  </w:style>
  <w:style w:type="numbering" w:customStyle="1" w:styleId="Bezzoznamu1">
    <w:name w:val="Bez zoznamu1"/>
    <w:semiHidden/>
    <w:unhideWhenUsed/>
    <w:qFormat/>
    <w:rsid w:val="00EE2C1F"/>
  </w:style>
  <w:style w:type="table" w:styleId="Mriekatabuky">
    <w:name w:val="Table Grid"/>
    <w:basedOn w:val="Normlnatabuka"/>
    <w:uiPriority w:val="59"/>
    <w:rsid w:val="00A14E77"/>
    <w:rPr>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rsid w:val="00EE2C1F"/>
    <w:rPr>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221C8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759445">
      <w:bodyDiv w:val="1"/>
      <w:marLeft w:val="0"/>
      <w:marRight w:val="0"/>
      <w:marTop w:val="0"/>
      <w:marBottom w:val="0"/>
      <w:divBdr>
        <w:top w:val="none" w:sz="0" w:space="0" w:color="auto"/>
        <w:left w:val="none" w:sz="0" w:space="0" w:color="auto"/>
        <w:bottom w:val="none" w:sz="0" w:space="0" w:color="auto"/>
        <w:right w:val="none" w:sz="0" w:space="0" w:color="auto"/>
      </w:divBdr>
    </w:div>
    <w:div w:id="919678077">
      <w:bodyDiv w:val="1"/>
      <w:marLeft w:val="0"/>
      <w:marRight w:val="0"/>
      <w:marTop w:val="0"/>
      <w:marBottom w:val="0"/>
      <w:divBdr>
        <w:top w:val="none" w:sz="0" w:space="0" w:color="auto"/>
        <w:left w:val="none" w:sz="0" w:space="0" w:color="auto"/>
        <w:bottom w:val="none" w:sz="0" w:space="0" w:color="auto"/>
        <w:right w:val="none" w:sz="0" w:space="0" w:color="auto"/>
      </w:divBdr>
    </w:div>
    <w:div w:id="9729020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ore.proebiz.com/docs/josephine/sk/Manual_registracie_SK.pdf" TargetMode="External"/><Relationship Id="rId18" Type="http://schemas.openxmlformats.org/officeDocument/2006/relationships/hyperlink" Target="https://www.slov-lex.sk/pravne-predpisy/SK/ZZ/2016/315/20191101" TargetMode="External"/><Relationship Id="rId26" Type="http://schemas.openxmlformats.org/officeDocument/2006/relationships/hyperlink" Target="https://www.slov-lex.sk/pravne-predpisy/SK/ZZ/2015/343/20210802.html" TargetMode="External"/><Relationship Id="rId3" Type="http://schemas.openxmlformats.org/officeDocument/2006/relationships/customXml" Target="../customXml/item3.xml"/><Relationship Id="rId21" Type="http://schemas.openxmlformats.org/officeDocument/2006/relationships/hyperlink" Target="https://www.slov-lex.sk/pravne-predpisy/SK/ZZ/2015/343/20210802.html" TargetMode="External"/><Relationship Id="rId7" Type="http://schemas.openxmlformats.org/officeDocument/2006/relationships/settings" Target="settings.xml"/><Relationship Id="rId12" Type="http://schemas.openxmlformats.org/officeDocument/2006/relationships/hyperlink" Target="https://www.slov-lex.sk/pravne-predpisy/SK/ZZ/2015/343/20220401.html" TargetMode="External"/><Relationship Id="rId17" Type="http://schemas.openxmlformats.org/officeDocument/2006/relationships/hyperlink" Target="https://www.slov-lex.sk/pravne-predpisy/SK/ZZ/2015/343/20220401.html" TargetMode="External"/><Relationship Id="rId25" Type="http://schemas.openxmlformats.org/officeDocument/2006/relationships/hyperlink" Target="https://www.slov-lex.sk/pravne-predpisy/SK/ZZ/2015/343/20210802.html" TargetMode="External"/><Relationship Id="rId2" Type="http://schemas.openxmlformats.org/officeDocument/2006/relationships/customXml" Target="../customXml/item2.xml"/><Relationship Id="rId16" Type="http://schemas.openxmlformats.org/officeDocument/2006/relationships/hyperlink" Target="https://store.proebiz.com/docs/josephine/sk/Manual_registracie_SK.pdf" TargetMode="External"/><Relationship Id="rId20" Type="http://schemas.openxmlformats.org/officeDocument/2006/relationships/hyperlink" Target="https://www.slov-lex.sk/pravne-predpisy/SK/ZZ/2015/343/20220401.htm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slov-lex.sk/pravne-predpisy/SK/ZZ/2015/343/20210802.html" TargetMode="External"/><Relationship Id="rId5" Type="http://schemas.openxmlformats.org/officeDocument/2006/relationships/numbering" Target="numbering.xml"/><Relationship Id="rId15" Type="http://schemas.openxmlformats.org/officeDocument/2006/relationships/hyperlink" Target="https://www.slov-lex.sk/pravne-predpisy/SK/ZZ/2015/343/20220401.html" TargetMode="External"/><Relationship Id="rId23" Type="http://schemas.openxmlformats.org/officeDocument/2006/relationships/hyperlink" Target="https://www.slov-lex.sk/pravne-predpisy/SK/ZZ/2015/343/20210802.html"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slov-lex.sk/pravne-predpisy/SK/ZZ/2015/343/20220401.htm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ore.proebiz.com/docs/josephine/sk/Technicke_poziadavky_sw_JOSEPHINE.pdf" TargetMode="External"/><Relationship Id="rId22" Type="http://schemas.openxmlformats.org/officeDocument/2006/relationships/hyperlink" Target="https://www.slov-lex.sk/pravne-predpisy/SK/ZZ/2015/343/20210802.html" TargetMode="External"/><Relationship Id="rId27" Type="http://schemas.openxmlformats.org/officeDocument/2006/relationships/hyperlink" Target="https://www.slov-lex.sk/pravne-predpisy/SK/ZZ/2015/343/20210802.html"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b109657-a981-45e9-accc-f4b6203c2974" xsi:nil="true"/>
    <lcf76f155ced4ddcb4097134ff3c332f xmlns="d6f25a68-2b8f-4a5b-9db1-9252afa83ed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41CFC4A3C70340AED3F41D644B92D7" ma:contentTypeVersion="17" ma:contentTypeDescription="Create a new document." ma:contentTypeScope="" ma:versionID="e22ce8dffa93af9e56642788e63f85c2">
  <xsd:schema xmlns:xsd="http://www.w3.org/2001/XMLSchema" xmlns:xs="http://www.w3.org/2001/XMLSchema" xmlns:p="http://schemas.microsoft.com/office/2006/metadata/properties" xmlns:ns2="d6f25a68-2b8f-4a5b-9db1-9252afa83edf" xmlns:ns3="5b109657-a981-45e9-accc-f4b6203c2974" targetNamespace="http://schemas.microsoft.com/office/2006/metadata/properties" ma:root="true" ma:fieldsID="81f5582bfbe72949e6e8ccfc3126b1c7" ns2:_="" ns3:_="">
    <xsd:import namespace="d6f25a68-2b8f-4a5b-9db1-9252afa83edf"/>
    <xsd:import namespace="5b109657-a981-45e9-accc-f4b6203c29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3:TaxCatchAll" minOccurs="0"/>
                <xsd:element ref="ns2:MediaServiceDateTaken" minOccurs="0"/>
                <xsd:element ref="ns2:lcf76f155ced4ddcb4097134ff3c332f"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25a68-2b8f-4a5b-9db1-9252afa83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30838e-00da-4545-923a-0f37a5c1b6d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109657-a981-45e9-accc-f4b6203c29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625c622-caf8-4292-a09b-38dcfe2f33e2}" ma:internalName="TaxCatchAll" ma:showField="CatchAllData" ma:web="5b109657-a981-45e9-accc-f4b6203c29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FE8F7-86FD-4D94-AA46-F8E446B0F92D}">
  <ds:schemaRefs>
    <ds:schemaRef ds:uri="http://schemas.microsoft.com/office/2006/documentManagement/types"/>
    <ds:schemaRef ds:uri="5b109657-a981-45e9-accc-f4b6203c2974"/>
    <ds:schemaRef ds:uri="http://purl.org/dc/dcmitype/"/>
    <ds:schemaRef ds:uri="http://schemas.microsoft.com/office/infopath/2007/PartnerControls"/>
    <ds:schemaRef ds:uri="http://schemas.openxmlformats.org/package/2006/metadata/core-properties"/>
    <ds:schemaRef ds:uri="http://purl.org/dc/terms/"/>
    <ds:schemaRef ds:uri="d6f25a68-2b8f-4a5b-9db1-9252afa83edf"/>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DFBA5B0F-CAF9-455B-A535-B3629E630A63}">
  <ds:schemaRefs>
    <ds:schemaRef ds:uri="http://schemas.microsoft.com/sharepoint/v3/contenttype/forms"/>
  </ds:schemaRefs>
</ds:datastoreItem>
</file>

<file path=customXml/itemProps3.xml><?xml version="1.0" encoding="utf-8"?>
<ds:datastoreItem xmlns:ds="http://schemas.openxmlformats.org/officeDocument/2006/customXml" ds:itemID="{2569B8A3-92CA-4D82-AFB8-9B4549196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25a68-2b8f-4a5b-9db1-9252afa83edf"/>
    <ds:schemaRef ds:uri="5b109657-a981-45e9-accc-f4b6203c2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1C2EBA-F8F2-4238-B617-C3DCECD9F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4428</Words>
  <Characters>25241</Characters>
  <Application>Microsoft Office Word</Application>
  <DocSecurity>0</DocSecurity>
  <Lines>210</Lines>
  <Paragraphs>59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29610</CharactersWithSpaces>
  <SharedDoc>false</SharedDoc>
  <HLinks>
    <vt:vector size="306" baseType="variant">
      <vt:variant>
        <vt:i4>196686</vt:i4>
      </vt:variant>
      <vt:variant>
        <vt:i4>258</vt:i4>
      </vt:variant>
      <vt:variant>
        <vt:i4>0</vt:i4>
      </vt:variant>
      <vt:variant>
        <vt:i4>5</vt:i4>
      </vt:variant>
      <vt:variant>
        <vt:lpwstr>https://www.slov-lex.sk/pravne-predpisy/SK/ZZ/2015/343/20210802.html</vt:lpwstr>
      </vt:variant>
      <vt:variant>
        <vt:lpwstr>paragraf-32.odsek-1.pismeno-e</vt:lpwstr>
      </vt:variant>
      <vt:variant>
        <vt:i4>6946928</vt:i4>
      </vt:variant>
      <vt:variant>
        <vt:i4>255</vt:i4>
      </vt:variant>
      <vt:variant>
        <vt:i4>0</vt:i4>
      </vt:variant>
      <vt:variant>
        <vt:i4>5</vt:i4>
      </vt:variant>
      <vt:variant>
        <vt:lpwstr>https://www.slov-lex.sk/pravne-predpisy/SK/ZZ/2015/343/20210802.html</vt:lpwstr>
      </vt:variant>
      <vt:variant>
        <vt:lpwstr>paragraf-34.odsek-3</vt:lpwstr>
      </vt:variant>
      <vt:variant>
        <vt:i4>6946935</vt:i4>
      </vt:variant>
      <vt:variant>
        <vt:i4>252</vt:i4>
      </vt:variant>
      <vt:variant>
        <vt:i4>0</vt:i4>
      </vt:variant>
      <vt:variant>
        <vt:i4>5</vt:i4>
      </vt:variant>
      <vt:variant>
        <vt:lpwstr>https://www.slov-lex.sk/pravne-predpisy/SK/ZZ/2015/343/20210802.html</vt:lpwstr>
      </vt:variant>
      <vt:variant>
        <vt:lpwstr>paragraf-33.odsek-2</vt:lpwstr>
      </vt:variant>
      <vt:variant>
        <vt:i4>1572864</vt:i4>
      </vt:variant>
      <vt:variant>
        <vt:i4>249</vt:i4>
      </vt:variant>
      <vt:variant>
        <vt:i4>0</vt:i4>
      </vt:variant>
      <vt:variant>
        <vt:i4>5</vt:i4>
      </vt:variant>
      <vt:variant>
        <vt:lpwstr>https://www.slov-lex.sk/pravne-predpisy/SK/ZZ/2015/343/20210802.html</vt:lpwstr>
      </vt:variant>
      <vt:variant>
        <vt:lpwstr>paragraf-114.odsek-1</vt:lpwstr>
      </vt:variant>
      <vt:variant>
        <vt:i4>6815795</vt:i4>
      </vt:variant>
      <vt:variant>
        <vt:i4>246</vt:i4>
      </vt:variant>
      <vt:variant>
        <vt:i4>0</vt:i4>
      </vt:variant>
      <vt:variant>
        <vt:i4>5</vt:i4>
      </vt:variant>
      <vt:variant>
        <vt:lpwstr>https://www.slov-lex.sk/pravne-predpisy/SK/ZZ/2015/343/20210802.html</vt:lpwstr>
      </vt:variant>
      <vt:variant>
        <vt:lpwstr>paragraf-39</vt:lpwstr>
      </vt:variant>
      <vt:variant>
        <vt:i4>1572864</vt:i4>
      </vt:variant>
      <vt:variant>
        <vt:i4>243</vt:i4>
      </vt:variant>
      <vt:variant>
        <vt:i4>0</vt:i4>
      </vt:variant>
      <vt:variant>
        <vt:i4>5</vt:i4>
      </vt:variant>
      <vt:variant>
        <vt:lpwstr>https://www.slov-lex.sk/pravne-predpisy/SK/ZZ/2015/343/20210802.html</vt:lpwstr>
      </vt:variant>
      <vt:variant>
        <vt:lpwstr>paragraf-114.odsek-1</vt:lpwstr>
      </vt:variant>
      <vt:variant>
        <vt:i4>6815795</vt:i4>
      </vt:variant>
      <vt:variant>
        <vt:i4>240</vt:i4>
      </vt:variant>
      <vt:variant>
        <vt:i4>0</vt:i4>
      </vt:variant>
      <vt:variant>
        <vt:i4>5</vt:i4>
      </vt:variant>
      <vt:variant>
        <vt:lpwstr>https://www.slov-lex.sk/pravne-predpisy/SK/ZZ/2015/343/20210802.html</vt:lpwstr>
      </vt:variant>
      <vt:variant>
        <vt:lpwstr>paragraf-39</vt:lpwstr>
      </vt:variant>
      <vt:variant>
        <vt:i4>8323130</vt:i4>
      </vt:variant>
      <vt:variant>
        <vt:i4>237</vt:i4>
      </vt:variant>
      <vt:variant>
        <vt:i4>0</vt:i4>
      </vt:variant>
      <vt:variant>
        <vt:i4>5</vt:i4>
      </vt:variant>
      <vt:variant>
        <vt:lpwstr>https://www.slov-lex.sk/pravne-predpisy/SK/ZZ/2015/343/20220401.html</vt:lpwstr>
      </vt:variant>
      <vt:variant>
        <vt:lpwstr>:~:text=uch%C3%A1dza%C4%8Dom%2C%20ktor%C3%BD%20m%C3%A1%20povinnos%C5%A5%20zapisova%C5%A5%20sa%20do%20registra%20partnerov%20verejn%C3%A9ho%20sektora33)%20a%20ktor%C3%A9ho%20kone%C4%8Dn%C3%BDm%20u%C5%BE%C3%ADvate%C4%BEom%20v%C3%BDhod%20zap%C3%ADsan%C3%BDm%20v%20registri%20partnerov%20verejn%C3%A9ho%20sektora%20je</vt:lpwstr>
      </vt:variant>
      <vt:variant>
        <vt:i4>8323130</vt:i4>
      </vt:variant>
      <vt:variant>
        <vt:i4>234</vt:i4>
      </vt:variant>
      <vt:variant>
        <vt:i4>0</vt:i4>
      </vt:variant>
      <vt:variant>
        <vt:i4>5</vt:i4>
      </vt:variant>
      <vt:variant>
        <vt:lpwstr>https://www.slov-lex.sk/pravne-predpisy/SK/ZZ/2015/343/20220401.html</vt:lpwstr>
      </vt:variant>
      <vt:variant>
        <vt:lpwstr>:~:text=uch%C3%A1dza%C4%8Dom%2C%20ktor%C3%BD%20m%C3%A1%20povinnos%C5%A5%20zapisova%C5%A5%20sa%20do%20registra%20partnerov%20verejn%C3%A9ho%20sektora33)%20a%20ktor%C3%A9ho%20kone%C4%8Dn%C3%BDm%20u%C5%BE%C3%ADvate%C4%BEom%20v%C3%BDhod%20zap%C3%ADsan%C3%BDm%20v%20registri%20partnerov%20verejn%C3%A9ho%20sektora%20je</vt:lpwstr>
      </vt:variant>
      <vt:variant>
        <vt:i4>8257577</vt:i4>
      </vt:variant>
      <vt:variant>
        <vt:i4>231</vt:i4>
      </vt:variant>
      <vt:variant>
        <vt:i4>0</vt:i4>
      </vt:variant>
      <vt:variant>
        <vt:i4>5</vt:i4>
      </vt:variant>
      <vt:variant>
        <vt:lpwstr>https://www.slov-lex.sk/pravne-predpisy/SK/ZZ/2016/315/20191101</vt:lpwstr>
      </vt:variant>
      <vt:variant>
        <vt:lpwstr/>
      </vt:variant>
      <vt:variant>
        <vt:i4>1114185</vt:i4>
      </vt:variant>
      <vt:variant>
        <vt:i4>228</vt:i4>
      </vt:variant>
      <vt:variant>
        <vt:i4>0</vt:i4>
      </vt:variant>
      <vt:variant>
        <vt:i4>5</vt:i4>
      </vt:variant>
      <vt:variant>
        <vt:lpwstr>https://www.slov-lex.sk/pravne-predpisy/SK/ZZ/2015/343/20220401.html</vt:lpwstr>
      </vt:variant>
      <vt:variant>
        <vt:lpwstr>:~:text=Verejn%C3%BD%20obstar%C3%A1vate%C4%BE%20a%20obstar%C3%A1vate%C4%BE%20s%C3%BA%20povinn%C3%AD%20umo%C5%BEni%C5%A5,a%20to%20v%20rozsahu%20pod%C4%BEa%20predch%C3%A1dzaj%C3%BAcej%20vety.</vt:lpwstr>
      </vt:variant>
      <vt:variant>
        <vt:i4>6226009</vt:i4>
      </vt:variant>
      <vt:variant>
        <vt:i4>225</vt:i4>
      </vt:variant>
      <vt:variant>
        <vt:i4>0</vt:i4>
      </vt:variant>
      <vt:variant>
        <vt:i4>5</vt:i4>
      </vt:variant>
      <vt:variant>
        <vt:lpwstr>https://store.proebiz.com/docs/josephine/sk/Manual_registracie_SK.pdf</vt:lpwstr>
      </vt:variant>
      <vt:variant>
        <vt:lpwstr/>
      </vt:variant>
      <vt:variant>
        <vt:i4>6881385</vt:i4>
      </vt:variant>
      <vt:variant>
        <vt:i4>222</vt:i4>
      </vt:variant>
      <vt:variant>
        <vt:i4>0</vt:i4>
      </vt:variant>
      <vt:variant>
        <vt:i4>5</vt:i4>
      </vt:variant>
      <vt:variant>
        <vt:lpwstr>https://www.slov-lex.sk/pravne-predpisy/SK/ZZ/2015/343/20220401.html</vt:lpwstr>
      </vt:variant>
      <vt:variant>
        <vt:lpwstr>:~:text=Uch%C3%A1dza%C4%8D%20m%C3%B4%C5%BEe%20v%20ponuke%20predlo%C5%BEi%C5%A5%20aj%20k%C3%B3pie%20dokladov%20vr%C3%A1tane%20k%C3%B3pi%C3%AD%20v%20elektronickej%20podobe.</vt:lpwstr>
      </vt:variant>
      <vt:variant>
        <vt:i4>5963891</vt:i4>
      </vt:variant>
      <vt:variant>
        <vt:i4>219</vt:i4>
      </vt:variant>
      <vt:variant>
        <vt:i4>0</vt:i4>
      </vt:variant>
      <vt:variant>
        <vt:i4>5</vt:i4>
      </vt:variant>
      <vt:variant>
        <vt:lpwstr>https://store.proebiz.com/docs/josephine/sk/Technicke_poziadavky_sw_JOSEPHINE.pdf</vt:lpwstr>
      </vt:variant>
      <vt:variant>
        <vt:lpwstr/>
      </vt:variant>
      <vt:variant>
        <vt:i4>6226009</vt:i4>
      </vt:variant>
      <vt:variant>
        <vt:i4>216</vt:i4>
      </vt:variant>
      <vt:variant>
        <vt:i4>0</vt:i4>
      </vt:variant>
      <vt:variant>
        <vt:i4>5</vt:i4>
      </vt:variant>
      <vt:variant>
        <vt:lpwstr>https://store.proebiz.com/docs/josephine/sk/Manual_registracie_SK.pdf</vt:lpwstr>
      </vt:variant>
      <vt:variant>
        <vt:lpwstr/>
      </vt:variant>
      <vt:variant>
        <vt:i4>1703984</vt:i4>
      </vt:variant>
      <vt:variant>
        <vt:i4>209</vt:i4>
      </vt:variant>
      <vt:variant>
        <vt:i4>0</vt:i4>
      </vt:variant>
      <vt:variant>
        <vt:i4>5</vt:i4>
      </vt:variant>
      <vt:variant>
        <vt:lpwstr/>
      </vt:variant>
      <vt:variant>
        <vt:lpwstr>_Toc66290644</vt:lpwstr>
      </vt:variant>
      <vt:variant>
        <vt:i4>1900592</vt:i4>
      </vt:variant>
      <vt:variant>
        <vt:i4>203</vt:i4>
      </vt:variant>
      <vt:variant>
        <vt:i4>0</vt:i4>
      </vt:variant>
      <vt:variant>
        <vt:i4>5</vt:i4>
      </vt:variant>
      <vt:variant>
        <vt:lpwstr/>
      </vt:variant>
      <vt:variant>
        <vt:lpwstr>_Toc66290643</vt:lpwstr>
      </vt:variant>
      <vt:variant>
        <vt:i4>1835056</vt:i4>
      </vt:variant>
      <vt:variant>
        <vt:i4>197</vt:i4>
      </vt:variant>
      <vt:variant>
        <vt:i4>0</vt:i4>
      </vt:variant>
      <vt:variant>
        <vt:i4>5</vt:i4>
      </vt:variant>
      <vt:variant>
        <vt:lpwstr/>
      </vt:variant>
      <vt:variant>
        <vt:lpwstr>_Toc66290642</vt:lpwstr>
      </vt:variant>
      <vt:variant>
        <vt:i4>2031664</vt:i4>
      </vt:variant>
      <vt:variant>
        <vt:i4>191</vt:i4>
      </vt:variant>
      <vt:variant>
        <vt:i4>0</vt:i4>
      </vt:variant>
      <vt:variant>
        <vt:i4>5</vt:i4>
      </vt:variant>
      <vt:variant>
        <vt:lpwstr/>
      </vt:variant>
      <vt:variant>
        <vt:lpwstr>_Toc66290641</vt:lpwstr>
      </vt:variant>
      <vt:variant>
        <vt:i4>1966128</vt:i4>
      </vt:variant>
      <vt:variant>
        <vt:i4>185</vt:i4>
      </vt:variant>
      <vt:variant>
        <vt:i4>0</vt:i4>
      </vt:variant>
      <vt:variant>
        <vt:i4>5</vt:i4>
      </vt:variant>
      <vt:variant>
        <vt:lpwstr/>
      </vt:variant>
      <vt:variant>
        <vt:lpwstr>_Toc66290640</vt:lpwstr>
      </vt:variant>
      <vt:variant>
        <vt:i4>1507383</vt:i4>
      </vt:variant>
      <vt:variant>
        <vt:i4>179</vt:i4>
      </vt:variant>
      <vt:variant>
        <vt:i4>0</vt:i4>
      </vt:variant>
      <vt:variant>
        <vt:i4>5</vt:i4>
      </vt:variant>
      <vt:variant>
        <vt:lpwstr/>
      </vt:variant>
      <vt:variant>
        <vt:lpwstr>_Toc66290639</vt:lpwstr>
      </vt:variant>
      <vt:variant>
        <vt:i4>1441847</vt:i4>
      </vt:variant>
      <vt:variant>
        <vt:i4>173</vt:i4>
      </vt:variant>
      <vt:variant>
        <vt:i4>0</vt:i4>
      </vt:variant>
      <vt:variant>
        <vt:i4>5</vt:i4>
      </vt:variant>
      <vt:variant>
        <vt:lpwstr/>
      </vt:variant>
      <vt:variant>
        <vt:lpwstr>_Toc66290638</vt:lpwstr>
      </vt:variant>
      <vt:variant>
        <vt:i4>1638455</vt:i4>
      </vt:variant>
      <vt:variant>
        <vt:i4>167</vt:i4>
      </vt:variant>
      <vt:variant>
        <vt:i4>0</vt:i4>
      </vt:variant>
      <vt:variant>
        <vt:i4>5</vt:i4>
      </vt:variant>
      <vt:variant>
        <vt:lpwstr/>
      </vt:variant>
      <vt:variant>
        <vt:lpwstr>_Toc66290637</vt:lpwstr>
      </vt:variant>
      <vt:variant>
        <vt:i4>1572919</vt:i4>
      </vt:variant>
      <vt:variant>
        <vt:i4>161</vt:i4>
      </vt:variant>
      <vt:variant>
        <vt:i4>0</vt:i4>
      </vt:variant>
      <vt:variant>
        <vt:i4>5</vt:i4>
      </vt:variant>
      <vt:variant>
        <vt:lpwstr/>
      </vt:variant>
      <vt:variant>
        <vt:lpwstr>_Toc66290636</vt:lpwstr>
      </vt:variant>
      <vt:variant>
        <vt:i4>1769527</vt:i4>
      </vt:variant>
      <vt:variant>
        <vt:i4>155</vt:i4>
      </vt:variant>
      <vt:variant>
        <vt:i4>0</vt:i4>
      </vt:variant>
      <vt:variant>
        <vt:i4>5</vt:i4>
      </vt:variant>
      <vt:variant>
        <vt:lpwstr/>
      </vt:variant>
      <vt:variant>
        <vt:lpwstr>_Toc66290635</vt:lpwstr>
      </vt:variant>
      <vt:variant>
        <vt:i4>1703991</vt:i4>
      </vt:variant>
      <vt:variant>
        <vt:i4>149</vt:i4>
      </vt:variant>
      <vt:variant>
        <vt:i4>0</vt:i4>
      </vt:variant>
      <vt:variant>
        <vt:i4>5</vt:i4>
      </vt:variant>
      <vt:variant>
        <vt:lpwstr/>
      </vt:variant>
      <vt:variant>
        <vt:lpwstr>_Toc66290634</vt:lpwstr>
      </vt:variant>
      <vt:variant>
        <vt:i4>1900599</vt:i4>
      </vt:variant>
      <vt:variant>
        <vt:i4>143</vt:i4>
      </vt:variant>
      <vt:variant>
        <vt:i4>0</vt:i4>
      </vt:variant>
      <vt:variant>
        <vt:i4>5</vt:i4>
      </vt:variant>
      <vt:variant>
        <vt:lpwstr/>
      </vt:variant>
      <vt:variant>
        <vt:lpwstr>_Toc66290633</vt:lpwstr>
      </vt:variant>
      <vt:variant>
        <vt:i4>1835063</vt:i4>
      </vt:variant>
      <vt:variant>
        <vt:i4>137</vt:i4>
      </vt:variant>
      <vt:variant>
        <vt:i4>0</vt:i4>
      </vt:variant>
      <vt:variant>
        <vt:i4>5</vt:i4>
      </vt:variant>
      <vt:variant>
        <vt:lpwstr/>
      </vt:variant>
      <vt:variant>
        <vt:lpwstr>_Toc66290632</vt:lpwstr>
      </vt:variant>
      <vt:variant>
        <vt:i4>2031671</vt:i4>
      </vt:variant>
      <vt:variant>
        <vt:i4>131</vt:i4>
      </vt:variant>
      <vt:variant>
        <vt:i4>0</vt:i4>
      </vt:variant>
      <vt:variant>
        <vt:i4>5</vt:i4>
      </vt:variant>
      <vt:variant>
        <vt:lpwstr/>
      </vt:variant>
      <vt:variant>
        <vt:lpwstr>_Toc66290631</vt:lpwstr>
      </vt:variant>
      <vt:variant>
        <vt:i4>1966135</vt:i4>
      </vt:variant>
      <vt:variant>
        <vt:i4>125</vt:i4>
      </vt:variant>
      <vt:variant>
        <vt:i4>0</vt:i4>
      </vt:variant>
      <vt:variant>
        <vt:i4>5</vt:i4>
      </vt:variant>
      <vt:variant>
        <vt:lpwstr/>
      </vt:variant>
      <vt:variant>
        <vt:lpwstr>_Toc66290630</vt:lpwstr>
      </vt:variant>
      <vt:variant>
        <vt:i4>1507382</vt:i4>
      </vt:variant>
      <vt:variant>
        <vt:i4>119</vt:i4>
      </vt:variant>
      <vt:variant>
        <vt:i4>0</vt:i4>
      </vt:variant>
      <vt:variant>
        <vt:i4>5</vt:i4>
      </vt:variant>
      <vt:variant>
        <vt:lpwstr/>
      </vt:variant>
      <vt:variant>
        <vt:lpwstr>_Toc66290629</vt:lpwstr>
      </vt:variant>
      <vt:variant>
        <vt:i4>1441846</vt:i4>
      </vt:variant>
      <vt:variant>
        <vt:i4>113</vt:i4>
      </vt:variant>
      <vt:variant>
        <vt:i4>0</vt:i4>
      </vt:variant>
      <vt:variant>
        <vt:i4>5</vt:i4>
      </vt:variant>
      <vt:variant>
        <vt:lpwstr/>
      </vt:variant>
      <vt:variant>
        <vt:lpwstr>_Toc66290628</vt:lpwstr>
      </vt:variant>
      <vt:variant>
        <vt:i4>1638454</vt:i4>
      </vt:variant>
      <vt:variant>
        <vt:i4>107</vt:i4>
      </vt:variant>
      <vt:variant>
        <vt:i4>0</vt:i4>
      </vt:variant>
      <vt:variant>
        <vt:i4>5</vt:i4>
      </vt:variant>
      <vt:variant>
        <vt:lpwstr/>
      </vt:variant>
      <vt:variant>
        <vt:lpwstr>_Toc66290627</vt:lpwstr>
      </vt:variant>
      <vt:variant>
        <vt:i4>1572918</vt:i4>
      </vt:variant>
      <vt:variant>
        <vt:i4>101</vt:i4>
      </vt:variant>
      <vt:variant>
        <vt:i4>0</vt:i4>
      </vt:variant>
      <vt:variant>
        <vt:i4>5</vt:i4>
      </vt:variant>
      <vt:variant>
        <vt:lpwstr/>
      </vt:variant>
      <vt:variant>
        <vt:lpwstr>_Toc66290626</vt:lpwstr>
      </vt:variant>
      <vt:variant>
        <vt:i4>1769526</vt:i4>
      </vt:variant>
      <vt:variant>
        <vt:i4>95</vt:i4>
      </vt:variant>
      <vt:variant>
        <vt:i4>0</vt:i4>
      </vt:variant>
      <vt:variant>
        <vt:i4>5</vt:i4>
      </vt:variant>
      <vt:variant>
        <vt:lpwstr/>
      </vt:variant>
      <vt:variant>
        <vt:lpwstr>_Toc66290625</vt:lpwstr>
      </vt:variant>
      <vt:variant>
        <vt:i4>1703990</vt:i4>
      </vt:variant>
      <vt:variant>
        <vt:i4>89</vt:i4>
      </vt:variant>
      <vt:variant>
        <vt:i4>0</vt:i4>
      </vt:variant>
      <vt:variant>
        <vt:i4>5</vt:i4>
      </vt:variant>
      <vt:variant>
        <vt:lpwstr/>
      </vt:variant>
      <vt:variant>
        <vt:lpwstr>_Toc66290624</vt:lpwstr>
      </vt:variant>
      <vt:variant>
        <vt:i4>1900598</vt:i4>
      </vt:variant>
      <vt:variant>
        <vt:i4>83</vt:i4>
      </vt:variant>
      <vt:variant>
        <vt:i4>0</vt:i4>
      </vt:variant>
      <vt:variant>
        <vt:i4>5</vt:i4>
      </vt:variant>
      <vt:variant>
        <vt:lpwstr/>
      </vt:variant>
      <vt:variant>
        <vt:lpwstr>_Toc66290623</vt:lpwstr>
      </vt:variant>
      <vt:variant>
        <vt:i4>1835062</vt:i4>
      </vt:variant>
      <vt:variant>
        <vt:i4>77</vt:i4>
      </vt:variant>
      <vt:variant>
        <vt:i4>0</vt:i4>
      </vt:variant>
      <vt:variant>
        <vt:i4>5</vt:i4>
      </vt:variant>
      <vt:variant>
        <vt:lpwstr/>
      </vt:variant>
      <vt:variant>
        <vt:lpwstr>_Toc66290622</vt:lpwstr>
      </vt:variant>
      <vt:variant>
        <vt:i4>2031670</vt:i4>
      </vt:variant>
      <vt:variant>
        <vt:i4>71</vt:i4>
      </vt:variant>
      <vt:variant>
        <vt:i4>0</vt:i4>
      </vt:variant>
      <vt:variant>
        <vt:i4>5</vt:i4>
      </vt:variant>
      <vt:variant>
        <vt:lpwstr/>
      </vt:variant>
      <vt:variant>
        <vt:lpwstr>_Toc66290621</vt:lpwstr>
      </vt:variant>
      <vt:variant>
        <vt:i4>1966134</vt:i4>
      </vt:variant>
      <vt:variant>
        <vt:i4>65</vt:i4>
      </vt:variant>
      <vt:variant>
        <vt:i4>0</vt:i4>
      </vt:variant>
      <vt:variant>
        <vt:i4>5</vt:i4>
      </vt:variant>
      <vt:variant>
        <vt:lpwstr/>
      </vt:variant>
      <vt:variant>
        <vt:lpwstr>_Toc66290620</vt:lpwstr>
      </vt:variant>
      <vt:variant>
        <vt:i4>1507381</vt:i4>
      </vt:variant>
      <vt:variant>
        <vt:i4>59</vt:i4>
      </vt:variant>
      <vt:variant>
        <vt:i4>0</vt:i4>
      </vt:variant>
      <vt:variant>
        <vt:i4>5</vt:i4>
      </vt:variant>
      <vt:variant>
        <vt:lpwstr/>
      </vt:variant>
      <vt:variant>
        <vt:lpwstr>_Toc66290619</vt:lpwstr>
      </vt:variant>
      <vt:variant>
        <vt:i4>1441845</vt:i4>
      </vt:variant>
      <vt:variant>
        <vt:i4>53</vt:i4>
      </vt:variant>
      <vt:variant>
        <vt:i4>0</vt:i4>
      </vt:variant>
      <vt:variant>
        <vt:i4>5</vt:i4>
      </vt:variant>
      <vt:variant>
        <vt:lpwstr/>
      </vt:variant>
      <vt:variant>
        <vt:lpwstr>_Toc66290618</vt:lpwstr>
      </vt:variant>
      <vt:variant>
        <vt:i4>1638453</vt:i4>
      </vt:variant>
      <vt:variant>
        <vt:i4>47</vt:i4>
      </vt:variant>
      <vt:variant>
        <vt:i4>0</vt:i4>
      </vt:variant>
      <vt:variant>
        <vt:i4>5</vt:i4>
      </vt:variant>
      <vt:variant>
        <vt:lpwstr/>
      </vt:variant>
      <vt:variant>
        <vt:lpwstr>_Toc66290617</vt:lpwstr>
      </vt:variant>
      <vt:variant>
        <vt:i4>1572917</vt:i4>
      </vt:variant>
      <vt:variant>
        <vt:i4>41</vt:i4>
      </vt:variant>
      <vt:variant>
        <vt:i4>0</vt:i4>
      </vt:variant>
      <vt:variant>
        <vt:i4>5</vt:i4>
      </vt:variant>
      <vt:variant>
        <vt:lpwstr/>
      </vt:variant>
      <vt:variant>
        <vt:lpwstr>_Toc66290616</vt:lpwstr>
      </vt:variant>
      <vt:variant>
        <vt:i4>1769525</vt:i4>
      </vt:variant>
      <vt:variant>
        <vt:i4>35</vt:i4>
      </vt:variant>
      <vt:variant>
        <vt:i4>0</vt:i4>
      </vt:variant>
      <vt:variant>
        <vt:i4>5</vt:i4>
      </vt:variant>
      <vt:variant>
        <vt:lpwstr/>
      </vt:variant>
      <vt:variant>
        <vt:lpwstr>_Toc66290615</vt:lpwstr>
      </vt:variant>
      <vt:variant>
        <vt:i4>1703989</vt:i4>
      </vt:variant>
      <vt:variant>
        <vt:i4>29</vt:i4>
      </vt:variant>
      <vt:variant>
        <vt:i4>0</vt:i4>
      </vt:variant>
      <vt:variant>
        <vt:i4>5</vt:i4>
      </vt:variant>
      <vt:variant>
        <vt:lpwstr/>
      </vt:variant>
      <vt:variant>
        <vt:lpwstr>_Toc66290614</vt:lpwstr>
      </vt:variant>
      <vt:variant>
        <vt:i4>1900597</vt:i4>
      </vt:variant>
      <vt:variant>
        <vt:i4>23</vt:i4>
      </vt:variant>
      <vt:variant>
        <vt:i4>0</vt:i4>
      </vt:variant>
      <vt:variant>
        <vt:i4>5</vt:i4>
      </vt:variant>
      <vt:variant>
        <vt:lpwstr/>
      </vt:variant>
      <vt:variant>
        <vt:lpwstr>_Toc66290613</vt:lpwstr>
      </vt:variant>
      <vt:variant>
        <vt:i4>1835061</vt:i4>
      </vt:variant>
      <vt:variant>
        <vt:i4>17</vt:i4>
      </vt:variant>
      <vt:variant>
        <vt:i4>0</vt:i4>
      </vt:variant>
      <vt:variant>
        <vt:i4>5</vt:i4>
      </vt:variant>
      <vt:variant>
        <vt:lpwstr/>
      </vt:variant>
      <vt:variant>
        <vt:lpwstr>_Toc66290612</vt:lpwstr>
      </vt:variant>
      <vt:variant>
        <vt:i4>2031669</vt:i4>
      </vt:variant>
      <vt:variant>
        <vt:i4>11</vt:i4>
      </vt:variant>
      <vt:variant>
        <vt:i4>0</vt:i4>
      </vt:variant>
      <vt:variant>
        <vt:i4>5</vt:i4>
      </vt:variant>
      <vt:variant>
        <vt:lpwstr/>
      </vt:variant>
      <vt:variant>
        <vt:lpwstr>_Toc66290611</vt:lpwstr>
      </vt:variant>
      <vt:variant>
        <vt:i4>1966133</vt:i4>
      </vt:variant>
      <vt:variant>
        <vt:i4>5</vt:i4>
      </vt:variant>
      <vt:variant>
        <vt:i4>0</vt:i4>
      </vt:variant>
      <vt:variant>
        <vt:i4>5</vt:i4>
      </vt:variant>
      <vt:variant>
        <vt:lpwstr/>
      </vt:variant>
      <vt:variant>
        <vt:lpwstr>_Toc66290610</vt:lpwstr>
      </vt:variant>
      <vt:variant>
        <vt:i4>3539069</vt:i4>
      </vt:variant>
      <vt:variant>
        <vt:i4>0</vt:i4>
      </vt:variant>
      <vt:variant>
        <vt:i4>0</vt:i4>
      </vt:variant>
      <vt:variant>
        <vt:i4>5</vt:i4>
      </vt:variant>
      <vt:variant>
        <vt:lpwstr>https://www.slov-lex.sk/pravne-predpisy/SK/ZZ/2015/343/20220401.html</vt:lpwstr>
      </vt:variant>
      <vt:variant>
        <vt:lpwstr>:~:text=vyhodnotenie%20splnenia%20podmienok%20%C3%BA%C4%8Dasti%20a%20vyhodnotenie%20pon%C3%BAk%20z%20h%C4%BEadiska%20splnenia%20po%C5%BEiadaviek%20na%20predmet%20z%C3%A1kazky%20sa%20uskuto%C4%8Dn%C3%AD%20po%20vyhodnoten%C3%AD%20pon%C3%BAk%20na%20z%C3%A1klade%20krit%C3%A9ri%C3%AD%20na%20vyhodnotenie%20pon%C3%BA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Garaj Michal, Mgr.</dc:creator>
  <cp:keywords/>
  <dc:description/>
  <cp:lastModifiedBy>Záhorec Andrej, JUDr.</cp:lastModifiedBy>
  <cp:revision>2</cp:revision>
  <cp:lastPrinted>2023-01-30T12:48:00Z</cp:lastPrinted>
  <dcterms:created xsi:type="dcterms:W3CDTF">2023-02-01T07:59:00Z</dcterms:created>
  <dcterms:modified xsi:type="dcterms:W3CDTF">2023-02-01T07:59:00Z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0x0101001F41CFC4A3C70340AED3F41D644B92D7</vt:lpwstr>
  </property>
  <property fmtid="{D5CDD505-2E9C-101B-9397-08002B2CF9AE}" pid="3" name="MediaServiceImageTags">
    <vt:lpwstr/>
  </property>
</Properties>
</file>