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5ED3FF85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C00F8E">
              <w:rPr>
                <w:sz w:val="24"/>
              </w:rPr>
              <w:t>VAMEX, a.s., Košice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1C011F8C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C00F8E">
              <w:rPr>
                <w:sz w:val="24"/>
              </w:rPr>
              <w:t>Lubina 1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C00F8E">
              <w:rPr>
                <w:sz w:val="24"/>
              </w:rPr>
              <w:t>040 12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C00F8E">
              <w:rPr>
                <w:sz w:val="24"/>
              </w:rPr>
              <w:t>Košice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C802D47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C00F8E">
              <w:rPr>
                <w:sz w:val="24"/>
              </w:rPr>
              <w:t>36200514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0C60055A" w:rsidR="00E25749" w:rsidRDefault="00F946CD">
                            <w:pPr>
                              <w:pStyle w:val="Zkladntext"/>
                              <w:spacing w:before="119"/>
                              <w:ind w:left="105"/>
                            </w:pPr>
                            <w:r>
                              <w:t>Rotačná pec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0C60055A" w:rsidR="00E25749" w:rsidRDefault="00F946CD">
                      <w:pPr>
                        <w:pStyle w:val="Zkladntext"/>
                        <w:spacing w:before="119"/>
                        <w:ind w:left="105"/>
                      </w:pPr>
                      <w:r>
                        <w:t>Rotačná pec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6"/>
        <w:gridCol w:w="2509"/>
        <w:gridCol w:w="2327"/>
      </w:tblGrid>
      <w:tr w:rsidR="0014217B" w14:paraId="4368CA13" w14:textId="77777777" w:rsidTr="003F040A">
        <w:trPr>
          <w:trHeight w:val="1796"/>
          <w:jc w:val="center"/>
        </w:trPr>
        <w:tc>
          <w:tcPr>
            <w:tcW w:w="5016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09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27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E52C8E" w14:paraId="07D57FD0" w14:textId="77777777" w:rsidTr="00E52C8E">
        <w:trPr>
          <w:trHeight w:val="426"/>
          <w:jc w:val="center"/>
        </w:trPr>
        <w:tc>
          <w:tcPr>
            <w:tcW w:w="5016" w:type="dxa"/>
            <w:vAlign w:val="center"/>
          </w:tcPr>
          <w:p w14:paraId="261D01B6" w14:textId="1C32D138" w:rsidR="00E52C8E" w:rsidRPr="00F946CD" w:rsidRDefault="00E52C8E" w:rsidP="00E52C8E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F946CD">
              <w:rPr>
                <w:sz w:val="24"/>
                <w:szCs w:val="24"/>
              </w:rPr>
              <w:t xml:space="preserve">ýhrevné médium zemný plyn </w:t>
            </w:r>
          </w:p>
        </w:tc>
        <w:tc>
          <w:tcPr>
            <w:tcW w:w="2509" w:type="dxa"/>
            <w:vAlign w:val="center"/>
          </w:tcPr>
          <w:p w14:paraId="41D76F8B" w14:textId="22BAB160" w:rsidR="00E52C8E" w:rsidRPr="00F946CD" w:rsidRDefault="00E52C8E" w:rsidP="00E52C8E">
            <w:pPr>
              <w:pStyle w:val="TableParagraph"/>
              <w:jc w:val="center"/>
              <w:rPr>
                <w:sz w:val="24"/>
                <w:szCs w:val="24"/>
              </w:rPr>
            </w:pPr>
            <w:r w:rsidRPr="00F946CD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A23EAFF8118B4B83A73DAE120E73479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27" w:type="dxa"/>
                <w:vAlign w:val="center"/>
              </w:tcPr>
              <w:p w14:paraId="00DF0BD4" w14:textId="62308C5D" w:rsidR="00E52C8E" w:rsidRPr="00F946CD" w:rsidRDefault="00E52C8E" w:rsidP="00E52C8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1624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52C8E" w14:paraId="57B12C31" w14:textId="77777777" w:rsidTr="00E52C8E">
        <w:trPr>
          <w:trHeight w:val="426"/>
          <w:jc w:val="center"/>
        </w:trPr>
        <w:tc>
          <w:tcPr>
            <w:tcW w:w="5016" w:type="dxa"/>
            <w:vAlign w:val="center"/>
          </w:tcPr>
          <w:p w14:paraId="67550F34" w14:textId="11E4BB43" w:rsidR="00E52C8E" w:rsidRPr="00F946CD" w:rsidRDefault="00E52C8E" w:rsidP="00E52C8E">
            <w:pPr>
              <w:pStyle w:val="TableParagraph"/>
              <w:spacing w:before="2" w:line="290" w:lineRule="atLeast"/>
              <w:ind w:left="110" w:right="465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</w:t>
            </w:r>
            <w:r w:rsidRPr="00F946CD">
              <w:rPr>
                <w:sz w:val="24"/>
                <w:szCs w:val="24"/>
              </w:rPr>
              <w:t>yklotermický</w:t>
            </w:r>
            <w:proofErr w:type="spellEnd"/>
            <w:r w:rsidRPr="00F946CD">
              <w:rPr>
                <w:sz w:val="24"/>
                <w:szCs w:val="24"/>
              </w:rPr>
              <w:t xml:space="preserve"> spôsob predávania tepla</w:t>
            </w:r>
          </w:p>
        </w:tc>
        <w:tc>
          <w:tcPr>
            <w:tcW w:w="2509" w:type="dxa"/>
            <w:vAlign w:val="center"/>
          </w:tcPr>
          <w:p w14:paraId="453527D7" w14:textId="608557ED" w:rsidR="00E52C8E" w:rsidRPr="00F946CD" w:rsidRDefault="00E52C8E" w:rsidP="00E52C8E">
            <w:pPr>
              <w:pStyle w:val="TableParagraph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946CD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405191453"/>
            <w:placeholder>
              <w:docPart w:val="8648E311214D4A16BC558418B4E395A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27" w:type="dxa"/>
                <w:vAlign w:val="center"/>
              </w:tcPr>
              <w:p w14:paraId="234636CD" w14:textId="50E82539" w:rsidR="00E52C8E" w:rsidRPr="00F946CD" w:rsidRDefault="00E52C8E" w:rsidP="00E52C8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1624C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6CD" w14:paraId="47DEAACA" w14:textId="77777777" w:rsidTr="003F040A">
        <w:trPr>
          <w:trHeight w:val="426"/>
          <w:jc w:val="center"/>
        </w:trPr>
        <w:tc>
          <w:tcPr>
            <w:tcW w:w="5016" w:type="dxa"/>
            <w:vAlign w:val="center"/>
          </w:tcPr>
          <w:p w14:paraId="42F925D9" w14:textId="68849BB0" w:rsidR="00F946CD" w:rsidRPr="00F946CD" w:rsidRDefault="003F040A" w:rsidP="00F946CD">
            <w:pPr>
              <w:pStyle w:val="TableParagraph"/>
              <w:spacing w:before="2" w:line="290" w:lineRule="atLeast"/>
              <w:ind w:left="110" w:right="465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 w:rsidR="00F946CD" w:rsidRPr="00F946CD">
              <w:rPr>
                <w:sz w:val="24"/>
                <w:szCs w:val="24"/>
              </w:rPr>
              <w:t>ečná</w:t>
            </w:r>
            <w:proofErr w:type="spellEnd"/>
            <w:r w:rsidR="00F946CD" w:rsidRPr="00F946CD">
              <w:rPr>
                <w:sz w:val="24"/>
                <w:szCs w:val="24"/>
              </w:rPr>
              <w:t xml:space="preserve"> plocha – minimálne (m</w:t>
            </w:r>
            <w:r w:rsidR="00F946CD" w:rsidRPr="003F040A">
              <w:rPr>
                <w:sz w:val="24"/>
                <w:szCs w:val="24"/>
                <w:vertAlign w:val="superscript"/>
              </w:rPr>
              <w:t>2</w:t>
            </w:r>
            <w:r w:rsidR="00F946CD" w:rsidRPr="00F946CD">
              <w:rPr>
                <w:sz w:val="24"/>
                <w:szCs w:val="24"/>
              </w:rPr>
              <w:t>)</w:t>
            </w:r>
          </w:p>
        </w:tc>
        <w:tc>
          <w:tcPr>
            <w:tcW w:w="2509" w:type="dxa"/>
            <w:vAlign w:val="center"/>
          </w:tcPr>
          <w:p w14:paraId="6B2DCBB3" w14:textId="03E82B65" w:rsidR="00F946CD" w:rsidRPr="00F946CD" w:rsidRDefault="00F946CD" w:rsidP="00F946CD">
            <w:pPr>
              <w:pStyle w:val="TableParagraph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946CD">
              <w:rPr>
                <w:sz w:val="24"/>
                <w:szCs w:val="24"/>
              </w:rPr>
              <w:t>13,5</w:t>
            </w:r>
          </w:p>
        </w:tc>
        <w:tc>
          <w:tcPr>
            <w:tcW w:w="2327" w:type="dxa"/>
            <w:vAlign w:val="center"/>
          </w:tcPr>
          <w:p w14:paraId="56EC7202" w14:textId="77777777" w:rsidR="00F946CD" w:rsidRPr="00F946CD" w:rsidRDefault="00F946CD" w:rsidP="00F946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6CD" w14:paraId="5BB91F39" w14:textId="77777777" w:rsidTr="003F040A">
        <w:trPr>
          <w:trHeight w:val="426"/>
          <w:jc w:val="center"/>
        </w:trPr>
        <w:tc>
          <w:tcPr>
            <w:tcW w:w="5016" w:type="dxa"/>
            <w:vAlign w:val="center"/>
          </w:tcPr>
          <w:p w14:paraId="444AEF15" w14:textId="7CD569B3" w:rsidR="00F946CD" w:rsidRPr="00F946CD" w:rsidRDefault="00F946CD" w:rsidP="00F946CD">
            <w:pPr>
              <w:pStyle w:val="TableParagraph"/>
              <w:spacing w:before="2" w:line="290" w:lineRule="atLeast"/>
              <w:ind w:left="110" w:right="465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946CD">
              <w:rPr>
                <w:sz w:val="24"/>
                <w:szCs w:val="24"/>
              </w:rPr>
              <w:t xml:space="preserve">Rozmer ložnej plochy vozíkov použitých v peci – minimálne </w:t>
            </w:r>
            <w:proofErr w:type="spellStart"/>
            <w:r w:rsidRPr="00F946CD">
              <w:rPr>
                <w:sz w:val="24"/>
                <w:szCs w:val="24"/>
              </w:rPr>
              <w:t>ŠxH</w:t>
            </w:r>
            <w:proofErr w:type="spellEnd"/>
            <w:r w:rsidRPr="00F946CD">
              <w:rPr>
                <w:sz w:val="24"/>
                <w:szCs w:val="24"/>
              </w:rPr>
              <w:t xml:space="preserve"> (mm)</w:t>
            </w:r>
          </w:p>
        </w:tc>
        <w:tc>
          <w:tcPr>
            <w:tcW w:w="2509" w:type="dxa"/>
            <w:vAlign w:val="center"/>
          </w:tcPr>
          <w:p w14:paraId="09C2E175" w14:textId="2244F815" w:rsidR="00F946CD" w:rsidRPr="00F946CD" w:rsidRDefault="00F946CD" w:rsidP="00F946CD">
            <w:pPr>
              <w:pStyle w:val="TableParagraph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946CD">
              <w:rPr>
                <w:sz w:val="24"/>
                <w:szCs w:val="24"/>
              </w:rPr>
              <w:t>750x1000</w:t>
            </w:r>
          </w:p>
        </w:tc>
        <w:tc>
          <w:tcPr>
            <w:tcW w:w="2327" w:type="dxa"/>
            <w:vAlign w:val="center"/>
          </w:tcPr>
          <w:p w14:paraId="144FFD67" w14:textId="77777777" w:rsidR="00F946CD" w:rsidRPr="00F946CD" w:rsidRDefault="00F946CD" w:rsidP="00F946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6CD" w14:paraId="0B693502" w14:textId="77777777" w:rsidTr="003F040A">
        <w:trPr>
          <w:trHeight w:val="426"/>
          <w:jc w:val="center"/>
        </w:trPr>
        <w:tc>
          <w:tcPr>
            <w:tcW w:w="5016" w:type="dxa"/>
            <w:vAlign w:val="center"/>
          </w:tcPr>
          <w:p w14:paraId="67EFC07F" w14:textId="2FBBC033" w:rsidR="00F946CD" w:rsidRPr="00F946CD" w:rsidRDefault="00F946CD" w:rsidP="00F946CD">
            <w:pPr>
              <w:pStyle w:val="TableParagraph"/>
              <w:spacing w:before="2" w:line="290" w:lineRule="atLeast"/>
              <w:ind w:left="110" w:right="465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F946CD">
              <w:rPr>
                <w:sz w:val="24"/>
                <w:szCs w:val="24"/>
              </w:rPr>
              <w:t>riemerná spotreba plynu –</w:t>
            </w:r>
            <w:r w:rsidRPr="00F946CD">
              <w:rPr>
                <w:sz w:val="24"/>
                <w:szCs w:val="24"/>
                <w:vertAlign w:val="superscript"/>
              </w:rPr>
              <w:t xml:space="preserve"> </w:t>
            </w:r>
            <w:r w:rsidRPr="00F946CD">
              <w:rPr>
                <w:sz w:val="24"/>
                <w:szCs w:val="24"/>
              </w:rPr>
              <w:t xml:space="preserve">maximálne (m3/hod.) </w:t>
            </w:r>
          </w:p>
        </w:tc>
        <w:tc>
          <w:tcPr>
            <w:tcW w:w="2509" w:type="dxa"/>
            <w:vAlign w:val="center"/>
          </w:tcPr>
          <w:p w14:paraId="73B8AC76" w14:textId="27BA0E4A" w:rsidR="00F946CD" w:rsidRPr="00F946CD" w:rsidRDefault="00F946CD" w:rsidP="00F946CD">
            <w:pPr>
              <w:pStyle w:val="TableParagraph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946CD">
              <w:rPr>
                <w:sz w:val="24"/>
                <w:szCs w:val="24"/>
              </w:rPr>
              <w:t>4,0</w:t>
            </w:r>
          </w:p>
        </w:tc>
        <w:tc>
          <w:tcPr>
            <w:tcW w:w="2327" w:type="dxa"/>
            <w:vAlign w:val="center"/>
          </w:tcPr>
          <w:p w14:paraId="0EBD3364" w14:textId="77777777" w:rsidR="00F946CD" w:rsidRPr="00F946CD" w:rsidRDefault="00F946CD" w:rsidP="00F946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6CD" w14:paraId="0DD0F20E" w14:textId="77777777" w:rsidTr="003F040A">
        <w:trPr>
          <w:trHeight w:val="426"/>
          <w:jc w:val="center"/>
        </w:trPr>
        <w:tc>
          <w:tcPr>
            <w:tcW w:w="5016" w:type="dxa"/>
            <w:vAlign w:val="center"/>
          </w:tcPr>
          <w:p w14:paraId="5B4F3B50" w14:textId="4EDE4232" w:rsidR="00F946CD" w:rsidRPr="00F946CD" w:rsidRDefault="00F946CD" w:rsidP="00F946CD">
            <w:pPr>
              <w:pStyle w:val="TableParagraph"/>
              <w:spacing w:before="2" w:line="290" w:lineRule="atLeast"/>
              <w:ind w:left="110" w:right="465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F946CD">
              <w:rPr>
                <w:sz w:val="24"/>
                <w:szCs w:val="24"/>
              </w:rPr>
              <w:t>l. príkon – maximálne (kW)</w:t>
            </w:r>
          </w:p>
        </w:tc>
        <w:tc>
          <w:tcPr>
            <w:tcW w:w="2509" w:type="dxa"/>
            <w:vAlign w:val="center"/>
          </w:tcPr>
          <w:p w14:paraId="09A3551E" w14:textId="7D6D5554" w:rsidR="00F946CD" w:rsidRPr="00F946CD" w:rsidRDefault="00F946CD" w:rsidP="00F946CD">
            <w:pPr>
              <w:pStyle w:val="TableParagraph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946CD">
              <w:rPr>
                <w:sz w:val="24"/>
                <w:szCs w:val="24"/>
              </w:rPr>
              <w:t>3,3</w:t>
            </w:r>
          </w:p>
        </w:tc>
        <w:tc>
          <w:tcPr>
            <w:tcW w:w="2327" w:type="dxa"/>
            <w:vAlign w:val="center"/>
          </w:tcPr>
          <w:p w14:paraId="5A050656" w14:textId="77777777" w:rsidR="00F946CD" w:rsidRPr="00F946CD" w:rsidRDefault="00F946CD" w:rsidP="00F946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6CD" w14:paraId="4407EB29" w14:textId="77777777" w:rsidTr="003F040A">
        <w:trPr>
          <w:trHeight w:val="426"/>
          <w:jc w:val="center"/>
        </w:trPr>
        <w:tc>
          <w:tcPr>
            <w:tcW w:w="5016" w:type="dxa"/>
            <w:vAlign w:val="center"/>
          </w:tcPr>
          <w:p w14:paraId="23E2AA47" w14:textId="3A940151" w:rsidR="00F946CD" w:rsidRPr="00F946CD" w:rsidRDefault="00F946CD" w:rsidP="00F946CD">
            <w:pPr>
              <w:pStyle w:val="TableParagraph"/>
              <w:spacing w:before="2" w:line="290" w:lineRule="atLeast"/>
              <w:ind w:left="110" w:right="465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F946CD">
              <w:rPr>
                <w:sz w:val="24"/>
                <w:szCs w:val="24"/>
              </w:rPr>
              <w:t>rogramovateľný ovládací panel s pamäťou  receptúr</w:t>
            </w:r>
          </w:p>
        </w:tc>
        <w:tc>
          <w:tcPr>
            <w:tcW w:w="2509" w:type="dxa"/>
            <w:vAlign w:val="center"/>
          </w:tcPr>
          <w:p w14:paraId="49AB1932" w14:textId="7D283A9A" w:rsidR="00F946CD" w:rsidRPr="00F946CD" w:rsidRDefault="00F946CD" w:rsidP="00F946CD">
            <w:pPr>
              <w:pStyle w:val="TableParagraph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946CD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40475072"/>
            <w:placeholder>
              <w:docPart w:val="321CD8DFFC75436DAA1DD6976A51757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27" w:type="dxa"/>
                <w:vAlign w:val="center"/>
              </w:tcPr>
              <w:p w14:paraId="43F25DDE" w14:textId="3BB60BC9" w:rsidR="00F946CD" w:rsidRPr="00F946CD" w:rsidRDefault="00E52C8E" w:rsidP="00F946C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E7CB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6CD" w14:paraId="03DA8F93" w14:textId="77777777" w:rsidTr="003F040A">
        <w:trPr>
          <w:trHeight w:val="426"/>
          <w:jc w:val="center"/>
        </w:trPr>
        <w:tc>
          <w:tcPr>
            <w:tcW w:w="5016" w:type="dxa"/>
            <w:vAlign w:val="center"/>
          </w:tcPr>
          <w:p w14:paraId="7ED551BE" w14:textId="2993E0EC" w:rsidR="00F946CD" w:rsidRPr="00F946CD" w:rsidRDefault="00F946CD" w:rsidP="00F946CD">
            <w:pPr>
              <w:pStyle w:val="TableParagraph"/>
              <w:spacing w:before="2" w:line="290" w:lineRule="atLeast"/>
              <w:ind w:left="110" w:right="465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  <w:lang w:val="cs-CZ"/>
              </w:rPr>
              <w:t>V</w:t>
            </w:r>
            <w:r w:rsidRPr="00F946CD">
              <w:rPr>
                <w:sz w:val="24"/>
                <w:szCs w:val="24"/>
                <w:lang w:val="cs-CZ"/>
              </w:rPr>
              <w:t xml:space="preserve">ýška pece – </w:t>
            </w:r>
            <w:proofErr w:type="spellStart"/>
            <w:r w:rsidRPr="00F946CD">
              <w:rPr>
                <w:sz w:val="24"/>
                <w:szCs w:val="24"/>
                <w:lang w:val="cs-CZ"/>
              </w:rPr>
              <w:t>maximálne</w:t>
            </w:r>
            <w:proofErr w:type="spellEnd"/>
            <w:r w:rsidRPr="00F946CD">
              <w:rPr>
                <w:sz w:val="24"/>
                <w:szCs w:val="24"/>
                <w:lang w:val="cs-CZ"/>
              </w:rPr>
              <w:t xml:space="preserve"> (mm)</w:t>
            </w:r>
          </w:p>
        </w:tc>
        <w:tc>
          <w:tcPr>
            <w:tcW w:w="2509" w:type="dxa"/>
            <w:vAlign w:val="center"/>
          </w:tcPr>
          <w:p w14:paraId="58ADDBA9" w14:textId="26FBF4C0" w:rsidR="00F946CD" w:rsidRPr="00F946CD" w:rsidRDefault="00F946CD" w:rsidP="00F946CD">
            <w:pPr>
              <w:pStyle w:val="TableParagraph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946CD">
              <w:rPr>
                <w:sz w:val="24"/>
                <w:szCs w:val="24"/>
                <w:lang w:val="cs-CZ"/>
              </w:rPr>
              <w:t>2 500</w:t>
            </w:r>
          </w:p>
        </w:tc>
        <w:tc>
          <w:tcPr>
            <w:tcW w:w="2327" w:type="dxa"/>
            <w:vAlign w:val="center"/>
          </w:tcPr>
          <w:p w14:paraId="20D0C321" w14:textId="77777777" w:rsidR="00F946CD" w:rsidRPr="00F946CD" w:rsidRDefault="00F946CD" w:rsidP="00F946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2C8E" w14:paraId="3A5E53F2" w14:textId="77777777" w:rsidTr="00E52C8E">
        <w:trPr>
          <w:trHeight w:val="426"/>
          <w:jc w:val="center"/>
        </w:trPr>
        <w:tc>
          <w:tcPr>
            <w:tcW w:w="5016" w:type="dxa"/>
            <w:vAlign w:val="center"/>
          </w:tcPr>
          <w:p w14:paraId="72C2B1EC" w14:textId="2AE92E89" w:rsidR="00E52C8E" w:rsidRPr="00F946CD" w:rsidRDefault="00E52C8E" w:rsidP="00E52C8E">
            <w:pPr>
              <w:pStyle w:val="TableParagraph"/>
              <w:spacing w:before="2" w:line="290" w:lineRule="atLeast"/>
              <w:ind w:left="110" w:right="465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946CD">
              <w:rPr>
                <w:rFonts w:cstheme="minorHAnsi"/>
                <w:color w:val="000000" w:themeColor="text1"/>
                <w:sz w:val="24"/>
                <w:szCs w:val="24"/>
              </w:rPr>
              <w:t xml:space="preserve">Univerzálna rotačná plošina pre fixáciu vozíkov pomocou stredovej </w:t>
            </w:r>
            <w:proofErr w:type="spellStart"/>
            <w:r w:rsidRPr="00F946CD">
              <w:rPr>
                <w:rFonts w:cstheme="minorHAnsi"/>
                <w:color w:val="000000" w:themeColor="text1"/>
                <w:sz w:val="24"/>
                <w:szCs w:val="24"/>
              </w:rPr>
              <w:t>guľe</w:t>
            </w:r>
            <w:proofErr w:type="spellEnd"/>
          </w:p>
        </w:tc>
        <w:tc>
          <w:tcPr>
            <w:tcW w:w="2509" w:type="dxa"/>
            <w:vAlign w:val="center"/>
          </w:tcPr>
          <w:p w14:paraId="32309B6D" w14:textId="4EAB0DDE" w:rsidR="00E52C8E" w:rsidRPr="00F946CD" w:rsidRDefault="00E52C8E" w:rsidP="00E52C8E">
            <w:pPr>
              <w:pStyle w:val="TableParagraph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946CD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54974175"/>
            <w:placeholder>
              <w:docPart w:val="4B6CB9F2EC844ECB9EA3A3264EAF4FD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27" w:type="dxa"/>
                <w:vAlign w:val="center"/>
              </w:tcPr>
              <w:p w14:paraId="0DC785A2" w14:textId="3C3C3F3C" w:rsidR="00E52C8E" w:rsidRPr="00F946CD" w:rsidRDefault="00E52C8E" w:rsidP="00E52C8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85FB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52C8E" w14:paraId="265F59B6" w14:textId="77777777" w:rsidTr="00E52C8E">
        <w:trPr>
          <w:trHeight w:val="426"/>
          <w:jc w:val="center"/>
        </w:trPr>
        <w:tc>
          <w:tcPr>
            <w:tcW w:w="5016" w:type="dxa"/>
            <w:vAlign w:val="center"/>
          </w:tcPr>
          <w:p w14:paraId="4FC73850" w14:textId="133FDE29" w:rsidR="00E52C8E" w:rsidRPr="00F946CD" w:rsidRDefault="00E52C8E" w:rsidP="00E52C8E">
            <w:pPr>
              <w:pStyle w:val="TableParagraph"/>
              <w:spacing w:before="2" w:line="290" w:lineRule="atLeast"/>
              <w:ind w:left="110" w:right="465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946CD">
              <w:rPr>
                <w:rFonts w:cstheme="minorHAnsi"/>
                <w:color w:val="000000" w:themeColor="text1"/>
                <w:sz w:val="24"/>
                <w:szCs w:val="24"/>
              </w:rPr>
              <w:t>Nerezové kapotáže</w:t>
            </w:r>
          </w:p>
        </w:tc>
        <w:tc>
          <w:tcPr>
            <w:tcW w:w="2509" w:type="dxa"/>
            <w:vAlign w:val="center"/>
          </w:tcPr>
          <w:p w14:paraId="28C84741" w14:textId="143A7C93" w:rsidR="00E52C8E" w:rsidRPr="00F946CD" w:rsidRDefault="00E52C8E" w:rsidP="00E52C8E">
            <w:pPr>
              <w:pStyle w:val="TableParagraph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946CD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66234302"/>
            <w:placeholder>
              <w:docPart w:val="4EC909C82E5B4B28991F7B0B8366C14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27" w:type="dxa"/>
                <w:vAlign w:val="center"/>
              </w:tcPr>
              <w:p w14:paraId="26625B90" w14:textId="0E9A7275" w:rsidR="00E52C8E" w:rsidRPr="00F946CD" w:rsidRDefault="00E52C8E" w:rsidP="00E52C8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85FB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52C8E" w14:paraId="00D63F02" w14:textId="77777777" w:rsidTr="00E52C8E">
        <w:trPr>
          <w:trHeight w:val="426"/>
          <w:jc w:val="center"/>
        </w:trPr>
        <w:tc>
          <w:tcPr>
            <w:tcW w:w="5016" w:type="dxa"/>
            <w:vAlign w:val="center"/>
          </w:tcPr>
          <w:p w14:paraId="33017003" w14:textId="22C9D74A" w:rsidR="00E52C8E" w:rsidRPr="00F946CD" w:rsidRDefault="00E52C8E" w:rsidP="00E52C8E">
            <w:pPr>
              <w:pStyle w:val="TableParagraph"/>
              <w:spacing w:before="2" w:line="290" w:lineRule="atLeast"/>
              <w:ind w:left="110" w:right="465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946CD">
              <w:rPr>
                <w:rFonts w:cstheme="minorHAnsi"/>
                <w:color w:val="000000" w:themeColor="text1"/>
                <w:sz w:val="24"/>
                <w:szCs w:val="24"/>
              </w:rPr>
              <w:t>Digestorový ventilátor</w:t>
            </w:r>
          </w:p>
        </w:tc>
        <w:tc>
          <w:tcPr>
            <w:tcW w:w="2509" w:type="dxa"/>
            <w:vAlign w:val="center"/>
          </w:tcPr>
          <w:p w14:paraId="5932F536" w14:textId="3454FB17" w:rsidR="00E52C8E" w:rsidRPr="00F946CD" w:rsidRDefault="00E52C8E" w:rsidP="00E52C8E">
            <w:pPr>
              <w:pStyle w:val="TableParagraph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946CD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936582249"/>
            <w:placeholder>
              <w:docPart w:val="0B49D4D06AAB4D1886CD77C2D77103B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27" w:type="dxa"/>
                <w:vAlign w:val="center"/>
              </w:tcPr>
              <w:p w14:paraId="12F5F575" w14:textId="072E5A5F" w:rsidR="00E52C8E" w:rsidRPr="00F946CD" w:rsidRDefault="00E52C8E" w:rsidP="00E52C8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85FB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E52C8E" w14:paraId="5B5397CA" w14:textId="77777777" w:rsidTr="00E52C8E">
        <w:trPr>
          <w:trHeight w:val="426"/>
          <w:jc w:val="center"/>
        </w:trPr>
        <w:tc>
          <w:tcPr>
            <w:tcW w:w="5016" w:type="dxa"/>
            <w:vAlign w:val="center"/>
          </w:tcPr>
          <w:p w14:paraId="363BD75D" w14:textId="3B316697" w:rsidR="00E52C8E" w:rsidRPr="00F946CD" w:rsidRDefault="00E52C8E" w:rsidP="00E52C8E">
            <w:pPr>
              <w:pStyle w:val="TableParagraph"/>
              <w:spacing w:before="2" w:line="290" w:lineRule="atLeast"/>
              <w:ind w:left="110" w:right="465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F946CD">
              <w:rPr>
                <w:rFonts w:cstheme="minorHAnsi"/>
                <w:color w:val="000000" w:themeColor="text1"/>
                <w:sz w:val="24"/>
                <w:szCs w:val="24"/>
              </w:rPr>
              <w:t>Spalinový</w:t>
            </w:r>
            <w:proofErr w:type="spellEnd"/>
            <w:r w:rsidRPr="00F946CD">
              <w:rPr>
                <w:rFonts w:cstheme="minorHAnsi"/>
                <w:color w:val="000000" w:themeColor="text1"/>
                <w:sz w:val="24"/>
                <w:szCs w:val="24"/>
              </w:rPr>
              <w:t xml:space="preserve"> ventilátor s barometrickou klapkou</w:t>
            </w:r>
          </w:p>
        </w:tc>
        <w:tc>
          <w:tcPr>
            <w:tcW w:w="2509" w:type="dxa"/>
            <w:vAlign w:val="center"/>
          </w:tcPr>
          <w:p w14:paraId="30C1E800" w14:textId="71398266" w:rsidR="00E52C8E" w:rsidRPr="00F946CD" w:rsidRDefault="00E52C8E" w:rsidP="00E52C8E">
            <w:pPr>
              <w:pStyle w:val="TableParagraph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946CD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55835223"/>
            <w:placeholder>
              <w:docPart w:val="F29C3F0A9CA840D3A4E7B35128F947E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27" w:type="dxa"/>
                <w:vAlign w:val="center"/>
              </w:tcPr>
              <w:p w14:paraId="19EE0572" w14:textId="7D38A7B0" w:rsidR="00E52C8E" w:rsidRPr="00F946CD" w:rsidRDefault="00E52C8E" w:rsidP="00E52C8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85FB9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6CD" w14:paraId="27681F82" w14:textId="77777777" w:rsidTr="003F040A">
        <w:trPr>
          <w:trHeight w:val="426"/>
          <w:jc w:val="center"/>
        </w:trPr>
        <w:tc>
          <w:tcPr>
            <w:tcW w:w="5016" w:type="dxa"/>
            <w:vAlign w:val="center"/>
          </w:tcPr>
          <w:p w14:paraId="30F3151F" w14:textId="464C7133" w:rsidR="00F946CD" w:rsidRPr="00F946CD" w:rsidRDefault="00F946CD" w:rsidP="00F946CD">
            <w:pPr>
              <w:pStyle w:val="TableParagraph"/>
              <w:spacing w:before="2" w:line="290" w:lineRule="atLeast"/>
              <w:ind w:left="110" w:right="465"/>
              <w:rPr>
                <w:rFonts w:cstheme="minorHAnsi"/>
                <w:color w:val="000000" w:themeColor="text1"/>
                <w:sz w:val="24"/>
                <w:szCs w:val="24"/>
              </w:rPr>
            </w:pPr>
            <w:proofErr w:type="spellStart"/>
            <w:r w:rsidRPr="00F946CD">
              <w:rPr>
                <w:rFonts w:cstheme="minorHAnsi"/>
                <w:color w:val="000000" w:themeColor="text1"/>
                <w:sz w:val="24"/>
                <w:szCs w:val="24"/>
              </w:rPr>
              <w:t>Pečný</w:t>
            </w:r>
            <w:proofErr w:type="spellEnd"/>
            <w:r w:rsidRPr="00F946CD">
              <w:rPr>
                <w:rFonts w:cstheme="minorHAnsi"/>
                <w:color w:val="000000" w:themeColor="text1"/>
                <w:sz w:val="24"/>
                <w:szCs w:val="24"/>
              </w:rPr>
              <w:t xml:space="preserve"> plech s rozmerom z materiálu AlMg3 – minimálne (ks)</w:t>
            </w:r>
          </w:p>
        </w:tc>
        <w:tc>
          <w:tcPr>
            <w:tcW w:w="2509" w:type="dxa"/>
            <w:vAlign w:val="center"/>
          </w:tcPr>
          <w:p w14:paraId="787E1FF3" w14:textId="7D9F8BF6" w:rsidR="00F946CD" w:rsidRPr="00F946CD" w:rsidRDefault="00F946CD" w:rsidP="00F946CD">
            <w:pPr>
              <w:pStyle w:val="TableParagraph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946CD">
              <w:rPr>
                <w:rFonts w:cstheme="minorHAnsi"/>
                <w:color w:val="000000" w:themeColor="text1"/>
                <w:sz w:val="24"/>
                <w:szCs w:val="24"/>
              </w:rPr>
              <w:t>540</w:t>
            </w:r>
          </w:p>
        </w:tc>
        <w:tc>
          <w:tcPr>
            <w:tcW w:w="2327" w:type="dxa"/>
            <w:vAlign w:val="center"/>
          </w:tcPr>
          <w:p w14:paraId="199C9761" w14:textId="77777777" w:rsidR="00F946CD" w:rsidRPr="00F946CD" w:rsidRDefault="00F946CD" w:rsidP="00F946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6CD" w14:paraId="5991CA79" w14:textId="77777777" w:rsidTr="003F040A">
        <w:trPr>
          <w:trHeight w:val="426"/>
          <w:jc w:val="center"/>
        </w:trPr>
        <w:tc>
          <w:tcPr>
            <w:tcW w:w="5016" w:type="dxa"/>
            <w:vAlign w:val="center"/>
          </w:tcPr>
          <w:p w14:paraId="608D8BB3" w14:textId="6CC965C9" w:rsidR="00F946CD" w:rsidRPr="00F946CD" w:rsidRDefault="00F946CD" w:rsidP="00F946CD">
            <w:pPr>
              <w:pStyle w:val="TableParagraph"/>
              <w:spacing w:before="2" w:line="290" w:lineRule="atLeast"/>
              <w:ind w:left="110" w:right="465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946CD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Nerezový vozík na pečenie – minimálne (ks)</w:t>
            </w:r>
          </w:p>
        </w:tc>
        <w:tc>
          <w:tcPr>
            <w:tcW w:w="2509" w:type="dxa"/>
            <w:vAlign w:val="center"/>
          </w:tcPr>
          <w:p w14:paraId="31354B30" w14:textId="0552AEF5" w:rsidR="00F946CD" w:rsidRPr="00F946CD" w:rsidRDefault="00F946CD" w:rsidP="00F946CD">
            <w:pPr>
              <w:pStyle w:val="TableParagraph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946CD">
              <w:rPr>
                <w:rFonts w:cstheme="minorHAnsi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327" w:type="dxa"/>
            <w:vAlign w:val="center"/>
          </w:tcPr>
          <w:p w14:paraId="64923F43" w14:textId="77777777" w:rsidR="00F946CD" w:rsidRPr="00F946CD" w:rsidRDefault="00F946CD" w:rsidP="00F946C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46CD" w14:paraId="57E0717D" w14:textId="77777777" w:rsidTr="003F040A">
        <w:trPr>
          <w:trHeight w:val="426"/>
          <w:jc w:val="center"/>
        </w:trPr>
        <w:tc>
          <w:tcPr>
            <w:tcW w:w="5016" w:type="dxa"/>
            <w:vAlign w:val="center"/>
          </w:tcPr>
          <w:p w14:paraId="49117BB1" w14:textId="500EA5E0" w:rsidR="00F946CD" w:rsidRPr="00F946CD" w:rsidRDefault="00F946CD" w:rsidP="00F946CD">
            <w:pPr>
              <w:pStyle w:val="TableParagraph"/>
              <w:spacing w:before="2" w:line="290" w:lineRule="atLeast"/>
              <w:ind w:left="110" w:right="465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946CD">
              <w:rPr>
                <w:rFonts w:cstheme="minorHAnsi"/>
                <w:color w:val="000000" w:themeColor="text1"/>
                <w:sz w:val="24"/>
                <w:szCs w:val="24"/>
              </w:rPr>
              <w:t xml:space="preserve">Možnosť zabudovať do pece stacionárne </w:t>
            </w:r>
            <w:proofErr w:type="spellStart"/>
            <w:r w:rsidRPr="00F946CD">
              <w:rPr>
                <w:rFonts w:cstheme="minorHAnsi"/>
                <w:color w:val="000000" w:themeColor="text1"/>
                <w:sz w:val="24"/>
                <w:szCs w:val="24"/>
              </w:rPr>
              <w:t>pečné</w:t>
            </w:r>
            <w:proofErr w:type="spellEnd"/>
            <w:r w:rsidRPr="00F946CD">
              <w:rPr>
                <w:rFonts w:cstheme="minorHAnsi"/>
                <w:color w:val="000000" w:themeColor="text1"/>
                <w:sz w:val="24"/>
                <w:szCs w:val="24"/>
              </w:rPr>
              <w:t xml:space="preserve"> dosky z </w:t>
            </w:r>
            <w:proofErr w:type="spellStart"/>
            <w:r w:rsidRPr="00F946CD">
              <w:rPr>
                <w:rFonts w:cstheme="minorHAnsi"/>
                <w:color w:val="000000" w:themeColor="text1"/>
                <w:sz w:val="24"/>
                <w:szCs w:val="24"/>
              </w:rPr>
              <w:t>monieru</w:t>
            </w:r>
            <w:proofErr w:type="spellEnd"/>
            <w:r w:rsidRPr="00F946CD">
              <w:rPr>
                <w:rFonts w:cstheme="minorHAnsi"/>
                <w:color w:val="000000" w:themeColor="text1"/>
                <w:sz w:val="24"/>
                <w:szCs w:val="24"/>
              </w:rPr>
              <w:t xml:space="preserve"> cez adaptér</w:t>
            </w:r>
          </w:p>
        </w:tc>
        <w:tc>
          <w:tcPr>
            <w:tcW w:w="2509" w:type="dxa"/>
            <w:vAlign w:val="center"/>
          </w:tcPr>
          <w:p w14:paraId="3EC3192E" w14:textId="6ED5473A" w:rsidR="00F946CD" w:rsidRPr="00F946CD" w:rsidRDefault="00F946CD" w:rsidP="00F946CD">
            <w:pPr>
              <w:pStyle w:val="TableParagraph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F946CD">
              <w:rPr>
                <w:rFonts w:cstheme="minorHAnsi"/>
                <w:color w:val="000000" w:themeColor="text1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74665895"/>
            <w:placeholder>
              <w:docPart w:val="EF0208B5ECB04C6886C965441646D44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27" w:type="dxa"/>
                <w:vAlign w:val="center"/>
              </w:tcPr>
              <w:p w14:paraId="5DA9D86B" w14:textId="28755E6F" w:rsidR="00F946CD" w:rsidRPr="00F946CD" w:rsidRDefault="00E52C8E" w:rsidP="00F946C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E7CBE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F946CD" w14:paraId="5633D95A" w14:textId="77777777" w:rsidTr="003F040A">
        <w:trPr>
          <w:trHeight w:val="426"/>
          <w:jc w:val="center"/>
        </w:trPr>
        <w:tc>
          <w:tcPr>
            <w:tcW w:w="7525" w:type="dxa"/>
            <w:gridSpan w:val="2"/>
            <w:vAlign w:val="center"/>
          </w:tcPr>
          <w:p w14:paraId="757EB98C" w14:textId="77777777" w:rsidR="00F946CD" w:rsidRDefault="00F946CD" w:rsidP="00F946C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27" w:type="dxa"/>
            <w:tcBorders>
              <w:right w:val="single" w:sz="4" w:space="0" w:color="auto"/>
            </w:tcBorders>
            <w:vAlign w:val="center"/>
          </w:tcPr>
          <w:p w14:paraId="19A125CD" w14:textId="77777777" w:rsidR="00F946CD" w:rsidRPr="00DD3824" w:rsidRDefault="00F946CD" w:rsidP="00F946C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946CD" w14:paraId="6BC85A9C" w14:textId="77777777" w:rsidTr="003F040A">
        <w:trPr>
          <w:trHeight w:val="426"/>
          <w:jc w:val="center"/>
        </w:trPr>
        <w:tc>
          <w:tcPr>
            <w:tcW w:w="7525" w:type="dxa"/>
            <w:gridSpan w:val="2"/>
            <w:vAlign w:val="center"/>
          </w:tcPr>
          <w:p w14:paraId="1E262E29" w14:textId="77777777" w:rsidR="00F946CD" w:rsidRDefault="00F946CD" w:rsidP="00F946C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27" w:type="dxa"/>
            <w:tcBorders>
              <w:right w:val="single" w:sz="4" w:space="0" w:color="auto"/>
            </w:tcBorders>
            <w:vAlign w:val="center"/>
          </w:tcPr>
          <w:p w14:paraId="39C593EA" w14:textId="77777777" w:rsidR="00F946CD" w:rsidRPr="00DD3824" w:rsidRDefault="00F946CD" w:rsidP="00F946C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946CD" w14:paraId="14C6E470" w14:textId="77777777" w:rsidTr="003F040A">
        <w:trPr>
          <w:trHeight w:val="426"/>
          <w:jc w:val="center"/>
        </w:trPr>
        <w:tc>
          <w:tcPr>
            <w:tcW w:w="7525" w:type="dxa"/>
            <w:gridSpan w:val="2"/>
            <w:vAlign w:val="center"/>
          </w:tcPr>
          <w:p w14:paraId="00491461" w14:textId="77777777" w:rsidR="00F946CD" w:rsidRDefault="00F946CD" w:rsidP="00F946C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27" w:type="dxa"/>
            <w:tcBorders>
              <w:right w:val="single" w:sz="4" w:space="0" w:color="auto"/>
            </w:tcBorders>
            <w:vAlign w:val="center"/>
          </w:tcPr>
          <w:p w14:paraId="0E9F6A8A" w14:textId="77777777" w:rsidR="00F946CD" w:rsidRPr="00DD3824" w:rsidRDefault="00F946CD" w:rsidP="00F946C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3F040A">
      <w:footerReference w:type="default" r:id="rId10"/>
      <w:type w:val="continuous"/>
      <w:pgSz w:w="11900" w:h="16840"/>
      <w:pgMar w:top="1276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3F040A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451A2"/>
    <w:rsid w:val="008A05D3"/>
    <w:rsid w:val="00903DC7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D77CE"/>
    <w:rsid w:val="00C00F8E"/>
    <w:rsid w:val="00C03626"/>
    <w:rsid w:val="00C664BB"/>
    <w:rsid w:val="00CC40E0"/>
    <w:rsid w:val="00CD521F"/>
    <w:rsid w:val="00CD5B00"/>
    <w:rsid w:val="00CF27E9"/>
    <w:rsid w:val="00DA3405"/>
    <w:rsid w:val="00E25749"/>
    <w:rsid w:val="00E52C8E"/>
    <w:rsid w:val="00E74CD7"/>
    <w:rsid w:val="00EC1376"/>
    <w:rsid w:val="00EE1788"/>
    <w:rsid w:val="00F37647"/>
    <w:rsid w:val="00F946CD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E52C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3EAFF8118B4B83A73DAE120E7347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0FCB92-D5B0-476C-BCF2-BF90C993F946}"/>
      </w:docPartPr>
      <w:docPartBody>
        <w:p w:rsidR="00000000" w:rsidRDefault="000909E0" w:rsidP="000909E0">
          <w:pPr>
            <w:pStyle w:val="A23EAFF8118B4B83A73DAE120E73479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648E311214D4A16BC558418B4E395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F20BA6-DA04-40B9-9725-5CB483013762}"/>
      </w:docPartPr>
      <w:docPartBody>
        <w:p w:rsidR="00000000" w:rsidRDefault="000909E0" w:rsidP="000909E0">
          <w:pPr>
            <w:pStyle w:val="8648E311214D4A16BC558418B4E395A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21CD8DFFC75436DAA1DD6976A5175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481D27-0B66-412C-A1CF-0D19E501EF21}"/>
      </w:docPartPr>
      <w:docPartBody>
        <w:p w:rsidR="00000000" w:rsidRDefault="000909E0" w:rsidP="000909E0">
          <w:pPr>
            <w:pStyle w:val="321CD8DFFC75436DAA1DD6976A51757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B6CB9F2EC844ECB9EA3A3264EAF4F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9DF199-2552-45E8-8264-27EE39D7A95B}"/>
      </w:docPartPr>
      <w:docPartBody>
        <w:p w:rsidR="00000000" w:rsidRDefault="000909E0" w:rsidP="000909E0">
          <w:pPr>
            <w:pStyle w:val="4B6CB9F2EC844ECB9EA3A3264EAF4FD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EC909C82E5B4B28991F7B0B8366C1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3B071A-4ABC-4836-B5B3-D2957E981260}"/>
      </w:docPartPr>
      <w:docPartBody>
        <w:p w:rsidR="00000000" w:rsidRDefault="000909E0" w:rsidP="000909E0">
          <w:pPr>
            <w:pStyle w:val="4EC909C82E5B4B28991F7B0B8366C14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B49D4D06AAB4D1886CD77C2D77103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015271-1F46-4FF5-BAF9-7C18DF23FAC8}"/>
      </w:docPartPr>
      <w:docPartBody>
        <w:p w:rsidR="00000000" w:rsidRDefault="000909E0" w:rsidP="000909E0">
          <w:pPr>
            <w:pStyle w:val="0B49D4D06AAB4D1886CD77C2D77103B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29C3F0A9CA840D3A4E7B35128F947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8D6E15-FD73-459C-888A-4517BA2CA0AE}"/>
      </w:docPartPr>
      <w:docPartBody>
        <w:p w:rsidR="00000000" w:rsidRDefault="000909E0" w:rsidP="000909E0">
          <w:pPr>
            <w:pStyle w:val="F29C3F0A9CA840D3A4E7B35128F947E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F0208B5ECB04C6886C965441646D4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796C78-FA03-4C19-80D8-00C3748E0F7B}"/>
      </w:docPartPr>
      <w:docPartBody>
        <w:p w:rsidR="00000000" w:rsidRDefault="000909E0" w:rsidP="000909E0">
          <w:pPr>
            <w:pStyle w:val="EF0208B5ECB04C6886C965441646D44A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9E0"/>
    <w:rsid w:val="0009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0909E0"/>
    <w:rPr>
      <w:color w:val="808080"/>
    </w:rPr>
  </w:style>
  <w:style w:type="paragraph" w:customStyle="1" w:styleId="A23EAFF8118B4B83A73DAE120E734793">
    <w:name w:val="A23EAFF8118B4B83A73DAE120E734793"/>
    <w:rsid w:val="000909E0"/>
  </w:style>
  <w:style w:type="paragraph" w:customStyle="1" w:styleId="8648E311214D4A16BC558418B4E395AA">
    <w:name w:val="8648E311214D4A16BC558418B4E395AA"/>
    <w:rsid w:val="000909E0"/>
  </w:style>
  <w:style w:type="paragraph" w:customStyle="1" w:styleId="53E402136B064C96B2122FF64E63BCFA">
    <w:name w:val="53E402136B064C96B2122FF64E63BCFA"/>
    <w:rsid w:val="000909E0"/>
  </w:style>
  <w:style w:type="paragraph" w:customStyle="1" w:styleId="321CD8DFFC75436DAA1DD6976A517573">
    <w:name w:val="321CD8DFFC75436DAA1DD6976A517573"/>
    <w:rsid w:val="000909E0"/>
  </w:style>
  <w:style w:type="paragraph" w:customStyle="1" w:styleId="4B6CB9F2EC844ECB9EA3A3264EAF4FDB">
    <w:name w:val="4B6CB9F2EC844ECB9EA3A3264EAF4FDB"/>
    <w:rsid w:val="000909E0"/>
  </w:style>
  <w:style w:type="paragraph" w:customStyle="1" w:styleId="4EC909C82E5B4B28991F7B0B8366C14B">
    <w:name w:val="4EC909C82E5B4B28991F7B0B8366C14B"/>
    <w:rsid w:val="000909E0"/>
  </w:style>
  <w:style w:type="paragraph" w:customStyle="1" w:styleId="0B49D4D06AAB4D1886CD77C2D77103BD">
    <w:name w:val="0B49D4D06AAB4D1886CD77C2D77103BD"/>
    <w:rsid w:val="000909E0"/>
  </w:style>
  <w:style w:type="paragraph" w:customStyle="1" w:styleId="F29C3F0A9CA840D3A4E7B35128F947EE">
    <w:name w:val="F29C3F0A9CA840D3A4E7B35128F947EE"/>
    <w:rsid w:val="000909E0"/>
  </w:style>
  <w:style w:type="paragraph" w:customStyle="1" w:styleId="F2CEA546B7C1497FA5FB7BA1F692EA40">
    <w:name w:val="F2CEA546B7C1497FA5FB7BA1F692EA40"/>
    <w:rsid w:val="000909E0"/>
  </w:style>
  <w:style w:type="paragraph" w:customStyle="1" w:styleId="EF0208B5ECB04C6886C965441646D44A">
    <w:name w:val="EF0208B5ECB04C6886C965441646D44A"/>
    <w:rsid w:val="000909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291</Words>
  <Characters>2001</Characters>
  <Application>Microsoft Office Word</Application>
  <DocSecurity>0</DocSecurity>
  <Lines>41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6</cp:revision>
  <dcterms:created xsi:type="dcterms:W3CDTF">2022-04-20T01:34:00Z</dcterms:created>
  <dcterms:modified xsi:type="dcterms:W3CDTF">2022-06-28T16:14:00Z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Vamex\PHZ\VARIABLES_PPA_PHZ.xlsx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VAMEX, a.s., Košice</vt:lpwstr>
  </property>
  <property fmtid="{D5CDD505-2E9C-101B-9397-08002B2CF9AE}" pid="13" name="ObstaravatelUlicaCislo">
    <vt:lpwstr>Lubina 1</vt:lpwstr>
  </property>
  <property fmtid="{D5CDD505-2E9C-101B-9397-08002B2CF9AE}" pid="14" name="ObstaravatelMesto">
    <vt:lpwstr>Košice</vt:lpwstr>
  </property>
  <property fmtid="{D5CDD505-2E9C-101B-9397-08002B2CF9AE}" pid="15" name="ObstaravatelPSC">
    <vt:lpwstr>040 12</vt:lpwstr>
  </property>
  <property fmtid="{D5CDD505-2E9C-101B-9397-08002B2CF9AE}" pid="16" name="ObstaravatelICO">
    <vt:lpwstr>36200514</vt:lpwstr>
  </property>
  <property fmtid="{D5CDD505-2E9C-101B-9397-08002B2CF9AE}" pid="17" name="ObstaravatelDIC">
    <vt:lpwstr>2020052969</vt:lpwstr>
  </property>
  <property fmtid="{D5CDD505-2E9C-101B-9397-08002B2CF9AE}" pid="18" name="StatutarnyOrgan">
    <vt:lpwstr>Zuzana Gumánová</vt:lpwstr>
  </property>
  <property fmtid="{D5CDD505-2E9C-101B-9397-08002B2CF9AE}" pid="19" name="StatutarnyOrganFunkcia">
    <vt:lpwstr>predseda predstavenstva</vt:lpwstr>
  </property>
  <property fmtid="{D5CDD505-2E9C-101B-9397-08002B2CF9AE}" pid="20" name="NazovZakazky">
    <vt:lpwstr>Inovácia a modernizácia výrobného procesu spoločnosti VAMEX, s.r.o.</vt:lpwstr>
  </property>
  <property fmtid="{D5CDD505-2E9C-101B-9397-08002B2CF9AE}" pid="21" name="PredmetZakazky">
    <vt:lpwstr>Planétový miešač – 1 ks, Linka na kontinuálne balenie sladkého pečiva – 1 ks, Skladová a expedičná evidencia produktov – 1 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26.4.2022 do 10:00 h </vt:lpwstr>
  </property>
  <property fmtid="{D5CDD505-2E9C-101B-9397-08002B2CF9AE}" pid="24" name="DatumOtvaraniaAVyhodnoteniaPonuk">
    <vt:lpwstr>26.4.2022 o 11:00 h </vt:lpwstr>
  </property>
  <property fmtid="{D5CDD505-2E9C-101B-9397-08002B2CF9AE}" pid="25" name="DatumPodpisuVyzva">
    <vt:lpwstr>20.4.2022</vt:lpwstr>
  </property>
  <property fmtid="{D5CDD505-2E9C-101B-9397-08002B2CF9AE}" pid="26" name="DatumPodpisuZaznam">
    <vt:lpwstr>26.4.2022</vt:lpwstr>
  </property>
  <property fmtid="{D5CDD505-2E9C-101B-9397-08002B2CF9AE}" pid="27" name="DatumPodpisuSplnomocnenie">
    <vt:lpwstr>30.3.2022</vt:lpwstr>
  </property>
  <property fmtid="{D5CDD505-2E9C-101B-9397-08002B2CF9AE}" pid="28" name="KodProjektu">
    <vt:lpwstr/>
  </property>
  <property fmtid="{D5CDD505-2E9C-101B-9397-08002B2CF9AE}" pid="29" name="IDObstaravania">
    <vt:lpwstr/>
  </property>
  <property fmtid="{D5CDD505-2E9C-101B-9397-08002B2CF9AE}" pid="30" name="NazovProjektu">
    <vt:lpwstr>Inovácia a modernizácia výrobného procesu spoločnosti VAMEX,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