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ED3FF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VAMEX, a.s., Košice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C011F8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Lubina 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040 12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Košice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C802D4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36200514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267E019" w:rsidR="00E25749" w:rsidRDefault="006628C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6628C1">
                              <w:t>Automatický tvarovací stroj na špeciálne plnené pečivá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267E019" w:rsidR="00E25749" w:rsidRDefault="006628C1">
                      <w:pPr>
                        <w:pStyle w:val="Zkladntext"/>
                        <w:spacing w:before="119"/>
                        <w:ind w:left="105"/>
                      </w:pPr>
                      <w:r w:rsidRPr="006628C1">
                        <w:t>Automatický tvarovací stroj na špeciálne plnené pečivá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7"/>
        <w:gridCol w:w="2545"/>
        <w:gridCol w:w="2360"/>
      </w:tblGrid>
      <w:tr w:rsidR="0014217B" w14:paraId="4368CA13" w14:textId="77777777" w:rsidTr="006628C1">
        <w:trPr>
          <w:trHeight w:val="1666"/>
          <w:jc w:val="center"/>
        </w:trPr>
        <w:tc>
          <w:tcPr>
            <w:tcW w:w="5087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60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A7AAF" w14:paraId="07D57FD0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261D01B6" w14:textId="6A747C29" w:rsidR="00CA7AAF" w:rsidRPr="006628C1" w:rsidRDefault="00CA7AAF" w:rsidP="00CA7AAF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6628C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Automatické osadzovanie produktov na </w:t>
            </w:r>
            <w:proofErr w:type="spellStart"/>
            <w:r w:rsidRPr="006628C1">
              <w:rPr>
                <w:rFonts w:cstheme="minorHAnsi"/>
                <w:bCs/>
                <w:color w:val="000000" w:themeColor="text1"/>
                <w:sz w:val="24"/>
                <w:szCs w:val="24"/>
              </w:rPr>
              <w:t>pečné</w:t>
            </w:r>
            <w:proofErr w:type="spellEnd"/>
            <w:r w:rsidRPr="006628C1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plechy </w:t>
            </w:r>
          </w:p>
        </w:tc>
        <w:tc>
          <w:tcPr>
            <w:tcW w:w="2545" w:type="dxa"/>
            <w:vAlign w:val="center"/>
          </w:tcPr>
          <w:p w14:paraId="41D76F8B" w14:textId="11CC1BAC" w:rsidR="00CA7AAF" w:rsidRPr="006628C1" w:rsidRDefault="00CA7AAF" w:rsidP="00CA7AAF">
            <w:pPr>
              <w:pStyle w:val="TableParagraph"/>
              <w:jc w:val="center"/>
              <w:rPr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BCA1CA35ED0544E5AE3C9CB39CBED3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00DF0BD4" w14:textId="7725CFDF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66646EBE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24950018" w14:textId="5E4E42BD" w:rsidR="00CA7AAF" w:rsidRPr="006628C1" w:rsidRDefault="00CA7AAF" w:rsidP="00CA7AAF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Zásobník na prázdne </w:t>
            </w:r>
            <w:proofErr w:type="spellStart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pečné</w:t>
            </w:r>
            <w:proofErr w:type="spellEnd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 plechy</w:t>
            </w:r>
          </w:p>
        </w:tc>
        <w:tc>
          <w:tcPr>
            <w:tcW w:w="2545" w:type="dxa"/>
            <w:vAlign w:val="center"/>
          </w:tcPr>
          <w:p w14:paraId="03315A2C" w14:textId="7B6341C5" w:rsidR="00CA7AAF" w:rsidRPr="006628C1" w:rsidRDefault="00CA7AAF" w:rsidP="00CA7AAF">
            <w:pPr>
              <w:pStyle w:val="TableParagraph"/>
              <w:jc w:val="center"/>
              <w:rPr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81277492"/>
            <w:placeholder>
              <w:docPart w:val="3299FD8D96E04F8A944062B66C7FBD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175D03B8" w14:textId="2A1C0C68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08F40587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28087FE0" w14:textId="29DF1F19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Extrúzia</w:t>
            </w:r>
            <w:proofErr w:type="spellEnd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 z dvoch </w:t>
            </w:r>
            <w:proofErr w:type="spellStart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trysiek</w:t>
            </w:r>
            <w:proofErr w:type="spellEnd"/>
          </w:p>
        </w:tc>
        <w:tc>
          <w:tcPr>
            <w:tcW w:w="2545" w:type="dxa"/>
            <w:vAlign w:val="center"/>
          </w:tcPr>
          <w:p w14:paraId="691E6E5E" w14:textId="6FB8D7B9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90012671"/>
            <w:placeholder>
              <w:docPart w:val="B943352F147D45FB87FFF61029CBCC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4F7CFC9D" w14:textId="07ED30E0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247B99F9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1484D480" w14:textId="2138C5A7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Rezanie cesta na pláty pomocou </w:t>
            </w:r>
            <w:proofErr w:type="spellStart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ultrasonického</w:t>
            </w:r>
            <w:proofErr w:type="spellEnd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 noža</w:t>
            </w:r>
          </w:p>
        </w:tc>
        <w:tc>
          <w:tcPr>
            <w:tcW w:w="2545" w:type="dxa"/>
            <w:vAlign w:val="center"/>
          </w:tcPr>
          <w:p w14:paraId="46D8FEC7" w14:textId="1A034B72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5375400"/>
            <w:placeholder>
              <w:docPart w:val="A037E63F0C0548FDA2D32033E17259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0DB2EEB0" w14:textId="53F4D42F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289310DD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34CEBC9A" w14:textId="0B721B99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Možnosť dvojfarebného obalu produktu a zároveň možnosť dávkovať tretiu náplň</w:t>
            </w:r>
          </w:p>
        </w:tc>
        <w:tc>
          <w:tcPr>
            <w:tcW w:w="2545" w:type="dxa"/>
            <w:vAlign w:val="center"/>
          </w:tcPr>
          <w:p w14:paraId="7A261CEF" w14:textId="3399857D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0446374"/>
            <w:placeholder>
              <w:docPart w:val="7B244CC0A98B43428448F60133948A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2330F77C" w14:textId="7082C22A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465AD8C7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2CFAA655" w14:textId="23A2DC23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Možnosť vyrábať otvorené tlačené koláče </w:t>
            </w:r>
          </w:p>
        </w:tc>
        <w:tc>
          <w:tcPr>
            <w:tcW w:w="2545" w:type="dxa"/>
            <w:vAlign w:val="center"/>
          </w:tcPr>
          <w:p w14:paraId="26CBDFA0" w14:textId="39E3E862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44254540"/>
            <w:placeholder>
              <w:docPart w:val="B2EA900F967D40DD9C485C7710D66F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764EC14F" w14:textId="764A9D70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64F323E9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263B257C" w14:textId="7756BDE2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color w:val="000000" w:themeColor="text1"/>
                <w:sz w:val="24"/>
                <w:szCs w:val="24"/>
              </w:rPr>
              <w:t>Možnosť vyrábať plnenú pizzu</w:t>
            </w:r>
          </w:p>
        </w:tc>
        <w:tc>
          <w:tcPr>
            <w:tcW w:w="2545" w:type="dxa"/>
            <w:vAlign w:val="center"/>
          </w:tcPr>
          <w:p w14:paraId="4619BBB2" w14:textId="55BF6F7A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21194445"/>
            <w:placeholder>
              <w:docPart w:val="1047E4638D2D4002861034FA8F2E59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64427799" w14:textId="4E32B6CB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070ACAE4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5EB5A119" w14:textId="2C247636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Možnosť vyrábať rolky</w:t>
            </w:r>
          </w:p>
        </w:tc>
        <w:tc>
          <w:tcPr>
            <w:tcW w:w="2545" w:type="dxa"/>
            <w:vAlign w:val="center"/>
          </w:tcPr>
          <w:p w14:paraId="78F214CB" w14:textId="0DD7B5C2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049268"/>
            <w:placeholder>
              <w:docPart w:val="A32EA6A13E004D4EA4A8C77C47571D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7A14B258" w14:textId="756B07A3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7498D18B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4416361D" w14:textId="27649989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Možnosť vyrábať </w:t>
            </w:r>
            <w:proofErr w:type="spellStart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cookies</w:t>
            </w:r>
            <w:proofErr w:type="spellEnd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 s čokoládovými chipsami </w:t>
            </w:r>
          </w:p>
        </w:tc>
        <w:tc>
          <w:tcPr>
            <w:tcW w:w="2545" w:type="dxa"/>
            <w:vAlign w:val="center"/>
          </w:tcPr>
          <w:p w14:paraId="2326D399" w14:textId="5962F03D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38968071"/>
            <w:placeholder>
              <w:docPart w:val="2DF0737667EA429DA6E05D45E01F98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23905EFD" w14:textId="260F9F43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628C1" w14:paraId="008E1228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25ABC632" w14:textId="43A73B56" w:rsidR="006628C1" w:rsidRPr="006628C1" w:rsidRDefault="006628C1" w:rsidP="006628C1">
            <w:pPr>
              <w:pStyle w:val="TableParagraph"/>
              <w:spacing w:line="272" w:lineRule="exact"/>
              <w:ind w:left="1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Gramáž produktu v rozsahu – minimálne (gramov) </w:t>
            </w:r>
          </w:p>
        </w:tc>
        <w:tc>
          <w:tcPr>
            <w:tcW w:w="2545" w:type="dxa"/>
            <w:vAlign w:val="center"/>
          </w:tcPr>
          <w:p w14:paraId="49DF3A04" w14:textId="019C30A8" w:rsidR="006628C1" w:rsidRPr="006628C1" w:rsidRDefault="006628C1" w:rsidP="006628C1">
            <w:pPr>
              <w:pStyle w:val="TableParagraph"/>
              <w:spacing w:line="272" w:lineRule="exact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20 až 300</w:t>
            </w:r>
          </w:p>
        </w:tc>
        <w:tc>
          <w:tcPr>
            <w:tcW w:w="2360" w:type="dxa"/>
            <w:vAlign w:val="center"/>
          </w:tcPr>
          <w:p w14:paraId="13C17ABB" w14:textId="77777777" w:rsidR="006628C1" w:rsidRPr="006628C1" w:rsidRDefault="006628C1" w:rsidP="006628C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AAF" w14:paraId="5F850F3D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35F94D66" w14:textId="60034B69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Adaptér pre trysky a prstene na tvarovanie výrobkov so vzorovou kontúrou (kríž alebo šachovnica)</w:t>
            </w:r>
          </w:p>
        </w:tc>
        <w:tc>
          <w:tcPr>
            <w:tcW w:w="2545" w:type="dxa"/>
            <w:vAlign w:val="center"/>
          </w:tcPr>
          <w:p w14:paraId="381B0019" w14:textId="7970E5B1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12264905"/>
            <w:placeholder>
              <w:docPart w:val="E152C52C3D914743A551C1AAAE0F55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7EDF81D7" w14:textId="1C8390BA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960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4F92D17D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214147A9" w14:textId="7B28A7D7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Sady prsteňov a </w:t>
            </w:r>
            <w:proofErr w:type="spellStart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trysiek</w:t>
            </w:r>
            <w:proofErr w:type="spellEnd"/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 xml:space="preserve"> pre kombináciu rôznych tvarov a veľkostí – minimálne </w:t>
            </w:r>
          </w:p>
        </w:tc>
        <w:tc>
          <w:tcPr>
            <w:tcW w:w="2545" w:type="dxa"/>
            <w:vAlign w:val="center"/>
          </w:tcPr>
          <w:p w14:paraId="6066E81F" w14:textId="61BBDCB6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24738959"/>
            <w:placeholder>
              <w:docPart w:val="1A779E41CBA1453A9CA867FF028821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66E3E346" w14:textId="4B818C9C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960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AAF" w14:paraId="51F44B54" w14:textId="77777777" w:rsidTr="00CA7AAF">
        <w:trPr>
          <w:trHeight w:val="360"/>
          <w:jc w:val="center"/>
        </w:trPr>
        <w:tc>
          <w:tcPr>
            <w:tcW w:w="5087" w:type="dxa"/>
            <w:vAlign w:val="center"/>
          </w:tcPr>
          <w:p w14:paraId="308CA02E" w14:textId="07733665" w:rsidR="00CA7AAF" w:rsidRPr="006628C1" w:rsidRDefault="00CA7AAF" w:rsidP="00CA7AAF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Zariadenie pre dávkovanie tretej náplne do zmiešavacej hlavy vrátane čerpadla a zásobníku na náplň</w:t>
            </w:r>
          </w:p>
        </w:tc>
        <w:tc>
          <w:tcPr>
            <w:tcW w:w="2545" w:type="dxa"/>
            <w:vAlign w:val="center"/>
          </w:tcPr>
          <w:p w14:paraId="1DE9D88F" w14:textId="69FA7AE9" w:rsidR="00CA7AAF" w:rsidRPr="006628C1" w:rsidRDefault="00CA7AAF" w:rsidP="00CA7AAF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6628C1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0948067"/>
            <w:placeholder>
              <w:docPart w:val="806BB87BF13C44ADB4FE18058D0B40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0" w:type="dxa"/>
                <w:vAlign w:val="center"/>
              </w:tcPr>
              <w:p w14:paraId="2F25A33E" w14:textId="74614EC8" w:rsidR="00CA7AAF" w:rsidRPr="006628C1" w:rsidRDefault="00CA7AAF" w:rsidP="00CA7A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9608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628C1" w14:paraId="5633D95A" w14:textId="77777777" w:rsidTr="00CA7AAF">
        <w:trPr>
          <w:trHeight w:val="360"/>
          <w:jc w:val="center"/>
        </w:trPr>
        <w:tc>
          <w:tcPr>
            <w:tcW w:w="7632" w:type="dxa"/>
            <w:gridSpan w:val="2"/>
            <w:vAlign w:val="center"/>
          </w:tcPr>
          <w:p w14:paraId="757EB98C" w14:textId="77777777" w:rsidR="006628C1" w:rsidRDefault="006628C1" w:rsidP="006628C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14:paraId="19A125CD" w14:textId="77777777" w:rsidR="006628C1" w:rsidRPr="00DD3824" w:rsidRDefault="006628C1" w:rsidP="006628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628C1" w14:paraId="6BC85A9C" w14:textId="77777777" w:rsidTr="006628C1">
        <w:trPr>
          <w:trHeight w:val="360"/>
          <w:jc w:val="center"/>
        </w:trPr>
        <w:tc>
          <w:tcPr>
            <w:tcW w:w="7632" w:type="dxa"/>
            <w:gridSpan w:val="2"/>
            <w:vAlign w:val="center"/>
          </w:tcPr>
          <w:p w14:paraId="1E262E29" w14:textId="77777777" w:rsidR="006628C1" w:rsidRDefault="006628C1" w:rsidP="006628C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14:paraId="39C593EA" w14:textId="77777777" w:rsidR="006628C1" w:rsidRPr="00DD3824" w:rsidRDefault="006628C1" w:rsidP="006628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628C1" w14:paraId="14C6E470" w14:textId="77777777" w:rsidTr="006628C1">
        <w:trPr>
          <w:trHeight w:val="360"/>
          <w:jc w:val="center"/>
        </w:trPr>
        <w:tc>
          <w:tcPr>
            <w:tcW w:w="7632" w:type="dxa"/>
            <w:gridSpan w:val="2"/>
            <w:vAlign w:val="center"/>
          </w:tcPr>
          <w:p w14:paraId="00491461" w14:textId="77777777" w:rsidR="006628C1" w:rsidRDefault="006628C1" w:rsidP="006628C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14:paraId="0E9F6A8A" w14:textId="77777777" w:rsidR="006628C1" w:rsidRPr="00DD3824" w:rsidRDefault="006628C1" w:rsidP="006628C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6628C1">
      <w:footerReference w:type="default" r:id="rId10"/>
      <w:type w:val="continuous"/>
      <w:pgSz w:w="11900" w:h="16840"/>
      <w:pgMar w:top="1418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628C1"/>
    <w:rsid w:val="00676794"/>
    <w:rsid w:val="00684307"/>
    <w:rsid w:val="006A2FCA"/>
    <w:rsid w:val="006C6A53"/>
    <w:rsid w:val="006D4E67"/>
    <w:rsid w:val="006F5868"/>
    <w:rsid w:val="00766196"/>
    <w:rsid w:val="007E2A56"/>
    <w:rsid w:val="008451A2"/>
    <w:rsid w:val="008A05D3"/>
    <w:rsid w:val="00903DC7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0F8E"/>
    <w:rsid w:val="00C03626"/>
    <w:rsid w:val="00C664BB"/>
    <w:rsid w:val="00CA7AAF"/>
    <w:rsid w:val="00CC40E0"/>
    <w:rsid w:val="00CD521F"/>
    <w:rsid w:val="00CD5B00"/>
    <w:rsid w:val="00CF27E9"/>
    <w:rsid w:val="00DA3405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CA7A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A1CA35ED0544E5AE3C9CB39CBED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D35E1F-DB2A-4DF0-A7E5-928EFAA87A17}"/>
      </w:docPartPr>
      <w:docPartBody>
        <w:p w:rsidR="00000000" w:rsidRDefault="005E5065" w:rsidP="005E5065">
          <w:pPr>
            <w:pStyle w:val="BCA1CA35ED0544E5AE3C9CB39CBED3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99FD8D96E04F8A944062B66C7FBD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930774-590A-4600-BE71-E50AB016A0CD}"/>
      </w:docPartPr>
      <w:docPartBody>
        <w:p w:rsidR="00000000" w:rsidRDefault="005E5065" w:rsidP="005E5065">
          <w:pPr>
            <w:pStyle w:val="3299FD8D96E04F8A944062B66C7FBD6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943352F147D45FB87FFF61029CBCC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B50191-41CC-4F6C-A3C4-4DF3A656B9F8}"/>
      </w:docPartPr>
      <w:docPartBody>
        <w:p w:rsidR="00000000" w:rsidRDefault="005E5065" w:rsidP="005E5065">
          <w:pPr>
            <w:pStyle w:val="B943352F147D45FB87FFF61029CBCC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037E63F0C0548FDA2D32033E17259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45EB2F-5870-4071-A8D1-C28CD2C646B0}"/>
      </w:docPartPr>
      <w:docPartBody>
        <w:p w:rsidR="00000000" w:rsidRDefault="005E5065" w:rsidP="005E5065">
          <w:pPr>
            <w:pStyle w:val="A037E63F0C0548FDA2D32033E17259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244CC0A98B43428448F60133948A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AA4926-09DF-4084-AA9D-166E0C2B1ACF}"/>
      </w:docPartPr>
      <w:docPartBody>
        <w:p w:rsidR="00000000" w:rsidRDefault="005E5065" w:rsidP="005E5065">
          <w:pPr>
            <w:pStyle w:val="7B244CC0A98B43428448F60133948A5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2EA900F967D40DD9C485C7710D66F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492229-DEAA-4618-A0C2-50B5C77C1B31}"/>
      </w:docPartPr>
      <w:docPartBody>
        <w:p w:rsidR="00000000" w:rsidRDefault="005E5065" w:rsidP="005E5065">
          <w:pPr>
            <w:pStyle w:val="B2EA900F967D40DD9C485C7710D66F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047E4638D2D4002861034FA8F2E59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5D4D9F-0EB5-4BC3-936D-8A3D2D6B0114}"/>
      </w:docPartPr>
      <w:docPartBody>
        <w:p w:rsidR="00000000" w:rsidRDefault="005E5065" w:rsidP="005E5065">
          <w:pPr>
            <w:pStyle w:val="1047E4638D2D4002861034FA8F2E59F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2EA6A13E004D4EA4A8C77C47571D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896FD3-7847-4779-9E07-A9AEF1ECC99A}"/>
      </w:docPartPr>
      <w:docPartBody>
        <w:p w:rsidR="00000000" w:rsidRDefault="005E5065" w:rsidP="005E5065">
          <w:pPr>
            <w:pStyle w:val="A32EA6A13E004D4EA4A8C77C47571D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F0737667EA429DA6E05D45E01F98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8E4598-ED90-417B-8450-6C4106B6BBF3}"/>
      </w:docPartPr>
      <w:docPartBody>
        <w:p w:rsidR="00000000" w:rsidRDefault="005E5065" w:rsidP="005E5065">
          <w:pPr>
            <w:pStyle w:val="2DF0737667EA429DA6E05D45E01F98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52C52C3D914743A551C1AAAE0F55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67E503-37C0-4CEF-8FAA-4937E5F4085A}"/>
      </w:docPartPr>
      <w:docPartBody>
        <w:p w:rsidR="00000000" w:rsidRDefault="005E5065" w:rsidP="005E5065">
          <w:pPr>
            <w:pStyle w:val="E152C52C3D914743A551C1AAAE0F55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779E41CBA1453A9CA867FF028821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0C84C7-8FB0-4346-B9A1-F28D292486E5}"/>
      </w:docPartPr>
      <w:docPartBody>
        <w:p w:rsidR="00000000" w:rsidRDefault="005E5065" w:rsidP="005E5065">
          <w:pPr>
            <w:pStyle w:val="1A779E41CBA1453A9CA867FF028821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6BB87BF13C44ADB4FE18058D0B4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1E26A8-21E2-404E-9633-0D4D899E8892}"/>
      </w:docPartPr>
      <w:docPartBody>
        <w:p w:rsidR="00000000" w:rsidRDefault="005E5065" w:rsidP="005E5065">
          <w:pPr>
            <w:pStyle w:val="806BB87BF13C44ADB4FE18058D0B402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65"/>
    <w:rsid w:val="005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5065"/>
    <w:rPr>
      <w:color w:val="808080"/>
    </w:rPr>
  </w:style>
  <w:style w:type="paragraph" w:customStyle="1" w:styleId="980BE314302F44D5B5B714368D3F8165">
    <w:name w:val="980BE314302F44D5B5B714368D3F8165"/>
    <w:rsid w:val="005E5065"/>
  </w:style>
  <w:style w:type="paragraph" w:customStyle="1" w:styleId="73F927D16A8348F9BFBCC219505E2481">
    <w:name w:val="73F927D16A8348F9BFBCC219505E2481"/>
    <w:rsid w:val="005E5065"/>
  </w:style>
  <w:style w:type="paragraph" w:customStyle="1" w:styleId="44067F18743C4B258825432C4BC75BB1">
    <w:name w:val="44067F18743C4B258825432C4BC75BB1"/>
    <w:rsid w:val="005E5065"/>
  </w:style>
  <w:style w:type="paragraph" w:customStyle="1" w:styleId="D67B9257E81F43079ED6BAC31825CDD4">
    <w:name w:val="D67B9257E81F43079ED6BAC31825CDD4"/>
    <w:rsid w:val="005E5065"/>
  </w:style>
  <w:style w:type="paragraph" w:customStyle="1" w:styleId="8E3116BD42204B90AC459BAA7E60CB9C">
    <w:name w:val="8E3116BD42204B90AC459BAA7E60CB9C"/>
    <w:rsid w:val="005E5065"/>
  </w:style>
  <w:style w:type="paragraph" w:customStyle="1" w:styleId="566D3B6E6D8C4E43AA59F30BC4DC5F48">
    <w:name w:val="566D3B6E6D8C4E43AA59F30BC4DC5F48"/>
    <w:rsid w:val="005E5065"/>
  </w:style>
  <w:style w:type="paragraph" w:customStyle="1" w:styleId="68A33ACB8D0F4D24B5DEA227DC2D2F6C">
    <w:name w:val="68A33ACB8D0F4D24B5DEA227DC2D2F6C"/>
    <w:rsid w:val="005E5065"/>
  </w:style>
  <w:style w:type="paragraph" w:customStyle="1" w:styleId="7EE2D8CD095E4C83AEFCA823B2C1E4C9">
    <w:name w:val="7EE2D8CD095E4C83AEFCA823B2C1E4C9"/>
    <w:rsid w:val="005E5065"/>
  </w:style>
  <w:style w:type="paragraph" w:customStyle="1" w:styleId="6EF9CD04C431459782959827C40E3061">
    <w:name w:val="6EF9CD04C431459782959827C40E3061"/>
    <w:rsid w:val="005E5065"/>
  </w:style>
  <w:style w:type="paragraph" w:customStyle="1" w:styleId="BCA1CA35ED0544E5AE3C9CB39CBED373">
    <w:name w:val="BCA1CA35ED0544E5AE3C9CB39CBED373"/>
    <w:rsid w:val="005E5065"/>
  </w:style>
  <w:style w:type="paragraph" w:customStyle="1" w:styleId="3299FD8D96E04F8A944062B66C7FBD6F">
    <w:name w:val="3299FD8D96E04F8A944062B66C7FBD6F"/>
    <w:rsid w:val="005E5065"/>
  </w:style>
  <w:style w:type="paragraph" w:customStyle="1" w:styleId="B943352F147D45FB87FFF61029CBCC2E">
    <w:name w:val="B943352F147D45FB87FFF61029CBCC2E"/>
    <w:rsid w:val="005E5065"/>
  </w:style>
  <w:style w:type="paragraph" w:customStyle="1" w:styleId="A037E63F0C0548FDA2D32033E17259B6">
    <w:name w:val="A037E63F0C0548FDA2D32033E17259B6"/>
    <w:rsid w:val="005E5065"/>
  </w:style>
  <w:style w:type="paragraph" w:customStyle="1" w:styleId="7B244CC0A98B43428448F60133948A57">
    <w:name w:val="7B244CC0A98B43428448F60133948A57"/>
    <w:rsid w:val="005E5065"/>
  </w:style>
  <w:style w:type="paragraph" w:customStyle="1" w:styleId="B2EA900F967D40DD9C485C7710D66FC3">
    <w:name w:val="B2EA900F967D40DD9C485C7710D66FC3"/>
    <w:rsid w:val="005E5065"/>
  </w:style>
  <w:style w:type="paragraph" w:customStyle="1" w:styleId="1047E4638D2D4002861034FA8F2E59F6">
    <w:name w:val="1047E4638D2D4002861034FA8F2E59F6"/>
    <w:rsid w:val="005E5065"/>
  </w:style>
  <w:style w:type="paragraph" w:customStyle="1" w:styleId="A32EA6A13E004D4EA4A8C77C47571D3E">
    <w:name w:val="A32EA6A13E004D4EA4A8C77C47571D3E"/>
    <w:rsid w:val="005E5065"/>
  </w:style>
  <w:style w:type="paragraph" w:customStyle="1" w:styleId="2DF0737667EA429DA6E05D45E01F984C">
    <w:name w:val="2DF0737667EA429DA6E05D45E01F984C"/>
    <w:rsid w:val="005E5065"/>
  </w:style>
  <w:style w:type="paragraph" w:customStyle="1" w:styleId="E152C52C3D914743A551C1AAAE0F5515">
    <w:name w:val="E152C52C3D914743A551C1AAAE0F5515"/>
    <w:rsid w:val="005E5065"/>
  </w:style>
  <w:style w:type="paragraph" w:customStyle="1" w:styleId="1A779E41CBA1453A9CA867FF0288218C">
    <w:name w:val="1A779E41CBA1453A9CA867FF0288218C"/>
    <w:rsid w:val="005E5065"/>
  </w:style>
  <w:style w:type="paragraph" w:customStyle="1" w:styleId="806BB87BF13C44ADB4FE18058D0B402B">
    <w:name w:val="806BB87BF13C44ADB4FE18058D0B402B"/>
    <w:rsid w:val="005E5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2098</Characters>
  <Application>Microsoft Office Word</Application>
  <DocSecurity>0</DocSecurity>
  <Lines>43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6</cp:revision>
  <dcterms:created xsi:type="dcterms:W3CDTF">2022-04-20T01:34:00Z</dcterms:created>
  <dcterms:modified xsi:type="dcterms:W3CDTF">2022-06-28T16:09:00Z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Vamex\PHZ\VARIABLES_PPA_PHZ.xlsx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VAMEX, a.s., Košice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040 12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Zuzana Gumánová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Inovácia a modernizácia výrobného procesu spoločnosti VAMEX, s.r.o.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26.4.2022 do 10:00 h </vt:lpwstr>
  </property>
  <property fmtid="{D5CDD505-2E9C-101B-9397-08002B2CF9AE}" pid="24" name="DatumOtvaraniaAVyhodnoteniaPonuk">
    <vt:lpwstr>26.4.2022 o 11:00 h </vt:lpwstr>
  </property>
  <property fmtid="{D5CDD505-2E9C-101B-9397-08002B2CF9AE}" pid="25" name="DatumPodpisuVyzva">
    <vt:lpwstr>20.4.2022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30.3.2022</vt:lpwstr>
  </property>
  <property fmtid="{D5CDD505-2E9C-101B-9397-08002B2CF9AE}" pid="28" name="KodProjektu">
    <vt:lpwstr/>
  </property>
  <property fmtid="{D5CDD505-2E9C-101B-9397-08002B2CF9AE}" pid="29" name="IDObstaravania">
    <vt:lpwstr/>
  </property>
  <property fmtid="{D5CDD505-2E9C-101B-9397-08002B2CF9AE}" pid="30" name="NazovProjektu">
    <vt:lpwstr>Inovácia a modernizácia výrobného procesu spoločnosti VAMEX,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