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2E72DC3D"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687325">
              <w:rPr>
                <w:rFonts w:cstheme="minorHAnsi"/>
                <w:b/>
              </w:rPr>
              <w:t>Velička,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6EFC4F19"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687325">
              <w:rPr>
                <w:rFonts w:cstheme="minorHAnsi"/>
              </w:rPr>
              <w:t>Fraňa Kráľa 2064/48</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687325">
              <w:rPr>
                <w:rFonts w:cstheme="minorHAnsi"/>
              </w:rPr>
              <w:t xml:space="preserve">058 01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687325">
              <w:rPr>
                <w:rFonts w:cstheme="minorHAnsi"/>
              </w:rPr>
              <w:t xml:space="preserve">Poprad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6123029A"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687325">
              <w:rPr>
                <w:bCs/>
              </w:rPr>
              <w:t xml:space="preserve">Ing. Blažena </w:t>
            </w:r>
            <w:proofErr w:type="spellStart"/>
            <w:r w:rsidR="00687325">
              <w:rPr>
                <w:bCs/>
              </w:rPr>
              <w:t>Kalabová</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687325">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6BA3CA6A"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687325">
              <w:rPr>
                <w:rStyle w:val="ra"/>
              </w:rPr>
              <w:t>36461351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6446E7E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2020018319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1CA64D39"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29C66B43"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 xml:space="preserve">Obstaranie pekárenskej technológie pre Velička, spol. s r.o. </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756D5FBE"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75837EC7"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E439BB7"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 xml:space="preserve">Obstaranie pekárenskej technológie pre Velička, spol. s r.o.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0CE088F"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5871058F"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 xml:space="preserve">Automatické sádzacie zariadenie - 1 ks,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2944FB6" w:rsidR="00B32658" w:rsidRPr="004F4CE4" w:rsidRDefault="00943495"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48 204,25</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386A862C"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BE1907">
              <w:rPr>
                <w:rFonts w:ascii="Calibri" w:eastAsia="Times New Roman" w:hAnsi="Calibri" w:cs="Times New Roman"/>
                <w:color w:val="000000"/>
                <w:lang w:eastAsia="sk-SK"/>
              </w:rPr>
              <w:t>Automatické sádzacie zariadenie</w:t>
            </w:r>
            <w:r w:rsidRPr="004F4CE4">
              <w:rPr>
                <w:rFonts w:ascii="Calibri" w:eastAsia="Times New Roman" w:hAnsi="Calibri" w:cs="Times New Roman"/>
                <w:color w:val="000000"/>
                <w:lang w:eastAsia="sk-SK"/>
              </w:rPr>
              <w:t>“, ktorý tvorí prílohu č. 1 Výzvy.</w:t>
            </w:r>
          </w:p>
        </w:tc>
      </w:tr>
      <w:tr w:rsidR="00BE1907"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E1907" w:rsidRPr="00EA401D" w:rsidRDefault="00BE1907" w:rsidP="00BE1907">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3FA49B07" w:rsidR="00BE1907" w:rsidRPr="00C27C10" w:rsidRDefault="00BE1907"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Zariadenie na rekuperáciu tepla zo spalín súčasných pecí - 1 ks</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60217F8A" w:rsidR="00BE1907" w:rsidRPr="00C27C10" w:rsidRDefault="00BE1907" w:rsidP="00BE1907">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601FCE08" w:rsidR="00BE1907" w:rsidRPr="00C27C10" w:rsidRDefault="00943495"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20 490,00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14C43E01" w:rsidR="00BE1907" w:rsidRPr="00C27C10" w:rsidRDefault="00BE1907" w:rsidP="00BE1907">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Pr>
                <w:rFonts w:ascii="Calibri" w:eastAsia="Times New Roman" w:hAnsi="Calibri" w:cs="Times New Roman"/>
                <w:color w:val="000000"/>
                <w:lang w:eastAsia="sk-SK"/>
              </w:rPr>
              <w:t>Zariadenie na rekuperáciu tepla zo spalín súčasných pecí</w:t>
            </w:r>
            <w:r w:rsidRPr="004F4CE4">
              <w:rPr>
                <w:rFonts w:ascii="Calibri" w:eastAsia="Times New Roman" w:hAnsi="Calibri" w:cs="Times New Roman"/>
                <w:color w:val="000000"/>
                <w:lang w:eastAsia="sk-SK"/>
              </w:rPr>
              <w:t>“, ktorý tvorí prílohu č. 1 Výzvy.</w:t>
            </w:r>
          </w:p>
        </w:tc>
      </w:tr>
      <w:tr w:rsidR="00BE1907" w14:paraId="2FF4C8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BA508C0" w14:textId="6EBF4305" w:rsidR="00BE1907" w:rsidRPr="00EA401D" w:rsidRDefault="00BE1907" w:rsidP="00BE1907">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454D7A54" w14:textId="269C3C1A" w:rsidR="00BE1907" w:rsidRDefault="00BE1907"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Zmiešavač a dávkovač vody - 1 ks</w:t>
            </w:r>
          </w:p>
        </w:tc>
        <w:tc>
          <w:tcPr>
            <w:tcW w:w="624" w:type="dxa"/>
            <w:tcBorders>
              <w:top w:val="nil"/>
              <w:left w:val="nil"/>
              <w:bottom w:val="single" w:sz="4" w:space="0" w:color="auto"/>
              <w:right w:val="single" w:sz="4" w:space="0" w:color="auto"/>
            </w:tcBorders>
            <w:shd w:val="clear" w:color="auto" w:fill="auto"/>
            <w:vAlign w:val="center"/>
          </w:tcPr>
          <w:p w14:paraId="485ABFE2" w14:textId="6C112115" w:rsidR="00BE1907" w:rsidRPr="00C27C10" w:rsidRDefault="00BE1907" w:rsidP="00BE1907">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8012FF" w14:textId="2AF08B4A" w:rsidR="00BE1907" w:rsidRPr="00C27C10" w:rsidRDefault="00943495"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5 602,00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3865AEEF" w14:textId="7D4B46B4" w:rsidR="00BE1907" w:rsidRPr="00C27C10" w:rsidRDefault="00BE1907" w:rsidP="00BE1907">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Pr>
                <w:rFonts w:ascii="Calibri" w:eastAsia="Times New Roman" w:hAnsi="Calibri" w:cs="Times New Roman"/>
                <w:color w:val="000000"/>
                <w:lang w:eastAsia="sk-SK"/>
              </w:rPr>
              <w:t>Zmiešavač a dávkovač vody</w:t>
            </w:r>
            <w:r w:rsidRPr="004F4CE4">
              <w:rPr>
                <w:rFonts w:ascii="Calibri" w:eastAsia="Times New Roman" w:hAnsi="Calibri" w:cs="Times New Roman"/>
                <w:color w:val="000000"/>
                <w:lang w:eastAsia="sk-SK"/>
              </w:rPr>
              <w:t>“, ktorý tvorí prílohu č. 1 Výzvy.</w:t>
            </w:r>
          </w:p>
        </w:tc>
      </w:tr>
      <w:tr w:rsidR="00BE1907" w14:paraId="6BE8A81F"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5652AFD" w14:textId="1D2C63A4" w:rsidR="00BE1907" w:rsidRPr="00EA401D" w:rsidRDefault="00BE1907" w:rsidP="00BE1907">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452F2DB0" w14:textId="2F6CB34F" w:rsidR="00BE1907" w:rsidRDefault="00BE1907" w:rsidP="00BE1907">
            <w:pPr>
              <w:jc w:val="center"/>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Vyguľovač</w:t>
            </w:r>
            <w:proofErr w:type="spellEnd"/>
            <w:r>
              <w:rPr>
                <w:rFonts w:ascii="Calibri" w:eastAsia="Times New Roman" w:hAnsi="Calibri" w:cs="Times New Roman"/>
                <w:color w:val="000000"/>
                <w:lang w:eastAsia="sk-SK"/>
              </w:rPr>
              <w:t xml:space="preserve"> - 1 ks</w:t>
            </w:r>
          </w:p>
        </w:tc>
        <w:tc>
          <w:tcPr>
            <w:tcW w:w="624" w:type="dxa"/>
            <w:tcBorders>
              <w:top w:val="nil"/>
              <w:left w:val="nil"/>
              <w:bottom w:val="single" w:sz="4" w:space="0" w:color="auto"/>
              <w:right w:val="single" w:sz="4" w:space="0" w:color="auto"/>
            </w:tcBorders>
            <w:shd w:val="clear" w:color="auto" w:fill="auto"/>
            <w:vAlign w:val="center"/>
          </w:tcPr>
          <w:p w14:paraId="3DF8837E" w14:textId="70164796" w:rsidR="00BE1907" w:rsidRPr="00C27C10" w:rsidRDefault="00BE1907" w:rsidP="00BE1907">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1D9485A" w14:textId="2F45924B" w:rsidR="00BE1907" w:rsidRPr="00C27C10" w:rsidRDefault="00943495"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24 038,00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7B9546E" w14:textId="1365B940" w:rsidR="00BE1907" w:rsidRPr="00C27C10" w:rsidRDefault="00BE1907" w:rsidP="00BE1907">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proofErr w:type="spellStart"/>
            <w:r>
              <w:rPr>
                <w:rFonts w:ascii="Calibri" w:eastAsia="Times New Roman" w:hAnsi="Calibri" w:cs="Times New Roman"/>
                <w:color w:val="000000"/>
                <w:lang w:eastAsia="sk-SK"/>
              </w:rPr>
              <w:t>Vyguľovač</w:t>
            </w:r>
            <w:proofErr w:type="spellEnd"/>
            <w:r w:rsidRPr="004F4CE4">
              <w:rPr>
                <w:rFonts w:ascii="Calibri" w:eastAsia="Times New Roman" w:hAnsi="Calibri" w:cs="Times New Roman"/>
                <w:color w:val="000000"/>
                <w:lang w:eastAsia="sk-SK"/>
              </w:rPr>
              <w:t>“, ktorý tvorí prílohu č. 1 Výzvy.</w:t>
            </w:r>
          </w:p>
        </w:tc>
      </w:tr>
      <w:tr w:rsidR="00BE1907"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0B538268" w:rsidR="00BE1907" w:rsidRPr="00EA401D" w:rsidRDefault="00BE1907" w:rsidP="00BE1907">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1FC2A743" w:rsidR="00BE1907" w:rsidRPr="00C27C10" w:rsidRDefault="00BE1907" w:rsidP="00BE1907">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t>Vozíky a plechy pre existujúcu rotačnú pec WACHTEL R-</w:t>
            </w:r>
            <w:proofErr w:type="spellStart"/>
            <w:r>
              <w:rPr>
                <w:rFonts w:ascii="Calibri" w:eastAsia="Times New Roman" w:hAnsi="Calibri" w:cs="Times New Roman"/>
                <w:color w:val="000000"/>
                <w:lang w:eastAsia="sk-SK"/>
              </w:rPr>
              <w:t>evolution</w:t>
            </w:r>
            <w:proofErr w:type="spellEnd"/>
            <w:r>
              <w:rPr>
                <w:rFonts w:ascii="Calibri" w:eastAsia="Times New Roman" w:hAnsi="Calibri" w:cs="Times New Roman"/>
                <w:color w:val="000000"/>
                <w:lang w:eastAsia="sk-SK"/>
              </w:rPr>
              <w:t xml:space="preserve"> 1.10 – 1 kpl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12E9388A" w:rsidR="00BE1907" w:rsidRPr="00C27C10" w:rsidRDefault="00BE1907" w:rsidP="00BE1907">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4773E617" w:rsidR="00BE1907" w:rsidRPr="00C27C10" w:rsidRDefault="00943495" w:rsidP="00BE190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14 822,50</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14B33C87" w:rsidR="00BE1907" w:rsidRPr="00C27C10" w:rsidRDefault="00BE1907" w:rsidP="00BE1907">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Pr="004F4CE4">
              <w:rPr>
                <w:rFonts w:ascii="Calibri" w:eastAsia="Times New Roman" w:hAnsi="Calibri" w:cs="Times New Roman"/>
                <w:color w:val="000000"/>
                <w:lang w:eastAsia="sk-SK"/>
              </w:rPr>
              <w:fldChar w:fldCharType="begin"/>
            </w:r>
            <w:r w:rsidRPr="004F4CE4">
              <w:rPr>
                <w:rFonts w:ascii="Calibri" w:eastAsia="Times New Roman" w:hAnsi="Calibri" w:cs="Times New Roman"/>
                <w:color w:val="000000"/>
                <w:lang w:eastAsia="sk-SK"/>
              </w:rPr>
              <w:instrText xml:space="preserve"> DOCPROPERTY  NazovZakazky  \* MERGEFORMAT </w:instrText>
            </w:r>
            <w:r w:rsidRPr="004F4CE4">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 xml:space="preserve">Obstaranie pekárenskej technológie pre Velička, spol. s </w:t>
            </w:r>
            <w:r w:rsidR="00687325">
              <w:rPr>
                <w:rFonts w:ascii="Calibri" w:eastAsia="Times New Roman" w:hAnsi="Calibri" w:cs="Times New Roman"/>
                <w:color w:val="000000"/>
                <w:lang w:eastAsia="sk-SK"/>
              </w:rPr>
              <w:lastRenderedPageBreak/>
              <w:t xml:space="preserve">r.o. </w:t>
            </w:r>
            <w:r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0CA997E"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687325">
              <w:rPr>
                <w:rFonts w:ascii="Calibri" w:eastAsia="Times New Roman" w:hAnsi="Calibri" w:cs="Times New Roman"/>
                <w:color w:val="5B9BD5"/>
                <w:sz w:val="24"/>
                <w:szCs w:val="24"/>
                <w:lang w:eastAsia="sk-SK"/>
              </w:rPr>
              <w:t>07.10.2022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FF69C70"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687325">
                <w:t xml:space="preserve">07.10.2022 o 11:00 h </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lastRenderedPageBreak/>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668A57D9"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687325">
              <w:rPr>
                <w:rFonts w:ascii="Calibri" w:eastAsia="Times New Roman" w:hAnsi="Calibri" w:cs="Times New Roman"/>
                <w:b/>
                <w:color w:val="000000"/>
                <w:sz w:val="24"/>
                <w:szCs w:val="24"/>
                <w:lang w:eastAsia="sk-SK"/>
              </w:rPr>
              <w:t xml:space="preserve">Poprad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687325">
              <w:rPr>
                <w:rFonts w:ascii="Calibri" w:eastAsia="Times New Roman" w:hAnsi="Calibri" w:cs="Times New Roman"/>
                <w:b/>
                <w:color w:val="000000"/>
                <w:sz w:val="24"/>
                <w:szCs w:val="24"/>
                <w:lang w:eastAsia="sk-SK"/>
              </w:rPr>
              <w:t>27.09.2022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1091833D" w14:textId="77777777" w:rsidR="00687325"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 xml:space="preserve">Automatické sádzacie zariadenie </w:t>
      </w:r>
    </w:p>
    <w:p w14:paraId="160C81D4" w14:textId="77777777" w:rsidR="00687325" w:rsidRDefault="00687325" w:rsidP="00FF5E53">
      <w:pPr>
        <w:spacing w:after="0" w:line="240" w:lineRule="auto"/>
        <w:jc w:val="both"/>
        <w:rPr>
          <w:rFonts w:ascii="Calibri" w:eastAsia="Times New Roman" w:hAnsi="Calibri" w:cs="Times New Roman"/>
          <w:color w:val="000000"/>
          <w:lang w:eastAsia="sk-SK"/>
        </w:rPr>
      </w:pPr>
      <w:r w:rsidRPr="00687325">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Zariadenie na rekuperáciu tepla zo spalín súčasných pecí </w:t>
      </w:r>
    </w:p>
    <w:p w14:paraId="68D504D2" w14:textId="77777777" w:rsidR="00687325" w:rsidRDefault="00687325" w:rsidP="00FF5E53">
      <w:pPr>
        <w:spacing w:after="0" w:line="240" w:lineRule="auto"/>
        <w:jc w:val="both"/>
        <w:rPr>
          <w:rFonts w:ascii="Calibri" w:eastAsia="Times New Roman" w:hAnsi="Calibri" w:cs="Times New Roman"/>
          <w:color w:val="000000"/>
          <w:lang w:eastAsia="sk-SK"/>
        </w:rPr>
      </w:pPr>
      <w:r w:rsidRPr="00687325">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Zmiešavač a dávkovač vody </w:t>
      </w:r>
    </w:p>
    <w:p w14:paraId="5E90D7FA" w14:textId="77777777" w:rsidR="00687325" w:rsidRDefault="00687325" w:rsidP="00FF5E53">
      <w:pPr>
        <w:spacing w:after="0" w:line="240" w:lineRule="auto"/>
        <w:jc w:val="both"/>
        <w:rPr>
          <w:rFonts w:ascii="Calibri" w:eastAsia="Times New Roman" w:hAnsi="Calibri" w:cs="Times New Roman"/>
          <w:color w:val="000000"/>
          <w:lang w:eastAsia="sk-SK"/>
        </w:rPr>
      </w:pPr>
      <w:r w:rsidRPr="00687325">
        <w:rPr>
          <w:rFonts w:ascii="Calibri" w:eastAsia="Times New Roman" w:hAnsi="Calibri" w:cs="Times New Roman"/>
          <w:color w:val="000000"/>
          <w:lang w:eastAsia="sk-SK"/>
        </w:rPr>
        <w:t xml:space="preserve">Príloha č. 1 - </w:t>
      </w:r>
      <w:proofErr w:type="spellStart"/>
      <w:r>
        <w:rPr>
          <w:rFonts w:ascii="Calibri" w:eastAsia="Times New Roman" w:hAnsi="Calibri" w:cs="Times New Roman"/>
          <w:color w:val="000000"/>
          <w:lang w:eastAsia="sk-SK"/>
        </w:rPr>
        <w:t>Vyguľovač</w:t>
      </w:r>
      <w:proofErr w:type="spellEnd"/>
      <w:r>
        <w:rPr>
          <w:rFonts w:ascii="Calibri" w:eastAsia="Times New Roman" w:hAnsi="Calibri" w:cs="Times New Roman"/>
          <w:color w:val="000000"/>
          <w:lang w:eastAsia="sk-SK"/>
        </w:rPr>
        <w:t xml:space="preserve"> </w:t>
      </w:r>
    </w:p>
    <w:p w14:paraId="5DA1D60D" w14:textId="41D11D67" w:rsidR="00FF5E53" w:rsidRPr="00CB6279" w:rsidRDefault="00687325" w:rsidP="00FF5E53">
      <w:pPr>
        <w:spacing w:after="0" w:line="240" w:lineRule="auto"/>
        <w:jc w:val="both"/>
        <w:rPr>
          <w:rFonts w:ascii="Calibri" w:eastAsia="Times New Roman" w:hAnsi="Calibri" w:cs="Times New Roman"/>
          <w:color w:val="000000"/>
          <w:lang w:eastAsia="sk-SK"/>
        </w:rPr>
      </w:pPr>
      <w:r w:rsidRPr="00687325">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Vozíky a plechy pre existujúcu rotačnú pec WACHTEL R-</w:t>
      </w:r>
      <w:proofErr w:type="spellStart"/>
      <w:r>
        <w:rPr>
          <w:rFonts w:ascii="Calibri" w:eastAsia="Times New Roman" w:hAnsi="Calibri" w:cs="Times New Roman"/>
          <w:color w:val="000000"/>
          <w:lang w:eastAsia="sk-SK"/>
        </w:rPr>
        <w:t>evolution</w:t>
      </w:r>
      <w:proofErr w:type="spellEnd"/>
      <w:r>
        <w:rPr>
          <w:rFonts w:ascii="Calibri" w:eastAsia="Times New Roman" w:hAnsi="Calibri" w:cs="Times New Roman"/>
          <w:color w:val="000000"/>
          <w:lang w:eastAsia="sk-SK"/>
        </w:rPr>
        <w:t xml:space="preserve"> 1.10 – 1 kpl</w:t>
      </w:r>
      <w:r w:rsidR="00DD724E" w:rsidRPr="00CB6279">
        <w:rPr>
          <w:rFonts w:ascii="Calibri" w:eastAsia="Times New Roman" w:hAnsi="Calibri" w:cs="Times New Roman"/>
          <w:color w:val="000000"/>
          <w:lang w:eastAsia="sk-SK"/>
        </w:rPr>
        <w:fldChar w:fldCharType="end"/>
      </w:r>
      <w:r w:rsidR="00FF5E53" w:rsidRPr="00CB6279">
        <w:rPr>
          <w:rFonts w:ascii="Calibri" w:eastAsia="Times New Roman" w:hAnsi="Calibri" w:cs="Times New Roman"/>
          <w:color w:val="000000"/>
          <w:lang w:eastAsia="sk-SK"/>
        </w:rPr>
        <w:t xml:space="preserve"> </w:t>
      </w:r>
    </w:p>
    <w:p w14:paraId="249D9F3E" w14:textId="2806428B"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687325">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84D34"/>
    <w:rsid w:val="00687325"/>
    <w:rsid w:val="006B1D04"/>
    <w:rsid w:val="006B4DC5"/>
    <w:rsid w:val="00701E25"/>
    <w:rsid w:val="007546C4"/>
    <w:rsid w:val="007D00D0"/>
    <w:rsid w:val="007F1CEE"/>
    <w:rsid w:val="007F3246"/>
    <w:rsid w:val="0083764D"/>
    <w:rsid w:val="008740BA"/>
    <w:rsid w:val="008A438C"/>
    <w:rsid w:val="008F14F3"/>
    <w:rsid w:val="008F18CC"/>
    <w:rsid w:val="00932BC5"/>
    <w:rsid w:val="00943495"/>
    <w:rsid w:val="00957EB2"/>
    <w:rsid w:val="009C671A"/>
    <w:rsid w:val="00A0586F"/>
    <w:rsid w:val="00A62EFE"/>
    <w:rsid w:val="00A65702"/>
    <w:rsid w:val="00AD1B4D"/>
    <w:rsid w:val="00B11067"/>
    <w:rsid w:val="00B32658"/>
    <w:rsid w:val="00BE1907"/>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1379</Words>
  <Characters>8192</Characters>
  <Application>Microsoft Office Word</Application>
  <DocSecurity>0</DocSecurity>
  <Lines>315</Lines>
  <Paragraphs>142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20</cp:revision>
  <dcterms:created xsi:type="dcterms:W3CDTF">2022-05-24T23:33:00Z</dcterms:created>
  <dcterms:modified xsi:type="dcterms:W3CDTF">2022-09-27T21:38:00Z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sutaze\PPA\Velička\technologia opakovana\VARIABLES_PPA_VO.xlsx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Velička, spol. s r.o.</vt:lpwstr>
  </property>
  <property fmtid="{D5CDD505-2E9C-101B-9397-08002B2CF9AE}" pid="9" name="ObstaravatelUlicaCislo">
    <vt:lpwstr>Fraňa Kráľa 2064/48</vt:lpwstr>
  </property>
  <property fmtid="{D5CDD505-2E9C-101B-9397-08002B2CF9AE}" pid="10" name="ObstaravatelMesto">
    <vt:lpwstr>Poprad </vt:lpwstr>
  </property>
  <property fmtid="{D5CDD505-2E9C-101B-9397-08002B2CF9AE}" pid="11" name="ObstaravatelPSC">
    <vt:lpwstr>058 01 </vt:lpwstr>
  </property>
  <property fmtid="{D5CDD505-2E9C-101B-9397-08002B2CF9AE}" pid="12" name="ObstaravatelICO">
    <vt:lpwstr>36461351</vt:lpwstr>
  </property>
  <property fmtid="{D5CDD505-2E9C-101B-9397-08002B2CF9AE}" pid="13" name="ObstaravatelDIC">
    <vt:lpwstr>2020018319</vt:lpwstr>
  </property>
  <property fmtid="{D5CDD505-2E9C-101B-9397-08002B2CF9AE}" pid="14" name="StatutarnyOrgan">
    <vt:lpwstr>Ing. Blažena Kalabová</vt:lpwstr>
  </property>
  <property fmtid="{D5CDD505-2E9C-101B-9397-08002B2CF9AE}" pid="15" name="StatutarnyOrganFunkcia">
    <vt:lpwstr>konateľ</vt:lpwstr>
  </property>
  <property fmtid="{D5CDD505-2E9C-101B-9397-08002B2CF9AE}" pid="16" name="NazovZakazky">
    <vt:lpwstr>Obstaranie pekárenskej technológie pre Velička, spol. s r.o. </vt:lpwstr>
  </property>
  <property fmtid="{D5CDD505-2E9C-101B-9397-08002B2CF9AE}" pid="17" name="NazovProjektu">
    <vt:lpwstr>Obstaranie pekárenskej technológie pre Velička, spol. s r.o.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07.10.2022 do 10:00 h</vt:lpwstr>
  </property>
  <property fmtid="{D5CDD505-2E9C-101B-9397-08002B2CF9AE}" pid="21" name="DatumOtvaraniaAVyhodnoteniaPonuk">
    <vt:lpwstr>07.10.2022 o 11:00 h </vt:lpwstr>
  </property>
  <property fmtid="{D5CDD505-2E9C-101B-9397-08002B2CF9AE}" pid="22" name="DatumPodpisuVyzva">
    <vt:lpwstr>27.09.2022</vt:lpwstr>
  </property>
  <property fmtid="{D5CDD505-2E9C-101B-9397-08002B2CF9AE}" pid="23" name="DatumPodpisuZaznam">
    <vt:lpwstr>07.10.2022</vt:lpwstr>
  </property>
  <property fmtid="{D5CDD505-2E9C-101B-9397-08002B2CF9AE}" pid="24" name="DatumPodpisuSplnomocnenie">
    <vt:lpwstr>9.6.2022</vt:lpwstr>
  </property>
  <property fmtid="{D5CDD505-2E9C-101B-9397-08002B2CF9AE}" pid="25" name="KodProjektu">
    <vt:lpwstr/>
  </property>
  <property fmtid="{D5CDD505-2E9C-101B-9397-08002B2CF9AE}" pid="26" name="IDObstaravania">
    <vt:lpwstr>32066</vt:lpwstr>
  </property>
  <property fmtid="{D5CDD505-2E9C-101B-9397-08002B2CF9AE}" pid="27" name="IDUdajeUchadzac1">
    <vt:lpwstr>Volvo Group Slovakia, s.r.o (IČO: 35729066, SK)</vt:lpwstr>
  </property>
  <property fmtid="{D5CDD505-2E9C-101B-9397-08002B2CF9AE}" pid="28" name="PonukaUchadzac1">
    <vt:lpwstr>138640</vt:lpwstr>
  </property>
  <property fmtid="{D5CDD505-2E9C-101B-9397-08002B2CF9AE}" pid="29" name="IDUdajeUchadzac2">
    <vt:lpwstr>PROCAR a.s. (IČO: 36384992, SK)</vt:lpwstr>
  </property>
  <property fmtid="{D5CDD505-2E9C-101B-9397-08002B2CF9AE}" pid="30" name="PonukaUchadzac2">
    <vt:lpwstr>149750</vt:lpwstr>
  </property>
  <property fmtid="{D5CDD505-2E9C-101B-9397-08002B2CF9AE}" pid="31" name="IDUdajeUchadzac3">
    <vt:lpwstr>HYCA s.r.o. (IČO: 35900008, SK)</vt:lpwstr>
  </property>
  <property fmtid="{D5CDD505-2E9C-101B-9397-08002B2CF9AE}" pid="32" name="PonukaUchadzac3">
    <vt:lpwstr>156300</vt:lpwstr>
  </property>
  <property fmtid="{D5CDD505-2E9C-101B-9397-08002B2CF9AE}" pid="33" name="PHZbezDPH">
    <vt:lpwstr>151880</vt:lpwstr>
  </property>
  <property fmtid="{D5CDD505-2E9C-101B-9397-08002B2CF9AE}" pid="34" name="PHZsDPH">
    <vt:lpwstr>182256</vt:lpwstr>
  </property>
  <property fmtid="{D5CDD505-2E9C-101B-9397-08002B2CF9AE}" pid="35" name="PredmetZakazky1">
    <vt:lpwstr>Automatické sádzacie zariadenie - 1 ks, Zariadenie na rekuperáciu tepla zo spalín súčasných pecí - 1 ks, Zmiešavač a dávkovač vody - 1 ks, Vyguľovač - 1 ks, Vozíky a plechy pre existujúcu rotačnú pec WACHTEL R-evolution 1.10 – 1 kpl</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SK1002000000001334047751</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Fraňa Kráľa 2064/48</vt:lpwstr>
  </property>
  <property fmtid="{D5CDD505-2E9C-101B-9397-08002B2CF9AE}" pid="44" name="MiestoDodaniaPSC">
    <vt:lpwstr>058 01 </vt:lpwstr>
  </property>
  <property fmtid="{D5CDD505-2E9C-101B-9397-08002B2CF9AE}" pid="45" name="MiestoDodaniaObec">
    <vt:lpwstr>Poprad </vt:lpwstr>
  </property>
  <property fmtid="{D5CDD505-2E9C-101B-9397-08002B2CF9AE}" pid="46" name="TerminDodania">
    <vt:lpwstr>do 3 mesiacov odo dňa vystavenia záväznej objednávky na jednotlivé časti zákazky.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Omega Slovakia spol. sr.o.</vt:lpwstr>
  </property>
  <property fmtid="{D5CDD505-2E9C-101B-9397-08002B2CF9AE}" pid="54" name="Uchadzac1UlicaCislo">
    <vt:lpwstr>Dielenská Kružná 2422/38</vt:lpwstr>
  </property>
  <property fmtid="{D5CDD505-2E9C-101B-9397-08002B2CF9AE}" pid="55" name="Uchadzac1Mesto">
    <vt:lpwstr>038 61 Vrútky</vt:lpwstr>
  </property>
  <property fmtid="{D5CDD505-2E9C-101B-9397-08002B2CF9AE}" pid="56" name="Uchadzac1StatutarnyZastupca">
    <vt:lpwstr>Ing. Luboš Kusy</vt:lpwstr>
  </property>
  <property fmtid="{D5CDD505-2E9C-101B-9397-08002B2CF9AE}" pid="57" name="Uchadzac1ICO">
    <vt:lpwstr>31606075</vt:lpwstr>
  </property>
  <property fmtid="{D5CDD505-2E9C-101B-9397-08002B2CF9AE}" pid="58" name="Uchadzac1DatumACaspredlozenia">
    <vt:lpwstr>02.08.2022 o 16:16 hod </vt:lpwstr>
  </property>
  <property fmtid="{D5CDD505-2E9C-101B-9397-08002B2CF9AE}" pid="59" name="Uchadzac1Ponuka">
    <vt:lpwstr>55300</vt:lpwstr>
  </property>
  <property fmtid="{D5CDD505-2E9C-101B-9397-08002B2CF9AE}" pid="60" name="Uchadzac2Nazov">
    <vt:lpwstr>TECHNOPEK s.r.o.</vt:lpwstr>
  </property>
  <property fmtid="{D5CDD505-2E9C-101B-9397-08002B2CF9AE}" pid="61" name="Uchadzac2UlicaCislo">
    <vt:lpwstr>Buzitka 220</vt:lpwstr>
  </property>
  <property fmtid="{D5CDD505-2E9C-101B-9397-08002B2CF9AE}" pid="62" name="Uchadzac2Mesto">
    <vt:lpwstr>98541 Buzitka</vt:lpwstr>
  </property>
  <property fmtid="{D5CDD505-2E9C-101B-9397-08002B2CF9AE}" pid="63" name="Uchadzac2StatutarnyZastupca">
    <vt:lpwstr>Ing. Ján Kančo</vt:lpwstr>
  </property>
  <property fmtid="{D5CDD505-2E9C-101B-9397-08002B2CF9AE}" pid="64" name="Uchadzac2ICO">
    <vt:lpwstr>35736615</vt:lpwstr>
  </property>
  <property fmtid="{D5CDD505-2E9C-101B-9397-08002B2CF9AE}" pid="65" name="Uchadzac2DatumACaspredlozenia">
    <vt:lpwstr>05.08.2022 o 10:56 hod </vt:lpwstr>
  </property>
  <property fmtid="{D5CDD505-2E9C-101B-9397-08002B2CF9AE}" pid="66" name="Uchadzac2Ponuka">
    <vt:lpwstr>47890</vt:lpwstr>
  </property>
  <property fmtid="{D5CDD505-2E9C-101B-9397-08002B2CF9AE}" pid="67" name="Uchadzac3Nazov">
    <vt:lpwstr>KORNFEIL Slovakia spol. s r.o.</vt:lpwstr>
  </property>
  <property fmtid="{D5CDD505-2E9C-101B-9397-08002B2CF9AE}" pid="68" name="Uchadzac3UlicaCislo">
    <vt:lpwstr>Školská 7</vt:lpwstr>
  </property>
  <property fmtid="{D5CDD505-2E9C-101B-9397-08002B2CF9AE}" pid="69" name="Uchadzac3Mesto">
    <vt:lpwstr>908 51 Holíč</vt:lpwstr>
  </property>
  <property fmtid="{D5CDD505-2E9C-101B-9397-08002B2CF9AE}" pid="70" name="Uchadzac3StatutarnyZastupca">
    <vt:lpwstr>Ing. Štefan Grznár</vt:lpwstr>
  </property>
  <property fmtid="{D5CDD505-2E9C-101B-9397-08002B2CF9AE}" pid="71" name="Uchadzac3ICO">
    <vt:lpwstr>36232912</vt:lpwstr>
  </property>
  <property fmtid="{D5CDD505-2E9C-101B-9397-08002B2CF9AE}" pid="72" name="Uchadzac3DatumACaspredlozenia">
    <vt:lpwstr>08.08.2022 o 08:36 hod </vt:lpwstr>
  </property>
  <property fmtid="{D5CDD505-2E9C-101B-9397-08002B2CF9AE}" pid="73" name="Uchadzac3Ponuka">
    <vt:lpwstr>41000</vt:lpwstr>
  </property>
  <property fmtid="{D5CDD505-2E9C-101B-9397-08002B2CF9AE}" pid="74" name="Uchadzac1Poradie">
    <vt:lpwstr>3</vt:lpwstr>
  </property>
  <property fmtid="{D5CDD505-2E9C-101B-9397-08002B2CF9AE}" pid="75" name="Uchadzac2Poradie">
    <vt:lpwstr>2</vt:lpwstr>
  </property>
  <property fmtid="{D5CDD505-2E9C-101B-9397-08002B2CF9AE}" pid="76" name="Uchadzac3Poradie">
    <vt:lpwstr>1</vt:lpwstr>
  </property>
  <property fmtid="{D5CDD505-2E9C-101B-9397-08002B2CF9AE}" pid="77" name="VitaznaPonuka">
    <vt:lpwstr>41000</vt:lpwstr>
  </property>
  <property fmtid="{D5CDD505-2E9C-101B-9397-08002B2CF9AE}" pid="78" name="VitaznyUchadzacNazov">
    <vt:lpwstr>KORNFEIL Slovakia spol. s r.o.</vt:lpwstr>
  </property>
  <property fmtid="{D5CDD505-2E9C-101B-9397-08002B2CF9AE}" pid="79" name="VitaznyUchadzacUlicaCislo">
    <vt:lpwstr>Školská 7</vt:lpwstr>
  </property>
  <property fmtid="{D5CDD505-2E9C-101B-9397-08002B2CF9AE}" pid="80" name="VitaznyUchadzacPSCMesto">
    <vt:lpwstr>908 51 Holíč</vt:lpwstr>
  </property>
  <property fmtid="{D5CDD505-2E9C-101B-9397-08002B2CF9AE}" pid="81" name="VitaznyUchadzacStatutarnyZastupca">
    <vt:lpwstr>Ing. Štefan Grznár</vt:lpwstr>
  </property>
  <property fmtid="{D5CDD505-2E9C-101B-9397-08002B2CF9AE}" pid="82" name="VitaznyUchadzaICO">
    <vt:lpwstr>36232912</vt:lpwstr>
  </property>
  <property fmtid="{D5CDD505-2E9C-101B-9397-08002B2CF9AE}" pid="83" name="VitaznyUchadzacDatumACaspredlozenia">
    <vt:lpwstr>08.08.2022 o 08:36 hod </vt:lpwstr>
  </property>
  <property fmtid="{D5CDD505-2E9C-101B-9397-08002B2CF9AE}" pid="84" name="2Ponuka">
    <vt:lpwstr>47890</vt:lpwstr>
  </property>
  <property fmtid="{D5CDD505-2E9C-101B-9397-08002B2CF9AE}" pid="85" name="2UchadzacNazov">
    <vt:lpwstr>TECHNOPEK s.r.o.</vt:lpwstr>
  </property>
  <property fmtid="{D5CDD505-2E9C-101B-9397-08002B2CF9AE}" pid="86" name="2UchadzacUlicaCislo">
    <vt:lpwstr>Buzitka 220</vt:lpwstr>
  </property>
  <property fmtid="{D5CDD505-2E9C-101B-9397-08002B2CF9AE}" pid="87" name="2UchadzacPSCMesto">
    <vt:lpwstr>98541 Buzitka</vt:lpwstr>
  </property>
  <property fmtid="{D5CDD505-2E9C-101B-9397-08002B2CF9AE}" pid="88" name="2UchadzacStatutarnyZastupca">
    <vt:lpwstr>Ing. Ján Kančo</vt:lpwstr>
  </property>
  <property fmtid="{D5CDD505-2E9C-101B-9397-08002B2CF9AE}" pid="89" name="2UchadzacICO">
    <vt:lpwstr>35736615</vt:lpwstr>
  </property>
  <property fmtid="{D5CDD505-2E9C-101B-9397-08002B2CF9AE}" pid="90" name="2UchadzacDatumACaspredlozenia">
    <vt:lpwstr>05.08.2022 o 10:56 hod </vt:lpwstr>
  </property>
  <property fmtid="{D5CDD505-2E9C-101B-9397-08002B2CF9AE}" pid="91" name="3Ponuka">
    <vt:lpwstr>55300</vt:lpwstr>
  </property>
  <property fmtid="{D5CDD505-2E9C-101B-9397-08002B2CF9AE}" pid="92" name="3UchadzacNazov">
    <vt:lpwstr>Omega Slovakia spol. sr.o.</vt:lpwstr>
  </property>
  <property fmtid="{D5CDD505-2E9C-101B-9397-08002B2CF9AE}" pid="93" name="3UchadzacUlicaCislo">
    <vt:lpwstr>Dielenská Kružná 2422/38</vt:lpwstr>
  </property>
  <property fmtid="{D5CDD505-2E9C-101B-9397-08002B2CF9AE}" pid="94" name="3UchadzacPSCMesto">
    <vt:lpwstr>038 61 Vrútky</vt:lpwstr>
  </property>
  <property fmtid="{D5CDD505-2E9C-101B-9397-08002B2CF9AE}" pid="95" name="3UchadzacStatutarnyZastupca">
    <vt:lpwstr>Ing. Luboš Kusy</vt:lpwstr>
  </property>
  <property fmtid="{D5CDD505-2E9C-101B-9397-08002B2CF9AE}" pid="96" name="3UchadzacICO">
    <vt:lpwstr>31606075</vt:lpwstr>
  </property>
  <property fmtid="{D5CDD505-2E9C-101B-9397-08002B2CF9AE}" pid="97" name="3UchadzacDatumACaspredlozenia">
    <vt:lpwstr>02.08.2022 o 16:16 hod </vt:lpwstr>
  </property>
</Properties>
</file>