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77777777" w:rsidR="00E9222B" w:rsidRDefault="00E9222B"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bookmarkStart w:id="0" w:name="_GoBack"/>
      <w:bookmarkEnd w:id="0"/>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7E658C38" w14:textId="77777777" w:rsidR="000D7D1C" w:rsidRDefault="000D7D1C" w:rsidP="008B538F">
      <w:pPr>
        <w:pStyle w:val="Odsekzoznamu"/>
        <w:spacing w:after="0" w:line="240" w:lineRule="auto"/>
        <w:ind w:left="0"/>
        <w:contextualSpacing w:val="0"/>
        <w:rPr>
          <w:rFonts w:ascii="Arial Narrow" w:hAnsi="Arial Narrow"/>
          <w:b/>
          <w:lang w:eastAsia="sk-SK"/>
        </w:rPr>
      </w:pPr>
    </w:p>
    <w:p w14:paraId="18C13250" w14:textId="77777777" w:rsidR="000D7D1C" w:rsidRDefault="000D7D1C" w:rsidP="008B538F">
      <w:pPr>
        <w:pStyle w:val="Odsekzoznamu"/>
        <w:spacing w:after="0" w:line="240" w:lineRule="auto"/>
        <w:ind w:left="0"/>
        <w:contextualSpacing w:val="0"/>
        <w:rPr>
          <w:rFonts w:ascii="Arial Narrow" w:hAnsi="Arial Narrow"/>
          <w:b/>
          <w:lang w:eastAsia="sk-SK"/>
        </w:rPr>
      </w:pPr>
    </w:p>
    <w:p w14:paraId="46B3E52E" w14:textId="77777777" w:rsidR="000D7D1C" w:rsidRDefault="000D7D1C" w:rsidP="008B538F">
      <w:pPr>
        <w:spacing w:after="0" w:line="240" w:lineRule="auto"/>
        <w:jc w:val="both"/>
        <w:rPr>
          <w:rFonts w:ascii="Arial Narrow" w:hAnsi="Arial Narrow" w:cs="Arial"/>
        </w:rPr>
      </w:pPr>
    </w:p>
    <w:p w14:paraId="7E6BDF70" w14:textId="00F2CFF1" w:rsidR="000D7D1C" w:rsidRPr="00775C57"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w:t>
      </w:r>
      <w:r w:rsidRPr="00775C57">
        <w:rPr>
          <w:rFonts w:ascii="Arial Narrow" w:hAnsi="Arial Narrow"/>
          <w:lang w:eastAsia="sk-SK"/>
        </w:rPr>
        <w:t xml:space="preserve">osobného postavenia a nesmú u nej existovať dôvody na vylúčenie podľa § 40 ods. 6 písm. a) až g) a ods. 7 zákona; oprávnenie </w:t>
      </w:r>
      <w:r w:rsidR="003E03B5" w:rsidRPr="00775C57">
        <w:rPr>
          <w:rFonts w:ascii="Arial Narrow" w:hAnsi="Arial Narrow"/>
          <w:lang w:eastAsia="sk-SK"/>
        </w:rPr>
        <w:t>dodávať tovar</w:t>
      </w:r>
      <w:r w:rsidRPr="00775C57">
        <w:rPr>
          <w:rFonts w:ascii="Arial Narrow" w:hAnsi="Arial Narrow"/>
          <w:lang w:eastAsia="sk-SK"/>
        </w:rPr>
        <w:t xml:space="preserve"> preukazuje vo vzťahu k tej časti predmetu zákazky, na ktorú boli kapacity uchádzačovi poskytnuté. </w:t>
      </w:r>
    </w:p>
    <w:p w14:paraId="0B67C1B4" w14:textId="60824736" w:rsidR="000D7D1C" w:rsidRPr="00AD0F69" w:rsidRDefault="000D7D1C" w:rsidP="000D7D1C">
      <w:pPr>
        <w:spacing w:after="0" w:line="240" w:lineRule="auto"/>
        <w:jc w:val="both"/>
        <w:rPr>
          <w:rFonts w:ascii="Arial Narrow" w:hAnsi="Arial Narrow"/>
          <w:lang w:eastAsia="sk-SK"/>
        </w:rPr>
      </w:pPr>
      <w:r w:rsidRPr="00775C57">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2230597" w14:textId="77777777" w:rsidR="003E03B5" w:rsidRDefault="003E03B5" w:rsidP="003E03B5">
      <w:pPr>
        <w:pStyle w:val="Odsekzoznamu"/>
        <w:spacing w:after="0" w:line="240" w:lineRule="auto"/>
        <w:ind w:left="0"/>
        <w:contextualSpacing w:val="0"/>
        <w:jc w:val="both"/>
        <w:rPr>
          <w:rFonts w:ascii="Arial Narrow" w:hAnsi="Arial Narrow"/>
          <w:b/>
          <w:lang w:eastAsia="sk-SK"/>
        </w:rPr>
      </w:pPr>
    </w:p>
    <w:p w14:paraId="749A611F" w14:textId="77777777" w:rsidR="008B538F" w:rsidRDefault="008B538F" w:rsidP="008B538F">
      <w:pPr>
        <w:spacing w:after="0" w:line="240" w:lineRule="auto"/>
        <w:jc w:val="both"/>
        <w:rPr>
          <w:rFonts w:ascii="Arial Narrow" w:hAnsi="Arial Narrow"/>
          <w:shd w:val="clear" w:color="auto" w:fill="FFFFFF"/>
        </w:rPr>
      </w:pP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C13FF8">
        <w:rPr>
          <w:rFonts w:ascii="Arial Narrow" w:hAnsi="Arial Narrow" w:cs="Arial Narrow"/>
        </w:rPr>
        <w:t xml:space="preserve">Verejný obstarávateľ odporúča, aby uchádzač použil predvyplnený elektronický formulár JED vo formáte .xml, </w:t>
      </w:r>
      <w:r w:rsidRPr="00C13FF8">
        <w:rPr>
          <w:rFonts w:ascii="Arial Narrow" w:hAnsi="Arial Narrow" w:cs="Arial"/>
        </w:rPr>
        <w:t xml:space="preserve">ktorý je prílohou č. 7 </w:t>
      </w:r>
      <w:r w:rsidRPr="00C13FF8">
        <w:rPr>
          <w:rFonts w:ascii="Arial Narrow" w:hAnsi="Arial Narrow"/>
          <w:szCs w:val="20"/>
        </w:rPr>
        <w:t>Formulár Jednotného európskeho dokumentu pre obstarávanie</w:t>
      </w:r>
      <w:r w:rsidRPr="00C13FF8">
        <w:rPr>
          <w:rFonts w:ascii="Arial Narrow" w:hAnsi="Arial Narrow" w:cs="Arial"/>
        </w:rPr>
        <w:t xml:space="preserve"> týchto súťažných podkladov</w:t>
      </w:r>
      <w:r w:rsidRPr="00C13FF8">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F16D" w14:textId="77777777" w:rsidR="00E37DA1" w:rsidRDefault="00E37DA1" w:rsidP="00CF3803">
      <w:pPr>
        <w:spacing w:after="0" w:line="240" w:lineRule="auto"/>
      </w:pPr>
      <w:r>
        <w:separator/>
      </w:r>
    </w:p>
  </w:endnote>
  <w:endnote w:type="continuationSeparator" w:id="0">
    <w:p w14:paraId="3A8F81C7" w14:textId="77777777" w:rsidR="00E37DA1" w:rsidRDefault="00E37DA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52D2" w14:textId="77777777" w:rsidR="00E37DA1" w:rsidRDefault="00E37DA1" w:rsidP="00CF3803">
      <w:pPr>
        <w:spacing w:after="0" w:line="240" w:lineRule="auto"/>
      </w:pPr>
      <w:r>
        <w:separator/>
      </w:r>
    </w:p>
  </w:footnote>
  <w:footnote w:type="continuationSeparator" w:id="0">
    <w:p w14:paraId="215A0352" w14:textId="77777777" w:rsidR="00E37DA1" w:rsidRDefault="00E37DA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4765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7293F"/>
    <w:rsid w:val="00584149"/>
    <w:rsid w:val="00586473"/>
    <w:rsid w:val="00587243"/>
    <w:rsid w:val="005A0AEB"/>
    <w:rsid w:val="005B7A62"/>
    <w:rsid w:val="005D0004"/>
    <w:rsid w:val="005E28B7"/>
    <w:rsid w:val="005E6C0D"/>
    <w:rsid w:val="005F0BEB"/>
    <w:rsid w:val="005F174C"/>
    <w:rsid w:val="005F6B63"/>
    <w:rsid w:val="0061423E"/>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1056"/>
    <w:rsid w:val="00775C57"/>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E334E"/>
    <w:rsid w:val="008F5ED1"/>
    <w:rsid w:val="00902FD9"/>
    <w:rsid w:val="00905688"/>
    <w:rsid w:val="009065DC"/>
    <w:rsid w:val="00914F24"/>
    <w:rsid w:val="0091667B"/>
    <w:rsid w:val="00947669"/>
    <w:rsid w:val="00953D59"/>
    <w:rsid w:val="00960074"/>
    <w:rsid w:val="009703C0"/>
    <w:rsid w:val="00984BDD"/>
    <w:rsid w:val="00986302"/>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08F2"/>
    <w:rsid w:val="00C0206D"/>
    <w:rsid w:val="00C100A9"/>
    <w:rsid w:val="00C13FF8"/>
    <w:rsid w:val="00C1427E"/>
    <w:rsid w:val="00C16A30"/>
    <w:rsid w:val="00C173C6"/>
    <w:rsid w:val="00C21A89"/>
    <w:rsid w:val="00C246EE"/>
    <w:rsid w:val="00C279CA"/>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38FC"/>
    <w:rsid w:val="00DA74B0"/>
    <w:rsid w:val="00DE45F4"/>
    <w:rsid w:val="00DF0D5E"/>
    <w:rsid w:val="00E00E40"/>
    <w:rsid w:val="00E01F8B"/>
    <w:rsid w:val="00E04AE5"/>
    <w:rsid w:val="00E052F9"/>
    <w:rsid w:val="00E10B0A"/>
    <w:rsid w:val="00E14C68"/>
    <w:rsid w:val="00E31194"/>
    <w:rsid w:val="00E34025"/>
    <w:rsid w:val="00E37DA1"/>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12062"/>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DA38F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DA38FC"/>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B2BAD-79A6-46DA-A4D2-79D91BC5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8707</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3</cp:revision>
  <cp:lastPrinted>2022-01-18T07:35:00Z</cp:lastPrinted>
  <dcterms:created xsi:type="dcterms:W3CDTF">2022-09-28T10:18:00Z</dcterms:created>
  <dcterms:modified xsi:type="dcterms:W3CDTF">2022-12-06T09:40:00Z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