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D1274" w14:textId="77777777" w:rsidR="006D76FC" w:rsidRPr="00305923" w:rsidRDefault="006D76FC" w:rsidP="006D76FC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 w:rsidRPr="00305923">
        <w:rPr>
          <w:rFonts w:ascii="Arial Narrow" w:hAnsi="Arial Narrow" w:cs="Calibri"/>
          <w:b/>
          <w:bCs/>
          <w:sz w:val="22"/>
          <w:szCs w:val="22"/>
          <w:lang w:eastAsia="sk-SK"/>
        </w:rPr>
        <w:t xml:space="preserve">Rámcová dohoda č. </w:t>
      </w:r>
    </w:p>
    <w:p w14:paraId="1C69CE4D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 w:rsidRPr="00305923">
        <w:rPr>
          <w:rFonts w:ascii="Arial Narrow" w:hAnsi="Arial Narrow" w:cs="Calibri"/>
          <w:b/>
          <w:bCs/>
          <w:sz w:val="22"/>
          <w:szCs w:val="22"/>
          <w:lang w:eastAsia="sk-SK"/>
        </w:rPr>
        <w:t>na nákup kriminalistického materiálu</w:t>
      </w:r>
    </w:p>
    <w:p w14:paraId="221C1181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29D837D0" w14:textId="5B94C044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  <w:lang w:eastAsia="sk-SK"/>
        </w:rPr>
      </w:pPr>
      <w:r w:rsidRPr="00A740B6">
        <w:rPr>
          <w:rFonts w:ascii="Arial Narrow" w:hAnsi="Arial Narrow" w:cs="Calibri"/>
          <w:bCs/>
          <w:sz w:val="22"/>
          <w:szCs w:val="22"/>
          <w:lang w:eastAsia="sk-SK"/>
        </w:rPr>
        <w:t>uzatvorená podľa § 269 ods. 2 Obchodného zákonníka a podľa § 83 zákona č. 343/2015 Z. z. o verejnom obstarávaní a o zmene a doplnení niektorých zákonov v znení neskorších predpisov (ďalej len „zákon č. 343/2015</w:t>
      </w:r>
      <w:r w:rsidR="008B7C3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Pr="00A740B6">
        <w:rPr>
          <w:rFonts w:ascii="Arial Narrow" w:hAnsi="Arial Narrow" w:cs="Calibri"/>
          <w:bCs/>
          <w:sz w:val="22"/>
          <w:szCs w:val="22"/>
          <w:lang w:eastAsia="sk-SK"/>
        </w:rPr>
        <w:t>Z.</w:t>
      </w:r>
      <w:r w:rsidR="008B7C3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Pr="00A740B6">
        <w:rPr>
          <w:rFonts w:ascii="Arial Narrow" w:hAnsi="Arial Narrow" w:cs="Calibri"/>
          <w:bCs/>
          <w:sz w:val="22"/>
          <w:szCs w:val="22"/>
          <w:lang w:eastAsia="sk-SK"/>
        </w:rPr>
        <w:t>z.“)</w:t>
      </w:r>
      <w:r w:rsidR="008B7C36">
        <w:rPr>
          <w:rFonts w:ascii="Arial Narrow" w:hAnsi="Arial Narrow" w:cs="Calibri"/>
          <w:bCs/>
          <w:sz w:val="22"/>
          <w:szCs w:val="22"/>
          <w:lang w:eastAsia="sk-SK"/>
        </w:rPr>
        <w:t xml:space="preserve"> (ďalej len „rámcová dohoda“)</w:t>
      </w:r>
    </w:p>
    <w:p w14:paraId="66E1F802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089D94FF" w14:textId="34D4E851" w:rsidR="006D76FC" w:rsidRPr="00305923" w:rsidRDefault="008B7C36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>
        <w:rPr>
          <w:rFonts w:ascii="Arial Narrow" w:hAnsi="Arial Narrow" w:cs="Calibri"/>
          <w:b/>
          <w:bCs/>
          <w:sz w:val="22"/>
          <w:szCs w:val="22"/>
          <w:lang w:eastAsia="sk-SK"/>
        </w:rPr>
        <w:t>Zmluvné strany</w:t>
      </w:r>
    </w:p>
    <w:p w14:paraId="20699EE7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0F01DA77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5526B2D6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48A7B101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643E5777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305923">
        <w:rPr>
          <w:rFonts w:ascii="Arial Narrow" w:eastAsia="Calibri" w:hAnsi="Arial Narrow"/>
          <w:sz w:val="22"/>
          <w:szCs w:val="22"/>
          <w:lang w:eastAsia="en-US"/>
        </w:rPr>
        <w:t>Kupujúci:</w:t>
      </w:r>
      <w:r w:rsidRPr="00305923">
        <w:rPr>
          <w:rFonts w:ascii="Arial Narrow" w:eastAsia="Calibri" w:hAnsi="Arial Narrow"/>
          <w:sz w:val="22"/>
          <w:szCs w:val="22"/>
          <w:lang w:eastAsia="en-US"/>
        </w:rPr>
        <w:tab/>
      </w:r>
      <w:r w:rsidRPr="00305923">
        <w:rPr>
          <w:rFonts w:ascii="Arial Narrow" w:eastAsia="Calibri" w:hAnsi="Arial Narrow"/>
          <w:sz w:val="22"/>
          <w:szCs w:val="22"/>
          <w:lang w:eastAsia="en-US"/>
        </w:rPr>
        <w:tab/>
      </w:r>
      <w:r w:rsidRPr="00305923">
        <w:rPr>
          <w:rFonts w:ascii="Arial Narrow" w:eastAsia="Calibri" w:hAnsi="Arial Narrow"/>
          <w:sz w:val="22"/>
          <w:szCs w:val="22"/>
          <w:lang w:eastAsia="en-US"/>
        </w:rPr>
        <w:tab/>
        <w:t>Slovenská republika, zastúpená</w:t>
      </w:r>
    </w:p>
    <w:p w14:paraId="46AE63D8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ind w:left="2124" w:firstLine="708"/>
        <w:rPr>
          <w:rFonts w:ascii="Arial Narrow" w:eastAsia="Calibri" w:hAnsi="Arial Narrow"/>
          <w:sz w:val="22"/>
          <w:szCs w:val="22"/>
          <w:lang w:eastAsia="en-US"/>
        </w:rPr>
      </w:pPr>
      <w:r w:rsidRPr="00305923">
        <w:rPr>
          <w:rFonts w:ascii="Arial Narrow" w:eastAsia="Calibri" w:hAnsi="Arial Narrow"/>
          <w:sz w:val="22"/>
          <w:szCs w:val="22"/>
          <w:lang w:eastAsia="en-US"/>
        </w:rPr>
        <w:t>Ministerstvom vnútra Slovenskej republiky</w:t>
      </w:r>
    </w:p>
    <w:p w14:paraId="2B3939B9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305923">
        <w:rPr>
          <w:rFonts w:ascii="Arial Narrow" w:eastAsia="Calibri" w:hAnsi="Arial Narrow"/>
          <w:sz w:val="22"/>
          <w:szCs w:val="22"/>
          <w:lang w:eastAsia="en-US"/>
        </w:rPr>
        <w:t>Sídlo</w:t>
      </w:r>
      <w:r w:rsidRPr="00305923">
        <w:rPr>
          <w:rFonts w:ascii="Arial Narrow" w:eastAsia="Calibri" w:hAnsi="Arial Narrow"/>
          <w:sz w:val="22"/>
          <w:szCs w:val="22"/>
          <w:lang w:eastAsia="en-US"/>
        </w:rPr>
        <w:tab/>
      </w:r>
      <w:r w:rsidRPr="00305923">
        <w:rPr>
          <w:rFonts w:ascii="Arial Narrow" w:eastAsia="Calibri" w:hAnsi="Arial Narrow"/>
          <w:sz w:val="22"/>
          <w:szCs w:val="22"/>
          <w:lang w:eastAsia="en-US"/>
        </w:rPr>
        <w:tab/>
      </w:r>
      <w:r w:rsidRPr="00305923">
        <w:rPr>
          <w:rFonts w:ascii="Arial Narrow" w:eastAsia="Calibri" w:hAnsi="Arial Narrow"/>
          <w:sz w:val="22"/>
          <w:szCs w:val="22"/>
          <w:lang w:eastAsia="en-US"/>
        </w:rPr>
        <w:tab/>
      </w:r>
      <w:r w:rsidRPr="00305923">
        <w:rPr>
          <w:rFonts w:ascii="Arial Narrow" w:eastAsia="Calibri" w:hAnsi="Arial Narrow"/>
          <w:sz w:val="22"/>
          <w:szCs w:val="22"/>
          <w:lang w:eastAsia="en-US"/>
        </w:rPr>
        <w:tab/>
        <w:t>Pribinova 2, 812 72 Bratislava</w:t>
      </w:r>
    </w:p>
    <w:p w14:paraId="4D684965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305923">
        <w:rPr>
          <w:rFonts w:ascii="Arial Narrow" w:eastAsia="Calibri" w:hAnsi="Arial Narrow"/>
          <w:sz w:val="22"/>
          <w:szCs w:val="22"/>
          <w:lang w:eastAsia="en-US"/>
        </w:rPr>
        <w:t>Bankové spojenie:</w:t>
      </w:r>
      <w:r w:rsidRPr="00305923">
        <w:rPr>
          <w:rFonts w:ascii="Arial Narrow" w:eastAsia="Calibri" w:hAnsi="Arial Narrow"/>
          <w:sz w:val="22"/>
          <w:szCs w:val="22"/>
          <w:lang w:eastAsia="en-US"/>
        </w:rPr>
        <w:tab/>
      </w:r>
      <w:r w:rsidRPr="00305923">
        <w:rPr>
          <w:rFonts w:ascii="Arial Narrow" w:eastAsia="Calibri" w:hAnsi="Arial Narrow"/>
          <w:sz w:val="22"/>
          <w:szCs w:val="22"/>
          <w:lang w:eastAsia="en-US"/>
        </w:rPr>
        <w:tab/>
        <w:t>Štátna pokladnica, č. účtu 7000001400/8180</w:t>
      </w:r>
    </w:p>
    <w:p w14:paraId="34D483B4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305923">
        <w:rPr>
          <w:rFonts w:ascii="Arial Narrow" w:eastAsia="Calibri" w:hAnsi="Arial Narrow"/>
          <w:sz w:val="22"/>
          <w:szCs w:val="22"/>
          <w:lang w:eastAsia="en-US"/>
        </w:rPr>
        <w:t>IČO</w:t>
      </w:r>
      <w:r w:rsidRPr="00305923">
        <w:rPr>
          <w:rFonts w:ascii="Arial Narrow" w:eastAsia="Calibri" w:hAnsi="Arial Narrow"/>
          <w:sz w:val="22"/>
          <w:szCs w:val="22"/>
          <w:lang w:eastAsia="en-US"/>
        </w:rPr>
        <w:tab/>
      </w:r>
      <w:r w:rsidRPr="00305923">
        <w:rPr>
          <w:rFonts w:ascii="Arial Narrow" w:eastAsia="Calibri" w:hAnsi="Arial Narrow"/>
          <w:sz w:val="22"/>
          <w:szCs w:val="22"/>
          <w:lang w:eastAsia="en-US"/>
        </w:rPr>
        <w:tab/>
      </w:r>
      <w:r w:rsidRPr="00305923">
        <w:rPr>
          <w:rFonts w:ascii="Arial Narrow" w:eastAsia="Calibri" w:hAnsi="Arial Narrow"/>
          <w:sz w:val="22"/>
          <w:szCs w:val="22"/>
          <w:lang w:eastAsia="en-US"/>
        </w:rPr>
        <w:tab/>
      </w:r>
      <w:r w:rsidRPr="00305923">
        <w:rPr>
          <w:rFonts w:ascii="Arial Narrow" w:eastAsia="Calibri" w:hAnsi="Arial Narrow"/>
          <w:sz w:val="22"/>
          <w:szCs w:val="22"/>
          <w:lang w:eastAsia="en-US"/>
        </w:rPr>
        <w:tab/>
        <w:t>00151866</w:t>
      </w:r>
    </w:p>
    <w:p w14:paraId="57CD6C54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eastAsia="Calibri" w:hAnsi="Arial Narrow"/>
          <w:sz w:val="22"/>
          <w:szCs w:val="22"/>
          <w:lang w:eastAsia="en-US"/>
        </w:rPr>
      </w:pPr>
      <w:r w:rsidRPr="00305923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305923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7EC1A77B" w14:textId="77777777" w:rsidR="006D76FC" w:rsidRDefault="006D76FC" w:rsidP="006D76FC">
      <w:pPr>
        <w:tabs>
          <w:tab w:val="clear" w:pos="2160"/>
          <w:tab w:val="clear" w:pos="2880"/>
          <w:tab w:val="clear" w:pos="4500"/>
        </w:tabs>
        <w:ind w:left="2835" w:hanging="3"/>
        <w:rPr>
          <w:rFonts w:ascii="Arial Narrow" w:eastAsia="Calibri" w:hAnsi="Arial Narrow"/>
          <w:sz w:val="22"/>
          <w:szCs w:val="22"/>
          <w:lang w:eastAsia="en-US"/>
        </w:rPr>
      </w:pPr>
    </w:p>
    <w:p w14:paraId="66431922" w14:textId="77777777" w:rsidR="006D76FC" w:rsidRDefault="006D76FC" w:rsidP="006D76FC">
      <w:pPr>
        <w:pStyle w:val="Zkladntext21"/>
        <w:shd w:val="clear" w:color="auto" w:fill="auto"/>
        <w:spacing w:after="0"/>
        <w:ind w:firstLine="0"/>
        <w:jc w:val="both"/>
      </w:pPr>
      <w:r>
        <w:rPr>
          <w:rStyle w:val="Zkladntext2Exact"/>
          <w:rFonts w:eastAsia="Courier New"/>
        </w:rPr>
        <w:t>ICO:</w:t>
      </w:r>
      <w:r>
        <w:rPr>
          <w:rStyle w:val="Zkladntext2Exact"/>
          <w:rFonts w:eastAsia="Courier New"/>
        </w:rPr>
        <w:tab/>
      </w:r>
      <w:r>
        <w:rPr>
          <w:rStyle w:val="Zkladntext2Exact"/>
          <w:rFonts w:eastAsia="Courier New"/>
        </w:rPr>
        <w:tab/>
      </w:r>
      <w:r>
        <w:rPr>
          <w:rStyle w:val="Zkladntext2Exact"/>
          <w:rFonts w:eastAsia="Courier New"/>
        </w:rPr>
        <w:tab/>
      </w:r>
      <w:r>
        <w:rPr>
          <w:rStyle w:val="Zkladntext2Exact"/>
          <w:rFonts w:eastAsia="Courier New"/>
        </w:rPr>
        <w:tab/>
      </w:r>
      <w:r w:rsidRPr="00C1692B">
        <w:rPr>
          <w:rStyle w:val="Zkladntext2Exact"/>
          <w:rFonts w:eastAsia="Courier New"/>
        </w:rPr>
        <w:t>00151866</w:t>
      </w:r>
    </w:p>
    <w:p w14:paraId="37282C81" w14:textId="77777777" w:rsidR="006D76FC" w:rsidRPr="00C1692B" w:rsidRDefault="006D76FC" w:rsidP="006D76FC">
      <w:pPr>
        <w:pStyle w:val="Zkladntext21"/>
        <w:shd w:val="clear" w:color="auto" w:fill="auto"/>
        <w:spacing w:after="0"/>
        <w:ind w:left="740"/>
        <w:jc w:val="both"/>
        <w:rPr>
          <w:rFonts w:ascii="Arial Narrow" w:hAnsi="Arial Narrow"/>
          <w:sz w:val="20"/>
          <w:szCs w:val="20"/>
        </w:rPr>
      </w:pPr>
      <w:r w:rsidRPr="00C1692B">
        <w:rPr>
          <w:rStyle w:val="Zkladntext2Exact"/>
          <w:rFonts w:eastAsia="Courier New"/>
        </w:rPr>
        <w:t>DIČ:</w:t>
      </w:r>
      <w:r w:rsidRPr="00C1692B">
        <w:rPr>
          <w:rStyle w:val="Zkladntext2Exact"/>
          <w:rFonts w:eastAsia="Courier New"/>
        </w:rPr>
        <w:tab/>
      </w:r>
      <w:r w:rsidRPr="00C1692B">
        <w:rPr>
          <w:rStyle w:val="Zkladntext2Exact"/>
          <w:rFonts w:eastAsia="Courier New"/>
        </w:rPr>
        <w:tab/>
      </w:r>
      <w:r w:rsidRPr="00C1692B">
        <w:rPr>
          <w:rStyle w:val="Zkladntext2Exact"/>
          <w:rFonts w:eastAsia="Courier New"/>
        </w:rPr>
        <w:tab/>
      </w:r>
      <w:r w:rsidRPr="00C1692B">
        <w:rPr>
          <w:rStyle w:val="Zkladntext2Exact"/>
          <w:rFonts w:eastAsia="Courier New"/>
        </w:rPr>
        <w:tab/>
      </w:r>
      <w:r w:rsidRPr="00C1692B">
        <w:rPr>
          <w:rFonts w:ascii="Arial Narrow" w:hAnsi="Arial Narrow"/>
          <w:sz w:val="20"/>
          <w:szCs w:val="20"/>
        </w:rPr>
        <w:t>2020571520</w:t>
      </w:r>
    </w:p>
    <w:p w14:paraId="1B403412" w14:textId="77777777" w:rsidR="006D76FC" w:rsidRDefault="006D76FC" w:rsidP="006D76FC">
      <w:pPr>
        <w:pStyle w:val="Zkladntext21"/>
        <w:shd w:val="clear" w:color="auto" w:fill="auto"/>
        <w:spacing w:after="0"/>
        <w:ind w:firstLine="0"/>
        <w:jc w:val="both"/>
        <w:rPr>
          <w:rStyle w:val="Zkladntext2Exact"/>
          <w:rFonts w:eastAsia="Courier New"/>
        </w:rPr>
      </w:pPr>
      <w:r>
        <w:rPr>
          <w:rStyle w:val="Zkladntext2Exact"/>
          <w:rFonts w:eastAsia="Courier New"/>
        </w:rPr>
        <w:t xml:space="preserve">Bankové spojenie: </w:t>
      </w:r>
      <w:r>
        <w:rPr>
          <w:rStyle w:val="Zkladntext2Exact"/>
          <w:rFonts w:eastAsia="Courier New"/>
        </w:rPr>
        <w:tab/>
      </w:r>
      <w:r>
        <w:rPr>
          <w:rStyle w:val="Zkladntext2Exact"/>
          <w:rFonts w:eastAsia="Courier New"/>
        </w:rPr>
        <w:tab/>
      </w:r>
      <w:r>
        <w:rPr>
          <w:rStyle w:val="Zkladntext2Exact"/>
          <w:rFonts w:eastAsia="Courier New"/>
        </w:rPr>
        <w:tab/>
      </w:r>
      <w:r w:rsidRPr="006E5B97">
        <w:rPr>
          <w:rStyle w:val="Zkladntext2Exact"/>
          <w:rFonts w:eastAsia="Courier New"/>
        </w:rPr>
        <w:t>Štátna pokladnica</w:t>
      </w:r>
    </w:p>
    <w:p w14:paraId="091A5CE7" w14:textId="77777777" w:rsidR="006D76FC" w:rsidRDefault="006D76FC" w:rsidP="006D76FC">
      <w:pPr>
        <w:pStyle w:val="Zkladntext21"/>
        <w:shd w:val="clear" w:color="auto" w:fill="auto"/>
        <w:spacing w:after="0"/>
        <w:ind w:firstLine="0"/>
        <w:jc w:val="both"/>
      </w:pPr>
      <w:r>
        <w:rPr>
          <w:rStyle w:val="Zkladntext2Exact"/>
          <w:rFonts w:eastAsia="Courier New"/>
        </w:rPr>
        <w:t>Číslo účtu:</w:t>
      </w:r>
      <w:r>
        <w:rPr>
          <w:rStyle w:val="Zkladntext2Exact"/>
          <w:rFonts w:eastAsia="Courier New"/>
        </w:rPr>
        <w:tab/>
      </w:r>
      <w:r>
        <w:rPr>
          <w:rStyle w:val="Zkladntext2Exact"/>
          <w:rFonts w:eastAsia="Courier New"/>
        </w:rPr>
        <w:tab/>
      </w:r>
      <w:r>
        <w:rPr>
          <w:rStyle w:val="Zkladntext2Exact"/>
          <w:rFonts w:eastAsia="Courier New"/>
        </w:rPr>
        <w:tab/>
      </w:r>
      <w:r w:rsidRPr="006E5B97">
        <w:rPr>
          <w:rStyle w:val="Zkladntext2Exact"/>
          <w:rFonts w:eastAsia="Courier New"/>
        </w:rPr>
        <w:t>7000399957/8180</w:t>
      </w:r>
    </w:p>
    <w:p w14:paraId="536AAC89" w14:textId="77777777" w:rsidR="006D76FC" w:rsidRDefault="006D76FC" w:rsidP="006D76FC">
      <w:pPr>
        <w:pStyle w:val="Zkladntext21"/>
        <w:shd w:val="clear" w:color="auto" w:fill="auto"/>
        <w:spacing w:after="0"/>
        <w:ind w:firstLine="0"/>
        <w:jc w:val="both"/>
      </w:pPr>
      <w:r>
        <w:rPr>
          <w:rStyle w:val="Zkladntext2Exact"/>
          <w:rFonts w:eastAsia="Courier New"/>
        </w:rPr>
        <w:t xml:space="preserve">IBAN: </w:t>
      </w:r>
      <w:r>
        <w:rPr>
          <w:rStyle w:val="Zkladntext2Exact"/>
          <w:rFonts w:eastAsia="Courier New"/>
        </w:rPr>
        <w:tab/>
      </w:r>
      <w:r>
        <w:rPr>
          <w:rStyle w:val="Zkladntext2Exact"/>
          <w:rFonts w:eastAsia="Courier New"/>
        </w:rPr>
        <w:tab/>
      </w:r>
      <w:r>
        <w:rPr>
          <w:rStyle w:val="Zkladntext2Exact"/>
          <w:rFonts w:eastAsia="Courier New"/>
        </w:rPr>
        <w:tab/>
      </w:r>
      <w:r>
        <w:rPr>
          <w:rStyle w:val="Zkladntext2Exact"/>
          <w:rFonts w:eastAsia="Courier New"/>
        </w:rPr>
        <w:tab/>
      </w:r>
      <w:r w:rsidRPr="006E5B97">
        <w:rPr>
          <w:rStyle w:val="Zkladntext2Exact"/>
          <w:rFonts w:eastAsia="Courier New"/>
        </w:rPr>
        <w:t>SK7881800000007000180023</w:t>
      </w:r>
    </w:p>
    <w:p w14:paraId="3E69DA76" w14:textId="77777777" w:rsidR="006D76FC" w:rsidRDefault="006D76FC" w:rsidP="006D76FC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7DEEC0C6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ind w:left="2835" w:hanging="3"/>
        <w:rPr>
          <w:rFonts w:ascii="Arial Narrow" w:eastAsia="Calibri" w:hAnsi="Arial Narrow"/>
          <w:sz w:val="22"/>
          <w:szCs w:val="22"/>
          <w:lang w:eastAsia="en-US"/>
        </w:rPr>
      </w:pPr>
    </w:p>
    <w:p w14:paraId="4B6658F3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306F4735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305923">
        <w:rPr>
          <w:rFonts w:ascii="Arial Narrow" w:eastAsia="Calibri" w:hAnsi="Arial Narrow"/>
          <w:sz w:val="22"/>
          <w:szCs w:val="22"/>
          <w:lang w:eastAsia="en-US"/>
        </w:rPr>
        <w:t>(ďalej len „</w:t>
      </w:r>
      <w:r>
        <w:rPr>
          <w:rFonts w:ascii="Arial Narrow" w:eastAsia="Calibri" w:hAnsi="Arial Narrow"/>
          <w:sz w:val="22"/>
          <w:szCs w:val="22"/>
          <w:lang w:eastAsia="en-US"/>
        </w:rPr>
        <w:t>K</w:t>
      </w:r>
      <w:r w:rsidRPr="00305923">
        <w:rPr>
          <w:rFonts w:ascii="Arial Narrow" w:eastAsia="Calibri" w:hAnsi="Arial Narrow"/>
          <w:sz w:val="22"/>
          <w:szCs w:val="22"/>
          <w:lang w:eastAsia="en-US"/>
        </w:rPr>
        <w:t>upujúci“)</w:t>
      </w:r>
    </w:p>
    <w:p w14:paraId="380B896E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2DA41E40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>Predávajúci:</w:t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  <w:t xml:space="preserve"> </w:t>
      </w:r>
    </w:p>
    <w:p w14:paraId="0C293633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 xml:space="preserve">Názov: </w:t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</w:p>
    <w:p w14:paraId="2410F7CE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 xml:space="preserve">Sídlo: </w:t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</w:p>
    <w:p w14:paraId="39FF52EF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 xml:space="preserve">Štatutárny zástupca: </w:t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</w:p>
    <w:p w14:paraId="131D5E0A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 xml:space="preserve">Splnomocnený k podpisu: </w:t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</w:p>
    <w:p w14:paraId="68AD567C" w14:textId="77777777" w:rsidR="006D76FC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 xml:space="preserve">IČO: </w:t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</w:p>
    <w:p w14:paraId="5CDBBD5E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 xml:space="preserve">DIČ: </w:t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</w:p>
    <w:p w14:paraId="74FCB5AF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 xml:space="preserve">IČ DPH: </w:t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</w:p>
    <w:p w14:paraId="1DD2E20D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 xml:space="preserve">Bankové spojenie: </w:t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</w:p>
    <w:p w14:paraId="3E36E0B8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 xml:space="preserve">Číslo účtu: </w:t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</w:p>
    <w:p w14:paraId="5A57BE12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 xml:space="preserve">Tel: </w:t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</w:p>
    <w:p w14:paraId="7323A076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 xml:space="preserve">Fax: </w:t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</w:p>
    <w:p w14:paraId="38CFCC99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 xml:space="preserve">e-mail: </w:t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</w:p>
    <w:p w14:paraId="16E8DBA2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 xml:space="preserve">registrácia: </w:t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ab/>
      </w:r>
    </w:p>
    <w:p w14:paraId="7E3E855A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>(ďalej len „</w:t>
      </w:r>
      <w:r>
        <w:rPr>
          <w:rFonts w:ascii="Arial Narrow" w:hAnsi="Arial Narrow" w:cs="Calibri"/>
          <w:bCs/>
          <w:sz w:val="22"/>
          <w:szCs w:val="22"/>
          <w:lang w:eastAsia="sk-SK"/>
        </w:rPr>
        <w:t>P</w:t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>redávajúci“)</w:t>
      </w:r>
    </w:p>
    <w:p w14:paraId="3F8ED40B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(spolu aj ako „</w:t>
      </w:r>
      <w:r w:rsidRPr="005C1574">
        <w:rPr>
          <w:rFonts w:ascii="Arial Narrow" w:hAnsi="Arial Narrow" w:cs="Calibri"/>
          <w:bCs/>
          <w:sz w:val="22"/>
          <w:szCs w:val="22"/>
          <w:lang w:eastAsia="sk-SK"/>
        </w:rPr>
        <w:t>Zmluvné strany</w:t>
      </w:r>
      <w:r w:rsidRPr="00305923">
        <w:rPr>
          <w:rFonts w:ascii="Arial Narrow" w:hAnsi="Arial Narrow" w:cs="Calibri"/>
          <w:bCs/>
          <w:sz w:val="22"/>
          <w:szCs w:val="22"/>
          <w:lang w:eastAsia="sk-SK"/>
        </w:rPr>
        <w:t>“)</w:t>
      </w:r>
    </w:p>
    <w:p w14:paraId="656977B2" w14:textId="77777777" w:rsidR="006D76FC" w:rsidRPr="0030592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1A21CF5E" w14:textId="77777777" w:rsidR="00333460" w:rsidRDefault="00333460">
      <w:pPr>
        <w:tabs>
          <w:tab w:val="clear" w:pos="2160"/>
          <w:tab w:val="clear" w:pos="2880"/>
          <w:tab w:val="clear" w:pos="4500"/>
        </w:tabs>
        <w:spacing w:after="160" w:line="259" w:lineRule="auto"/>
        <w:rPr>
          <w:rFonts w:ascii="Arial Narrow" w:hAnsi="Arial Narrow"/>
          <w:b/>
          <w:bCs/>
          <w:sz w:val="22"/>
          <w:szCs w:val="22"/>
          <w:lang w:eastAsia="sk-SK"/>
        </w:rPr>
      </w:pPr>
      <w:r>
        <w:rPr>
          <w:rFonts w:ascii="Arial Narrow" w:hAnsi="Arial Narrow"/>
          <w:b/>
          <w:bCs/>
          <w:sz w:val="22"/>
          <w:szCs w:val="22"/>
          <w:lang w:eastAsia="sk-SK"/>
        </w:rPr>
        <w:br w:type="page"/>
      </w:r>
    </w:p>
    <w:p w14:paraId="1E1D0B9D" w14:textId="77777777" w:rsidR="006D76FC" w:rsidRPr="00A740B6" w:rsidRDefault="006D76FC" w:rsidP="006D76FC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 Narrow"/>
          <w:sz w:val="22"/>
          <w:szCs w:val="22"/>
          <w:lang w:eastAsia="sk-SK"/>
        </w:rPr>
      </w:pPr>
      <w:r w:rsidRPr="00A740B6">
        <w:rPr>
          <w:rFonts w:ascii="Arial Narrow" w:hAnsi="Arial Narrow"/>
          <w:b/>
          <w:bCs/>
          <w:sz w:val="22"/>
          <w:szCs w:val="22"/>
          <w:lang w:eastAsia="sk-SK"/>
        </w:rPr>
        <w:lastRenderedPageBreak/>
        <w:t>ÚVODNÉ USTANOVENIA</w:t>
      </w:r>
    </w:p>
    <w:p w14:paraId="5B533DEE" w14:textId="77777777" w:rsidR="006D76FC" w:rsidRPr="00A740B6" w:rsidRDefault="006D76FC" w:rsidP="006D76FC">
      <w:pPr>
        <w:tabs>
          <w:tab w:val="clear" w:pos="2160"/>
          <w:tab w:val="clear" w:pos="2880"/>
          <w:tab w:val="clear" w:pos="4500"/>
        </w:tabs>
        <w:ind w:left="6800" w:firstLine="680"/>
        <w:rPr>
          <w:rFonts w:ascii="Arial Narrow" w:hAnsi="Arial Narrow" w:cs="Arial Narrow"/>
          <w:sz w:val="22"/>
          <w:szCs w:val="22"/>
          <w:lang w:eastAsia="sk-SK"/>
        </w:rPr>
      </w:pPr>
    </w:p>
    <w:p w14:paraId="237BC0A2" w14:textId="45F0B045" w:rsidR="006D76FC" w:rsidRPr="00A740B6" w:rsidRDefault="006D76FC" w:rsidP="00333460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680" w:hanging="396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A740B6">
        <w:rPr>
          <w:rFonts w:ascii="Arial Narrow" w:hAnsi="Arial Narrow"/>
          <w:color w:val="000000"/>
          <w:sz w:val="22"/>
          <w:szCs w:val="22"/>
          <w:lang w:eastAsia="sk-SK"/>
        </w:rPr>
        <w:t xml:space="preserve">Zmluvné strany uzatvárajú túto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rámcovú d</w:t>
      </w:r>
      <w:r w:rsidRPr="00A740B6">
        <w:rPr>
          <w:rFonts w:ascii="Arial Narrow" w:hAnsi="Arial Narrow"/>
          <w:color w:val="000000"/>
          <w:sz w:val="22"/>
          <w:szCs w:val="22"/>
          <w:lang w:eastAsia="sk-SK"/>
        </w:rPr>
        <w:t xml:space="preserve">ohodu v súlade s výsledkom verejnej súťaže, ktorej oznámenie o vyhlásení verejného obstarávania bolo uverejnené vo Vestníku verejného obstarávania č.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xxx</w:t>
      </w:r>
      <w:r w:rsidRPr="00A740B6">
        <w:rPr>
          <w:rFonts w:ascii="Arial Narrow" w:hAnsi="Arial Narrow"/>
          <w:color w:val="000000"/>
          <w:sz w:val="22"/>
          <w:szCs w:val="22"/>
          <w:lang w:eastAsia="sk-SK"/>
        </w:rPr>
        <w:t>/20</w:t>
      </w:r>
      <w:r w:rsidR="00BB09D3">
        <w:rPr>
          <w:rFonts w:ascii="Arial Narrow" w:hAnsi="Arial Narrow"/>
          <w:color w:val="000000"/>
          <w:sz w:val="22"/>
          <w:szCs w:val="22"/>
          <w:lang w:eastAsia="sk-SK"/>
        </w:rPr>
        <w:t>22</w:t>
      </w:r>
      <w:r w:rsidRPr="00A740B6">
        <w:rPr>
          <w:rFonts w:ascii="Arial Narrow" w:hAnsi="Arial Narrow"/>
          <w:color w:val="000000"/>
          <w:sz w:val="22"/>
          <w:szCs w:val="22"/>
          <w:lang w:eastAsia="sk-SK"/>
        </w:rPr>
        <w:t xml:space="preserve"> zo dňa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xx</w:t>
      </w:r>
      <w:r w:rsidRPr="00A740B6">
        <w:rPr>
          <w:rFonts w:ascii="Arial Narrow" w:hAnsi="Arial Narrow"/>
          <w:color w:val="000000"/>
          <w:sz w:val="22"/>
          <w:szCs w:val="22"/>
          <w:lang w:eastAsia="sk-SK"/>
        </w:rPr>
        <w:t>.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xx</w:t>
      </w:r>
      <w:r w:rsidRPr="00A740B6">
        <w:rPr>
          <w:rFonts w:ascii="Arial Narrow" w:hAnsi="Arial Narrow"/>
          <w:color w:val="000000"/>
          <w:sz w:val="22"/>
          <w:szCs w:val="22"/>
          <w:lang w:eastAsia="sk-SK"/>
        </w:rPr>
        <w:t>.20</w:t>
      </w:r>
      <w:r w:rsidR="00BB09D3">
        <w:rPr>
          <w:rFonts w:ascii="Arial Narrow" w:hAnsi="Arial Narrow"/>
          <w:color w:val="000000"/>
          <w:sz w:val="22"/>
          <w:szCs w:val="22"/>
          <w:lang w:eastAsia="sk-SK"/>
        </w:rPr>
        <w:t>22</w:t>
      </w:r>
      <w:r w:rsidRPr="00A740B6">
        <w:rPr>
          <w:rFonts w:ascii="Arial Narrow" w:hAnsi="Arial Narrow"/>
          <w:color w:val="000000"/>
          <w:sz w:val="22"/>
          <w:szCs w:val="22"/>
          <w:lang w:eastAsia="sk-SK"/>
        </w:rPr>
        <w:t xml:space="preserve"> pod zn.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xxxxx</w:t>
      </w:r>
      <w:r w:rsidRPr="00A740B6">
        <w:rPr>
          <w:rFonts w:ascii="Arial Narrow" w:hAnsi="Arial Narrow"/>
          <w:color w:val="000000"/>
          <w:sz w:val="22"/>
          <w:szCs w:val="22"/>
          <w:lang w:eastAsia="sk-SK"/>
        </w:rPr>
        <w:t xml:space="preserve"> - MST (ďalej len „verejné obstarávanie“). </w:t>
      </w:r>
    </w:p>
    <w:p w14:paraId="5D99D347" w14:textId="77777777" w:rsidR="006D76FC" w:rsidRPr="00A740B6" w:rsidRDefault="006D76FC" w:rsidP="006D76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714B2F1F" w14:textId="4F5E5930" w:rsidR="006D76FC" w:rsidRPr="00A740B6" w:rsidRDefault="006D76FC" w:rsidP="006D76FC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A740B6">
        <w:rPr>
          <w:rFonts w:ascii="Arial Narrow" w:hAnsi="Arial Narrow"/>
          <w:color w:val="000000"/>
          <w:sz w:val="22"/>
          <w:szCs w:val="22"/>
          <w:lang w:eastAsia="sk-SK"/>
        </w:rPr>
        <w:t xml:space="preserve">Základným účelom tejto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rámcovej d</w:t>
      </w:r>
      <w:r w:rsidRPr="00A740B6">
        <w:rPr>
          <w:rFonts w:ascii="Arial Narrow" w:hAnsi="Arial Narrow"/>
          <w:color w:val="000000"/>
          <w:sz w:val="22"/>
          <w:szCs w:val="22"/>
          <w:lang w:eastAsia="sk-SK"/>
        </w:rPr>
        <w:t>ohody je v súlade s výsledkom verejného obstarávania zabezpečenie kúpy Tovaru (tak ako je tento pojem zadefinovaný v čl. I bod 1.1.</w:t>
      </w:r>
      <w:r w:rsidR="00BB09D3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Pr="00A740B6">
        <w:rPr>
          <w:rFonts w:ascii="Arial Narrow" w:hAnsi="Arial Narrow"/>
          <w:color w:val="000000"/>
          <w:sz w:val="22"/>
          <w:szCs w:val="22"/>
          <w:lang w:eastAsia="sk-SK"/>
        </w:rPr>
        <w:t xml:space="preserve">a v Prílohe č. 1 tejto </w:t>
      </w:r>
      <w:r w:rsidRPr="00AE342C">
        <w:rPr>
          <w:rFonts w:ascii="Arial Narrow" w:hAnsi="Arial Narrow"/>
          <w:color w:val="000000"/>
          <w:sz w:val="22"/>
          <w:szCs w:val="22"/>
          <w:lang w:eastAsia="sk-SK"/>
        </w:rPr>
        <w:t>rámcovej dohody</w:t>
      </w:r>
      <w:r w:rsidRPr="00A740B6">
        <w:rPr>
          <w:rFonts w:ascii="Arial Narrow" w:hAnsi="Arial Narrow"/>
          <w:color w:val="000000"/>
          <w:sz w:val="22"/>
          <w:szCs w:val="22"/>
          <w:lang w:eastAsia="sk-SK"/>
        </w:rPr>
        <w:t xml:space="preserve">), ktorý bude v súlade s touto </w:t>
      </w:r>
      <w:r w:rsidRPr="00AE342C">
        <w:rPr>
          <w:rFonts w:ascii="Arial Narrow" w:hAnsi="Arial Narrow"/>
          <w:color w:val="000000"/>
          <w:sz w:val="22"/>
          <w:szCs w:val="22"/>
          <w:lang w:eastAsia="sk-SK"/>
        </w:rPr>
        <w:t>rámcov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ou dohodou</w:t>
      </w:r>
      <w:r w:rsidRPr="00A740B6">
        <w:rPr>
          <w:rFonts w:ascii="Arial Narrow" w:hAnsi="Arial Narrow"/>
          <w:color w:val="000000"/>
          <w:sz w:val="22"/>
          <w:szCs w:val="22"/>
          <w:lang w:eastAsia="sk-SK"/>
        </w:rPr>
        <w:t xml:space="preserve"> a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objednávkami</w:t>
      </w:r>
      <w:r w:rsidRPr="00A740B6">
        <w:rPr>
          <w:rFonts w:ascii="Arial Narrow" w:hAnsi="Arial Narrow"/>
          <w:color w:val="000000"/>
          <w:sz w:val="22"/>
          <w:szCs w:val="22"/>
          <w:lang w:eastAsia="sk-SK"/>
        </w:rPr>
        <w:t xml:space="preserve"> kupovať Kupujúci od Predávajúceho. </w:t>
      </w:r>
    </w:p>
    <w:p w14:paraId="6C5B9A6A" w14:textId="77777777" w:rsidR="00333460" w:rsidRDefault="00333460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</w:p>
    <w:p w14:paraId="113FD2EA" w14:textId="719053C3" w:rsidR="006D76FC" w:rsidRPr="007B6773" w:rsidRDefault="00BB09D3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>
        <w:rPr>
          <w:rFonts w:ascii="Arial Narrow" w:hAnsi="Arial Narrow" w:cs="Calibri"/>
          <w:b/>
          <w:bCs/>
          <w:sz w:val="22"/>
          <w:szCs w:val="22"/>
          <w:lang w:eastAsia="sk-SK"/>
        </w:rPr>
        <w:t>Č</w:t>
      </w:r>
      <w:r w:rsidR="006D76FC" w:rsidRPr="007B6773">
        <w:rPr>
          <w:rFonts w:ascii="Arial Narrow" w:hAnsi="Arial Narrow" w:cs="Calibri"/>
          <w:b/>
          <w:bCs/>
          <w:sz w:val="22"/>
          <w:szCs w:val="22"/>
          <w:lang w:eastAsia="sk-SK"/>
        </w:rPr>
        <w:t>l</w:t>
      </w:r>
      <w:r>
        <w:rPr>
          <w:rFonts w:ascii="Arial Narrow" w:hAnsi="Arial Narrow" w:cs="Calibri"/>
          <w:b/>
          <w:bCs/>
          <w:sz w:val="22"/>
          <w:szCs w:val="22"/>
          <w:lang w:eastAsia="sk-SK"/>
        </w:rPr>
        <w:t>ánok</w:t>
      </w:r>
      <w:r w:rsidR="006D76FC" w:rsidRPr="007B6773">
        <w:rPr>
          <w:rFonts w:ascii="Arial Narrow" w:hAnsi="Arial Narrow" w:cs="Calibri"/>
          <w:b/>
          <w:bCs/>
          <w:sz w:val="22"/>
          <w:szCs w:val="22"/>
          <w:lang w:eastAsia="sk-SK"/>
        </w:rPr>
        <w:t xml:space="preserve"> </w:t>
      </w:r>
      <w:r w:rsidR="00333460">
        <w:rPr>
          <w:rFonts w:ascii="Arial Narrow" w:hAnsi="Arial Narrow" w:cs="Calibri"/>
          <w:b/>
          <w:bCs/>
          <w:sz w:val="22"/>
          <w:szCs w:val="22"/>
          <w:lang w:eastAsia="sk-SK"/>
        </w:rPr>
        <w:t>1</w:t>
      </w:r>
    </w:p>
    <w:p w14:paraId="588B1EF7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/>
          <w:bCs/>
          <w:sz w:val="22"/>
          <w:szCs w:val="22"/>
          <w:lang w:eastAsia="sk-SK"/>
        </w:rPr>
        <w:t>Predmet rámcovej dohody</w:t>
      </w:r>
    </w:p>
    <w:p w14:paraId="6C2FE044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03BB782F" w14:textId="48EA4B10" w:rsidR="006D76FC" w:rsidRPr="007B6773" w:rsidRDefault="00333460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1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.1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 xml:space="preserve">Predmetom tejto rámcovej dohody je záväzok </w:t>
      </w:r>
      <w:r w:rsidR="006D76FC">
        <w:rPr>
          <w:rFonts w:ascii="Arial Narrow" w:hAnsi="Arial Narrow" w:cs="Calibri"/>
          <w:bCs/>
          <w:sz w:val="22"/>
          <w:szCs w:val="22"/>
          <w:lang w:eastAsia="sk-SK"/>
        </w:rPr>
        <w:t>P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redávajúceho dodať </w:t>
      </w:r>
      <w:r w:rsidR="006D76FC">
        <w:rPr>
          <w:rFonts w:ascii="Arial Narrow" w:hAnsi="Arial Narrow" w:cs="Calibri"/>
          <w:bCs/>
          <w:sz w:val="22"/>
          <w:szCs w:val="22"/>
          <w:lang w:eastAsia="sk-SK"/>
        </w:rPr>
        <w:t>K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upujúcemu  kriminalistický materiál pre potreby </w:t>
      </w:r>
      <w:r w:rsidR="006D76FC" w:rsidRPr="007B6773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Ministerstva vnútra Slovenskej republiky,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uvedený v prílohe č. 1 tejto rámcovej dohody (ďalej len „tovar“) a záväzok kupujúceho tovar prevziať a zaplatiť zaň cenu podľa článku </w:t>
      </w:r>
      <w:r w:rsidR="00BB09D3">
        <w:rPr>
          <w:rFonts w:ascii="Arial Narrow" w:hAnsi="Arial Narrow" w:cs="Calibri"/>
          <w:bCs/>
          <w:sz w:val="22"/>
          <w:szCs w:val="22"/>
          <w:lang w:eastAsia="sk-SK"/>
        </w:rPr>
        <w:t>5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 tejto rámcovej dohody</w:t>
      </w:r>
      <w:r w:rsidR="002D798D">
        <w:rPr>
          <w:rFonts w:ascii="Arial Narrow" w:hAnsi="Arial Narrow" w:cs="Calibri"/>
          <w:bCs/>
          <w:sz w:val="22"/>
          <w:szCs w:val="22"/>
          <w:lang w:eastAsia="sk-SK"/>
        </w:rPr>
        <w:t>.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</w:p>
    <w:p w14:paraId="49FE50B5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3C6AFAFC" w14:textId="77777777" w:rsidR="006D76FC" w:rsidRPr="007B6773" w:rsidRDefault="00333460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1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>.2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 xml:space="preserve">Súčasťou dodávky je doprava tovaru do miest dodania, vrátane vykládky, uvedených v prílohe č. 2 tejto rámcovej dohody. </w:t>
      </w:r>
    </w:p>
    <w:p w14:paraId="6F2B571B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6CB9A489" w14:textId="77777777" w:rsidR="006D76FC" w:rsidRPr="007B6773" w:rsidRDefault="00333460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1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.3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 xml:space="preserve">Predávajúci na základe predloženej písomnej objednávky kupujúcemu dodá tovar v štandardnej kvalite a dopraví tovar vlastnými vozidlami a pracovníkmi na vlastné náklady do miest dodania. </w:t>
      </w:r>
    </w:p>
    <w:p w14:paraId="28EA142E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3714FEA8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3B7A339F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5A1B2444" w14:textId="77777777" w:rsidR="006D76FC" w:rsidRPr="007B6773" w:rsidRDefault="00333460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>
        <w:rPr>
          <w:rFonts w:ascii="Arial Narrow" w:hAnsi="Arial Narrow" w:cs="Calibri"/>
          <w:b/>
          <w:bCs/>
          <w:sz w:val="22"/>
          <w:szCs w:val="22"/>
          <w:lang w:eastAsia="sk-SK"/>
        </w:rPr>
        <w:t>Článok 2</w:t>
      </w:r>
    </w:p>
    <w:p w14:paraId="5E4B25CF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/>
          <w:bCs/>
          <w:sz w:val="22"/>
          <w:szCs w:val="22"/>
          <w:lang w:eastAsia="sk-SK"/>
        </w:rPr>
        <w:t xml:space="preserve">Práva a povinnosti </w:t>
      </w:r>
    </w:p>
    <w:p w14:paraId="03F65FA1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1DBF4668" w14:textId="77777777" w:rsidR="006D76FC" w:rsidRPr="007B6773" w:rsidRDefault="00333460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2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.1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>Všetky dokumenty súvisiace s touto rámcovou dohodou a to najmä objednávky, faktúry, výkazy, výdajky a pod. zmluvné strany vypracovávajú v slovenskom jazyku, a tieto dokumenty musia obsahovať všetky dohodnuté a všeobecne záväznými právnymi predpismi platnými na území Slovenskej republiky  vyžadované údaje.</w:t>
      </w:r>
    </w:p>
    <w:p w14:paraId="4DFCCFFC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76C3C5F8" w14:textId="77777777" w:rsidR="006D76FC" w:rsidRPr="007B6773" w:rsidRDefault="00333460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2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.2 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 xml:space="preserve">Predávajúci umožní kupujúcemu riadne prevzatie dodaného tovaru formou dodacieho listu a jeho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 xml:space="preserve">kontrolu. </w:t>
      </w:r>
    </w:p>
    <w:p w14:paraId="4F8EA99D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2F0DC2E1" w14:textId="77777777" w:rsidR="006D76FC" w:rsidRPr="007B6773" w:rsidRDefault="00333460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2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.3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>Dodaný tovar špecifikovaný v objednávke kupujúceho predávajúci dodá kupujúcemu bez vád.</w:t>
      </w:r>
    </w:p>
    <w:p w14:paraId="3DF9F938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39DABE1F" w14:textId="5F4E7BF4" w:rsidR="006D76FC" w:rsidRPr="007B6773" w:rsidRDefault="00333460" w:rsidP="0033346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20" w:hanging="72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 xml:space="preserve">2.4 </w:t>
      </w:r>
      <w:r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Dodaný tovar alebo jeho časť môže kupujúci odmietnuť prevziať, ak kupujúci zistí preukázateľné vady dodaného tovaru, nedostatočnú kvalitu tovaru, rozdiel v množstve dodaného tovaru a zámenu tovaru v porovnaní s objednávkou, a že dodaný tovar nie je originál. Predávajúci je povinný na vlastné náklady dodaný tovar odviezť z priestorov kupujúceho a tomuto dodať nový tovar. O neprevzatí tovaru spíšu poverení zástupcovia </w:t>
      </w:r>
      <w:r w:rsidR="008B7C36">
        <w:rPr>
          <w:rFonts w:ascii="Arial Narrow" w:hAnsi="Arial Narrow" w:cs="Calibri"/>
          <w:bCs/>
          <w:sz w:val="22"/>
          <w:szCs w:val="22"/>
          <w:lang w:eastAsia="sk-SK"/>
        </w:rPr>
        <w:t>zmluvných strán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 protokol, z ktorého bude zrejmý dôvod, pre ktorý kupujúci dodávku odmietol prevziať a náhradný termín dodania.</w:t>
      </w:r>
    </w:p>
    <w:p w14:paraId="17BC90DE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2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380E53D0" w14:textId="60F622FE" w:rsidR="006D76FC" w:rsidRPr="007B6773" w:rsidRDefault="00333460" w:rsidP="006D76FC">
      <w:pPr>
        <w:ind w:left="709" w:hanging="709"/>
        <w:jc w:val="both"/>
        <w:rPr>
          <w:rFonts w:ascii="Arial Narrow" w:hAnsi="Arial Narrow"/>
          <w:sz w:val="16"/>
          <w:szCs w:val="16"/>
          <w:lang w:eastAsia="ja-JP"/>
        </w:rPr>
      </w:pPr>
      <w:r>
        <w:rPr>
          <w:rFonts w:ascii="Arial Narrow" w:hAnsi="Arial Narrow"/>
          <w:sz w:val="22"/>
          <w:szCs w:val="22"/>
        </w:rPr>
        <w:t>2</w:t>
      </w:r>
      <w:r w:rsidR="006D76FC" w:rsidRPr="007B6773">
        <w:rPr>
          <w:rFonts w:ascii="Arial Narrow" w:hAnsi="Arial Narrow"/>
          <w:sz w:val="22"/>
          <w:szCs w:val="22"/>
        </w:rPr>
        <w:t>.5        </w:t>
      </w:r>
      <w:r w:rsidR="00520881">
        <w:rPr>
          <w:rFonts w:ascii="Arial Narrow" w:hAnsi="Arial Narrow"/>
          <w:sz w:val="22"/>
          <w:szCs w:val="22"/>
        </w:rPr>
        <w:t xml:space="preserve"> </w:t>
      </w:r>
      <w:r w:rsidR="006D76FC" w:rsidRPr="007B6773">
        <w:rPr>
          <w:rFonts w:ascii="Arial Narrow" w:hAnsi="Arial Narrow"/>
          <w:sz w:val="22"/>
          <w:szCs w:val="22"/>
          <w:lang w:eastAsia="ja-JP"/>
        </w:rPr>
        <w:t>V prílohe č. 4</w:t>
      </w:r>
      <w:r w:rsidR="00BB09D3">
        <w:rPr>
          <w:rFonts w:ascii="Arial Narrow" w:hAnsi="Arial Narrow"/>
          <w:sz w:val="22"/>
          <w:szCs w:val="22"/>
          <w:lang w:eastAsia="ja-JP"/>
        </w:rPr>
        <w:t xml:space="preserve"> </w:t>
      </w:r>
      <w:r w:rsidR="00BB09D3" w:rsidRPr="007B6773">
        <w:rPr>
          <w:rFonts w:ascii="Arial Narrow" w:hAnsi="Arial Narrow" w:cs="Calibri"/>
          <w:bCs/>
          <w:sz w:val="22"/>
          <w:szCs w:val="22"/>
          <w:lang w:eastAsia="sk-SK"/>
        </w:rPr>
        <w:t>tejto rámcovej dohody</w:t>
      </w:r>
      <w:r w:rsidR="00BB09D3" w:rsidRPr="007B6773">
        <w:rPr>
          <w:rFonts w:ascii="Arial Narrow" w:hAnsi="Arial Narrow"/>
          <w:sz w:val="22"/>
          <w:szCs w:val="22"/>
          <w:lang w:eastAsia="ja-JP"/>
        </w:rPr>
        <w:t xml:space="preserve"> </w:t>
      </w:r>
      <w:r w:rsidR="006D76FC" w:rsidRPr="007B6773">
        <w:rPr>
          <w:rFonts w:ascii="Arial Narrow" w:hAnsi="Arial Narrow"/>
          <w:sz w:val="22"/>
          <w:szCs w:val="22"/>
          <w:lang w:eastAsia="ja-JP"/>
        </w:rPr>
        <w:t xml:space="preserve">sú uvedené údaje o všetkých známych subdodávateľoch Predávajúceho, ktorí sú známi v čase uzavierania tejto </w:t>
      </w:r>
      <w:r w:rsidR="00BB09D3">
        <w:rPr>
          <w:rFonts w:ascii="Arial Narrow" w:hAnsi="Arial Narrow"/>
          <w:sz w:val="22"/>
          <w:szCs w:val="22"/>
          <w:lang w:eastAsia="ja-JP"/>
        </w:rPr>
        <w:t>rámcovej d</w:t>
      </w:r>
      <w:r w:rsidR="006D76FC" w:rsidRPr="007B6773">
        <w:rPr>
          <w:rFonts w:ascii="Arial Narrow" w:hAnsi="Arial Narrow"/>
          <w:sz w:val="22"/>
          <w:szCs w:val="22"/>
          <w:lang w:eastAsia="ja-JP"/>
        </w:rPr>
        <w:t>ohody a údaje o osobe oprávnenej konať za subdodávateľa v rozsahu meno a priezvisko, adresa pobytu, dátum narodenia.</w:t>
      </w:r>
    </w:p>
    <w:p w14:paraId="18B23120" w14:textId="77777777" w:rsidR="006D76FC" w:rsidRPr="007B6773" w:rsidRDefault="006D76FC" w:rsidP="006D76FC">
      <w:pPr>
        <w:ind w:left="708"/>
        <w:rPr>
          <w:rFonts w:ascii="Arial Narrow" w:hAnsi="Arial Narrow"/>
          <w:sz w:val="8"/>
          <w:szCs w:val="8"/>
          <w:lang w:eastAsia="ja-JP"/>
        </w:rPr>
      </w:pPr>
    </w:p>
    <w:p w14:paraId="071354F2" w14:textId="61E91F82" w:rsidR="006D76FC" w:rsidRPr="007B6773" w:rsidRDefault="00333460" w:rsidP="006D76FC">
      <w:pPr>
        <w:tabs>
          <w:tab w:val="clear" w:pos="2160"/>
          <w:tab w:val="clear" w:pos="2880"/>
          <w:tab w:val="clear" w:pos="4500"/>
        </w:tabs>
        <w:ind w:left="708" w:hanging="708"/>
        <w:jc w:val="both"/>
        <w:rPr>
          <w:rFonts w:ascii="Arial Narrow" w:hAnsi="Arial Narrow"/>
          <w:sz w:val="22"/>
          <w:szCs w:val="22"/>
          <w:lang w:eastAsia="ja-JP"/>
        </w:rPr>
      </w:pPr>
      <w:r>
        <w:rPr>
          <w:rFonts w:ascii="Arial Narrow" w:hAnsi="Arial Narrow"/>
          <w:sz w:val="22"/>
          <w:szCs w:val="22"/>
          <w:lang w:eastAsia="ja-JP"/>
        </w:rPr>
        <w:t>2</w:t>
      </w:r>
      <w:r w:rsidR="006D76FC" w:rsidRPr="007B6773">
        <w:rPr>
          <w:rFonts w:ascii="Arial Narrow" w:hAnsi="Arial Narrow"/>
          <w:sz w:val="22"/>
          <w:szCs w:val="22"/>
          <w:lang w:eastAsia="ja-JP"/>
        </w:rPr>
        <w:t>.6</w:t>
      </w:r>
      <w:r w:rsidR="006D76FC" w:rsidRPr="007B6773">
        <w:rPr>
          <w:rFonts w:ascii="Arial Narrow" w:hAnsi="Arial Narrow"/>
          <w:sz w:val="22"/>
          <w:szCs w:val="22"/>
          <w:lang w:eastAsia="ja-JP"/>
        </w:rPr>
        <w:tab/>
        <w:t>Predávajúci je povinný Kupujúcemu oznámiť akúkoľvek zmenu údajov u subdodávateľov uvedených v Prílohe č. 4</w:t>
      </w:r>
      <w:r w:rsidR="00BB09D3" w:rsidRPr="00BB09D3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B09D3" w:rsidRPr="007B6773">
        <w:rPr>
          <w:rFonts w:ascii="Arial Narrow" w:hAnsi="Arial Narrow" w:cs="Calibri"/>
          <w:bCs/>
          <w:sz w:val="22"/>
          <w:szCs w:val="22"/>
          <w:lang w:eastAsia="sk-SK"/>
        </w:rPr>
        <w:t>tejto rámcovej dohody</w:t>
      </w:r>
      <w:r w:rsidR="006D76FC" w:rsidRPr="007B6773">
        <w:rPr>
          <w:rFonts w:ascii="Arial Narrow" w:hAnsi="Arial Narrow"/>
          <w:sz w:val="22"/>
          <w:szCs w:val="22"/>
          <w:lang w:eastAsia="ja-JP"/>
        </w:rPr>
        <w:t xml:space="preserve">, a to bezodkladne. </w:t>
      </w:r>
    </w:p>
    <w:p w14:paraId="0BAE83DC" w14:textId="77777777" w:rsidR="006D76FC" w:rsidRPr="007B6773" w:rsidRDefault="006D76FC" w:rsidP="006D76FC">
      <w:pPr>
        <w:ind w:left="709" w:hanging="709"/>
        <w:rPr>
          <w:rFonts w:ascii="Arial Narrow" w:hAnsi="Arial Narrow"/>
          <w:sz w:val="22"/>
          <w:szCs w:val="22"/>
          <w:lang w:eastAsia="ja-JP"/>
        </w:rPr>
      </w:pPr>
    </w:p>
    <w:p w14:paraId="41054E63" w14:textId="3E32FE55" w:rsidR="006D76FC" w:rsidRPr="00333460" w:rsidRDefault="006D76FC" w:rsidP="00333460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b/>
          <w:bCs/>
          <w:sz w:val="22"/>
          <w:szCs w:val="22"/>
          <w:lang w:eastAsia="ja-JP"/>
        </w:rPr>
      </w:pPr>
      <w:r w:rsidRPr="00333460">
        <w:rPr>
          <w:rFonts w:ascii="Arial Narrow" w:hAnsi="Arial Narrow"/>
          <w:sz w:val="22"/>
          <w:szCs w:val="22"/>
          <w:lang w:eastAsia="ja-JP"/>
        </w:rPr>
        <w:t xml:space="preserve">V prípade zmeny subdodávateľa je Predávajúci povinný najneskôr do 5 pracovných dní odo dňa zmeny subdodávateľa predložiť Kupujúcemu informácie o novom subdodávateľovi v rozsahu údajov podľa bodu </w:t>
      </w:r>
      <w:r w:rsidR="00333460" w:rsidRPr="00333460">
        <w:rPr>
          <w:rFonts w:ascii="Arial Narrow" w:hAnsi="Arial Narrow"/>
          <w:sz w:val="22"/>
          <w:szCs w:val="22"/>
          <w:lang w:eastAsia="ja-JP"/>
        </w:rPr>
        <w:t>2</w:t>
      </w:r>
      <w:r w:rsidRPr="00333460">
        <w:rPr>
          <w:rFonts w:ascii="Arial Narrow" w:hAnsi="Arial Narrow"/>
          <w:sz w:val="22"/>
          <w:szCs w:val="22"/>
          <w:lang w:eastAsia="ja-JP"/>
        </w:rPr>
        <w:t>.5</w:t>
      </w:r>
      <w:r w:rsidR="00520881">
        <w:rPr>
          <w:rFonts w:ascii="Arial Narrow" w:hAnsi="Arial Narrow"/>
          <w:sz w:val="22"/>
          <w:szCs w:val="22"/>
          <w:lang w:eastAsia="ja-JP"/>
        </w:rPr>
        <w:t xml:space="preserve"> tohto článku</w:t>
      </w:r>
      <w:r w:rsidRPr="00333460">
        <w:rPr>
          <w:rFonts w:ascii="Arial Narrow" w:hAnsi="Arial Narrow"/>
          <w:sz w:val="22"/>
          <w:szCs w:val="22"/>
          <w:lang w:eastAsia="ja-JP"/>
        </w:rPr>
        <w:t xml:space="preserve"> a predmety subdodávok, pričom pri výbere subdodávateľa musí Predávajúci postupovať tak, aby vynaložené náklady na zabezpečenie plnenia na základe zmluvy o subdodávke boli primerané </w:t>
      </w:r>
      <w:r w:rsidRPr="00333460">
        <w:rPr>
          <w:rFonts w:ascii="Arial Narrow" w:hAnsi="Arial Narrow"/>
          <w:sz w:val="22"/>
          <w:szCs w:val="22"/>
          <w:lang w:eastAsia="ja-JP"/>
        </w:rPr>
        <w:lastRenderedPageBreak/>
        <w:t xml:space="preserve">jeho kvalite a cene. Subdodávateľ alebo subdodávateľ podľa osobitného predpisu, ktorý podľa § 11 ods. 1 zákona č. 343/2015 Z. z. 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neskorších predpisov. </w:t>
      </w:r>
    </w:p>
    <w:p w14:paraId="039D000A" w14:textId="77777777" w:rsidR="006D76FC" w:rsidRPr="007B6773" w:rsidRDefault="006D76FC" w:rsidP="006D76FC">
      <w:pPr>
        <w:ind w:left="709" w:hanging="709"/>
        <w:rPr>
          <w:rFonts w:ascii="Arial Narrow" w:hAnsi="Arial Narrow"/>
          <w:sz w:val="22"/>
          <w:szCs w:val="22"/>
          <w:lang w:eastAsia="ja-JP"/>
        </w:rPr>
      </w:pPr>
    </w:p>
    <w:p w14:paraId="39172B77" w14:textId="77777777" w:rsidR="006D76FC" w:rsidRPr="00333460" w:rsidRDefault="006D76FC" w:rsidP="00333460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  <w:szCs w:val="22"/>
          <w:lang w:eastAsia="ja-JP"/>
        </w:rPr>
      </w:pPr>
      <w:r w:rsidRPr="00333460">
        <w:rPr>
          <w:rFonts w:ascii="Arial Narrow" w:hAnsi="Arial Narrow"/>
          <w:sz w:val="22"/>
          <w:szCs w:val="22"/>
          <w:lang w:eastAsia="ja-JP"/>
        </w:rPr>
        <w:t>Predávajúci zodpovedá za plnenie zmluvy o subdodávke subdodávateľom tak, ako keby plnenie realizované na základe takejto zmluvy realizoval sám. Predávajúci zodpovedá za odbornú starostlivosť pri výberu subdodávateľa ako aj za výsledok činnosti/plnenia vykonanej/vykonaného na základe zmluvy o subdodávke.</w:t>
      </w:r>
    </w:p>
    <w:p w14:paraId="48EB5809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079D2904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</w:p>
    <w:p w14:paraId="333B2677" w14:textId="77777777" w:rsidR="006D76FC" w:rsidRPr="007B6773" w:rsidRDefault="00333460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>
        <w:rPr>
          <w:rFonts w:ascii="Arial Narrow" w:hAnsi="Arial Narrow" w:cs="Calibri"/>
          <w:b/>
          <w:bCs/>
          <w:sz w:val="22"/>
          <w:szCs w:val="22"/>
          <w:lang w:eastAsia="sk-SK"/>
        </w:rPr>
        <w:t>Článok 3</w:t>
      </w:r>
    </w:p>
    <w:p w14:paraId="7F3F7CEB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/>
          <w:bCs/>
          <w:sz w:val="22"/>
          <w:szCs w:val="22"/>
          <w:lang w:eastAsia="sk-SK"/>
        </w:rPr>
        <w:t>Kvalita tovaru, záruka, zodpovednosť za vady a za škodu</w:t>
      </w:r>
    </w:p>
    <w:p w14:paraId="41A82D78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6BE53639" w14:textId="36EEC17B" w:rsidR="006D76FC" w:rsidRPr="007B6773" w:rsidRDefault="00333460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675" w:hanging="67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3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.1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 xml:space="preserve">Predávajúci poskytuje Kupujúcemu záruku na dodaný Tovar v lehote </w:t>
      </w:r>
      <w:r>
        <w:rPr>
          <w:rFonts w:ascii="Arial Narrow" w:hAnsi="Arial Narrow" w:cs="Calibri"/>
          <w:bCs/>
          <w:sz w:val="22"/>
          <w:szCs w:val="22"/>
          <w:lang w:eastAsia="sk-SK"/>
        </w:rPr>
        <w:t>48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 mesiacov, alebo ako je uvedené u jednotlivých položiek v prílohe č.1 tejto </w:t>
      </w:r>
      <w:r w:rsidR="00CA1D9C">
        <w:rPr>
          <w:rFonts w:ascii="Arial Narrow" w:hAnsi="Arial Narrow" w:cs="Calibri"/>
          <w:bCs/>
          <w:sz w:val="22"/>
          <w:szCs w:val="22"/>
          <w:lang w:eastAsia="sk-SK"/>
        </w:rPr>
        <w:t xml:space="preserve">rámcovej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>dohody.</w:t>
      </w:r>
    </w:p>
    <w:p w14:paraId="535E1C8C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5C79F9CE" w14:textId="77777777" w:rsidR="006D76FC" w:rsidRPr="007B6773" w:rsidRDefault="00333460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3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.2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 xml:space="preserve">Kupujúci je povinný vady písomne oznámiť predávajúcemu bez zbytočného odkladu po ich zistení, najneskôr do uplynutia dohodnutej záručnej doby. V prípade uplatnenia reklamácie zo strany kupujúceho záručná doba prestáva plynúť a dňom odovzdania vymeneného tovaru začína plynúť nová záručná doba. </w:t>
      </w:r>
    </w:p>
    <w:p w14:paraId="4E713099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67623279" w14:textId="77777777" w:rsidR="006D76FC" w:rsidRPr="007B6773" w:rsidRDefault="00333460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3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.3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>Oznámenie o vadách musí obsahovať:</w:t>
      </w:r>
    </w:p>
    <w:p w14:paraId="3D374471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709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a) označenie a číslo rámcovej dohody</w:t>
      </w:r>
    </w:p>
    <w:p w14:paraId="0C497FE4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709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b) názov, označenie a typ reklamovaného tovaru,</w:t>
      </w:r>
    </w:p>
    <w:p w14:paraId="7ABC0353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709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c) popis vady,</w:t>
      </w:r>
    </w:p>
    <w:p w14:paraId="19D87B85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709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d) číslo dodacieho listu, resp. iné určenie času dodania.</w:t>
      </w:r>
    </w:p>
    <w:p w14:paraId="2107543E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31378778" w14:textId="77777777" w:rsidR="006D76FC" w:rsidRPr="007B6773" w:rsidRDefault="00333460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3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.4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>Na nároky kupujúceho z vád tovaru sa vzťahujú ustanovenia § 436 a nasl. Obchodného zákonníka. Voľbu nároku z vád tovaru kupujúci oznámi predávajúcemu v zaslanom oznámení o vadách alebo bez zbytočného odkladu po tomto oznámení.</w:t>
      </w:r>
    </w:p>
    <w:p w14:paraId="3A54E23B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6577D0E4" w14:textId="77777777" w:rsidR="006D76FC" w:rsidRPr="007B6773" w:rsidRDefault="00333460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3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.5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>Predávajúci sa zaväzuje vyriešiť oprávnenú reklamáciu najneskôr do 10 pracovných dní od jej uplatnenia, tzn. od doručenia oznámenia o vadách. V prípade nedodržania tejto lehoty, je kupujúci oprávnený odstúpiť od objednávky v časti týkajúcej sa vadnej dodávky.</w:t>
      </w:r>
    </w:p>
    <w:p w14:paraId="4095A467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47D0DAA2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3260632D" w14:textId="77777777" w:rsidR="006D76FC" w:rsidRPr="007B6773" w:rsidRDefault="00333460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>
        <w:rPr>
          <w:rFonts w:ascii="Arial Narrow" w:hAnsi="Arial Narrow" w:cs="Calibri"/>
          <w:b/>
          <w:bCs/>
          <w:sz w:val="22"/>
          <w:szCs w:val="22"/>
          <w:lang w:eastAsia="sk-SK"/>
        </w:rPr>
        <w:t>Článok 4</w:t>
      </w:r>
    </w:p>
    <w:p w14:paraId="36C98586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/>
          <w:bCs/>
          <w:sz w:val="22"/>
          <w:szCs w:val="22"/>
          <w:lang w:eastAsia="sk-SK"/>
        </w:rPr>
        <w:t>Miesto dodania a množstvo tovaru</w:t>
      </w:r>
    </w:p>
    <w:p w14:paraId="6C1426CA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</w:p>
    <w:p w14:paraId="5C210DAA" w14:textId="77777777" w:rsidR="006D76FC" w:rsidRPr="007B6773" w:rsidRDefault="006D76FC" w:rsidP="0033346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709"/>
        <w:jc w:val="both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 xml:space="preserve">Predávajúci dodá tovar v množstve podľa písomnej objednávky do miesta dodania, ktorým je Ministerstvo vnútra Slovenskej republiky, jeho organizačné zložky a sídla a adresy  organizácii v zriaďovateľskej pôsobnosti Ministerstvo vnútra Slovenskej republiky. </w:t>
      </w:r>
      <w:r>
        <w:rPr>
          <w:rFonts w:ascii="Arial Narrow" w:hAnsi="Arial Narrow" w:cs="Calibri"/>
          <w:bCs/>
          <w:sz w:val="22"/>
          <w:szCs w:val="22"/>
          <w:lang w:eastAsia="sk-SK"/>
        </w:rPr>
        <w:t>Z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oznam miest plnenia je uvedený v prílohe č. 2 tejto rámcovej dohody.</w:t>
      </w:r>
    </w:p>
    <w:p w14:paraId="7B161D61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1A71FE4A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22350DAA" w14:textId="77777777" w:rsidR="006D76FC" w:rsidRPr="007B6773" w:rsidRDefault="00333460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>
        <w:rPr>
          <w:rFonts w:ascii="Arial Narrow" w:hAnsi="Arial Narrow" w:cs="Calibri"/>
          <w:b/>
          <w:bCs/>
          <w:sz w:val="22"/>
          <w:szCs w:val="22"/>
          <w:lang w:eastAsia="sk-SK"/>
        </w:rPr>
        <w:t>Článok 5</w:t>
      </w:r>
    </w:p>
    <w:p w14:paraId="6859EFBF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/>
          <w:bCs/>
          <w:sz w:val="22"/>
          <w:szCs w:val="22"/>
          <w:lang w:eastAsia="sk-SK"/>
        </w:rPr>
        <w:t>Kúpna cena</w:t>
      </w:r>
    </w:p>
    <w:p w14:paraId="5D4F6D0B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</w:p>
    <w:p w14:paraId="4B172619" w14:textId="77777777" w:rsidR="006D76FC" w:rsidRPr="007B6773" w:rsidRDefault="00333460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680" w:hanging="68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5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.1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6D76FC" w:rsidRPr="007B6773">
        <w:rPr>
          <w:rFonts w:ascii="Arial Narrow" w:hAnsi="Arial Narrow"/>
          <w:color w:val="000000"/>
          <w:sz w:val="22"/>
          <w:szCs w:val="22"/>
          <w:lang w:eastAsia="sk-SK"/>
        </w:rPr>
        <w:t xml:space="preserve">Maximálna cena za kus, za položku a maximálna cena celkom musí byť stanovená v zmysle zákona NR SR č. 18/1996 Z. z. o cenách v znení neskorších predpisov a vyhlášky Ministerstva financií Slovenskej republiky č. 87/1996 Z. z., ktorou sa vykonáva zákon č. 18/1996 Z. z.  o cenách v znení neskorších predpisov (ďalej len „Cena“). </w:t>
      </w:r>
    </w:p>
    <w:p w14:paraId="521D6486" w14:textId="77777777" w:rsidR="006D76FC" w:rsidRPr="007B6773" w:rsidRDefault="006D76FC" w:rsidP="006D76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4CA6418B" w14:textId="77777777" w:rsidR="006D76FC" w:rsidRPr="00333460" w:rsidRDefault="006D76FC" w:rsidP="00333460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709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333460">
        <w:rPr>
          <w:rFonts w:ascii="Arial Narrow" w:hAnsi="Arial Narrow"/>
          <w:color w:val="000000"/>
          <w:sz w:val="22"/>
          <w:szCs w:val="22"/>
          <w:lang w:eastAsia="sk-SK"/>
        </w:rPr>
        <w:lastRenderedPageBreak/>
        <w:t>Cena musí zahŕňať všetky ekonomicky oprávnené náklady Predávajúceho vynaložené v súvislosti s dodávkou Tovaru (najmä náklady za Tovar, na obstaranie Tovaru, dovozné clá, dopravu na miesto dodania, náklady na obalovú techniku a balenie) a primeraný zisk Predávajúceho.</w:t>
      </w:r>
    </w:p>
    <w:p w14:paraId="212D5BAC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ind w:left="720"/>
        <w:contextualSpacing/>
        <w:rPr>
          <w:rFonts w:ascii="Arial Narrow" w:hAnsi="Arial Narrow"/>
          <w:sz w:val="22"/>
          <w:szCs w:val="22"/>
          <w:lang w:eastAsia="sk-SK"/>
        </w:rPr>
      </w:pPr>
    </w:p>
    <w:p w14:paraId="642297B8" w14:textId="77777777" w:rsidR="006D76FC" w:rsidRPr="00333460" w:rsidRDefault="006D76FC" w:rsidP="00333460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709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333460">
        <w:rPr>
          <w:rFonts w:ascii="Arial Narrow" w:hAnsi="Arial Narrow"/>
          <w:color w:val="000000"/>
          <w:sz w:val="22"/>
          <w:szCs w:val="22"/>
          <w:lang w:eastAsia="sk-SK"/>
        </w:rPr>
        <w:t xml:space="preserve">Cena za Tovar musí byť stanovená v mene EURO. K fakturovanej cene bude vždy pripočítaná DPH stanovená v súlade s právnymi predpismi platnými v čase dodania Tovaru. </w:t>
      </w:r>
    </w:p>
    <w:p w14:paraId="1E235D90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ind w:left="720"/>
        <w:contextualSpacing/>
        <w:rPr>
          <w:rFonts w:ascii="Arial Narrow" w:hAnsi="Arial Narrow"/>
          <w:sz w:val="22"/>
          <w:szCs w:val="22"/>
          <w:lang w:eastAsia="sk-SK"/>
        </w:rPr>
      </w:pPr>
    </w:p>
    <w:p w14:paraId="4DC9307B" w14:textId="77777777" w:rsidR="006D76FC" w:rsidRPr="007B6773" w:rsidRDefault="006D76FC" w:rsidP="00333460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680" w:hanging="68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7B6773">
        <w:rPr>
          <w:rFonts w:ascii="Arial Narrow" w:hAnsi="Arial Narrow"/>
          <w:color w:val="000000"/>
          <w:sz w:val="22"/>
          <w:szCs w:val="22"/>
          <w:lang w:eastAsia="sk-SK"/>
        </w:rPr>
        <w:t>Maximálny finančný limit na dodanie a nákup Tovaru podľa tejto Dohody je stanovený v Prílohe č.3 tejto Dohody.</w:t>
      </w:r>
    </w:p>
    <w:p w14:paraId="3A55D05A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ind w:left="720"/>
        <w:contextualSpacing/>
        <w:rPr>
          <w:rFonts w:ascii="Arial Narrow" w:hAnsi="Arial Narrow"/>
          <w:sz w:val="22"/>
          <w:szCs w:val="22"/>
          <w:lang w:eastAsia="sk-SK"/>
        </w:rPr>
      </w:pPr>
    </w:p>
    <w:p w14:paraId="0926D53B" w14:textId="77777777" w:rsidR="006D76FC" w:rsidRPr="007B6773" w:rsidRDefault="006D76FC" w:rsidP="00333460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680" w:hanging="68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7B6773">
        <w:rPr>
          <w:rFonts w:ascii="Arial Narrow" w:hAnsi="Arial Narrow"/>
          <w:color w:val="000000"/>
          <w:sz w:val="22"/>
          <w:szCs w:val="22"/>
          <w:lang w:eastAsia="sk-SK"/>
        </w:rPr>
        <w:t xml:space="preserve">Maximálne jednotkové ceny za Tovar, ktoré boli predmetom </w:t>
      </w:r>
      <w:bookmarkStart w:id="0" w:name="_GoBack"/>
      <w:bookmarkEnd w:id="0"/>
      <w:r w:rsidRPr="007B6773">
        <w:rPr>
          <w:rFonts w:ascii="Arial Narrow" w:hAnsi="Arial Narrow"/>
          <w:color w:val="000000"/>
          <w:sz w:val="22"/>
          <w:szCs w:val="22"/>
          <w:lang w:eastAsia="sk-SK"/>
        </w:rPr>
        <w:t xml:space="preserve">Ponuky sú špecifikované v prílohe č. 3 tejto Dohody a sú stanovené ako maximálne ceny bez DPH. </w:t>
      </w:r>
    </w:p>
    <w:p w14:paraId="31CEE551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ind w:left="720"/>
        <w:contextualSpacing/>
        <w:rPr>
          <w:rFonts w:ascii="Arial Narrow" w:hAnsi="Arial Narrow"/>
          <w:sz w:val="22"/>
          <w:szCs w:val="22"/>
          <w:lang w:eastAsia="sk-SK"/>
        </w:rPr>
      </w:pPr>
    </w:p>
    <w:p w14:paraId="694026B2" w14:textId="77777777" w:rsidR="006D76FC" w:rsidRDefault="006D76FC" w:rsidP="00333460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680" w:hanging="68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7B6773">
        <w:rPr>
          <w:rFonts w:ascii="Arial Narrow" w:hAnsi="Arial Narrow"/>
          <w:color w:val="000000"/>
          <w:sz w:val="22"/>
          <w:szCs w:val="22"/>
          <w:lang w:eastAsia="sk-SK"/>
        </w:rPr>
        <w:t xml:space="preserve">Predávajúci prehlasuje, že Tovar poskytuje Kupujúcemu za najlepších/najvýhodnejších podmienok, aké sa poskytujú na relevantnom trhu. </w:t>
      </w:r>
    </w:p>
    <w:p w14:paraId="5D19656F" w14:textId="77777777" w:rsidR="0016350A" w:rsidRPr="007B6773" w:rsidRDefault="0016350A" w:rsidP="001635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6223A4CD" w14:textId="77777777" w:rsidR="00710F05" w:rsidRPr="007F7674" w:rsidRDefault="00710F05" w:rsidP="00710F05">
      <w:pPr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680" w:hanging="680"/>
        <w:jc w:val="both"/>
        <w:rPr>
          <w:rFonts w:ascii="Arial Narrow" w:hAnsi="Arial Narrow"/>
          <w:sz w:val="22"/>
          <w:szCs w:val="22"/>
          <w:lang w:eastAsia="sk-SK"/>
        </w:rPr>
      </w:pPr>
      <w:r w:rsidRPr="007F7674">
        <w:rPr>
          <w:rFonts w:ascii="Arial Narrow" w:hAnsi="Arial Narrow"/>
          <w:sz w:val="22"/>
          <w:szCs w:val="22"/>
          <w:lang w:eastAsia="sk-SK"/>
        </w:rPr>
        <w:t>Cena za tovar sa môže každoročne, vždy k januáru daného kalendárneho roka zvyšovať o mieru inflácie na základe oznámenia</w:t>
      </w:r>
      <w:r w:rsidRPr="007F7674">
        <w:rPr>
          <w:rFonts w:ascii="Arial Narrow" w:hAnsi="Arial Narrow"/>
          <w:sz w:val="22"/>
          <w:szCs w:val="22"/>
        </w:rPr>
        <w:t xml:space="preserve"> Predávajúceho preukazujúceho výšku inflácie stanovenej Štatistickým úradom Slovenskej republiky zaslaného Kupujúcemu. Miera inflácie sa určuje Indexom spotrebiteľských cien zverejňovaným Štatistickým úradom Slovenskej republiky za kalendárny rok predchádzajúci kalendárnemu roku, v ktorom má prísť k navýšeniu, pričom predmetný Index spotrebiteľských cien za predchádzajúci kalendárny rok je meraný v porovnaní s kalendárnym rokom, ktorý tomuto (predchádzajúcemu) roku predchádzal. Takáto zmena je prípustná iba na základe písomného dodatku k tejto Rámcovej dohode podpísaného oprávnenými zástupcami zmluvných strán, ktorého súčasťou bude upravená Príloha č. 3 tejto Rámcovej dohody.</w:t>
      </w:r>
    </w:p>
    <w:p w14:paraId="0D839E74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0D6277F3" w14:textId="77777777" w:rsidR="006D76FC" w:rsidRPr="007B6773" w:rsidRDefault="00333460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>
        <w:rPr>
          <w:rFonts w:ascii="Arial Narrow" w:hAnsi="Arial Narrow" w:cs="Calibri"/>
          <w:b/>
          <w:bCs/>
          <w:sz w:val="22"/>
          <w:szCs w:val="22"/>
          <w:lang w:eastAsia="sk-SK"/>
        </w:rPr>
        <w:t>Článok 6</w:t>
      </w:r>
    </w:p>
    <w:p w14:paraId="15A05469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/>
          <w:bCs/>
          <w:sz w:val="22"/>
          <w:szCs w:val="22"/>
          <w:lang w:eastAsia="sk-SK"/>
        </w:rPr>
        <w:t>Platobné podmienky a fakturácia</w:t>
      </w:r>
    </w:p>
    <w:p w14:paraId="42D2FD49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</w:p>
    <w:p w14:paraId="334BBBC0" w14:textId="5DA964EE" w:rsidR="006D76FC" w:rsidRPr="007B6773" w:rsidRDefault="00333460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6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.1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 xml:space="preserve">Faktúru vystaví predávajúci až po dodaní </w:t>
      </w:r>
      <w:r w:rsidR="00CA1D9C">
        <w:rPr>
          <w:rFonts w:ascii="Arial Narrow" w:hAnsi="Arial Narrow" w:cs="Calibri"/>
          <w:bCs/>
          <w:sz w:val="22"/>
          <w:szCs w:val="22"/>
          <w:lang w:eastAsia="sk-SK"/>
        </w:rPr>
        <w:t>tovaru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 špecifikovaného v objednávke kupujúceho a zároveň doručí vystavenú faktúru kupujúcemu aj v elektronickej forme, ako súbor v textovo čitateľnej podobe.</w:t>
      </w:r>
      <w:r w:rsidR="00CA1D9C">
        <w:rPr>
          <w:rFonts w:ascii="Arial Narrow" w:hAnsi="Arial Narrow" w:cs="Calibri"/>
          <w:bCs/>
          <w:sz w:val="22"/>
          <w:szCs w:val="22"/>
          <w:lang w:eastAsia="sk-SK"/>
        </w:rPr>
        <w:t xml:space="preserve"> Prílohou faktúry bude dodací list a objednávka.</w:t>
      </w:r>
    </w:p>
    <w:p w14:paraId="7B6E939B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5C219FDC" w14:textId="77777777" w:rsidR="006D76FC" w:rsidRPr="007B6773" w:rsidRDefault="00333460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6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.2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 xml:space="preserve">Cenu za dodaný tovar uhradí kupujúci na základe faktúry do 30 dní odo dňa doručenia faktúry kupujúcemu. Ak faktúra a jej prílohy nebudú obsahovať všetky dohodnuté náležitosti, alebo nebude mať náležitosti daňového dokladu podľa zákona č. 222/2004 Z. z. o dani z pridanej hodnoty v znení neskorších predpisov, kupujúci môže takúto faktúru vrátiť predávajúcemu s uvedením všetkých nedostatkov, ktoré sa majú odstrániť. V takomto prípade začne plynúť nová lehota splatnosti dňom riadneho doručenia opravenej  faktúry kupujúcemu. </w:t>
      </w:r>
    </w:p>
    <w:p w14:paraId="10FEB32F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162CDA02" w14:textId="433BDC6D" w:rsidR="006D76FC" w:rsidRPr="007B6773" w:rsidRDefault="00333460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6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.3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>Faktúra má náležitosti daňového dokladu. Faktúra bude uhrádzaná výhradne prevodným príkazom</w:t>
      </w:r>
      <w:r w:rsidR="00CA1D9C">
        <w:rPr>
          <w:rFonts w:ascii="Arial Narrow" w:hAnsi="Arial Narrow" w:cs="Calibri"/>
          <w:bCs/>
          <w:sz w:val="22"/>
          <w:szCs w:val="22"/>
          <w:lang w:eastAsia="sk-SK"/>
        </w:rPr>
        <w:t xml:space="preserve"> na bankový účet predávajúceho uvedeného v záhlaví tejto rámcovej dohody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 </w:t>
      </w:r>
    </w:p>
    <w:p w14:paraId="51B44096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0B1EADBC" w14:textId="77777777" w:rsidR="006D76FC" w:rsidRPr="007B6773" w:rsidRDefault="00333460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>
        <w:rPr>
          <w:rFonts w:ascii="Arial Narrow" w:hAnsi="Arial Narrow" w:cs="Calibri"/>
          <w:b/>
          <w:bCs/>
          <w:sz w:val="22"/>
          <w:szCs w:val="22"/>
          <w:lang w:eastAsia="sk-SK"/>
        </w:rPr>
        <w:t>Článok 7</w:t>
      </w:r>
    </w:p>
    <w:p w14:paraId="32FBC6B6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/>
          <w:bCs/>
          <w:sz w:val="22"/>
          <w:szCs w:val="22"/>
          <w:lang w:eastAsia="sk-SK"/>
        </w:rPr>
        <w:t>Dodacie podmienky</w:t>
      </w:r>
    </w:p>
    <w:p w14:paraId="0002FD8D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  <w:lang w:eastAsia="sk-SK"/>
        </w:rPr>
      </w:pPr>
    </w:p>
    <w:p w14:paraId="0DC5BE00" w14:textId="77777777" w:rsidR="006D76FC" w:rsidRPr="007B6773" w:rsidRDefault="00E71BE6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7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.1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>Predávajúci dodá tovar kupujúcemu v množstve a druhu uvedenom v písomnej objednávke, ktorú predávajúci písomne potvrdí.</w:t>
      </w:r>
    </w:p>
    <w:p w14:paraId="7616CD2E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63CA5ACD" w14:textId="6D4402BA" w:rsidR="006D76FC" w:rsidRPr="007B6773" w:rsidRDefault="00E71BE6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7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.2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 xml:space="preserve">Predávajúci je povinný dodať tovar špecifikovaný v objednávke kupujúceho do miesta plnenia do </w:t>
      </w:r>
      <w:r w:rsidR="00786C0E">
        <w:rPr>
          <w:rFonts w:ascii="Arial Narrow" w:hAnsi="Arial Narrow" w:cs="Calibri"/>
          <w:bCs/>
          <w:sz w:val="22"/>
          <w:szCs w:val="22"/>
          <w:lang w:eastAsia="sk-SK"/>
        </w:rPr>
        <w:t>30</w:t>
      </w:r>
      <w:r w:rsidR="00786C0E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>pracovných dní od doručenia objednávky kupujúceho, pričom za doručenú sa považuje aj objednávka doručená emailom alebo faxom. V prípade potreby inej lehoty dodania</w:t>
      </w:r>
      <w:r w:rsidR="006D76FC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>tovaru, bude táto lehota uvedená priamo v objednávke. Predávajúci sa zaväzuje zástupcovi kupujúceho oznámiť čas dodávky tovaru do miesta plnenia najneskôr 3 hodiny pred dodaním tovaru.</w:t>
      </w:r>
    </w:p>
    <w:p w14:paraId="650A6115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5A3B5112" w14:textId="77777777" w:rsidR="006D76FC" w:rsidRPr="007B6773" w:rsidRDefault="00E71BE6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lastRenderedPageBreak/>
        <w:t>7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.3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>Ak predávajúci neoznámi termín dodania tovaru, kupujúci nie je povinný prevziať tovar v deň doručenia, ale až v nasledujúci deň. Náklady spojené s odmietnutím prevzatia neoznámenej dodávky a jej opätovným doručením znáša predávajúci.</w:t>
      </w:r>
    </w:p>
    <w:p w14:paraId="30A215B4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55275F06" w14:textId="77777777" w:rsidR="006D76FC" w:rsidRPr="007B6773" w:rsidRDefault="00E71BE6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7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.4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>Po dodaní tovaru kupujúci potvrdí prevzatie tovaru podpísaním dodacieho listu. Dodací list a objednávka potvrdená predávajúcim sú podkladom pre vystavenie faktúry.</w:t>
      </w:r>
    </w:p>
    <w:p w14:paraId="627551B4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49CC4F24" w14:textId="06FD3E44" w:rsidR="006D76FC" w:rsidRPr="007B6773" w:rsidRDefault="00E71BE6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709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7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.5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 xml:space="preserve">Kupujúci si vyhradzuje právo neobjednať celkové množstvo tovaru uvedeného v článku </w:t>
      </w:r>
      <w:r w:rsidR="00FE6D8D">
        <w:rPr>
          <w:rFonts w:ascii="Arial Narrow" w:hAnsi="Arial Narrow" w:cs="Calibri"/>
          <w:bCs/>
          <w:sz w:val="22"/>
          <w:szCs w:val="22"/>
          <w:lang w:eastAsia="sk-SK"/>
        </w:rPr>
        <w:t>1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 bod </w:t>
      </w:r>
      <w:r w:rsidR="00FE6D8D">
        <w:rPr>
          <w:rFonts w:ascii="Arial Narrow" w:hAnsi="Arial Narrow" w:cs="Calibri"/>
          <w:bCs/>
          <w:sz w:val="22"/>
          <w:szCs w:val="22"/>
          <w:lang w:eastAsia="sk-SK"/>
        </w:rPr>
        <w:t>1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>.1 tejto rámcovej dohody.</w:t>
      </w:r>
    </w:p>
    <w:p w14:paraId="3E04EF5F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709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5E5FDA70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1E4BED1B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/>
          <w:bCs/>
          <w:sz w:val="22"/>
          <w:szCs w:val="22"/>
          <w:lang w:eastAsia="sk-SK"/>
        </w:rPr>
        <w:t xml:space="preserve">Článok </w:t>
      </w:r>
      <w:r w:rsidR="00E71BE6">
        <w:rPr>
          <w:rFonts w:ascii="Arial Narrow" w:hAnsi="Arial Narrow" w:cs="Calibri"/>
          <w:b/>
          <w:bCs/>
          <w:sz w:val="22"/>
          <w:szCs w:val="22"/>
          <w:lang w:eastAsia="sk-SK"/>
        </w:rPr>
        <w:t>8</w:t>
      </w:r>
    </w:p>
    <w:p w14:paraId="61D3E64B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/>
          <w:bCs/>
          <w:sz w:val="22"/>
          <w:szCs w:val="22"/>
          <w:lang w:eastAsia="sk-SK"/>
        </w:rPr>
        <w:t>Nadobudnutie vlastníctva</w:t>
      </w:r>
    </w:p>
    <w:p w14:paraId="1936C203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</w:p>
    <w:p w14:paraId="64BD9CBE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708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Vlastnícke právo k dodanému tovaru prechádza na kupujúceho okamihom prevzatia tovaru kupujúcim.</w:t>
      </w:r>
    </w:p>
    <w:p w14:paraId="593312F1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176A934D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/>
          <w:bCs/>
          <w:sz w:val="22"/>
          <w:szCs w:val="22"/>
          <w:lang w:eastAsia="sk-SK"/>
        </w:rPr>
        <w:t xml:space="preserve">Článok </w:t>
      </w:r>
      <w:r w:rsidR="00E71BE6">
        <w:rPr>
          <w:rFonts w:ascii="Arial Narrow" w:hAnsi="Arial Narrow" w:cs="Calibri"/>
          <w:b/>
          <w:bCs/>
          <w:sz w:val="22"/>
          <w:szCs w:val="22"/>
          <w:lang w:eastAsia="sk-SK"/>
        </w:rPr>
        <w:t>9</w:t>
      </w:r>
    </w:p>
    <w:p w14:paraId="6EA1AC17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/>
          <w:bCs/>
          <w:sz w:val="22"/>
          <w:szCs w:val="22"/>
          <w:lang w:eastAsia="sk-SK"/>
        </w:rPr>
        <w:t>Sankcie</w:t>
      </w:r>
    </w:p>
    <w:p w14:paraId="4B53D442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6A02C303" w14:textId="581D92DE" w:rsidR="006D76FC" w:rsidRPr="007B6773" w:rsidRDefault="00E71BE6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9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.1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 xml:space="preserve">Ak je predávajúci v omeškaní s dodaním tovaru podľa článku </w:t>
      </w:r>
      <w:r>
        <w:rPr>
          <w:rFonts w:ascii="Arial Narrow" w:hAnsi="Arial Narrow" w:cs="Calibri"/>
          <w:bCs/>
          <w:sz w:val="22"/>
          <w:szCs w:val="22"/>
          <w:lang w:eastAsia="sk-SK"/>
        </w:rPr>
        <w:t>7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FE6D8D">
        <w:rPr>
          <w:rFonts w:ascii="Arial Narrow" w:hAnsi="Arial Narrow" w:cs="Calibri"/>
          <w:bCs/>
          <w:sz w:val="22"/>
          <w:szCs w:val="22"/>
          <w:lang w:eastAsia="sk-SK"/>
        </w:rPr>
        <w:t xml:space="preserve">bod 7.2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>tejto rámcovej dohody, je kupujúci oprávnený požadovať od predávajúceho zmluvnú pokutu vo výške 0,</w:t>
      </w:r>
      <w:r w:rsidR="00FE6D8D">
        <w:rPr>
          <w:rFonts w:ascii="Arial Narrow" w:hAnsi="Arial Narrow" w:cs="Calibri"/>
          <w:bCs/>
          <w:sz w:val="22"/>
          <w:szCs w:val="22"/>
          <w:lang w:eastAsia="sk-SK"/>
        </w:rPr>
        <w:t>0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>5 % z ceny tovaru, z ktorého dodaním je v omeškaní, a to za každý aj začatý deň omeškania minimálne však vo výške 100 EUR.</w:t>
      </w:r>
    </w:p>
    <w:p w14:paraId="07003E88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2F6BA539" w14:textId="77777777" w:rsidR="006D76FC" w:rsidRPr="007B6773" w:rsidRDefault="00E71BE6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9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.2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 xml:space="preserve">Ak po dodaní tovaru kupujúci zistil, že dodaný tovar nie je originál podľa špecifikácie predmetu rámcovej dohody, kupujúci má právo od tejto rámcovej dohody odstúpiť. Predávajúci je v prípade vadného plnenia povinný vrátiť zaplatenú cenu za takto dodaný tovar a zároveň uhradiť kupujúcemu zmluvnú pokutu vo výške 50,- EUR za každý jednotlivý kus tovaru nespĺňajúci dohodnuté parametre a vlastnosti,  a to do 10 dní od doručenej výzvy na jej zaplatenie. </w:t>
      </w:r>
    </w:p>
    <w:p w14:paraId="4FAE4FED" w14:textId="77777777" w:rsidR="006D76FC" w:rsidRPr="007B6773" w:rsidRDefault="00E71BE6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9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>.3</w:t>
      </w:r>
    </w:p>
    <w:p w14:paraId="6D3D173A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V prípade, ak predávajúci neodstráni vady tovaru v lehote podľa článku </w:t>
      </w:r>
      <w:r w:rsidR="00E71BE6">
        <w:rPr>
          <w:rFonts w:ascii="Arial Narrow" w:hAnsi="Arial Narrow" w:cs="Calibri"/>
          <w:bCs/>
          <w:sz w:val="22"/>
          <w:szCs w:val="22"/>
          <w:lang w:eastAsia="sk-SK"/>
        </w:rPr>
        <w:t>3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 bod </w:t>
      </w:r>
      <w:r w:rsidR="00E71BE6">
        <w:rPr>
          <w:rFonts w:ascii="Arial Narrow" w:hAnsi="Arial Narrow" w:cs="Calibri"/>
          <w:bCs/>
          <w:sz w:val="22"/>
          <w:szCs w:val="22"/>
          <w:lang w:eastAsia="sk-SK"/>
        </w:rPr>
        <w:t>3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.5 tejto rámcovej dohody, je kupujúci oprávnený požadovať od predávajúceho zaplatenie zmluvnej pokuty vo výške 0,05 % z ceny vadného tovaru, a to za každý aj začatý deň omeškania s odstránením vád.</w:t>
      </w:r>
    </w:p>
    <w:p w14:paraId="5BB10DFF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3272C847" w14:textId="77777777" w:rsidR="006D76FC" w:rsidRDefault="00E71BE6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9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>.4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 xml:space="preserve">V prípade, ak je kupujúci v omeškaní s úhradou splatnej faktúry, je predávajúci oprávnený požadovať od kupujúceho zaplatenie úrokov z omeškania v zákonom stanovenej výške. </w:t>
      </w:r>
    </w:p>
    <w:p w14:paraId="04354F0C" w14:textId="77777777" w:rsidR="008B7C36" w:rsidRDefault="008B7C36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0C26372F" w14:textId="754CB762" w:rsidR="008B7C36" w:rsidRPr="007B6773" w:rsidRDefault="008B7C36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 xml:space="preserve">9.5 </w:t>
      </w:r>
      <w:r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A67B72">
        <w:rPr>
          <w:rFonts w:ascii="Arial Narrow" w:hAnsi="Arial Narrow"/>
          <w:bCs/>
          <w:iCs/>
          <w:sz w:val="22"/>
          <w:szCs w:val="22"/>
        </w:rPr>
        <w:t>Zaplatením zmlu</w:t>
      </w:r>
      <w:r w:rsidR="003B1E58">
        <w:rPr>
          <w:rFonts w:ascii="Arial Narrow" w:hAnsi="Arial Narrow"/>
          <w:bCs/>
          <w:iCs/>
          <w:sz w:val="22"/>
          <w:szCs w:val="22"/>
        </w:rPr>
        <w:t>vných pokút podľa tohto článku nie je dotknuté právo kupujúceho požadovať od p</w:t>
      </w:r>
      <w:r w:rsidRPr="00A67B72">
        <w:rPr>
          <w:rFonts w:ascii="Arial Narrow" w:hAnsi="Arial Narrow"/>
          <w:bCs/>
          <w:iCs/>
          <w:sz w:val="22"/>
          <w:szCs w:val="22"/>
        </w:rPr>
        <w:t>redávajúceho náhradu škody, ktorá prevyšuje zmluvnú pokutu a ktorá vznikla v priamej príčinnej súvislosti s porušením zmluvnej povinnosti za ktorú sa uplatňuje zmluvná pokuta.</w:t>
      </w:r>
    </w:p>
    <w:p w14:paraId="787A210F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0053316B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129B77D1" w14:textId="77777777" w:rsidR="006D76FC" w:rsidRPr="007B6773" w:rsidRDefault="00E71BE6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>
        <w:rPr>
          <w:rFonts w:ascii="Arial Narrow" w:hAnsi="Arial Narrow" w:cs="Calibri"/>
          <w:b/>
          <w:bCs/>
          <w:sz w:val="22"/>
          <w:szCs w:val="22"/>
          <w:lang w:eastAsia="sk-SK"/>
        </w:rPr>
        <w:t>Článok 10</w:t>
      </w:r>
    </w:p>
    <w:p w14:paraId="71504B44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/>
          <w:bCs/>
          <w:sz w:val="22"/>
          <w:szCs w:val="22"/>
          <w:lang w:eastAsia="sk-SK"/>
        </w:rPr>
        <w:t>Trvanie a skončenie rámcovej dohody</w:t>
      </w:r>
    </w:p>
    <w:p w14:paraId="30645CB5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</w:p>
    <w:p w14:paraId="1545521D" w14:textId="77777777" w:rsidR="006D76FC" w:rsidRPr="007B6773" w:rsidRDefault="00E71BE6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10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.1 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 xml:space="preserve">Rámcovú dohodu možno </w:t>
      </w:r>
      <w:r>
        <w:rPr>
          <w:rFonts w:ascii="Arial Narrow" w:hAnsi="Arial Narrow" w:cs="Calibri"/>
          <w:bCs/>
          <w:sz w:val="22"/>
          <w:szCs w:val="22"/>
          <w:lang w:eastAsia="sk-SK"/>
        </w:rPr>
        <w:t>u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končiť</w:t>
      </w:r>
      <w:r w:rsidR="006D76FC" w:rsidRPr="007B6773">
        <w:rPr>
          <w:rFonts w:ascii="Arial Narrow" w:hAnsi="Arial Narrow" w:cs="Calibri"/>
          <w:bCs/>
          <w:sz w:val="22"/>
          <w:szCs w:val="22"/>
          <w:lang w:eastAsia="sk-SK"/>
        </w:rPr>
        <w:t>:</w:t>
      </w:r>
    </w:p>
    <w:p w14:paraId="1F6BEB85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709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a) písomnou dohodou,</w:t>
      </w:r>
    </w:p>
    <w:p w14:paraId="0A36FDA6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709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b) písomnou výpoveďou,</w:t>
      </w:r>
    </w:p>
    <w:p w14:paraId="7AAD82D9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709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c) písomným odstúpením od rámcovej dohody,</w:t>
      </w:r>
    </w:p>
    <w:p w14:paraId="6D81ABDA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22AAAF20" w14:textId="0D56DE35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1</w:t>
      </w:r>
      <w:r w:rsidR="00E71BE6">
        <w:rPr>
          <w:rFonts w:ascii="Arial Narrow" w:hAnsi="Arial Narrow" w:cs="Calibri"/>
          <w:bCs/>
          <w:sz w:val="22"/>
          <w:szCs w:val="22"/>
          <w:lang w:eastAsia="sk-SK"/>
        </w:rPr>
        <w:t>0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.2 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 xml:space="preserve">Túto rámcovú dohodu môže </w:t>
      </w:r>
      <w:r w:rsidR="002E2A57">
        <w:rPr>
          <w:rFonts w:ascii="Arial Narrow" w:hAnsi="Arial Narrow" w:cs="Calibri"/>
          <w:bCs/>
          <w:sz w:val="22"/>
          <w:szCs w:val="22"/>
          <w:lang w:eastAsia="sk-SK"/>
        </w:rPr>
        <w:t>kupujúci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 vypovedať aj bez uvedenia dôvodu. Výpovedná lehota je  dvojmesačná a začína plynúť prvým dňom nasledujúceho mesiaca po mesiaci, v ktorom bola výpoveď doručená </w:t>
      </w:r>
      <w:r w:rsidR="002E2A57">
        <w:rPr>
          <w:rFonts w:ascii="Arial Narrow" w:hAnsi="Arial Narrow" w:cs="Calibri"/>
          <w:bCs/>
          <w:sz w:val="22"/>
          <w:szCs w:val="22"/>
          <w:lang w:eastAsia="sk-SK"/>
        </w:rPr>
        <w:t>predávajúcemu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  </w:t>
      </w:r>
    </w:p>
    <w:p w14:paraId="090D2BE1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595914A1" w14:textId="589743E9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1</w:t>
      </w:r>
      <w:r w:rsidR="00E71BE6">
        <w:rPr>
          <w:rFonts w:ascii="Arial Narrow" w:hAnsi="Arial Narrow" w:cs="Calibri"/>
          <w:bCs/>
          <w:sz w:val="22"/>
          <w:szCs w:val="22"/>
          <w:lang w:eastAsia="sk-SK"/>
        </w:rPr>
        <w:t>0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.3 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 xml:space="preserve">Odstúpiť od rámcovej dohody môže ktorákoľvek zmluvná strana z dôvodu podstatného porušenia rámcovej dohody alebo z dôvodu nemožnosti plnenia rámcovej dohody. Za podstatné porušenie rámcovej 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lastRenderedPageBreak/>
        <w:t xml:space="preserve">dohody sa považuje omeškanie predávajúceho s dodaním tovaru (čl. </w:t>
      </w:r>
      <w:r w:rsidR="00E71BE6">
        <w:rPr>
          <w:rFonts w:ascii="Arial Narrow" w:hAnsi="Arial Narrow" w:cs="Calibri"/>
          <w:bCs/>
          <w:sz w:val="22"/>
          <w:szCs w:val="22"/>
          <w:lang w:eastAsia="sk-SK"/>
        </w:rPr>
        <w:t>7</w:t>
      </w:r>
      <w:r w:rsidR="005757BB">
        <w:rPr>
          <w:rFonts w:ascii="Arial Narrow" w:hAnsi="Arial Narrow" w:cs="Calibri"/>
          <w:bCs/>
          <w:sz w:val="22"/>
          <w:szCs w:val="22"/>
          <w:lang w:eastAsia="sk-SK"/>
        </w:rPr>
        <w:t xml:space="preserve"> bod 7.2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) a doručenie neoriginálneho tovaru. Za podstatné porušenie rámcovej dohody na strane kupujúceho sa považuje neuhradenie faktúry v lehote </w:t>
      </w:r>
      <w:r w:rsidR="005757BB">
        <w:rPr>
          <w:rFonts w:ascii="Arial Narrow" w:hAnsi="Arial Narrow" w:cs="Calibri"/>
          <w:bCs/>
          <w:sz w:val="22"/>
          <w:szCs w:val="22"/>
          <w:lang w:eastAsia="sk-SK"/>
        </w:rPr>
        <w:t>6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0 dní po lehote jej splatnosti. Odstúpenie od rámcovej dohody je účinné dňom doručenia oznámenia  o odstúpení od rámcovej dohody druhej</w:t>
      </w:r>
      <w:r w:rsidR="00E71BE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zmluvnej strane. </w:t>
      </w:r>
    </w:p>
    <w:p w14:paraId="49793FAD" w14:textId="63DF8DA8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1</w:t>
      </w:r>
      <w:r w:rsidR="00E71BE6">
        <w:rPr>
          <w:rFonts w:ascii="Arial Narrow" w:hAnsi="Arial Narrow" w:cs="Calibri"/>
          <w:bCs/>
          <w:sz w:val="22"/>
          <w:szCs w:val="22"/>
          <w:lang w:eastAsia="sk-SK"/>
        </w:rPr>
        <w:t>0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.3 Kupujúci je oprávnený odstúpiť od rámcovej dohody,</w:t>
      </w:r>
      <w:r w:rsidR="005757BB">
        <w:rPr>
          <w:rFonts w:ascii="Arial Narrow" w:hAnsi="Arial Narrow" w:cs="Calibri"/>
          <w:bCs/>
          <w:sz w:val="22"/>
          <w:szCs w:val="22"/>
          <w:lang w:eastAsia="sk-SK"/>
        </w:rPr>
        <w:t xml:space="preserve"> aj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 ak:</w:t>
      </w:r>
    </w:p>
    <w:p w14:paraId="4B8CABDC" w14:textId="77777777" w:rsidR="006D76FC" w:rsidRPr="007B6773" w:rsidRDefault="006D76FC" w:rsidP="006D76FC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predávajúci vstúpil do likvidácie,</w:t>
      </w:r>
    </w:p>
    <w:p w14:paraId="6EA9F2DB" w14:textId="77777777" w:rsidR="006D76FC" w:rsidRDefault="006D76FC" w:rsidP="006D76FC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sa voči predávajúcemu začalo konkurzné konanie alebo reštrukturalizácia,</w:t>
      </w:r>
    </w:p>
    <w:p w14:paraId="7CA721E4" w14:textId="5FA676B3" w:rsidR="005757BB" w:rsidRPr="007B6773" w:rsidRDefault="005757BB" w:rsidP="005757B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p</w:t>
      </w:r>
      <w:r w:rsidRPr="005757BB">
        <w:rPr>
          <w:rFonts w:ascii="Arial Narrow" w:hAnsi="Arial Narrow" w:cs="Calibri"/>
          <w:bCs/>
          <w:sz w:val="22"/>
          <w:szCs w:val="22"/>
          <w:lang w:eastAsia="sk-SK"/>
        </w:rPr>
        <w:t xml:space="preserve">redávajúci koná v rozpore s touto </w:t>
      </w:r>
      <w:r>
        <w:rPr>
          <w:rFonts w:ascii="Arial Narrow" w:hAnsi="Arial Narrow" w:cs="Calibri"/>
          <w:bCs/>
          <w:sz w:val="22"/>
          <w:szCs w:val="22"/>
          <w:lang w:eastAsia="sk-SK"/>
        </w:rPr>
        <w:t>rámcovou dohodou a/alebo písomnou o</w:t>
      </w:r>
      <w:r w:rsidRPr="005757BB">
        <w:rPr>
          <w:rFonts w:ascii="Arial Narrow" w:hAnsi="Arial Narrow" w:cs="Calibri"/>
          <w:bCs/>
          <w:sz w:val="22"/>
          <w:szCs w:val="22"/>
          <w:lang w:eastAsia="sk-SK"/>
        </w:rPr>
        <w:t>bjednávkou a/alebo všeobecne záväznými právnymi predpismi platnými na území Slovenske</w:t>
      </w:r>
      <w:r>
        <w:rPr>
          <w:rFonts w:ascii="Arial Narrow" w:hAnsi="Arial Narrow" w:cs="Calibri"/>
          <w:bCs/>
          <w:sz w:val="22"/>
          <w:szCs w:val="22"/>
          <w:lang w:eastAsia="sk-SK"/>
        </w:rPr>
        <w:t>j republiky a na písomnú výzvu k</w:t>
      </w:r>
      <w:r w:rsidRPr="005757BB">
        <w:rPr>
          <w:rFonts w:ascii="Arial Narrow" w:hAnsi="Arial Narrow" w:cs="Calibri"/>
          <w:bCs/>
          <w:sz w:val="22"/>
          <w:szCs w:val="22"/>
          <w:lang w:eastAsia="sk-SK"/>
        </w:rPr>
        <w:t>upujúceho toto konanie a jeho následky v určenej primeranej lehote neodstráni</w:t>
      </w:r>
    </w:p>
    <w:p w14:paraId="08D6B6E5" w14:textId="77777777" w:rsidR="006D76FC" w:rsidRPr="007B6773" w:rsidRDefault="006D76FC" w:rsidP="006D76FC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ak nebol predávajúci </w:t>
      </w:r>
      <w:r w:rsidRPr="007B6773">
        <w:rPr>
          <w:rFonts w:ascii="Arial Narrow" w:hAnsi="Arial Narrow"/>
          <w:sz w:val="22"/>
          <w:szCs w:val="22"/>
        </w:rPr>
        <w:t>v čase uzavretia tejto rámcovej dohody zapísaný v registri partnerov verejného sektora alebo ak bol vymaza</w:t>
      </w:r>
      <w:r>
        <w:rPr>
          <w:rFonts w:ascii="Arial Narrow" w:hAnsi="Arial Narrow"/>
          <w:sz w:val="22"/>
          <w:szCs w:val="22"/>
        </w:rPr>
        <w:t>ný z registra verejného sektora,</w:t>
      </w:r>
      <w:r w:rsidRPr="007B6773">
        <w:rPr>
          <w:rFonts w:ascii="Arial Narrow" w:hAnsi="Arial Narrow"/>
          <w:sz w:val="22"/>
          <w:szCs w:val="22"/>
        </w:rPr>
        <w:t xml:space="preserve">  </w:t>
      </w:r>
    </w:p>
    <w:p w14:paraId="30332212" w14:textId="77777777" w:rsidR="006D76FC" w:rsidRDefault="006D76FC" w:rsidP="006D76FC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V čase jej uzavretia existoval dôvod na vylúčenie predávajúceho pre nesplnenie podmienky účasti podľa § 32 ods. 1 písm. a) zákona č. 343/2015 Z.z.,</w:t>
      </w:r>
    </w:p>
    <w:p w14:paraId="34AECCD4" w14:textId="77777777" w:rsidR="006D76FC" w:rsidRPr="008030B3" w:rsidRDefault="006D76FC" w:rsidP="006D76FC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  <w:lang w:eastAsia="sk-SK"/>
        </w:rPr>
        <w:t>táto nemala byť uzavretá  s predávajúcim v súvislosti zo závažným porušením povinnosti vyplývajúcej z právne záväzného aktu Európskej únie, o ktorom rozhodol súdny dvor Európskej únie v súlade so Zmluvou  o fungovaní Európskej únie.</w:t>
      </w:r>
    </w:p>
    <w:p w14:paraId="30F4B503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36D0FF52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1</w:t>
      </w:r>
      <w:r w:rsidR="00E71BE6">
        <w:rPr>
          <w:rFonts w:ascii="Arial Narrow" w:hAnsi="Arial Narrow" w:cs="Calibri"/>
          <w:bCs/>
          <w:sz w:val="22"/>
          <w:szCs w:val="22"/>
          <w:lang w:eastAsia="sk-SK"/>
        </w:rPr>
        <w:t>0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.4 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>Rámcová dohoda sa uzatvára na dobu určitú, a to na dobu 4 rokov odo dňa nadobudnutia jej účinnosti</w:t>
      </w:r>
    </w:p>
    <w:p w14:paraId="0ADFAE5B" w14:textId="4C47A4A6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jc w:val="both"/>
        <w:rPr>
          <w:rFonts w:ascii="Arial Narrow" w:hAnsi="Arial Narrow" w:cs="Arial"/>
          <w:noProof/>
          <w:sz w:val="22"/>
          <w:szCs w:val="22"/>
          <w:shd w:val="clear" w:color="auto" w:fill="FFFFFF"/>
          <w:lang w:eastAsia="sk-SK"/>
        </w:rPr>
      </w:pPr>
      <w:r w:rsidRPr="007B6773">
        <w:rPr>
          <w:rFonts w:ascii="Arial Narrow" w:hAnsi="Arial Narrow" w:cs="Arial"/>
          <w:noProof/>
          <w:sz w:val="22"/>
          <w:szCs w:val="22"/>
          <w:shd w:val="clear" w:color="auto" w:fill="FFFFFF"/>
          <w:lang w:eastAsia="sk-SK"/>
        </w:rPr>
        <w:t>alebo do </w:t>
      </w:r>
      <w:r w:rsidRPr="007B6773">
        <w:rPr>
          <w:rFonts w:ascii="Arial Narrow" w:hAnsi="Arial Narrow" w:cs="Arial"/>
          <w:bCs/>
          <w:noProof/>
          <w:sz w:val="22"/>
          <w:szCs w:val="22"/>
          <w:shd w:val="clear" w:color="auto" w:fill="FFFFFF"/>
          <w:lang w:eastAsia="sk-SK"/>
        </w:rPr>
        <w:t xml:space="preserve">vyčerpania finančného </w:t>
      </w:r>
      <w:r w:rsidRPr="007B6773">
        <w:rPr>
          <w:rFonts w:ascii="Arial Narrow" w:hAnsi="Arial Narrow" w:cs="Arial"/>
          <w:noProof/>
          <w:sz w:val="22"/>
          <w:szCs w:val="22"/>
          <w:shd w:val="clear" w:color="auto" w:fill="FFFFFF"/>
          <w:lang w:eastAsia="sk-SK"/>
        </w:rPr>
        <w:t>limitu tejto rámcovej dohody, uvedeného v</w:t>
      </w:r>
      <w:r w:rsidR="005757BB">
        <w:rPr>
          <w:rFonts w:ascii="Arial Narrow" w:hAnsi="Arial Narrow" w:cs="Arial"/>
          <w:noProof/>
          <w:sz w:val="22"/>
          <w:szCs w:val="22"/>
          <w:shd w:val="clear" w:color="auto" w:fill="FFFFFF"/>
          <w:lang w:eastAsia="sk-SK"/>
        </w:rPr>
        <w:t> čl. 5</w:t>
      </w:r>
      <w:r w:rsidR="008D57F2">
        <w:rPr>
          <w:rFonts w:ascii="Arial Narrow" w:hAnsi="Arial Narrow" w:cs="Arial"/>
          <w:noProof/>
          <w:sz w:val="22"/>
          <w:szCs w:val="22"/>
          <w:shd w:val="clear" w:color="auto" w:fill="FFFFFF"/>
          <w:lang w:eastAsia="sk-SK"/>
        </w:rPr>
        <w:t xml:space="preserve"> </w:t>
      </w:r>
      <w:r w:rsidRPr="007B6773">
        <w:rPr>
          <w:rFonts w:ascii="Arial Narrow" w:hAnsi="Arial Narrow" w:cs="Arial"/>
          <w:noProof/>
          <w:sz w:val="22"/>
          <w:szCs w:val="22"/>
          <w:shd w:val="clear" w:color="auto" w:fill="FFFFFF"/>
          <w:lang w:eastAsia="sk-SK"/>
        </w:rPr>
        <w:t xml:space="preserve">bode </w:t>
      </w:r>
      <w:r w:rsidR="00E71BE6">
        <w:rPr>
          <w:rFonts w:ascii="Arial Narrow" w:hAnsi="Arial Narrow" w:cs="Arial"/>
          <w:noProof/>
          <w:sz w:val="22"/>
          <w:szCs w:val="22"/>
          <w:shd w:val="clear" w:color="auto" w:fill="FFFFFF"/>
          <w:lang w:eastAsia="sk-SK"/>
        </w:rPr>
        <w:t>5</w:t>
      </w:r>
      <w:r w:rsidRPr="007B6773">
        <w:rPr>
          <w:rFonts w:ascii="Arial Narrow" w:hAnsi="Arial Narrow" w:cs="Arial"/>
          <w:noProof/>
          <w:sz w:val="22"/>
          <w:szCs w:val="22"/>
          <w:shd w:val="clear" w:color="auto" w:fill="FFFFFF"/>
          <w:lang w:eastAsia="sk-SK"/>
        </w:rPr>
        <w:t>.</w:t>
      </w:r>
      <w:r w:rsidR="008D57F2">
        <w:rPr>
          <w:rFonts w:ascii="Arial Narrow" w:hAnsi="Arial Narrow" w:cs="Arial"/>
          <w:noProof/>
          <w:sz w:val="22"/>
          <w:szCs w:val="22"/>
          <w:shd w:val="clear" w:color="auto" w:fill="FFFFFF"/>
          <w:lang w:eastAsia="sk-SK"/>
        </w:rPr>
        <w:t>4</w:t>
      </w:r>
      <w:r w:rsidRPr="007B6773">
        <w:rPr>
          <w:rFonts w:ascii="Arial Narrow" w:hAnsi="Arial Narrow" w:cs="Arial"/>
          <w:noProof/>
          <w:sz w:val="22"/>
          <w:szCs w:val="22"/>
          <w:shd w:val="clear" w:color="auto" w:fill="FFFFFF"/>
          <w:lang w:eastAsia="sk-SK"/>
        </w:rPr>
        <w:t xml:space="preserve"> tejto rámcovej dohody.</w:t>
      </w:r>
    </w:p>
    <w:p w14:paraId="42308A10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709"/>
        <w:jc w:val="both"/>
        <w:rPr>
          <w:rFonts w:ascii="Arial Narrow" w:hAnsi="Arial Narrow" w:cs="Arial"/>
          <w:noProof/>
          <w:sz w:val="22"/>
          <w:szCs w:val="22"/>
          <w:shd w:val="clear" w:color="auto" w:fill="FFFFFF"/>
          <w:lang w:eastAsia="sk-SK"/>
        </w:rPr>
      </w:pPr>
    </w:p>
    <w:p w14:paraId="5B2D59B5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</w:p>
    <w:p w14:paraId="75D7630C" w14:textId="77777777" w:rsidR="006D76FC" w:rsidRPr="007B6773" w:rsidRDefault="00E71BE6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>
        <w:rPr>
          <w:rFonts w:ascii="Arial Narrow" w:hAnsi="Arial Narrow" w:cs="Calibri"/>
          <w:b/>
          <w:bCs/>
          <w:sz w:val="22"/>
          <w:szCs w:val="22"/>
          <w:lang w:eastAsia="sk-SK"/>
        </w:rPr>
        <w:t>Článok 11</w:t>
      </w:r>
    </w:p>
    <w:p w14:paraId="62FFAB95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/>
          <w:bCs/>
          <w:sz w:val="22"/>
          <w:szCs w:val="22"/>
          <w:lang w:eastAsia="sk-SK"/>
        </w:rPr>
        <w:t>Záverečné ustanovenia</w:t>
      </w:r>
    </w:p>
    <w:p w14:paraId="05666673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4474EBCB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709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1</w:t>
      </w:r>
      <w:r w:rsidR="00E71BE6">
        <w:rPr>
          <w:rFonts w:ascii="Arial Narrow" w:hAnsi="Arial Narrow" w:cs="Calibri"/>
          <w:bCs/>
          <w:sz w:val="22"/>
          <w:szCs w:val="22"/>
          <w:lang w:eastAsia="sk-SK"/>
        </w:rPr>
        <w:t>1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.1 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>Zmluvné strany  si do 5 dní od nadobudnutia účinnosti tejto rámcovej dohody oznámia kontaktné osoby.</w:t>
      </w:r>
    </w:p>
    <w:p w14:paraId="5486B66B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4F110162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1</w:t>
      </w:r>
      <w:r w:rsidR="00E71BE6">
        <w:rPr>
          <w:rFonts w:ascii="Arial Narrow" w:hAnsi="Arial Narrow" w:cs="Calibri"/>
          <w:bCs/>
          <w:sz w:val="22"/>
          <w:szCs w:val="22"/>
          <w:lang w:eastAsia="sk-SK"/>
        </w:rPr>
        <w:t>1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.2 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>Táto rámcová dohoda nadobúda platnosť dňom jej podpisu obidvoma zmluvnými stranami a účinnosť dňom nasledujúcim po dni jej zverejnenia v Centrálnom registri zmlúv, ktorý vedie Úrad vlády SR, v súlade so zákonom č. 546/2010 Z.z., ktorým sa dopĺňa zákon č. 40/1964 Zb. Občiansky zákonník v znení neskorších predpisov, a ktorými sa menia a dopĺňajú niektoré zákony. Rámcovú dohodu zverejní kupujúci.</w:t>
      </w:r>
    </w:p>
    <w:p w14:paraId="5A6EF6A0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6DF832C9" w14:textId="738446CC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1</w:t>
      </w:r>
      <w:r w:rsidR="00E71BE6">
        <w:rPr>
          <w:rFonts w:ascii="Arial Narrow" w:hAnsi="Arial Narrow" w:cs="Calibri"/>
          <w:bCs/>
          <w:sz w:val="22"/>
          <w:szCs w:val="22"/>
          <w:lang w:eastAsia="sk-SK"/>
        </w:rPr>
        <w:t>1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.3 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 xml:space="preserve">Zmeny a doplnky rámcovej dohody je možné robiť len písomne vo forme očíslovaných dodatkov </w:t>
      </w:r>
      <w:r w:rsidR="00E71BE6">
        <w:rPr>
          <w:rFonts w:ascii="Arial Narrow" w:hAnsi="Arial Narrow" w:cs="Calibri"/>
          <w:bCs/>
          <w:sz w:val="22"/>
          <w:szCs w:val="22"/>
          <w:lang w:eastAsia="sk-SK"/>
        </w:rPr>
        <w:t xml:space="preserve">                                                                                                                                                                                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k rámcovej dohode, ktoré sa po podpísaní obidvomi </w:t>
      </w:r>
      <w:r w:rsidR="008B7C36">
        <w:rPr>
          <w:rFonts w:ascii="Arial Narrow" w:hAnsi="Arial Narrow" w:cs="Calibri"/>
          <w:bCs/>
          <w:sz w:val="22"/>
          <w:szCs w:val="22"/>
          <w:lang w:eastAsia="sk-SK"/>
        </w:rPr>
        <w:t>zmluvnými stranami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 stávajú jej neoddeliteľnou súčasťou.</w:t>
      </w:r>
    </w:p>
    <w:p w14:paraId="65C140FA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41E6AFAE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1</w:t>
      </w:r>
      <w:r w:rsidR="00E71BE6">
        <w:rPr>
          <w:rFonts w:ascii="Arial Narrow" w:hAnsi="Arial Narrow" w:cs="Calibri"/>
          <w:bCs/>
          <w:sz w:val="22"/>
          <w:szCs w:val="22"/>
          <w:lang w:eastAsia="sk-SK"/>
        </w:rPr>
        <w:t>1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.4 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>Práva a povinnosti zmluvných strán, pokiaľ táto rámcová dohoda neupravuje inak, sa riadia ustanoveniami Obchodného zákonníka a ostatnými všeobecne záväznými právnymi predpismi platnými v Slovenskej republike.</w:t>
      </w:r>
    </w:p>
    <w:p w14:paraId="49EE7F86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5D9F254C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1</w:t>
      </w:r>
      <w:r w:rsidR="00E71BE6">
        <w:rPr>
          <w:rFonts w:ascii="Arial Narrow" w:hAnsi="Arial Narrow" w:cs="Calibri"/>
          <w:bCs/>
          <w:sz w:val="22"/>
          <w:szCs w:val="22"/>
          <w:lang w:eastAsia="sk-SK"/>
        </w:rPr>
        <w:t>1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.5  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>Táto rámcová dohoda je vyhotovená v piatich (5)  rovnopisoch s platnosťou originálu, dva (2) rovnopisy zostanú predávajúcemu a tri (3) rovnopisy zostanú kupujúcemu.</w:t>
      </w:r>
    </w:p>
    <w:p w14:paraId="3D66CAD9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2B80B270" w14:textId="77777777" w:rsidR="006D76FC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>1</w:t>
      </w:r>
      <w:r w:rsidR="00E71BE6">
        <w:rPr>
          <w:rFonts w:ascii="Arial Narrow" w:hAnsi="Arial Narrow" w:cs="Calibri"/>
          <w:bCs/>
          <w:sz w:val="22"/>
          <w:szCs w:val="22"/>
          <w:lang w:eastAsia="sk-SK"/>
        </w:rPr>
        <w:t>1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 xml:space="preserve">.6 </w:t>
      </w:r>
      <w:r w:rsidRPr="007B6773">
        <w:rPr>
          <w:rFonts w:ascii="Arial Narrow" w:hAnsi="Arial Narrow" w:cs="Calibri"/>
          <w:bCs/>
          <w:sz w:val="22"/>
          <w:szCs w:val="22"/>
          <w:lang w:eastAsia="sk-SK"/>
        </w:rPr>
        <w:tab/>
        <w:t>Zmluvné strany vyhlasujú, že si rámcovú dohodu prečítali, jej zneniu porozumeli, že nebola uzatvorená v tiesni, ani za zvlášť nevýhodných podmienok a na znak súhlasu s jej obsahom ju vlastnoručne podpisujú.</w:t>
      </w:r>
    </w:p>
    <w:p w14:paraId="034A30BB" w14:textId="77777777" w:rsidR="00E71BE6" w:rsidRDefault="00E71BE6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503C38B2" w14:textId="77777777" w:rsidR="006D76FC" w:rsidRPr="00E71BE6" w:rsidRDefault="00E71BE6" w:rsidP="00E71B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>
        <w:rPr>
          <w:rFonts w:ascii="Arial Narrow" w:hAnsi="Arial Narrow"/>
          <w:color w:val="000000"/>
          <w:sz w:val="22"/>
          <w:szCs w:val="22"/>
          <w:lang w:eastAsia="sk-SK"/>
        </w:rPr>
        <w:t xml:space="preserve">       </w:t>
      </w:r>
      <w:r w:rsidR="006D76FC" w:rsidRPr="00E71BE6">
        <w:rPr>
          <w:rFonts w:ascii="Arial Narrow" w:hAnsi="Arial Narrow"/>
          <w:color w:val="000000"/>
          <w:sz w:val="22"/>
          <w:szCs w:val="22"/>
          <w:lang w:eastAsia="sk-SK"/>
        </w:rPr>
        <w:t xml:space="preserve">Táto Dohoda má nasledujúce prílohy, ktoré tvoria jej neoddeliteľnú súčasť: </w:t>
      </w:r>
    </w:p>
    <w:p w14:paraId="3157D870" w14:textId="77777777" w:rsidR="006D76FC" w:rsidRPr="007B6773" w:rsidRDefault="006D76FC" w:rsidP="006D76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040" w:hanging="136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7B6773">
        <w:rPr>
          <w:rFonts w:ascii="Arial Narrow" w:hAnsi="Arial Narrow"/>
          <w:color w:val="000000"/>
          <w:sz w:val="22"/>
          <w:szCs w:val="22"/>
          <w:lang w:eastAsia="sk-SK"/>
        </w:rPr>
        <w:t xml:space="preserve">Príloha č. 1: </w:t>
      </w:r>
      <w:r w:rsidRPr="007B6773">
        <w:rPr>
          <w:rFonts w:ascii="Arial Narrow" w:hAnsi="Arial Narrow"/>
          <w:color w:val="000000"/>
          <w:sz w:val="22"/>
          <w:szCs w:val="22"/>
          <w:lang w:eastAsia="sk-SK"/>
        </w:rPr>
        <w:tab/>
        <w:t xml:space="preserve">  Opis predmetu zákazky, technické požiadavky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</w:p>
    <w:p w14:paraId="12170E04" w14:textId="77777777" w:rsidR="006D76FC" w:rsidRPr="007B6773" w:rsidRDefault="006D76FC" w:rsidP="006D76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68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7B6773">
        <w:rPr>
          <w:rFonts w:ascii="Arial Narrow" w:hAnsi="Arial Narrow"/>
          <w:color w:val="000000"/>
          <w:sz w:val="22"/>
          <w:szCs w:val="22"/>
          <w:lang w:eastAsia="sk-SK"/>
        </w:rPr>
        <w:t xml:space="preserve">Príloha č. 2: </w:t>
      </w:r>
      <w:r w:rsidRPr="007B6773">
        <w:rPr>
          <w:rFonts w:ascii="Arial Narrow" w:hAnsi="Arial Narrow"/>
          <w:color w:val="000000"/>
          <w:sz w:val="22"/>
          <w:szCs w:val="22"/>
          <w:lang w:eastAsia="sk-SK"/>
        </w:rPr>
        <w:tab/>
        <w:t xml:space="preserve">Miesta dodania tovaru </w:t>
      </w:r>
    </w:p>
    <w:p w14:paraId="19817451" w14:textId="77777777" w:rsidR="006D76FC" w:rsidRPr="007B6773" w:rsidRDefault="006D76FC" w:rsidP="006D76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68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7B6773">
        <w:rPr>
          <w:rFonts w:ascii="Arial Narrow" w:hAnsi="Arial Narrow"/>
          <w:color w:val="000000"/>
          <w:sz w:val="22"/>
          <w:szCs w:val="22"/>
          <w:lang w:eastAsia="sk-SK"/>
        </w:rPr>
        <w:t xml:space="preserve">Príloha č. 3: </w:t>
      </w:r>
      <w:r w:rsidRPr="007B6773">
        <w:rPr>
          <w:rFonts w:ascii="Arial Narrow" w:hAnsi="Arial Narrow"/>
          <w:color w:val="000000"/>
          <w:sz w:val="22"/>
          <w:szCs w:val="22"/>
          <w:lang w:eastAsia="sk-SK"/>
        </w:rPr>
        <w:tab/>
        <w:t>Štruktúrovaný rozpočet ceny predmetu zákazky</w:t>
      </w:r>
    </w:p>
    <w:p w14:paraId="1657F822" w14:textId="77777777" w:rsidR="006D76FC" w:rsidRPr="007B6773" w:rsidRDefault="006D76FC" w:rsidP="006D76F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68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7B6773">
        <w:rPr>
          <w:rFonts w:ascii="Arial Narrow" w:hAnsi="Arial Narrow"/>
          <w:color w:val="000000"/>
          <w:sz w:val="22"/>
          <w:szCs w:val="22"/>
          <w:lang w:eastAsia="sk-SK"/>
        </w:rPr>
        <w:t xml:space="preserve">Príloha č. 4: </w:t>
      </w:r>
      <w:r w:rsidRPr="007B6773">
        <w:rPr>
          <w:rFonts w:ascii="Arial Narrow" w:hAnsi="Arial Narrow"/>
          <w:color w:val="000000"/>
          <w:sz w:val="22"/>
          <w:szCs w:val="22"/>
          <w:lang w:eastAsia="sk-SK"/>
        </w:rPr>
        <w:tab/>
        <w:t>Zoznam subdodávateľov</w:t>
      </w:r>
    </w:p>
    <w:p w14:paraId="47D6E660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5" w:hanging="705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1A50C94B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noProof/>
          <w:sz w:val="22"/>
          <w:szCs w:val="22"/>
          <w:lang w:eastAsia="sk-SK"/>
        </w:rPr>
      </w:pPr>
    </w:p>
    <w:p w14:paraId="2847029C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noProof/>
          <w:sz w:val="22"/>
          <w:szCs w:val="22"/>
          <w:lang w:eastAsia="sk-SK"/>
        </w:rPr>
      </w:pPr>
    </w:p>
    <w:p w14:paraId="473BF5A2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noProof/>
          <w:sz w:val="22"/>
          <w:szCs w:val="22"/>
          <w:lang w:eastAsia="sk-SK"/>
        </w:rPr>
      </w:pPr>
    </w:p>
    <w:p w14:paraId="624B3552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7A497316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7B6773">
        <w:rPr>
          <w:rFonts w:ascii="Arial Narrow" w:eastAsia="Calibri" w:hAnsi="Arial Narrow"/>
          <w:sz w:val="22"/>
          <w:szCs w:val="22"/>
          <w:lang w:eastAsia="en-US"/>
        </w:rPr>
        <w:t>V Bratislave, dňa: .....................................</w:t>
      </w:r>
      <w:r w:rsidRPr="007B6773">
        <w:rPr>
          <w:rFonts w:ascii="Arial Narrow" w:eastAsia="Calibri" w:hAnsi="Arial Narrow"/>
          <w:sz w:val="22"/>
          <w:szCs w:val="22"/>
          <w:lang w:eastAsia="en-US"/>
        </w:rPr>
        <w:tab/>
      </w:r>
      <w:r w:rsidRPr="007B6773">
        <w:rPr>
          <w:rFonts w:ascii="Arial Narrow" w:eastAsia="Calibri" w:hAnsi="Arial Narrow"/>
          <w:sz w:val="22"/>
          <w:szCs w:val="22"/>
          <w:lang w:eastAsia="en-US"/>
        </w:rPr>
        <w:tab/>
      </w:r>
      <w:r w:rsidRPr="007B6773">
        <w:rPr>
          <w:rFonts w:ascii="Arial Narrow" w:eastAsia="Calibri" w:hAnsi="Arial Narrow"/>
          <w:sz w:val="22"/>
          <w:szCs w:val="22"/>
          <w:lang w:eastAsia="en-US"/>
        </w:rPr>
        <w:tab/>
        <w:t>V Bratislave, dňa: ....................................</w:t>
      </w:r>
    </w:p>
    <w:p w14:paraId="6ED10D33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64F44141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097851D4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67E7E51D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7B6773">
        <w:rPr>
          <w:rFonts w:ascii="Arial Narrow" w:eastAsia="Calibri" w:hAnsi="Arial Narrow"/>
          <w:sz w:val="22"/>
          <w:szCs w:val="22"/>
          <w:lang w:eastAsia="en-US"/>
        </w:rPr>
        <w:t>Za kupujúceho:</w:t>
      </w:r>
      <w:r w:rsidRPr="007B6773">
        <w:rPr>
          <w:rFonts w:ascii="Arial Narrow" w:eastAsia="Calibri" w:hAnsi="Arial Narrow"/>
          <w:sz w:val="22"/>
          <w:szCs w:val="22"/>
          <w:lang w:eastAsia="en-US"/>
        </w:rPr>
        <w:tab/>
      </w:r>
      <w:r w:rsidRPr="007B6773">
        <w:rPr>
          <w:rFonts w:ascii="Arial Narrow" w:eastAsia="Calibri" w:hAnsi="Arial Narrow"/>
          <w:sz w:val="22"/>
          <w:szCs w:val="22"/>
          <w:lang w:eastAsia="en-US"/>
        </w:rPr>
        <w:tab/>
      </w:r>
      <w:r w:rsidRPr="007B6773">
        <w:rPr>
          <w:rFonts w:ascii="Arial Narrow" w:eastAsia="Calibri" w:hAnsi="Arial Narrow"/>
          <w:sz w:val="22"/>
          <w:szCs w:val="22"/>
          <w:lang w:eastAsia="en-US"/>
        </w:rPr>
        <w:tab/>
      </w:r>
      <w:r w:rsidRPr="007B6773">
        <w:rPr>
          <w:rFonts w:ascii="Arial Narrow" w:eastAsia="Calibri" w:hAnsi="Arial Narrow"/>
          <w:sz w:val="22"/>
          <w:szCs w:val="22"/>
          <w:lang w:eastAsia="en-US"/>
        </w:rPr>
        <w:tab/>
      </w:r>
      <w:r w:rsidRPr="007B6773">
        <w:rPr>
          <w:rFonts w:ascii="Arial Narrow" w:eastAsia="Calibri" w:hAnsi="Arial Narrow"/>
          <w:sz w:val="22"/>
          <w:szCs w:val="22"/>
          <w:lang w:eastAsia="en-US"/>
        </w:rPr>
        <w:tab/>
      </w:r>
      <w:r w:rsidRPr="007B6773">
        <w:rPr>
          <w:rFonts w:ascii="Arial Narrow" w:eastAsia="Calibri" w:hAnsi="Arial Narrow"/>
          <w:sz w:val="22"/>
          <w:szCs w:val="22"/>
          <w:lang w:eastAsia="en-US"/>
        </w:rPr>
        <w:tab/>
        <w:t>Za predávajúceho:</w:t>
      </w:r>
    </w:p>
    <w:p w14:paraId="464D8518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26F7B15A" w14:textId="77777777" w:rsidR="006D76FC" w:rsidRPr="007B6773" w:rsidRDefault="006D76FC" w:rsidP="006D76FC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075B960D" w14:textId="77777777" w:rsidR="006D76FC" w:rsidRDefault="006D76FC" w:rsidP="006D76FC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  <w:lang w:eastAsia="sk-SK"/>
        </w:rPr>
      </w:pPr>
      <w:r w:rsidRPr="007B6773">
        <w:rPr>
          <w:rFonts w:ascii="Arial Narrow" w:eastAsia="Calibri" w:hAnsi="Arial Narrow"/>
          <w:sz w:val="22"/>
          <w:szCs w:val="22"/>
          <w:lang w:eastAsia="en-US"/>
        </w:rPr>
        <w:t>..................................................................</w:t>
      </w:r>
      <w:r w:rsidRPr="007B6773">
        <w:rPr>
          <w:rFonts w:ascii="Arial Narrow" w:eastAsia="Calibri" w:hAnsi="Arial Narrow"/>
          <w:sz w:val="22"/>
          <w:szCs w:val="22"/>
          <w:lang w:eastAsia="en-US"/>
        </w:rPr>
        <w:tab/>
      </w:r>
      <w:r w:rsidRPr="007B6773">
        <w:rPr>
          <w:rFonts w:ascii="Arial Narrow" w:eastAsia="Calibri" w:hAnsi="Arial Narrow"/>
          <w:sz w:val="22"/>
          <w:szCs w:val="22"/>
          <w:lang w:eastAsia="en-US"/>
        </w:rPr>
        <w:tab/>
      </w:r>
      <w:r w:rsidRPr="007B6773">
        <w:rPr>
          <w:rFonts w:ascii="Arial Narrow" w:eastAsia="Calibri" w:hAnsi="Arial Narrow"/>
          <w:sz w:val="22"/>
          <w:szCs w:val="22"/>
          <w:lang w:eastAsia="en-US"/>
        </w:rPr>
        <w:tab/>
        <w:t>..................................................................</w:t>
      </w:r>
      <w:r w:rsidRPr="007B6773">
        <w:rPr>
          <w:rFonts w:ascii="Arial Narrow" w:eastAsia="Calibri" w:hAnsi="Arial Narrow"/>
          <w:sz w:val="22"/>
          <w:szCs w:val="22"/>
          <w:lang w:eastAsia="en-US"/>
        </w:rPr>
        <w:tab/>
        <w:t xml:space="preserve">  </w:t>
      </w:r>
      <w:r w:rsidRPr="00256B5D">
        <w:rPr>
          <w:rFonts w:ascii="Arial Narrow" w:hAnsi="Arial Narrow"/>
          <w:sz w:val="22"/>
          <w:szCs w:val="22"/>
          <w:lang w:eastAsia="sk-SK"/>
        </w:rPr>
        <w:t xml:space="preserve">                   </w:t>
      </w:r>
      <w:r w:rsidRPr="00256B5D">
        <w:rPr>
          <w:rFonts w:ascii="Arial Narrow" w:hAnsi="Arial Narrow"/>
          <w:sz w:val="22"/>
          <w:szCs w:val="22"/>
          <w:lang w:eastAsia="sk-SK"/>
        </w:rPr>
        <w:tab/>
      </w:r>
    </w:p>
    <w:p w14:paraId="5F9827B8" w14:textId="77777777" w:rsidR="00E65EDD" w:rsidRDefault="00E65EDD"/>
    <w:sectPr w:rsidR="00E65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D7F15" w14:textId="77777777" w:rsidR="00DF1674" w:rsidRDefault="00DF1674" w:rsidP="00AB0882">
      <w:r>
        <w:separator/>
      </w:r>
    </w:p>
  </w:endnote>
  <w:endnote w:type="continuationSeparator" w:id="0">
    <w:p w14:paraId="78A5ED45" w14:textId="77777777" w:rsidR="00DF1674" w:rsidRDefault="00DF1674" w:rsidP="00AB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AC4F9" w14:textId="77777777" w:rsidR="00DF1674" w:rsidRDefault="00DF1674" w:rsidP="00AB0882">
      <w:r>
        <w:separator/>
      </w:r>
    </w:p>
  </w:footnote>
  <w:footnote w:type="continuationSeparator" w:id="0">
    <w:p w14:paraId="1B460F7A" w14:textId="77777777" w:rsidR="00DF1674" w:rsidRDefault="00DF1674" w:rsidP="00AB0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0FF"/>
    <w:multiLevelType w:val="multilevel"/>
    <w:tmpl w:val="C9E60A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70159FF"/>
    <w:multiLevelType w:val="multilevel"/>
    <w:tmpl w:val="2CEEF60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E3C57D5"/>
    <w:multiLevelType w:val="hybridMultilevel"/>
    <w:tmpl w:val="4CD628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71AAD"/>
    <w:multiLevelType w:val="multilevel"/>
    <w:tmpl w:val="379008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4" w15:restartNumberingAfterBreak="0">
    <w:nsid w:val="446D434C"/>
    <w:multiLevelType w:val="multilevel"/>
    <w:tmpl w:val="026408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5" w15:restartNumberingAfterBreak="0">
    <w:nsid w:val="4F3E4F81"/>
    <w:multiLevelType w:val="hybridMultilevel"/>
    <w:tmpl w:val="620A7B80"/>
    <w:lvl w:ilvl="0" w:tplc="8ADA614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3417BC3"/>
    <w:multiLevelType w:val="multilevel"/>
    <w:tmpl w:val="6DF6E6A0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98A767E"/>
    <w:multiLevelType w:val="multilevel"/>
    <w:tmpl w:val="2CEEF6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A237124"/>
    <w:multiLevelType w:val="multilevel"/>
    <w:tmpl w:val="2CEEF608"/>
    <w:lvl w:ilvl="0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DE75C2A"/>
    <w:multiLevelType w:val="multilevel"/>
    <w:tmpl w:val="83ACDD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FC"/>
    <w:rsid w:val="000047EC"/>
    <w:rsid w:val="0001455D"/>
    <w:rsid w:val="000638A8"/>
    <w:rsid w:val="0016350A"/>
    <w:rsid w:val="00171530"/>
    <w:rsid w:val="002D798D"/>
    <w:rsid w:val="002E2A57"/>
    <w:rsid w:val="00333460"/>
    <w:rsid w:val="003B1E58"/>
    <w:rsid w:val="003F3B8C"/>
    <w:rsid w:val="00520881"/>
    <w:rsid w:val="005757BB"/>
    <w:rsid w:val="006D76FC"/>
    <w:rsid w:val="00710F05"/>
    <w:rsid w:val="00712A64"/>
    <w:rsid w:val="00786C0E"/>
    <w:rsid w:val="007C057D"/>
    <w:rsid w:val="007F7674"/>
    <w:rsid w:val="00854564"/>
    <w:rsid w:val="008B7C36"/>
    <w:rsid w:val="008D57F2"/>
    <w:rsid w:val="009F2897"/>
    <w:rsid w:val="00A020C9"/>
    <w:rsid w:val="00A24C1A"/>
    <w:rsid w:val="00AB0882"/>
    <w:rsid w:val="00AF574C"/>
    <w:rsid w:val="00B051C5"/>
    <w:rsid w:val="00B2020A"/>
    <w:rsid w:val="00B20F71"/>
    <w:rsid w:val="00BB09D3"/>
    <w:rsid w:val="00CA1D9C"/>
    <w:rsid w:val="00CD2D25"/>
    <w:rsid w:val="00D847C7"/>
    <w:rsid w:val="00DF1674"/>
    <w:rsid w:val="00E60592"/>
    <w:rsid w:val="00E65EDD"/>
    <w:rsid w:val="00E71BE6"/>
    <w:rsid w:val="00F6249F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D8EF"/>
  <w15:docId w15:val="{13F6388B-1DD7-444B-A3FC-9D0B70DA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76F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6D76FC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6D76FC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">
    <w:name w:val="Základní text (2)_"/>
    <w:basedOn w:val="Predvolenpsmoodseku"/>
    <w:link w:val="Zkladntext21"/>
    <w:uiPriority w:val="99"/>
    <w:rsid w:val="006D76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2Exact">
    <w:name w:val="Základní text (2) Exact"/>
    <w:basedOn w:val="Predvolenpsmoodseku"/>
    <w:uiPriority w:val="99"/>
    <w:rsid w:val="006D76FC"/>
    <w:rPr>
      <w:rFonts w:ascii="Arial Narrow" w:eastAsia="Times New Roman" w:hAnsi="Arial Narrow" w:cs="Arial Narrow"/>
      <w:sz w:val="20"/>
      <w:szCs w:val="20"/>
      <w:u w:val="none"/>
    </w:rPr>
  </w:style>
  <w:style w:type="paragraph" w:customStyle="1" w:styleId="Zkladntext21">
    <w:name w:val="Základní text (2)1"/>
    <w:basedOn w:val="Normlny"/>
    <w:link w:val="Zkladntext2"/>
    <w:uiPriority w:val="99"/>
    <w:rsid w:val="006D76FC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60" w:line="250" w:lineRule="exact"/>
      <w:ind w:hanging="740"/>
    </w:pPr>
    <w:rPr>
      <w:rFonts w:ascii="Times New Roman" w:hAnsi="Times New Roman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B08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08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B08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0882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635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350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350A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35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350A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35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350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6AD49-D537-4DB8-BB79-12D8DD09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2481</Words>
  <Characters>14147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3</cp:revision>
  <dcterms:created xsi:type="dcterms:W3CDTF">2022-10-27T09:12:00Z</dcterms:created>
  <dcterms:modified xsi:type="dcterms:W3CDTF">2022-12-06T09:27:00Z</dcterms:modified>
</cp:coreProperties>
</file>