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0E84" w14:textId="77777777" w:rsidR="000728EC" w:rsidRPr="007371CA" w:rsidRDefault="000728EC" w:rsidP="000728EC">
      <w:pPr>
        <w:jc w:val="center"/>
        <w:rPr>
          <w:rFonts w:ascii="Arial Narrow" w:hAnsi="Arial Narrow"/>
          <w:b/>
          <w:sz w:val="28"/>
          <w:szCs w:val="28"/>
        </w:rPr>
      </w:pPr>
      <w:r w:rsidRPr="007371CA">
        <w:rPr>
          <w:rFonts w:ascii="Arial Narrow" w:hAnsi="Arial Narrow"/>
          <w:b/>
          <w:sz w:val="28"/>
          <w:szCs w:val="28"/>
        </w:rPr>
        <w:t>Odôvodnenie nerozdelenia predmetu zákazky</w:t>
      </w:r>
    </w:p>
    <w:p w14:paraId="1D7FA06B" w14:textId="77777777" w:rsidR="000728EC" w:rsidRPr="007371CA" w:rsidRDefault="000728EC" w:rsidP="000728EC">
      <w:pPr>
        <w:rPr>
          <w:rFonts w:ascii="Arial Narrow" w:hAnsi="Arial Narrow"/>
          <w:sz w:val="22"/>
        </w:rPr>
      </w:pPr>
    </w:p>
    <w:p w14:paraId="7D72C72C" w14:textId="77777777" w:rsidR="000030A8" w:rsidRDefault="000030A8" w:rsidP="000030A8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14:paraId="374FDFE4" w14:textId="77777777" w:rsidR="000030A8" w:rsidRDefault="000030A8" w:rsidP="000030A8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</w:t>
      </w:r>
      <w:r>
        <w:rPr>
          <w:rFonts w:ascii="Arial Narrow" w:hAnsi="Arial Narrow"/>
          <w:lang w:eastAsia="sk-SK"/>
        </w:rPr>
        <w:t xml:space="preserve">edli verejného obstarávateľa k </w:t>
      </w:r>
      <w:r w:rsidRPr="00C62A3E">
        <w:rPr>
          <w:rFonts w:ascii="Arial Narrow" w:hAnsi="Arial Narrow"/>
          <w:lang w:eastAsia="sk-SK"/>
        </w:rPr>
        <w:t>nerozdeleniu predmet</w:t>
      </w:r>
      <w:r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>
        <w:rPr>
          <w:rFonts w:ascii="Arial Narrow" w:hAnsi="Arial Narrow"/>
          <w:lang w:eastAsia="sk-SK"/>
        </w:rPr>
        <w:t>:</w:t>
      </w:r>
    </w:p>
    <w:p w14:paraId="0E4CFFE1" w14:textId="77777777" w:rsidR="000030A8" w:rsidRPr="00C62A3E" w:rsidRDefault="000030A8" w:rsidP="000030A8">
      <w:pPr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 xml:space="preserve">skúsenosti verejného obstarávateľa z predchádzajúcich plnení </w:t>
      </w:r>
      <w:r>
        <w:rPr>
          <w:rFonts w:ascii="Arial Narrow" w:hAnsi="Arial Narrow"/>
          <w:lang w:eastAsia="sk-SK"/>
        </w:rPr>
        <w:t>obdobných predmetov zákaziek</w:t>
      </w:r>
      <w:r w:rsidRPr="00C62A3E">
        <w:rPr>
          <w:rFonts w:ascii="Arial Narrow" w:hAnsi="Arial Narrow"/>
          <w:lang w:eastAsia="sk-SK"/>
        </w:rPr>
        <w:t>,</w:t>
      </w:r>
    </w:p>
    <w:p w14:paraId="3B010A3E" w14:textId="77777777" w:rsidR="000030A8" w:rsidRPr="00C62A3E" w:rsidRDefault="000030A8" w:rsidP="000030A8">
      <w:pPr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14:paraId="31F2CC82" w14:textId="77777777" w:rsidR="000030A8" w:rsidRDefault="000030A8" w:rsidP="000030A8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>
        <w:rPr>
          <w:rFonts w:ascii="Arial Narrow" w:hAnsi="Arial Narrow"/>
          <w:lang w:eastAsia="sk-SK"/>
        </w:rPr>
        <w:t xml:space="preserve">tovary </w:t>
      </w:r>
      <w:r w:rsidRPr="008F3BE5">
        <w:rPr>
          <w:rFonts w:ascii="Arial Narrow" w:hAnsi="Arial Narrow"/>
          <w:lang w:eastAsia="sk-SK"/>
        </w:rPr>
        <w:t>majú rovnaký alebo podobný charakter,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14:paraId="4A9C64DA" w14:textId="77777777" w:rsidR="000030A8" w:rsidRPr="00C62A3E" w:rsidRDefault="000030A8" w:rsidP="000030A8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>
        <w:rPr>
          <w:rFonts w:ascii="Arial Narrow" w:hAnsi="Arial Narrow" w:cs="Arial Narrow"/>
          <w:lang w:eastAsia="sk-SK"/>
        </w:rPr>
        <w:t xml:space="preserve">- </w:t>
      </w:r>
      <w:r>
        <w:rPr>
          <w:rFonts w:ascii="Arial Narrow" w:hAnsi="Arial Narrow" w:cs="Arial Narrow"/>
          <w:lang w:eastAsia="sk-SK"/>
        </w:rPr>
        <w:tab/>
        <w:t>objednávanie aj dodanie tovaru na základe objednávky bude prebiehať v rovnakom čase na určené miesto,</w:t>
      </w:r>
    </w:p>
    <w:p w14:paraId="6CD5DFED" w14:textId="77777777" w:rsidR="000030A8" w:rsidRPr="003F21AB" w:rsidRDefault="000030A8" w:rsidP="000030A8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ab/>
      </w:r>
      <w:r w:rsidRPr="00C62A3E">
        <w:rPr>
          <w:rFonts w:ascii="Arial Narrow" w:hAnsi="Arial Narrow"/>
          <w:lang w:val="x-none"/>
        </w:rPr>
        <w:t xml:space="preserve">pri </w:t>
      </w:r>
      <w:r w:rsidRPr="003F21AB">
        <w:rPr>
          <w:rFonts w:ascii="Arial Narrow" w:hAnsi="Arial Narrow"/>
          <w:lang w:eastAsia="sk-SK"/>
        </w:rPr>
        <w:t xml:space="preserve">zabezpečení dodania požadovaných tovarov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 a </w:t>
      </w:r>
      <w:r>
        <w:rPr>
          <w:rFonts w:ascii="Arial Narrow" w:hAnsi="Arial Narrow"/>
          <w:lang w:eastAsia="sk-SK"/>
        </w:rPr>
        <w:t xml:space="preserve">fakturácii </w:t>
      </w:r>
      <w:r w:rsidRPr="003F21AB">
        <w:rPr>
          <w:rFonts w:ascii="Arial Narrow" w:hAnsi="Arial Narrow"/>
          <w:lang w:eastAsia="sk-SK"/>
        </w:rPr>
        <w:t xml:space="preserve">v systéme SAP, </w:t>
      </w:r>
    </w:p>
    <w:p w14:paraId="63FC740B" w14:textId="77777777" w:rsidR="000030A8" w:rsidRPr="003F21AB" w:rsidRDefault="000030A8" w:rsidP="000030A8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66FCA807" w14:textId="77777777" w:rsidR="000030A8" w:rsidRPr="00C62A3E" w:rsidRDefault="000030A8" w:rsidP="000030A8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hAnsi="Arial Narrow"/>
          <w:lang w:val="x-none"/>
        </w:rPr>
      </w:pPr>
    </w:p>
    <w:p w14:paraId="05C7132D" w14:textId="77777777" w:rsidR="000030A8" w:rsidRPr="00C62A3E" w:rsidRDefault="000030A8" w:rsidP="000030A8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hAnsi="Arial Narrow"/>
          <w:lang w:val="x-none"/>
        </w:rPr>
      </w:pPr>
    </w:p>
    <w:p w14:paraId="413757C6" w14:textId="77777777" w:rsidR="000030A8" w:rsidRPr="00C62A3E" w:rsidRDefault="000030A8" w:rsidP="000030A8">
      <w:pPr>
        <w:spacing w:after="0" w:line="240" w:lineRule="auto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b/>
          <w:lang w:eastAsia="sk-SK"/>
        </w:rPr>
        <w:t>So zreteľom na hospodárnosť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14:paraId="2C91AB4E" w14:textId="6E819D0C" w:rsidR="00690645" w:rsidRPr="007371CA" w:rsidRDefault="00690645" w:rsidP="000030A8">
      <w:pPr>
        <w:spacing w:line="312" w:lineRule="auto"/>
      </w:pPr>
      <w:bookmarkStart w:id="0" w:name="_GoBack"/>
      <w:bookmarkEnd w:id="0"/>
    </w:p>
    <w:sectPr w:rsidR="00690645" w:rsidRPr="007371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98FCC" w14:textId="77777777" w:rsidR="00184F53" w:rsidRDefault="00184F53" w:rsidP="000728EC">
      <w:pPr>
        <w:spacing w:after="0" w:line="240" w:lineRule="auto"/>
      </w:pPr>
      <w:r>
        <w:separator/>
      </w:r>
    </w:p>
  </w:endnote>
  <w:endnote w:type="continuationSeparator" w:id="0">
    <w:p w14:paraId="4A123356" w14:textId="77777777" w:rsidR="00184F53" w:rsidRDefault="00184F53" w:rsidP="000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4D0A" w14:textId="77777777" w:rsidR="00184F53" w:rsidRDefault="00184F53" w:rsidP="000728EC">
      <w:pPr>
        <w:spacing w:after="0" w:line="240" w:lineRule="auto"/>
      </w:pPr>
      <w:r>
        <w:separator/>
      </w:r>
    </w:p>
  </w:footnote>
  <w:footnote w:type="continuationSeparator" w:id="0">
    <w:p w14:paraId="29D00954" w14:textId="77777777" w:rsidR="00184F53" w:rsidRDefault="00184F53" w:rsidP="000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2A1A4" w14:textId="1034BAD5" w:rsidR="000728EC" w:rsidRDefault="000728EC">
    <w:pPr>
      <w:pStyle w:val="Hlavika"/>
    </w:pPr>
    <w:r>
      <w:tab/>
    </w:r>
    <w:r>
      <w:tab/>
      <w:t>Príloha č.</w:t>
    </w:r>
    <w:r w:rsidR="003E440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B2"/>
    <w:rsid w:val="000030A8"/>
    <w:rsid w:val="0006201E"/>
    <w:rsid w:val="000728EC"/>
    <w:rsid w:val="00184F53"/>
    <w:rsid w:val="00221F2B"/>
    <w:rsid w:val="003E440A"/>
    <w:rsid w:val="004D46B2"/>
    <w:rsid w:val="005416CD"/>
    <w:rsid w:val="00573C35"/>
    <w:rsid w:val="005B134B"/>
    <w:rsid w:val="00690645"/>
    <w:rsid w:val="007371CA"/>
    <w:rsid w:val="007802A1"/>
    <w:rsid w:val="007E18A6"/>
    <w:rsid w:val="008D6E3A"/>
    <w:rsid w:val="00B7349E"/>
    <w:rsid w:val="00B924AC"/>
    <w:rsid w:val="00C50BBB"/>
    <w:rsid w:val="00D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22E0"/>
  <w15:chartTrackingRefBased/>
  <w15:docId w15:val="{4A3BE72A-56A0-4F07-8F96-D0B6DA63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28EC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28E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07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28EC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50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0BBB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0BB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0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0BB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0B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dcterms:created xsi:type="dcterms:W3CDTF">2022-09-28T10:20:00Z</dcterms:created>
  <dcterms:modified xsi:type="dcterms:W3CDTF">2022-12-13T10:47:00Z</dcterms:modified>
</cp:coreProperties>
</file>