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0F4F5D7" w:rsidR="00EC1376" w:rsidRDefault="00F204A3" w:rsidP="00F204A3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AEFA20B" w:rsidR="00E25749" w:rsidRDefault="0071399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13990">
                              <w:t>Elektrická etážová pec s príslušenstvom 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AEFA20B" w:rsidR="00E25749" w:rsidRDefault="00713990">
                      <w:pPr>
                        <w:pStyle w:val="Zkladntext"/>
                        <w:spacing w:before="119"/>
                        <w:ind w:left="105"/>
                      </w:pPr>
                      <w:r w:rsidRPr="00713990">
                        <w:t>Elektrická etážová pec s príslušenstvom 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2555"/>
        <w:gridCol w:w="2369"/>
      </w:tblGrid>
      <w:tr w:rsidR="0014217B" w14:paraId="4368CA13" w14:textId="77777777" w:rsidTr="00DF077F">
        <w:trPr>
          <w:trHeight w:val="2470"/>
          <w:jc w:val="center"/>
        </w:trPr>
        <w:tc>
          <w:tcPr>
            <w:tcW w:w="5106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9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13990" w14:paraId="07D57FD0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261D01B6" w14:textId="6D5C2077" w:rsidR="00713990" w:rsidRPr="00713990" w:rsidRDefault="00713990" w:rsidP="007139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Rozmer </w:t>
            </w:r>
            <w:proofErr w:type="spellStart"/>
            <w:r w:rsidRPr="00713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pečnej</w:t>
            </w:r>
            <w:proofErr w:type="spellEnd"/>
            <w:r w:rsidRPr="00713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plochy – minimálne (</w:t>
            </w:r>
            <w:proofErr w:type="spellStart"/>
            <w:r w:rsidRPr="00713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ŠxH</w:t>
            </w:r>
            <w:proofErr w:type="spellEnd"/>
            <w:r w:rsidRPr="00713990">
              <w:rPr>
                <w:rFonts w:cstheme="minorHAnsi"/>
                <w:bCs/>
                <w:color w:val="000000" w:themeColor="text1"/>
                <w:sz w:val="24"/>
                <w:szCs w:val="24"/>
              </w:rPr>
              <w:t>) mm</w:t>
            </w:r>
          </w:p>
        </w:tc>
        <w:tc>
          <w:tcPr>
            <w:tcW w:w="2555" w:type="dxa"/>
            <w:vAlign w:val="center"/>
          </w:tcPr>
          <w:p w14:paraId="41D76F8B" w14:textId="04AD8587" w:rsidR="00713990" w:rsidRPr="00713990" w:rsidRDefault="00713990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6C3C0F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200</w:t>
            </w:r>
            <w:r w:rsidR="006C3C0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6C3C0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2369" w:type="dxa"/>
            <w:vAlign w:val="center"/>
          </w:tcPr>
          <w:p w14:paraId="00DF0BD4" w14:textId="77777777" w:rsidR="00713990" w:rsidRPr="008F4AAC" w:rsidRDefault="00713990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990" w14:paraId="66646EBE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24950018" w14:textId="766EC5C4" w:rsidR="00713990" w:rsidRPr="00713990" w:rsidRDefault="00713990" w:rsidP="0071399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Svetlá výška etáže </w:t>
            </w:r>
            <w:r w:rsidR="00CF4402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r w:rsidR="00CF4402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5" w:type="dxa"/>
            <w:vAlign w:val="center"/>
          </w:tcPr>
          <w:p w14:paraId="03315A2C" w14:textId="67ABB64C" w:rsidR="00713990" w:rsidRPr="00713990" w:rsidRDefault="00CF4402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369" w:type="dxa"/>
            <w:vAlign w:val="center"/>
          </w:tcPr>
          <w:p w14:paraId="175D03B8" w14:textId="77777777" w:rsidR="00713990" w:rsidRPr="008F4AAC" w:rsidRDefault="00713990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077F" w14:paraId="5F850F3D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35F94D66" w14:textId="0B84A4B6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Ohrev – elektro </w:t>
            </w:r>
          </w:p>
        </w:tc>
        <w:tc>
          <w:tcPr>
            <w:tcW w:w="2555" w:type="dxa"/>
            <w:vAlign w:val="center"/>
          </w:tcPr>
          <w:p w14:paraId="381B0019" w14:textId="3CBDC78C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6E95F4E696C418DB91710E7246E32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7EDF81D7" w14:textId="042E27AF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6C6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F077F" w14:paraId="4F92D17D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214147A9" w14:textId="3E608F88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Dotykový programovateľný panel </w:t>
            </w:r>
          </w:p>
        </w:tc>
        <w:tc>
          <w:tcPr>
            <w:tcW w:w="2555" w:type="dxa"/>
            <w:vAlign w:val="center"/>
          </w:tcPr>
          <w:p w14:paraId="6066E81F" w14:textId="59BB33A5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6069376"/>
            <w:placeholder>
              <w:docPart w:val="99F16EA3112E41B9B0017ADA383B59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66E3E346" w14:textId="4DB0C93E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6C6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F077F" w14:paraId="51F44B54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308CA02E" w14:textId="40BB4289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Farba vonkajších kapotáží – čierna nostalgická </w:t>
            </w:r>
          </w:p>
        </w:tc>
        <w:tc>
          <w:tcPr>
            <w:tcW w:w="2555" w:type="dxa"/>
            <w:vAlign w:val="center"/>
          </w:tcPr>
          <w:p w14:paraId="1DE9D88F" w14:textId="3C45B784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5144828"/>
            <w:placeholder>
              <w:docPart w:val="4D5156C9E8A545CB870B8982806BE1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2F25A33E" w14:textId="20C630EF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6C6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13990" w14:paraId="024BE6A0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7F880A9A" w14:textId="599E1632" w:rsidR="00713990" w:rsidRPr="00713990" w:rsidRDefault="00713990" w:rsidP="00713990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Počet etáží – minimálne (ks)</w:t>
            </w:r>
          </w:p>
        </w:tc>
        <w:tc>
          <w:tcPr>
            <w:tcW w:w="2555" w:type="dxa"/>
            <w:vAlign w:val="center"/>
          </w:tcPr>
          <w:p w14:paraId="210BAF2E" w14:textId="20C674CD" w:rsidR="00713990" w:rsidRPr="00713990" w:rsidRDefault="00713990" w:rsidP="00713990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69" w:type="dxa"/>
            <w:vAlign w:val="center"/>
          </w:tcPr>
          <w:p w14:paraId="584C4DA7" w14:textId="77777777" w:rsidR="00713990" w:rsidRPr="008F4AAC" w:rsidRDefault="00713990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077F" w14:paraId="3141F7FF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1CF47E4F" w14:textId="787BA0E1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Digestor</w:t>
            </w:r>
          </w:p>
        </w:tc>
        <w:tc>
          <w:tcPr>
            <w:tcW w:w="2555" w:type="dxa"/>
            <w:vAlign w:val="center"/>
          </w:tcPr>
          <w:p w14:paraId="6A9E5EB5" w14:textId="39D7D1B9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876459506"/>
            <w:placeholder>
              <w:docPart w:val="90B52F00F68146F5979E632BA6DDD9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58A446EE" w14:textId="1F7BE94A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30C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F077F" w14:paraId="55CA1C44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1AB4F354" w14:textId="279574F5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Kondenzátor pár </w:t>
            </w:r>
          </w:p>
        </w:tc>
        <w:tc>
          <w:tcPr>
            <w:tcW w:w="2555" w:type="dxa"/>
            <w:vAlign w:val="center"/>
          </w:tcPr>
          <w:p w14:paraId="2AE7A6F2" w14:textId="2BB4B12C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532338648"/>
            <w:placeholder>
              <w:docPart w:val="D626C150D71E4388A319CBAE06A57E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13FC6C0E" w14:textId="6EDA5DEA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30C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F077F" w14:paraId="26683B6D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1D3EDADD" w14:textId="4DFDBA7A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13990">
              <w:rPr>
                <w:color w:val="000000" w:themeColor="text1"/>
                <w:sz w:val="24"/>
                <w:szCs w:val="24"/>
              </w:rPr>
              <w:t>Pečná</w:t>
            </w:r>
            <w:proofErr w:type="spellEnd"/>
            <w:r w:rsidRPr="00713990">
              <w:rPr>
                <w:color w:val="000000" w:themeColor="text1"/>
                <w:sz w:val="24"/>
                <w:szCs w:val="24"/>
              </w:rPr>
              <w:t xml:space="preserve"> plocha osadená kamennou doskou </w:t>
            </w:r>
          </w:p>
        </w:tc>
        <w:tc>
          <w:tcPr>
            <w:tcW w:w="2555" w:type="dxa"/>
            <w:vAlign w:val="center"/>
          </w:tcPr>
          <w:p w14:paraId="0F5F11DA" w14:textId="19E7BDD4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0635409"/>
            <w:placeholder>
              <w:docPart w:val="BFEA4C0CC5AE48518D6602F3C9B42C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4D3C8933" w14:textId="149B0C35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30C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F077F" w14:paraId="744B44E7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6DF086A4" w14:textId="6A6A29E2" w:rsidR="00DF077F" w:rsidRPr="00713990" w:rsidRDefault="00DF077F" w:rsidP="00DF077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Samostatný ohrev vrch a spodok v etáži </w:t>
            </w:r>
          </w:p>
        </w:tc>
        <w:tc>
          <w:tcPr>
            <w:tcW w:w="2555" w:type="dxa"/>
            <w:vAlign w:val="center"/>
          </w:tcPr>
          <w:p w14:paraId="3F6A20E3" w14:textId="05D5A1F7" w:rsidR="00DF077F" w:rsidRPr="00713990" w:rsidRDefault="00DF077F" w:rsidP="00DF077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5743592"/>
            <w:placeholder>
              <w:docPart w:val="61B07B2AEEFA423DAD46F3A9E69B13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657C801A" w14:textId="0C8A2B98" w:rsidR="00DF077F" w:rsidRPr="008F4AAC" w:rsidRDefault="00DF077F" w:rsidP="00DF077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30C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13990" w14:paraId="5CB5B1B1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0E7749E9" w14:textId="48A769C5" w:rsidR="00713990" w:rsidRPr="00713990" w:rsidRDefault="00713990" w:rsidP="0071399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Elektrický príkon stroja – maximálne (kW)</w:t>
            </w:r>
          </w:p>
        </w:tc>
        <w:tc>
          <w:tcPr>
            <w:tcW w:w="2555" w:type="dxa"/>
            <w:vAlign w:val="center"/>
          </w:tcPr>
          <w:p w14:paraId="115B375B" w14:textId="4096C42D" w:rsidR="00713990" w:rsidRPr="00713990" w:rsidRDefault="00713990" w:rsidP="0071399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69" w:type="dxa"/>
            <w:vAlign w:val="center"/>
          </w:tcPr>
          <w:p w14:paraId="73674B03" w14:textId="77777777" w:rsidR="00713990" w:rsidRPr="008F4AAC" w:rsidRDefault="00713990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990" w14:paraId="25334CCC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6F99273E" w14:textId="18D67622" w:rsidR="00713990" w:rsidRPr="00713990" w:rsidRDefault="00713990" w:rsidP="0071399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Pečný</w:t>
            </w:r>
            <w:proofErr w:type="spellEnd"/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hlinníkový</w:t>
            </w:r>
            <w:proofErr w:type="spellEnd"/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 xml:space="preserve"> plech bagetový s teflónovým povrchom s rozmerom 580x980mm  – minimálne (ks)</w:t>
            </w:r>
          </w:p>
        </w:tc>
        <w:tc>
          <w:tcPr>
            <w:tcW w:w="2555" w:type="dxa"/>
            <w:vAlign w:val="center"/>
          </w:tcPr>
          <w:p w14:paraId="6183676A" w14:textId="74E6F471" w:rsidR="00713990" w:rsidRPr="00713990" w:rsidRDefault="00713990" w:rsidP="0071399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69" w:type="dxa"/>
            <w:vAlign w:val="center"/>
          </w:tcPr>
          <w:p w14:paraId="09232AF2" w14:textId="77777777" w:rsidR="00713990" w:rsidRPr="008F4AAC" w:rsidRDefault="00713990" w:rsidP="007139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3990" w14:paraId="7F52B4D7" w14:textId="77777777" w:rsidTr="00DF077F">
        <w:trPr>
          <w:trHeight w:val="408"/>
          <w:jc w:val="center"/>
        </w:trPr>
        <w:tc>
          <w:tcPr>
            <w:tcW w:w="5106" w:type="dxa"/>
            <w:vAlign w:val="center"/>
          </w:tcPr>
          <w:p w14:paraId="4DD7B54F" w14:textId="3DC777EA" w:rsidR="00713990" w:rsidRPr="00713990" w:rsidRDefault="00713990" w:rsidP="0071399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Počet vĺn 12</w:t>
            </w:r>
          </w:p>
        </w:tc>
        <w:tc>
          <w:tcPr>
            <w:tcW w:w="2555" w:type="dxa"/>
            <w:vAlign w:val="center"/>
          </w:tcPr>
          <w:p w14:paraId="67536626" w14:textId="22AC8B54" w:rsidR="00713990" w:rsidRPr="00713990" w:rsidRDefault="00713990" w:rsidP="0071399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3990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78031171"/>
            <w:placeholder>
              <w:docPart w:val="DC70CF135C034446A77C569458CDCC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0582A077" w14:textId="30EE32E6" w:rsidR="00713990" w:rsidRPr="008F4AAC" w:rsidRDefault="00DF077F" w:rsidP="0071399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12382A84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9745B5A" w14:textId="22045B9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66196"/>
    <w:rsid w:val="007E2A56"/>
    <w:rsid w:val="008A05D3"/>
    <w:rsid w:val="008F4AAC"/>
    <w:rsid w:val="00925C35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4402"/>
    <w:rsid w:val="00DF077F"/>
    <w:rsid w:val="00E25749"/>
    <w:rsid w:val="00E74CD7"/>
    <w:rsid w:val="00E9085C"/>
    <w:rsid w:val="00EC1376"/>
    <w:rsid w:val="00EE1788"/>
    <w:rsid w:val="00F204A3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F07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E95F4E696C418DB91710E7246E32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84BC2A-1818-459B-81F2-EE49EF46718E}"/>
      </w:docPartPr>
      <w:docPartBody>
        <w:p w:rsidR="00000000" w:rsidRDefault="00FC1046" w:rsidP="00FC1046">
          <w:pPr>
            <w:pStyle w:val="56E95F4E696C418DB91710E7246E32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F16EA3112E41B9B0017ADA383B5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FE88D6-2052-4631-B59D-49C22D54B422}"/>
      </w:docPartPr>
      <w:docPartBody>
        <w:p w:rsidR="00000000" w:rsidRDefault="00FC1046" w:rsidP="00FC1046">
          <w:pPr>
            <w:pStyle w:val="99F16EA3112E41B9B0017ADA383B59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5156C9E8A545CB870B8982806BE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27ABF-CE25-4CA2-9A8D-32C3AA34642A}"/>
      </w:docPartPr>
      <w:docPartBody>
        <w:p w:rsidR="00000000" w:rsidRDefault="00FC1046" w:rsidP="00FC1046">
          <w:pPr>
            <w:pStyle w:val="4D5156C9E8A545CB870B8982806BE1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B52F00F68146F5979E632BA6DDD9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EBEFD-AA96-47B7-A1DF-91060B02DB1C}"/>
      </w:docPartPr>
      <w:docPartBody>
        <w:p w:rsidR="00000000" w:rsidRDefault="00FC1046" w:rsidP="00FC1046">
          <w:pPr>
            <w:pStyle w:val="90B52F00F68146F5979E632BA6DDD9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26C150D71E4388A319CBAE06A57E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8CBD84-4794-4204-B709-FCC6278018E7}"/>
      </w:docPartPr>
      <w:docPartBody>
        <w:p w:rsidR="00000000" w:rsidRDefault="00FC1046" w:rsidP="00FC1046">
          <w:pPr>
            <w:pStyle w:val="D626C150D71E4388A319CBAE06A57E9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EA4C0CC5AE48518D6602F3C9B42C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DC79FF-B3F4-4811-B9EB-8228FADC3E6A}"/>
      </w:docPartPr>
      <w:docPartBody>
        <w:p w:rsidR="00000000" w:rsidRDefault="00FC1046" w:rsidP="00FC1046">
          <w:pPr>
            <w:pStyle w:val="BFEA4C0CC5AE48518D6602F3C9B42C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B07B2AEEFA423DAD46F3A9E69B13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62AFEA-18C1-4932-9EDE-41166F3CC82D}"/>
      </w:docPartPr>
      <w:docPartBody>
        <w:p w:rsidR="00000000" w:rsidRDefault="00FC1046" w:rsidP="00FC1046">
          <w:pPr>
            <w:pStyle w:val="61B07B2AEEFA423DAD46F3A9E69B13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70CF135C034446A77C569458CDC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C61B3F-34C8-4712-94C7-A3B1814424F9}"/>
      </w:docPartPr>
      <w:docPartBody>
        <w:p w:rsidR="00000000" w:rsidRDefault="00FC1046" w:rsidP="00FC1046">
          <w:pPr>
            <w:pStyle w:val="DC70CF135C034446A77C569458CDCC9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46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C1046"/>
    <w:rPr>
      <w:color w:val="808080"/>
    </w:rPr>
  </w:style>
  <w:style w:type="paragraph" w:customStyle="1" w:styleId="56E95F4E696C418DB91710E7246E32CA">
    <w:name w:val="56E95F4E696C418DB91710E7246E32CA"/>
    <w:rsid w:val="00FC1046"/>
  </w:style>
  <w:style w:type="paragraph" w:customStyle="1" w:styleId="99F16EA3112E41B9B0017ADA383B5948">
    <w:name w:val="99F16EA3112E41B9B0017ADA383B5948"/>
    <w:rsid w:val="00FC1046"/>
  </w:style>
  <w:style w:type="paragraph" w:customStyle="1" w:styleId="4D5156C9E8A545CB870B8982806BE169">
    <w:name w:val="4D5156C9E8A545CB870B8982806BE169"/>
    <w:rsid w:val="00FC1046"/>
  </w:style>
  <w:style w:type="paragraph" w:customStyle="1" w:styleId="90B52F00F68146F5979E632BA6DDD9A6">
    <w:name w:val="90B52F00F68146F5979E632BA6DDD9A6"/>
    <w:rsid w:val="00FC1046"/>
  </w:style>
  <w:style w:type="paragraph" w:customStyle="1" w:styleId="D626C150D71E4388A319CBAE06A57E94">
    <w:name w:val="D626C150D71E4388A319CBAE06A57E94"/>
    <w:rsid w:val="00FC1046"/>
  </w:style>
  <w:style w:type="paragraph" w:customStyle="1" w:styleId="BFEA4C0CC5AE48518D6602F3C9B42CD7">
    <w:name w:val="BFEA4C0CC5AE48518D6602F3C9B42CD7"/>
    <w:rsid w:val="00FC1046"/>
  </w:style>
  <w:style w:type="paragraph" w:customStyle="1" w:styleId="61B07B2AEEFA423DAD46F3A9E69B1300">
    <w:name w:val="61B07B2AEEFA423DAD46F3A9E69B1300"/>
    <w:rsid w:val="00FC1046"/>
  </w:style>
  <w:style w:type="paragraph" w:customStyle="1" w:styleId="2D3CB02846A342F2B218E29945B2C8CA">
    <w:name w:val="2D3CB02846A342F2B218E29945B2C8CA"/>
    <w:rsid w:val="00FC1046"/>
  </w:style>
  <w:style w:type="paragraph" w:customStyle="1" w:styleId="DC70CF135C034446A77C569458CDCC96">
    <w:name w:val="DC70CF135C034446A77C569458CDCC96"/>
    <w:rsid w:val="00FC1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1581</Characters>
  <Application>Microsoft Office Word</Application>
  <DocSecurity>0</DocSecurity>
  <Lines>60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2022-10-10T09:00:00Z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