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62DA" w14:textId="4A60BA76" w:rsidR="00BE609F" w:rsidRDefault="00BE609F" w:rsidP="005A7949">
      <w:pPr>
        <w:jc w:val="center"/>
        <w:rPr>
          <w:rFonts w:ascii="Arial Narrow" w:hAnsi="Arial Narrow"/>
          <w:b/>
          <w:sz w:val="22"/>
          <w:szCs w:val="22"/>
        </w:rPr>
      </w:pPr>
    </w:p>
    <w:p w14:paraId="7BDE0B31" w14:textId="2BB88434"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Z.z.“)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p w14:paraId="17BA67C6" w14:textId="77777777" w:rsidR="00BE609F" w:rsidRPr="0086778D" w:rsidRDefault="00BE609F" w:rsidP="00BE609F">
      <w:pPr>
        <w:widowControl w:val="0"/>
        <w:autoSpaceDE w:val="0"/>
        <w:autoSpaceDN w:val="0"/>
        <w:adjustRightInd w:val="0"/>
        <w:rPr>
          <w:rFonts w:ascii="Arial Narrow" w:hAnsi="Arial Narrow" w:cs="Arial"/>
          <w:sz w:val="22"/>
          <w:szCs w:val="22"/>
        </w:rPr>
      </w:pPr>
      <w:r w:rsidRPr="0086778D">
        <w:rPr>
          <w:rFonts w:ascii="Arial Narrow" w:hAnsi="Arial Narrow" w:cs="Arial"/>
          <w:sz w:val="22"/>
          <w:szCs w:val="22"/>
        </w:rPr>
        <w:t>Predávajúci:</w:t>
      </w:r>
    </w:p>
    <w:p w14:paraId="652BE4A1" w14:textId="77777777" w:rsidR="00BE609F" w:rsidRPr="0086778D" w:rsidRDefault="00BE609F" w:rsidP="00BE609F">
      <w:pPr>
        <w:jc w:val="both"/>
        <w:rPr>
          <w:rFonts w:ascii="Arial Narrow" w:hAnsi="Arial Narrow" w:cs="Arial"/>
          <w:sz w:val="22"/>
          <w:szCs w:val="22"/>
        </w:rPr>
      </w:pPr>
      <w:r w:rsidRPr="0086778D">
        <w:rPr>
          <w:rFonts w:ascii="Arial Narrow" w:hAnsi="Arial Narrow" w:cs="Arial"/>
          <w:sz w:val="22"/>
          <w:szCs w:val="22"/>
        </w:rPr>
        <w:t>Obchodné meno: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5FEEDC30"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Sídlo: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9820643"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Právna forma:</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3C37169A"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Oprávnený konať v mene spoločnosti:</w:t>
      </w:r>
      <w:r w:rsidRPr="0086778D">
        <w:rPr>
          <w:rFonts w:ascii="Arial Narrow" w:hAnsi="Arial Narrow" w:cs="Arial"/>
          <w:sz w:val="22"/>
          <w:szCs w:val="22"/>
        </w:rPr>
        <w:tab/>
      </w:r>
    </w:p>
    <w:p w14:paraId="286AD8C1"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60A308B"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DIČ:</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FF5027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 DPH:</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56C4B0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Bankové spojenie:</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4686FD3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SWIFT:</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3AD379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IBAN:</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73A8B6C"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Tel.:</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66F20BA" w14:textId="77777777" w:rsidR="008B454B"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email:</w:t>
      </w:r>
    </w:p>
    <w:p w14:paraId="4C0399D5" w14:textId="55682B28" w:rsidR="00BE609F" w:rsidRPr="0086778D" w:rsidRDefault="008B454B" w:rsidP="00BE609F">
      <w:pPr>
        <w:tabs>
          <w:tab w:val="left" w:pos="426"/>
          <w:tab w:val="left" w:pos="4395"/>
        </w:tabs>
        <w:rPr>
          <w:rFonts w:ascii="Arial Narrow" w:hAnsi="Arial Narrow" w:cs="Arial"/>
          <w:sz w:val="22"/>
          <w:szCs w:val="22"/>
        </w:rPr>
      </w:pPr>
      <w:r>
        <w:rPr>
          <w:rFonts w:ascii="Arial Narrow" w:hAnsi="Arial Narrow" w:cs="Arial"/>
          <w:sz w:val="22"/>
          <w:szCs w:val="22"/>
        </w:rPr>
        <w:t>Zapísaný v</w:t>
      </w:r>
      <w:r w:rsidR="00BE609F"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05BD099A"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w:t>
      </w:r>
      <w:r w:rsidR="000E4FB3" w:rsidRPr="000E4FB3">
        <w:rPr>
          <w:rFonts w:ascii="Arial Narrow" w:hAnsi="Arial Narrow" w:cs="Arial"/>
          <w:color w:val="000000"/>
          <w:sz w:val="22"/>
          <w:szCs w:val="22"/>
        </w:rPr>
        <w:t xml:space="preserve">Terénne </w:t>
      </w:r>
      <w:proofErr w:type="spellStart"/>
      <w:r w:rsidR="000E4FB3" w:rsidRPr="000E4FB3">
        <w:rPr>
          <w:rFonts w:ascii="Arial Narrow" w:hAnsi="Arial Narrow" w:cs="Arial"/>
          <w:color w:val="000000"/>
          <w:sz w:val="22"/>
          <w:szCs w:val="22"/>
        </w:rPr>
        <w:t>štvorkolky</w:t>
      </w:r>
      <w:proofErr w:type="spellEnd"/>
      <w:r w:rsidR="000E4FB3" w:rsidRPr="000E4FB3">
        <w:rPr>
          <w:rFonts w:ascii="Arial Narrow" w:hAnsi="Arial Narrow" w:cs="Arial"/>
          <w:color w:val="000000"/>
          <w:sz w:val="22"/>
          <w:szCs w:val="22"/>
        </w:rPr>
        <w:t xml:space="preserve"> pre </w:t>
      </w:r>
      <w:r w:rsidR="008701CE">
        <w:rPr>
          <w:rFonts w:ascii="Arial Narrow" w:hAnsi="Arial Narrow" w:cs="Arial"/>
          <w:color w:val="000000"/>
          <w:sz w:val="22"/>
          <w:szCs w:val="22"/>
          <w:lang w:val="sk-SK"/>
        </w:rPr>
        <w:t>HZS a HaZZ</w:t>
      </w:r>
      <w:r w:rsidR="00B0073B" w:rsidRPr="0086778D">
        <w:rPr>
          <w:rFonts w:ascii="Arial Narrow" w:hAnsi="Arial Narrow" w:cs="Arial"/>
          <w:color w:val="000000"/>
          <w:sz w:val="22"/>
          <w:szCs w:val="22"/>
        </w:rPr>
        <w:t>“,</w:t>
      </w:r>
      <w:r w:rsidR="000E4FB3">
        <w:rPr>
          <w:rFonts w:ascii="Arial Narrow" w:hAnsi="Arial Narrow" w:cs="Arial"/>
          <w:color w:val="000000"/>
          <w:sz w:val="22"/>
          <w:szCs w:val="22"/>
          <w:lang w:val="sk-SK"/>
        </w:rPr>
        <w:t xml:space="preserve"> </w:t>
      </w:r>
      <w:r w:rsidR="00B0073B" w:rsidRPr="0086778D">
        <w:rPr>
          <w:rFonts w:ascii="Arial Narrow" w:hAnsi="Arial Narrow" w:cs="Arial"/>
          <w:color w:val="000000"/>
          <w:sz w:val="22"/>
          <w:szCs w:val="22"/>
        </w:rPr>
        <w:t>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w:t>
      </w:r>
      <w:r w:rsidR="000E4FB3">
        <w:rPr>
          <w:rFonts w:ascii="Arial Narrow" w:hAnsi="Arial Narrow" w:cs="Arial"/>
          <w:sz w:val="22"/>
          <w:szCs w:val="22"/>
          <w:lang w:val="sk-SK"/>
        </w:rPr>
        <w:t>2</w:t>
      </w:r>
      <w:r w:rsidRPr="0086778D">
        <w:rPr>
          <w:rFonts w:ascii="Arial Narrow" w:hAnsi="Arial Narrow" w:cs="Arial"/>
          <w:sz w:val="22"/>
          <w:szCs w:val="22"/>
        </w:rPr>
        <w:t xml:space="preserve"> zo dňa ........... 202</w:t>
      </w:r>
      <w:r w:rsidR="000E4FB3">
        <w:rPr>
          <w:rFonts w:ascii="Arial Narrow" w:hAnsi="Arial Narrow" w:cs="Arial"/>
          <w:sz w:val="22"/>
          <w:szCs w:val="22"/>
          <w:lang w:val="sk-SK"/>
        </w:rPr>
        <w:t>2</w:t>
      </w:r>
      <w:r w:rsidRPr="0086778D">
        <w:rPr>
          <w:rFonts w:ascii="Arial Narrow" w:hAnsi="Arial Narrow" w:cs="Arial"/>
          <w:sz w:val="22"/>
          <w:szCs w:val="22"/>
        </w:rPr>
        <w:t xml:space="preserve">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Pr="0086778D" w:rsidRDefault="00BE609F"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35AD77A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lastRenderedPageBreak/>
        <w:t xml:space="preserve">Predmetom tejto Dohody je záväzok Predávajúceho dodať Kupujúcemu </w:t>
      </w:r>
      <w:r w:rsidR="000E4FB3" w:rsidRPr="000E4FB3">
        <w:rPr>
          <w:rFonts w:ascii="Arial Narrow" w:eastAsia="Calibri" w:hAnsi="Arial Narrow" w:cs="Arial"/>
          <w:b/>
          <w:bCs/>
          <w:color w:val="000000" w:themeColor="text1"/>
          <w:sz w:val="22"/>
          <w:szCs w:val="22"/>
        </w:rPr>
        <w:t xml:space="preserve">Terénne </w:t>
      </w:r>
      <w:proofErr w:type="spellStart"/>
      <w:r w:rsidR="000E4FB3" w:rsidRPr="000E4FB3">
        <w:rPr>
          <w:rFonts w:ascii="Arial Narrow" w:eastAsia="Calibri" w:hAnsi="Arial Narrow" w:cs="Arial"/>
          <w:b/>
          <w:bCs/>
          <w:color w:val="000000" w:themeColor="text1"/>
          <w:sz w:val="22"/>
          <w:szCs w:val="22"/>
        </w:rPr>
        <w:t>štvorkolky</w:t>
      </w:r>
      <w:proofErr w:type="spellEnd"/>
      <w:r w:rsidR="000E4FB3" w:rsidRPr="000E4FB3">
        <w:rPr>
          <w:rFonts w:ascii="Arial Narrow" w:eastAsia="Calibri" w:hAnsi="Arial Narrow" w:cs="Arial"/>
          <w:b/>
          <w:bCs/>
          <w:color w:val="000000" w:themeColor="text1"/>
          <w:sz w:val="22"/>
          <w:szCs w:val="22"/>
        </w:rPr>
        <w:t xml:space="preserve"> </w:t>
      </w:r>
      <w:r w:rsidR="00661914" w:rsidRPr="0086778D">
        <w:rPr>
          <w:rFonts w:ascii="Arial Narrow" w:eastAsia="Calibri" w:hAnsi="Arial Narrow" w:cs="Arial"/>
          <w:color w:val="000000" w:themeColor="text1"/>
          <w:sz w:val="22"/>
          <w:szCs w:val="22"/>
        </w:rPr>
        <w:t xml:space="preserve">spolu s doplnkami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r w:rsidR="00E63B58">
        <w:rPr>
          <w:rFonts w:ascii="Arial Narrow" w:hAnsi="Arial Narrow" w:cs="Arial"/>
          <w:sz w:val="22"/>
          <w:szCs w:val="22"/>
          <w:lang w:val="sk-SK"/>
        </w:rPr>
        <w:t xml:space="preserve"> Keďže zmluva je výsledkom centrálneho verejného obstarávania, kúpne zmluvy môžu so súhlasom kupujúceho zatvárať </w:t>
      </w:r>
      <w:r w:rsidR="00FA1296">
        <w:rPr>
          <w:rFonts w:ascii="Arial Narrow" w:hAnsi="Arial Narrow" w:cs="Arial"/>
          <w:sz w:val="22"/>
          <w:szCs w:val="22"/>
          <w:lang w:val="sk-SK"/>
        </w:rPr>
        <w:t>aj jeho rozpočtové a príspevkové organizácie</w:t>
      </w:r>
      <w:r w:rsidR="00E63B58">
        <w:rPr>
          <w:rFonts w:ascii="Arial Narrow" w:hAnsi="Arial Narrow" w:cs="Arial"/>
          <w:sz w:val="22"/>
          <w:szCs w:val="22"/>
          <w:lang w:val="sk-SK"/>
        </w:rPr>
        <w:t>.</w:t>
      </w:r>
    </w:p>
    <w:p w14:paraId="68ECE2A5" w14:textId="77777777" w:rsidR="00BE609F" w:rsidRPr="0086778D" w:rsidRDefault="00BE609F" w:rsidP="00BE609F">
      <w:pPr>
        <w:pStyle w:val="Bezriadkovania"/>
        <w:ind w:left="567"/>
        <w:jc w:val="both"/>
        <w:rPr>
          <w:rFonts w:ascii="Arial Narrow" w:hAnsi="Arial Narrow" w:cs="Arial"/>
        </w:rPr>
      </w:pPr>
    </w:p>
    <w:p w14:paraId="62BFCCB9" w14:textId="78445B15"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Pr="0086778D" w:rsidRDefault="00BE609F"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631BB45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w:t>
      </w:r>
      <w:r w:rsidRPr="0096335D">
        <w:rPr>
          <w:rFonts w:ascii="Arial Narrow" w:hAnsi="Arial Narrow" w:cs="Arial"/>
          <w:sz w:val="22"/>
          <w:szCs w:val="22"/>
        </w:rPr>
        <w:t xml:space="preserve">na </w:t>
      </w:r>
      <w:r w:rsidR="000E4FB3" w:rsidRPr="0096335D">
        <w:rPr>
          <w:rFonts w:ascii="Arial Narrow" w:hAnsi="Arial Narrow" w:cs="Arial"/>
          <w:sz w:val="22"/>
          <w:szCs w:val="22"/>
          <w:lang w:val="sk-SK"/>
        </w:rPr>
        <w:t>1</w:t>
      </w:r>
      <w:r w:rsidR="0096335D" w:rsidRPr="0096335D">
        <w:rPr>
          <w:rFonts w:ascii="Arial Narrow" w:hAnsi="Arial Narrow" w:cs="Arial"/>
          <w:sz w:val="22"/>
          <w:szCs w:val="22"/>
          <w:lang w:val="sk-SK"/>
        </w:rPr>
        <w:t>2</w:t>
      </w:r>
      <w:r w:rsidRPr="0096335D">
        <w:rPr>
          <w:rFonts w:ascii="Arial Narrow" w:hAnsi="Arial Narrow" w:cs="Arial"/>
          <w:sz w:val="22"/>
          <w:szCs w:val="22"/>
        </w:rPr>
        <w:t xml:space="preserve"> mesiacov odo dňa nadobudnutia účinnosti</w:t>
      </w:r>
      <w:r w:rsidRPr="0086778D">
        <w:rPr>
          <w:rFonts w:ascii="Arial Narrow" w:hAnsi="Arial Narrow" w:cs="Arial"/>
          <w:sz w:val="22"/>
          <w:szCs w:val="22"/>
        </w:rPr>
        <w:t xml:space="preserve">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61FAF666"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E50FA5">
        <w:rPr>
          <w:rFonts w:ascii="Arial Narrow" w:hAnsi="Arial Narrow" w:cs="Arial"/>
          <w:sz w:val="22"/>
          <w:szCs w:val="22"/>
          <w:lang w:val="sk-SK"/>
        </w:rPr>
        <w:t xml:space="preserve">, </w:t>
      </w:r>
      <w:r w:rsidRPr="0086778D">
        <w:rPr>
          <w:rFonts w:ascii="Arial Narrow" w:hAnsi="Arial Narrow" w:cs="Arial"/>
          <w:sz w:val="22"/>
          <w:szCs w:val="22"/>
        </w:rPr>
        <w:t>údaj</w:t>
      </w:r>
      <w:r w:rsidR="00E50FA5">
        <w:rPr>
          <w:rFonts w:ascii="Arial Narrow" w:hAnsi="Arial Narrow" w:cs="Arial"/>
          <w:sz w:val="22"/>
          <w:szCs w:val="22"/>
          <w:lang w:val="sk-SK"/>
        </w:rPr>
        <w:t>e</w:t>
      </w:r>
      <w:r w:rsidRPr="0086778D">
        <w:rPr>
          <w:rFonts w:ascii="Arial Narrow" w:hAnsi="Arial Narrow" w:cs="Arial"/>
          <w:sz w:val="22"/>
          <w:szCs w:val="22"/>
        </w:rPr>
        <w:t xml:space="preserve"> o osobe oprávnenej konať za subdodávateľa v rozsahu meno a priezvisko, adresa pobytu, dátum narodenia</w:t>
      </w:r>
      <w:r w:rsidR="00E50FA5">
        <w:rPr>
          <w:rFonts w:ascii="Arial Narrow" w:hAnsi="Arial Narrow" w:cs="Arial"/>
          <w:sz w:val="22"/>
          <w:szCs w:val="22"/>
          <w:lang w:val="sk-SK"/>
        </w:rPr>
        <w:t>, predmet subdodávky a podiel subdodávky.</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AACD1EB" w:rsidR="0079031B"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w:t>
      </w:r>
      <w:r w:rsidR="00C809ED">
        <w:rPr>
          <w:rFonts w:ascii="Arial Narrow" w:hAnsi="Arial Narrow" w:cs="Arial"/>
          <w:sz w:val="22"/>
          <w:szCs w:val="22"/>
          <w:lang w:val="sk-SK"/>
        </w:rPr>
        <w:t>,</w:t>
      </w:r>
      <w:r w:rsidRPr="0086778D">
        <w:rPr>
          <w:rFonts w:ascii="Arial Narrow" w:hAnsi="Arial Narrow" w:cs="Arial"/>
          <w:sz w:val="22"/>
          <w:szCs w:val="22"/>
        </w:rPr>
        <w:t xml:space="preserve">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7DCD42D5" w14:textId="77777777" w:rsidR="00C809ED" w:rsidRPr="00C809ED" w:rsidRDefault="00C809ED" w:rsidP="00C809ED">
      <w:pPr>
        <w:pStyle w:val="Odsekzoznamu"/>
        <w:rPr>
          <w:rFonts w:ascii="Arial Narrow" w:hAnsi="Arial Narrow" w:cs="Arial"/>
          <w:sz w:val="22"/>
          <w:szCs w:val="22"/>
        </w:rPr>
      </w:pPr>
    </w:p>
    <w:p w14:paraId="22FDCDCF" w14:textId="5B7627E1" w:rsidR="00C809ED" w:rsidRPr="0086778D" w:rsidRDefault="00C809ED"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lang w:val="sk-SK"/>
        </w:rPr>
        <w:t>Subdodávateľom nesmie byť s</w:t>
      </w:r>
      <w:r w:rsidRPr="00C809ED">
        <w:rPr>
          <w:rFonts w:ascii="Arial Narrow" w:hAnsi="Arial Narrow" w:cs="Arial"/>
          <w:sz w:val="22"/>
          <w:szCs w:val="22"/>
          <w:lang w:val="sk-SK"/>
        </w:rPr>
        <w:t xml:space="preserve">ubdodávateľ a subdodávateľ podľa osobitného predpisu,33) ktorí majú povinnosť zapisovať sa do registra partnerov verejného sektora,33) majú v registri partnerov verejného sektora zapísaného konečného užívateľa výhod, ktorým je osoba podľa </w:t>
      </w:r>
      <w:r>
        <w:rPr>
          <w:rFonts w:ascii="Arial Narrow" w:hAnsi="Arial Narrow" w:cs="Arial"/>
          <w:sz w:val="22"/>
          <w:szCs w:val="22"/>
          <w:lang w:val="sk-SK"/>
        </w:rPr>
        <w:t xml:space="preserve">§ 11 ods. 1 </w:t>
      </w:r>
      <w:r w:rsidRPr="00C809ED">
        <w:rPr>
          <w:rFonts w:ascii="Arial Narrow" w:hAnsi="Arial Narrow" w:cs="Arial"/>
          <w:sz w:val="22"/>
          <w:szCs w:val="22"/>
          <w:lang w:val="sk-SK"/>
        </w:rPr>
        <w:t>písmena c)</w:t>
      </w:r>
      <w:r>
        <w:rPr>
          <w:rFonts w:ascii="Arial Narrow" w:hAnsi="Arial Narrow" w:cs="Arial"/>
          <w:sz w:val="22"/>
          <w:szCs w:val="22"/>
          <w:lang w:val="sk-SK"/>
        </w:rPr>
        <w:t xml:space="preserve"> zákona</w:t>
      </w:r>
      <w:r w:rsidR="00611756">
        <w:rPr>
          <w:rFonts w:ascii="Arial Narrow" w:hAnsi="Arial Narrow" w:cs="Arial"/>
          <w:sz w:val="22"/>
          <w:szCs w:val="22"/>
          <w:lang w:val="sk-SK"/>
        </w:rPr>
        <w:t xml:space="preserve"> </w:t>
      </w:r>
      <w:r w:rsidR="00611756" w:rsidRPr="0086778D">
        <w:rPr>
          <w:rFonts w:ascii="Arial Narrow" w:hAnsi="Arial Narrow" w:cs="Arial"/>
          <w:sz w:val="22"/>
          <w:szCs w:val="22"/>
        </w:rPr>
        <w:t>č. 343/2015 Z.z.</w:t>
      </w:r>
      <w:r w:rsidRPr="00C809ED">
        <w:rPr>
          <w:rFonts w:ascii="Arial Narrow" w:hAnsi="Arial Narrow" w:cs="Arial"/>
          <w:sz w:val="22"/>
          <w:szCs w:val="22"/>
          <w:lang w:val="sk-SK"/>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xml:space="preserve">. V prípade, ak sa budú na strane Predávajúceho </w:t>
      </w:r>
      <w:r w:rsidRPr="0086778D">
        <w:rPr>
          <w:rFonts w:ascii="Arial Narrow" w:hAnsi="Arial Narrow" w:cs="Arial"/>
          <w:sz w:val="22"/>
          <w:szCs w:val="22"/>
        </w:rPr>
        <w:lastRenderedPageBreak/>
        <w:t>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320A6FF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č. 343/2015 Z. Z.</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proofErr w:type="spellStart"/>
      <w:r w:rsidR="00247D32">
        <w:rPr>
          <w:rFonts w:ascii="Arial Narrow" w:hAnsi="Arial Narrow" w:cs="Arial"/>
          <w:sz w:val="22"/>
          <w:szCs w:val="22"/>
          <w:lang w:val="sk-SK"/>
        </w:rPr>
        <w:t>ne</w:t>
      </w:r>
      <w:proofErr w:type="spellEnd"/>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v súlade s bodom 3.3 tejto Dohody, je Kupujúci oprávnený požadovať od Predávajúceho 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70DF6B68"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000E4FB3">
        <w:rPr>
          <w:rFonts w:ascii="Arial Narrow" w:hAnsi="Arial Narrow" w:cs="Arial"/>
        </w:rPr>
        <w:tab/>
      </w:r>
      <w:r w:rsidR="000E4FB3">
        <w:rPr>
          <w:rFonts w:ascii="Arial Narrow" w:hAnsi="Arial Narrow" w:cs="Arial"/>
        </w:rPr>
        <w:tab/>
      </w:r>
      <w:r w:rsidRPr="0086778D">
        <w:rPr>
          <w:rFonts w:ascii="Arial Narrow" w:hAnsi="Arial Narrow" w:cs="Arial"/>
        </w:rPr>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462870A3"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r>
      <w:r w:rsidR="000E4FB3">
        <w:rPr>
          <w:rFonts w:ascii="Arial Narrow" w:hAnsi="Arial Narrow" w:cs="Arial"/>
        </w:rPr>
        <w:tab/>
      </w:r>
      <w:r w:rsidRPr="0086778D">
        <w:rPr>
          <w:rFonts w:ascii="Arial Narrow" w:hAnsi="Arial Narrow" w:cs="Arial"/>
        </w:rPr>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je v súvislosti s vymedzením významu nejakého výrazu v ňom použité veľké začiatočné písmeno, je tak len na uľahčenie orientácie v texte a výraz má rovnaký význam aj s malým začiatočným písmenom, </w:t>
      </w:r>
      <w:r w:rsidRPr="0086778D">
        <w:rPr>
          <w:rFonts w:ascii="Arial Narrow" w:hAnsi="Arial Narrow" w:cs="Arial"/>
          <w:sz w:val="22"/>
          <w:szCs w:val="22"/>
        </w:rPr>
        <w:lastRenderedPageBreak/>
        <w:t>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6018019E" w14:textId="32872C1B" w:rsidR="00BE609F" w:rsidRPr="00E51643" w:rsidRDefault="00E51643" w:rsidP="00F1783C">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464B29">
        <w:rPr>
          <w:rFonts w:ascii="Arial Narrow" w:hAnsi="Arial Narrow"/>
          <w:sz w:val="22"/>
          <w:szCs w:val="22"/>
        </w:rPr>
        <w:t xml:space="preserve">Táto </w:t>
      </w:r>
      <w:r w:rsidR="00F1783C" w:rsidRPr="0086778D">
        <w:rPr>
          <w:rFonts w:ascii="Arial Narrow" w:hAnsi="Arial Narrow" w:cs="Arial"/>
          <w:sz w:val="22"/>
          <w:szCs w:val="22"/>
        </w:rPr>
        <w:t>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r w:rsidR="00982752">
        <w:rPr>
          <w:rFonts w:ascii="Arial Narrow" w:hAnsi="Arial Narrow" w:cs="Arial"/>
          <w:sz w:val="22"/>
          <w:szCs w:val="22"/>
          <w:lang w:val="sk-SK"/>
        </w:rPr>
        <w:t>.</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proofErr w:type="spellStart"/>
      <w:r w:rsidR="00BE609F" w:rsidRPr="0086778D">
        <w:rPr>
          <w:rFonts w:ascii="Arial Narrow" w:hAnsi="Arial Narrow" w:cs="Arial"/>
          <w:sz w:val="22"/>
          <w:szCs w:val="22"/>
        </w:rPr>
        <w:t>eny</w:t>
      </w:r>
      <w:bookmarkEnd w:id="0"/>
      <w:proofErr w:type="spellEnd"/>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269803B1" w:rsidR="00BE609F" w:rsidRDefault="004D4AF4" w:rsidP="004D4AF4">
      <w:pPr>
        <w:rPr>
          <w:rFonts w:ascii="Arial Narrow" w:hAnsi="Arial Narrow" w:cs="Arial"/>
          <w:b/>
          <w:bCs/>
          <w:sz w:val="22"/>
          <w:szCs w:val="22"/>
        </w:rPr>
      </w:pPr>
      <w:r w:rsidRPr="000804E7">
        <w:rPr>
          <w:rFonts w:ascii="Arial Narrow" w:hAnsi="Arial Narrow" w:cs="Arial"/>
          <w:b/>
          <w:bCs/>
          <w:sz w:val="22"/>
          <w:szCs w:val="22"/>
        </w:rPr>
        <w:lastRenderedPageBreak/>
        <w:t xml:space="preserve">Príloha č. </w:t>
      </w:r>
      <w:r>
        <w:rPr>
          <w:rFonts w:ascii="Arial Narrow" w:hAnsi="Arial Narrow" w:cs="Arial"/>
          <w:b/>
          <w:bCs/>
          <w:sz w:val="22"/>
          <w:szCs w:val="22"/>
        </w:rPr>
        <w:t>1</w:t>
      </w:r>
      <w:r w:rsidRPr="000804E7">
        <w:rPr>
          <w:rFonts w:ascii="Arial Narrow" w:hAnsi="Arial Narrow" w:cs="Arial"/>
          <w:b/>
          <w:bCs/>
          <w:sz w:val="22"/>
          <w:szCs w:val="22"/>
        </w:rPr>
        <w:t xml:space="preserve"> Rámcovej dohody - </w:t>
      </w:r>
      <w:r w:rsidRPr="004D4AF4">
        <w:rPr>
          <w:rFonts w:ascii="Arial Narrow" w:hAnsi="Arial Narrow" w:cs="Arial"/>
          <w:b/>
          <w:bCs/>
          <w:sz w:val="22"/>
          <w:szCs w:val="22"/>
        </w:rPr>
        <w:t>Špecifikácia predmetu zmluvy</w:t>
      </w:r>
    </w:p>
    <w:p w14:paraId="30D267DB" w14:textId="12E70C23" w:rsidR="004D4AF4" w:rsidRDefault="004D4AF4" w:rsidP="004D4AF4">
      <w:pPr>
        <w:rPr>
          <w:rFonts w:ascii="Arial Narrow" w:hAnsi="Arial Narrow" w:cs="Arial"/>
          <w:b/>
          <w:bCs/>
          <w:sz w:val="22"/>
          <w:szCs w:val="22"/>
        </w:rPr>
      </w:pPr>
    </w:p>
    <w:p w14:paraId="44C94A72" w14:textId="725BAB1F" w:rsidR="004D4AF4" w:rsidRDefault="004D4AF4" w:rsidP="004D4AF4">
      <w:pPr>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budú všetky hárky prílohy č. 1 súťažných podkladov vyplnené v súlade s ponukou úspešného uchádzača, okrem hárku štruktúrovaný rozpočet.</w:t>
      </w:r>
    </w:p>
    <w:p w14:paraId="41C0ACF0" w14:textId="17B74397" w:rsidR="004D4AF4" w:rsidRDefault="004D4AF4" w:rsidP="004D4AF4">
      <w:pPr>
        <w:rPr>
          <w:rFonts w:ascii="Arial Narrow" w:hAnsi="Arial Narrow"/>
          <w:color w:val="FF0000"/>
          <w:sz w:val="22"/>
          <w:szCs w:val="22"/>
        </w:rPr>
      </w:pPr>
    </w:p>
    <w:p w14:paraId="6CA8A782" w14:textId="1D2F1426" w:rsidR="004D4AF4" w:rsidRDefault="004D4AF4" w:rsidP="004D4AF4">
      <w:pPr>
        <w:rPr>
          <w:rFonts w:ascii="Arial Narrow" w:hAnsi="Arial Narrow"/>
          <w:color w:val="FF0000"/>
          <w:sz w:val="22"/>
          <w:szCs w:val="22"/>
        </w:rPr>
      </w:pPr>
    </w:p>
    <w:p w14:paraId="3224BB44" w14:textId="4630E1CA" w:rsidR="004D4AF4" w:rsidRDefault="004D4AF4">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C52E42A" w14:textId="43823044" w:rsidR="004D4AF4" w:rsidRPr="0086778D" w:rsidRDefault="004D4AF4" w:rsidP="004D4AF4">
      <w:pPr>
        <w:rPr>
          <w:rFonts w:ascii="Arial Narrow" w:hAnsi="Arial Narrow"/>
          <w:b/>
          <w:sz w:val="22"/>
          <w:szCs w:val="22"/>
        </w:rPr>
      </w:pPr>
      <w:r w:rsidRPr="0086778D">
        <w:rPr>
          <w:rFonts w:ascii="Arial Narrow" w:hAnsi="Arial Narrow"/>
          <w:b/>
          <w:bCs/>
          <w:sz w:val="22"/>
          <w:szCs w:val="22"/>
        </w:rPr>
        <w:lastRenderedPageBreak/>
        <w:t xml:space="preserve">Príloha č. 2 </w:t>
      </w:r>
      <w:r>
        <w:rPr>
          <w:rFonts w:ascii="Arial Narrow" w:hAnsi="Arial Narrow"/>
          <w:b/>
          <w:bCs/>
          <w:sz w:val="22"/>
          <w:szCs w:val="22"/>
        </w:rPr>
        <w:t>Rámcovej dohody</w:t>
      </w:r>
      <w:r w:rsidRPr="0086778D">
        <w:rPr>
          <w:rFonts w:ascii="Arial Narrow" w:hAnsi="Arial Narrow"/>
          <w:b/>
          <w:bCs/>
          <w:sz w:val="22"/>
          <w:szCs w:val="22"/>
        </w:rPr>
        <w:t xml:space="preserve"> – Štruktúrovaný rozpočet</w:t>
      </w:r>
    </w:p>
    <w:p w14:paraId="25C4BD48" w14:textId="079E3CF7" w:rsidR="004D4AF4" w:rsidRDefault="004D4AF4" w:rsidP="004D4AF4">
      <w:pPr>
        <w:rPr>
          <w:rFonts w:ascii="Arial Narrow" w:hAnsi="Arial Narrow"/>
          <w:b/>
          <w:sz w:val="22"/>
          <w:szCs w:val="22"/>
        </w:rPr>
      </w:pPr>
    </w:p>
    <w:p w14:paraId="5C957FFC" w14:textId="3A5052D8" w:rsidR="004D4AF4" w:rsidRDefault="004D4AF4" w:rsidP="004D4AF4">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 súťažných podkladov vyplnené v súlade s ponukou úspešného uchádzača.</w:t>
      </w:r>
    </w:p>
    <w:p w14:paraId="3686EFE0" w14:textId="71AD422F" w:rsidR="004D4AF4" w:rsidRDefault="004D4AF4" w:rsidP="004D4AF4">
      <w:pPr>
        <w:jc w:val="both"/>
        <w:rPr>
          <w:rFonts w:ascii="Arial Narrow" w:hAnsi="Arial Narrow"/>
          <w:color w:val="FF0000"/>
          <w:sz w:val="22"/>
          <w:szCs w:val="22"/>
        </w:rPr>
      </w:pPr>
    </w:p>
    <w:p w14:paraId="1ED0EECD" w14:textId="5065ED56" w:rsidR="004D4AF4" w:rsidRDefault="004D4AF4" w:rsidP="004D4AF4">
      <w:pPr>
        <w:jc w:val="both"/>
        <w:rPr>
          <w:rFonts w:ascii="Arial Narrow" w:hAnsi="Arial Narrow"/>
          <w:color w:val="FF0000"/>
          <w:sz w:val="22"/>
          <w:szCs w:val="22"/>
        </w:rPr>
      </w:pPr>
    </w:p>
    <w:p w14:paraId="714EE54A" w14:textId="7ABF3B0B" w:rsidR="004D4AF4" w:rsidRDefault="004D4AF4">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5491C3F" w14:textId="272F0BE1" w:rsidR="004D4AF4" w:rsidRDefault="004D4AF4" w:rsidP="004D4AF4">
      <w:pPr>
        <w:jc w:val="both"/>
        <w:rPr>
          <w:rFonts w:ascii="Arial Narrow" w:hAnsi="Arial Narrow"/>
          <w:b/>
          <w:bCs/>
          <w:sz w:val="22"/>
          <w:szCs w:val="22"/>
        </w:rPr>
      </w:pPr>
      <w:r w:rsidRPr="0086778D">
        <w:rPr>
          <w:rFonts w:ascii="Arial Narrow" w:hAnsi="Arial Narrow"/>
          <w:b/>
          <w:bCs/>
          <w:sz w:val="22"/>
          <w:szCs w:val="22"/>
        </w:rPr>
        <w:lastRenderedPageBreak/>
        <w:t xml:space="preserve">Príloha č. </w:t>
      </w:r>
      <w:r>
        <w:rPr>
          <w:rFonts w:ascii="Arial Narrow" w:hAnsi="Arial Narrow"/>
          <w:b/>
          <w:bCs/>
          <w:sz w:val="22"/>
          <w:szCs w:val="22"/>
        </w:rPr>
        <w:t>3</w:t>
      </w:r>
      <w:r w:rsidRPr="0086778D">
        <w:rPr>
          <w:rFonts w:ascii="Arial Narrow" w:hAnsi="Arial Narrow"/>
          <w:b/>
          <w:bCs/>
          <w:sz w:val="22"/>
          <w:szCs w:val="22"/>
        </w:rPr>
        <w:t xml:space="preserve"> </w:t>
      </w:r>
      <w:r>
        <w:rPr>
          <w:rFonts w:ascii="Arial Narrow" w:hAnsi="Arial Narrow"/>
          <w:b/>
          <w:bCs/>
          <w:sz w:val="22"/>
          <w:szCs w:val="22"/>
        </w:rPr>
        <w:t>Rámcovej dohody</w:t>
      </w:r>
      <w:r w:rsidRPr="0086778D">
        <w:rPr>
          <w:rFonts w:ascii="Arial Narrow" w:hAnsi="Arial Narrow"/>
          <w:b/>
          <w:bCs/>
          <w:sz w:val="22"/>
          <w:szCs w:val="22"/>
        </w:rPr>
        <w:t xml:space="preserve"> – </w:t>
      </w:r>
      <w:r w:rsidRPr="004D4AF4">
        <w:rPr>
          <w:rFonts w:ascii="Arial Narrow" w:hAnsi="Arial Narrow"/>
          <w:b/>
          <w:bCs/>
          <w:sz w:val="22"/>
          <w:szCs w:val="22"/>
        </w:rPr>
        <w:t>Zoznam subdodávateľov</w:t>
      </w:r>
    </w:p>
    <w:p w14:paraId="52E781D1" w14:textId="166C08EB" w:rsidR="004D4AF4" w:rsidRDefault="004D4AF4" w:rsidP="004D4AF4">
      <w:pPr>
        <w:jc w:val="both"/>
        <w:rPr>
          <w:rFonts w:ascii="Arial Narrow" w:hAnsi="Arial Narrow"/>
          <w:b/>
          <w:bCs/>
          <w:sz w:val="22"/>
          <w:szCs w:val="22"/>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4D4AF4" w:rsidRPr="00145EDC" w14:paraId="0F2F5119" w14:textId="77777777" w:rsidTr="004443F6">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40E304"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2751F4DC"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E2B6D13"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3041A84" w14:textId="77777777" w:rsidR="004D4AF4" w:rsidRPr="00145EDC" w:rsidRDefault="004D4AF4" w:rsidP="004443F6">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F79FEAA" w14:textId="77777777" w:rsidR="004D4AF4" w:rsidRPr="0025281F" w:rsidRDefault="004D4AF4" w:rsidP="004443F6">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2B88E3" w14:textId="77777777" w:rsidR="004D4AF4" w:rsidRDefault="004D4AF4" w:rsidP="004443F6">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4D4AF4" w:rsidRPr="00145EDC" w14:paraId="0D5448CF" w14:textId="77777777" w:rsidTr="004443F6">
        <w:trPr>
          <w:trHeight w:val="578"/>
        </w:trPr>
        <w:tc>
          <w:tcPr>
            <w:tcW w:w="841" w:type="dxa"/>
            <w:tcBorders>
              <w:top w:val="single" w:sz="6" w:space="0" w:color="A6A6A6" w:themeColor="background1" w:themeShade="A6"/>
            </w:tcBorders>
            <w:shd w:val="clear" w:color="auto" w:fill="auto"/>
            <w:vAlign w:val="center"/>
          </w:tcPr>
          <w:p w14:paraId="2546DD63" w14:textId="77777777" w:rsidR="004D4AF4" w:rsidRPr="00145EDC" w:rsidRDefault="004D4AF4" w:rsidP="004443F6">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2AA7E660" w14:textId="77777777" w:rsidR="004D4AF4" w:rsidRPr="00145EDC" w:rsidRDefault="004D4AF4" w:rsidP="004443F6">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063DA853" w14:textId="77777777" w:rsidR="004D4AF4" w:rsidRPr="00145EDC" w:rsidRDefault="004D4AF4" w:rsidP="004443F6">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066F3B84" w14:textId="77777777" w:rsidR="004D4AF4" w:rsidRPr="00145EDC" w:rsidRDefault="004D4AF4" w:rsidP="004443F6">
            <w:pPr>
              <w:rPr>
                <w:rFonts w:cs="Arial"/>
                <w:i/>
                <w:iCs/>
                <w:color w:val="000000"/>
                <w:sz w:val="22"/>
                <w:szCs w:val="22"/>
                <w:lang w:eastAsia="sk-SK"/>
              </w:rPr>
            </w:pPr>
          </w:p>
        </w:tc>
        <w:tc>
          <w:tcPr>
            <w:tcW w:w="1843" w:type="dxa"/>
            <w:tcBorders>
              <w:top w:val="single" w:sz="6" w:space="0" w:color="A6A6A6" w:themeColor="background1" w:themeShade="A6"/>
            </w:tcBorders>
          </w:tcPr>
          <w:p w14:paraId="744AF5BD" w14:textId="77777777" w:rsidR="004D4AF4" w:rsidRPr="00145EDC" w:rsidRDefault="004D4AF4" w:rsidP="004443F6">
            <w:pPr>
              <w:rPr>
                <w:rFonts w:cs="Arial"/>
                <w:i/>
                <w:iCs/>
                <w:color w:val="000000"/>
                <w:sz w:val="22"/>
                <w:szCs w:val="22"/>
                <w:lang w:eastAsia="sk-SK"/>
              </w:rPr>
            </w:pPr>
          </w:p>
        </w:tc>
        <w:tc>
          <w:tcPr>
            <w:tcW w:w="1843" w:type="dxa"/>
            <w:tcBorders>
              <w:top w:val="single" w:sz="6" w:space="0" w:color="A6A6A6" w:themeColor="background1" w:themeShade="A6"/>
            </w:tcBorders>
          </w:tcPr>
          <w:p w14:paraId="7AC25C1A" w14:textId="77777777" w:rsidR="004D4AF4" w:rsidRPr="00145EDC" w:rsidRDefault="004D4AF4" w:rsidP="004443F6">
            <w:pPr>
              <w:rPr>
                <w:rFonts w:cs="Arial"/>
                <w:i/>
                <w:iCs/>
                <w:color w:val="000000"/>
                <w:sz w:val="22"/>
                <w:szCs w:val="22"/>
                <w:lang w:eastAsia="sk-SK"/>
              </w:rPr>
            </w:pPr>
          </w:p>
        </w:tc>
      </w:tr>
    </w:tbl>
    <w:p w14:paraId="499ED89E" w14:textId="6DE8F68B" w:rsidR="004D4AF4" w:rsidRDefault="004D4AF4" w:rsidP="004D4AF4">
      <w:pPr>
        <w:jc w:val="both"/>
        <w:rPr>
          <w:rFonts w:ascii="Arial Narrow" w:hAnsi="Arial Narrow"/>
          <w:b/>
          <w:bCs/>
          <w:sz w:val="22"/>
          <w:szCs w:val="22"/>
        </w:rPr>
      </w:pPr>
    </w:p>
    <w:p w14:paraId="1D4727D6" w14:textId="77777777" w:rsidR="004D4AF4" w:rsidRPr="0086778D" w:rsidRDefault="004D4AF4" w:rsidP="004D4AF4">
      <w:pPr>
        <w:jc w:val="both"/>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47D8F066" w14:textId="73D5905D" w:rsidR="00FC2417" w:rsidRPr="0086778D" w:rsidRDefault="006056F6" w:rsidP="00B14F67">
      <w:pPr>
        <w:jc w:val="center"/>
        <w:rPr>
          <w:rFonts w:ascii="Arial Narrow" w:hAnsi="Arial Narrow"/>
          <w:sz w:val="22"/>
          <w:szCs w:val="22"/>
        </w:rPr>
      </w:pPr>
      <w:r w:rsidRPr="0086778D">
        <w:rPr>
          <w:rFonts w:ascii="Arial Narrow" w:hAnsi="Arial Narrow"/>
          <w:b/>
          <w:sz w:val="22"/>
          <w:szCs w:val="22"/>
        </w:rPr>
        <w:t>KÚPNA ZMLUVA</w:t>
      </w:r>
      <w:r w:rsidR="002036DF">
        <w:rPr>
          <w:rFonts w:ascii="Arial Narrow" w:hAnsi="Arial Narrow"/>
          <w:b/>
          <w:sz w:val="22"/>
          <w:szCs w:val="22"/>
        </w:rPr>
        <w:t xml:space="preserve"> č. ...............</w:t>
      </w:r>
    </w:p>
    <w:p w14:paraId="09929590" w14:textId="3470CA4C" w:rsidR="00FC2417" w:rsidRPr="0086778D" w:rsidRDefault="00FC2417" w:rsidP="00B14F67">
      <w:pPr>
        <w:jc w:val="center"/>
        <w:rPr>
          <w:rFonts w:ascii="Arial Narrow" w:hAnsi="Arial Narrow"/>
          <w:sz w:val="22"/>
          <w:szCs w:val="22"/>
        </w:rPr>
      </w:pPr>
      <w:r w:rsidRPr="0086778D">
        <w:rPr>
          <w:rFonts w:ascii="Arial Narrow" w:hAnsi="Arial Narrow"/>
          <w:sz w:val="22"/>
          <w:szCs w:val="22"/>
        </w:rPr>
        <w:t>uzatvorená podľa § 409 a</w:t>
      </w:r>
      <w:r w:rsidR="00BB427D" w:rsidRPr="0086778D">
        <w:rPr>
          <w:rFonts w:ascii="Arial Narrow" w:hAnsi="Arial Narrow"/>
          <w:sz w:val="22"/>
          <w:szCs w:val="22"/>
        </w:rPr>
        <w:t> </w:t>
      </w:r>
      <w:r w:rsidRPr="0086778D">
        <w:rPr>
          <w:rFonts w:ascii="Arial Narrow" w:hAnsi="Arial Narrow"/>
          <w:sz w:val="22"/>
          <w:szCs w:val="22"/>
        </w:rPr>
        <w:t>nasl</w:t>
      </w:r>
      <w:r w:rsidR="00BB427D" w:rsidRPr="0086778D">
        <w:rPr>
          <w:rFonts w:ascii="Arial Narrow" w:hAnsi="Arial Narrow"/>
          <w:sz w:val="22"/>
          <w:szCs w:val="22"/>
        </w:rPr>
        <w:t xml:space="preserve">. </w:t>
      </w:r>
      <w:r w:rsidRPr="0086778D">
        <w:rPr>
          <w:rFonts w:ascii="Arial Narrow" w:hAnsi="Arial Narrow"/>
          <w:sz w:val="22"/>
          <w:szCs w:val="22"/>
        </w:rPr>
        <w:t>zákona č. 513/1991 Zb. Obchodný  zákonník</w:t>
      </w:r>
      <w:r w:rsidR="009A2ECC" w:rsidRPr="0086778D">
        <w:rPr>
          <w:rFonts w:ascii="Arial Narrow" w:hAnsi="Arial Narrow"/>
          <w:sz w:val="22"/>
          <w:szCs w:val="22"/>
        </w:rPr>
        <w:t xml:space="preserve"> </w:t>
      </w:r>
      <w:r w:rsidR="006056F6" w:rsidRPr="0086778D">
        <w:rPr>
          <w:rFonts w:ascii="Arial Narrow" w:hAnsi="Arial Narrow"/>
          <w:sz w:val="22"/>
          <w:szCs w:val="22"/>
        </w:rPr>
        <w:t>v znení neskorších predpisov (</w:t>
      </w:r>
      <w:r w:rsidRPr="0086778D">
        <w:rPr>
          <w:rFonts w:ascii="Arial Narrow" w:hAnsi="Arial Narrow"/>
          <w:sz w:val="22"/>
          <w:szCs w:val="22"/>
        </w:rPr>
        <w:t>ďalej len „</w:t>
      </w:r>
      <w:r w:rsidR="006056F6" w:rsidRPr="0086778D">
        <w:rPr>
          <w:rFonts w:ascii="Arial Narrow" w:hAnsi="Arial Narrow"/>
          <w:b/>
          <w:sz w:val="22"/>
          <w:szCs w:val="22"/>
        </w:rPr>
        <w:t>Obchodný</w:t>
      </w:r>
      <w:r w:rsidR="006056F6" w:rsidRPr="0086778D">
        <w:rPr>
          <w:rFonts w:ascii="Arial Narrow" w:hAnsi="Arial Narrow"/>
          <w:sz w:val="22"/>
          <w:szCs w:val="22"/>
        </w:rPr>
        <w:t xml:space="preserve"> </w:t>
      </w:r>
      <w:r w:rsidRPr="0086778D">
        <w:rPr>
          <w:rFonts w:ascii="Arial Narrow" w:hAnsi="Arial Narrow"/>
          <w:b/>
          <w:sz w:val="22"/>
          <w:szCs w:val="22"/>
        </w:rPr>
        <w:t>zákon</w:t>
      </w:r>
      <w:r w:rsidR="006056F6" w:rsidRPr="0086778D">
        <w:rPr>
          <w:rFonts w:ascii="Arial Narrow" w:hAnsi="Arial Narrow"/>
          <w:b/>
          <w:sz w:val="22"/>
          <w:szCs w:val="22"/>
        </w:rPr>
        <w:t>ník</w:t>
      </w:r>
      <w:r w:rsidRPr="0086778D">
        <w:rPr>
          <w:rFonts w:ascii="Arial Narrow" w:hAnsi="Arial Narrow"/>
          <w:sz w:val="22"/>
          <w:szCs w:val="22"/>
        </w:rPr>
        <w:t>“)</w:t>
      </w:r>
      <w:r w:rsidR="0091435F" w:rsidRPr="0086778D">
        <w:rPr>
          <w:rFonts w:ascii="Arial Narrow" w:hAnsi="Arial Narrow"/>
          <w:sz w:val="22"/>
          <w:szCs w:val="22"/>
        </w:rPr>
        <w:t xml:space="preserve"> </w:t>
      </w:r>
      <w:r w:rsidR="003148C1" w:rsidRPr="0086778D">
        <w:rPr>
          <w:rFonts w:ascii="Arial Narrow" w:hAnsi="Arial Narrow"/>
          <w:sz w:val="22"/>
          <w:szCs w:val="22"/>
        </w:rPr>
        <w:t xml:space="preserve">a podľa zákona č. 343/2015 Z. z., </w:t>
      </w:r>
      <w:r w:rsidR="003148C1" w:rsidRPr="0086778D">
        <w:rPr>
          <w:rFonts w:ascii="Arial Narrow" w:hAnsi="Arial Narrow" w:cs="Calibri"/>
          <w:bCs/>
          <w:sz w:val="22"/>
          <w:szCs w:val="22"/>
        </w:rPr>
        <w:t xml:space="preserve">o verejnom obstarávaní a o zmene a doplnení niektorých zákonov </w:t>
      </w:r>
      <w:r w:rsidR="005D2300" w:rsidRPr="0086778D">
        <w:rPr>
          <w:rFonts w:ascii="Arial Narrow" w:hAnsi="Arial Narrow" w:cs="Calibri"/>
          <w:bCs/>
          <w:sz w:val="22"/>
          <w:szCs w:val="22"/>
        </w:rPr>
        <w:t xml:space="preserve"> </w:t>
      </w:r>
      <w:r w:rsidR="00BB427D" w:rsidRPr="0086778D">
        <w:rPr>
          <w:rFonts w:ascii="Arial Narrow" w:hAnsi="Arial Narrow" w:cs="Calibri"/>
          <w:bCs/>
          <w:sz w:val="22"/>
          <w:szCs w:val="22"/>
        </w:rPr>
        <w:t xml:space="preserve">v znení neskorších predpisov </w:t>
      </w:r>
      <w:r w:rsidR="003148C1" w:rsidRPr="0086778D">
        <w:rPr>
          <w:rFonts w:ascii="Arial Narrow" w:hAnsi="Arial Narrow" w:cs="Calibri"/>
          <w:bCs/>
          <w:sz w:val="22"/>
          <w:szCs w:val="22"/>
        </w:rPr>
        <w:t>(ďalej len „</w:t>
      </w:r>
      <w:r w:rsidR="003148C1" w:rsidRPr="0086778D">
        <w:rPr>
          <w:rFonts w:ascii="Arial Narrow" w:hAnsi="Arial Narrow" w:cs="Calibri"/>
          <w:b/>
          <w:bCs/>
          <w:sz w:val="22"/>
          <w:szCs w:val="22"/>
        </w:rPr>
        <w:t>zákon o verejnom obstarávaní</w:t>
      </w:r>
      <w:r w:rsidR="003148C1" w:rsidRPr="0086778D">
        <w:rPr>
          <w:rFonts w:ascii="Arial Narrow" w:hAnsi="Arial Narrow" w:cs="Calibri"/>
          <w:bCs/>
          <w:sz w:val="22"/>
          <w:szCs w:val="22"/>
        </w:rPr>
        <w:t>“)</w:t>
      </w:r>
      <w:r w:rsidR="005D2300" w:rsidRPr="0086778D">
        <w:rPr>
          <w:rFonts w:ascii="Arial Narrow" w:hAnsi="Arial Narrow"/>
          <w:sz w:val="22"/>
          <w:szCs w:val="22"/>
        </w:rPr>
        <w:t xml:space="preserve"> </w:t>
      </w:r>
      <w:r w:rsidR="0091435F" w:rsidRPr="0086778D">
        <w:rPr>
          <w:rFonts w:ascii="Arial Narrow" w:hAnsi="Arial Narrow"/>
          <w:sz w:val="22"/>
          <w:szCs w:val="22"/>
        </w:rPr>
        <w:t>(ďalej len „</w:t>
      </w:r>
      <w:r w:rsidR="0091435F" w:rsidRPr="0086778D">
        <w:rPr>
          <w:rFonts w:ascii="Arial Narrow" w:hAnsi="Arial Narrow"/>
          <w:b/>
          <w:sz w:val="22"/>
          <w:szCs w:val="22"/>
        </w:rPr>
        <w:t>zmluva</w:t>
      </w:r>
      <w:r w:rsidR="0091435F" w:rsidRPr="0086778D">
        <w:rPr>
          <w:rFonts w:ascii="Arial Narrow" w:hAnsi="Arial Narrow"/>
          <w:sz w:val="22"/>
          <w:szCs w:val="22"/>
        </w:rPr>
        <w:t>“)</w:t>
      </w:r>
    </w:p>
    <w:p w14:paraId="5780584E" w14:textId="37768F90" w:rsidR="00FC2417" w:rsidRPr="0086778D" w:rsidRDefault="00FC2417" w:rsidP="00B14F67">
      <w:pPr>
        <w:rPr>
          <w:rFonts w:ascii="Arial Narrow" w:hAnsi="Arial Narrow"/>
          <w:sz w:val="22"/>
          <w:szCs w:val="22"/>
        </w:rPr>
      </w:pPr>
    </w:p>
    <w:p w14:paraId="5A6E5F34" w14:textId="77777777" w:rsidR="00170C3D" w:rsidRPr="0086778D" w:rsidRDefault="00170C3D" w:rsidP="0007329D">
      <w:pPr>
        <w:pStyle w:val="Odsekzoznamu"/>
        <w:numPr>
          <w:ilvl w:val="0"/>
          <w:numId w:val="3"/>
        </w:numPr>
        <w:tabs>
          <w:tab w:val="clear" w:pos="2160"/>
          <w:tab w:val="clear" w:pos="2880"/>
          <w:tab w:val="clear" w:pos="4500"/>
        </w:tabs>
        <w:jc w:val="center"/>
        <w:rPr>
          <w:rFonts w:ascii="Arial Narrow" w:hAnsi="Arial Narrow"/>
          <w:sz w:val="22"/>
          <w:szCs w:val="22"/>
        </w:rPr>
      </w:pPr>
    </w:p>
    <w:p w14:paraId="3CA9EFA5" w14:textId="31D8F8F9" w:rsidR="006E6235" w:rsidRPr="0086778D"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86778D">
        <w:rPr>
          <w:rFonts w:ascii="Arial Narrow" w:hAnsi="Arial Narrow"/>
          <w:b/>
          <w:sz w:val="22"/>
          <w:szCs w:val="22"/>
          <w:lang w:val="sk-SK"/>
        </w:rPr>
        <w:t>Zmluvné strany</w:t>
      </w:r>
    </w:p>
    <w:p w14:paraId="6BD43DDF" w14:textId="77777777" w:rsidR="00EF7463" w:rsidRPr="0086778D" w:rsidRDefault="00EF7463" w:rsidP="00EF7463">
      <w:pPr>
        <w:pStyle w:val="Odsekzoznamu"/>
        <w:tabs>
          <w:tab w:val="clear" w:pos="2160"/>
          <w:tab w:val="clear" w:pos="2880"/>
          <w:tab w:val="clear" w:pos="4500"/>
        </w:tabs>
        <w:ind w:left="0"/>
        <w:jc w:val="center"/>
        <w:rPr>
          <w:sz w:val="22"/>
          <w:szCs w:val="22"/>
          <w:lang w:val="sk-SK"/>
        </w:rPr>
      </w:pPr>
    </w:p>
    <w:tbl>
      <w:tblPr>
        <w:tblW w:w="0" w:type="auto"/>
        <w:tblLook w:val="04A0" w:firstRow="1" w:lastRow="0" w:firstColumn="1" w:lastColumn="0" w:noHBand="0" w:noVBand="1"/>
      </w:tblPr>
      <w:tblGrid>
        <w:gridCol w:w="2660"/>
        <w:gridCol w:w="6552"/>
      </w:tblGrid>
      <w:tr w:rsidR="00EF7463" w:rsidRPr="0086778D" w14:paraId="17178F5A" w14:textId="77777777" w:rsidTr="00540183">
        <w:tc>
          <w:tcPr>
            <w:tcW w:w="2660" w:type="dxa"/>
            <w:shd w:val="clear" w:color="auto" w:fill="auto"/>
          </w:tcPr>
          <w:p w14:paraId="01680D76"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2314F17D" w14:textId="77777777" w:rsidTr="00540183">
        <w:tc>
          <w:tcPr>
            <w:tcW w:w="2660" w:type="dxa"/>
            <w:shd w:val="clear" w:color="auto" w:fill="auto"/>
          </w:tcPr>
          <w:p w14:paraId="7DE32B5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6778D" w:rsidRDefault="00EF7463" w:rsidP="00EF7463">
            <w:pPr>
              <w:tabs>
                <w:tab w:val="clear" w:pos="4500"/>
                <w:tab w:val="left" w:pos="13892"/>
              </w:tabs>
              <w:autoSpaceDE w:val="0"/>
              <w:autoSpaceDN w:val="0"/>
              <w:adjustRightInd w:val="0"/>
              <w:rPr>
                <w:rFonts w:ascii="Arial Narrow" w:hAnsi="Arial Narrow" w:cs="Arial Narrow"/>
                <w:sz w:val="22"/>
                <w:szCs w:val="22"/>
              </w:rPr>
            </w:pPr>
            <w:r w:rsidRPr="0086778D">
              <w:rPr>
                <w:rFonts w:ascii="Arial Narrow" w:hAnsi="Arial Narrow" w:cs="Arial Narrow"/>
                <w:sz w:val="22"/>
                <w:szCs w:val="22"/>
              </w:rPr>
              <w:t xml:space="preserve">Slovenská republika zastúpená </w:t>
            </w:r>
            <w:r w:rsidRPr="0086778D">
              <w:rPr>
                <w:rFonts w:ascii="Arial Narrow" w:hAnsi="Arial Narrow"/>
                <w:sz w:val="22"/>
                <w:szCs w:val="22"/>
              </w:rPr>
              <w:t>Ministerstvom vnútra Slovenskej republiky</w:t>
            </w:r>
          </w:p>
        </w:tc>
      </w:tr>
      <w:tr w:rsidR="00EF7463" w:rsidRPr="0086778D" w14:paraId="03C39B2D" w14:textId="77777777" w:rsidTr="00540183">
        <w:tc>
          <w:tcPr>
            <w:tcW w:w="2660" w:type="dxa"/>
            <w:shd w:val="clear" w:color="auto" w:fill="auto"/>
          </w:tcPr>
          <w:p w14:paraId="7581099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552" w:type="dxa"/>
            <w:shd w:val="clear" w:color="auto" w:fill="auto"/>
            <w:vAlign w:val="center"/>
          </w:tcPr>
          <w:p w14:paraId="725A0D78" w14:textId="0A0BB6FD"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6778D">
              <w:rPr>
                <w:rFonts w:ascii="Arial Narrow" w:hAnsi="Arial Narrow"/>
                <w:sz w:val="22"/>
                <w:szCs w:val="22"/>
              </w:rPr>
              <w:t>Pribinova 2, 812 72 Bratislava, Slovenská republika</w:t>
            </w:r>
          </w:p>
        </w:tc>
      </w:tr>
      <w:tr w:rsidR="00EF7463" w:rsidRPr="0086778D" w14:paraId="68B66821" w14:textId="77777777" w:rsidTr="00540183">
        <w:tc>
          <w:tcPr>
            <w:tcW w:w="2660" w:type="dxa"/>
            <w:shd w:val="clear" w:color="auto" w:fill="auto"/>
          </w:tcPr>
          <w:p w14:paraId="0224B417"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23EFFAAF" w14:textId="77777777" w:rsidTr="00540183">
        <w:tc>
          <w:tcPr>
            <w:tcW w:w="2660" w:type="dxa"/>
            <w:shd w:val="clear" w:color="auto" w:fill="auto"/>
          </w:tcPr>
          <w:p w14:paraId="38C5AC41"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552" w:type="dxa"/>
            <w:shd w:val="clear" w:color="auto" w:fill="auto"/>
            <w:vAlign w:val="center"/>
          </w:tcPr>
          <w:p w14:paraId="126E13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526B3C6" w14:textId="77777777" w:rsidTr="00540183">
        <w:tc>
          <w:tcPr>
            <w:tcW w:w="2660" w:type="dxa"/>
            <w:shd w:val="clear" w:color="auto" w:fill="auto"/>
          </w:tcPr>
          <w:p w14:paraId="4870E0D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552" w:type="dxa"/>
            <w:shd w:val="clear" w:color="auto" w:fill="auto"/>
            <w:vAlign w:val="center"/>
          </w:tcPr>
          <w:p w14:paraId="2D6E8D12"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6E083ED8" w14:textId="77777777" w:rsidTr="00540183">
        <w:tc>
          <w:tcPr>
            <w:tcW w:w="2660" w:type="dxa"/>
            <w:shd w:val="clear" w:color="auto" w:fill="auto"/>
          </w:tcPr>
          <w:p w14:paraId="38CB6A4D"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769D042E" w14:textId="77777777" w:rsidTr="00540183">
        <w:tc>
          <w:tcPr>
            <w:tcW w:w="2660" w:type="dxa"/>
            <w:shd w:val="clear" w:color="auto" w:fill="auto"/>
          </w:tcPr>
          <w:p w14:paraId="4D5FC640"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386E9377" w14:textId="77777777" w:rsidTr="00540183">
        <w:tc>
          <w:tcPr>
            <w:tcW w:w="2660" w:type="dxa"/>
            <w:shd w:val="clear" w:color="auto" w:fill="auto"/>
          </w:tcPr>
          <w:p w14:paraId="00B64A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BIC/SWIFT kód:   </w:t>
            </w:r>
          </w:p>
        </w:tc>
        <w:tc>
          <w:tcPr>
            <w:tcW w:w="6552" w:type="dxa"/>
            <w:shd w:val="clear" w:color="auto" w:fill="auto"/>
            <w:vAlign w:val="center"/>
          </w:tcPr>
          <w:p w14:paraId="6C55F395"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58CE7A21" w14:textId="77777777" w:rsidTr="00540183">
        <w:tc>
          <w:tcPr>
            <w:tcW w:w="2660" w:type="dxa"/>
            <w:shd w:val="clear" w:color="auto" w:fill="auto"/>
          </w:tcPr>
          <w:p w14:paraId="051C16A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DFFB2EC" w14:textId="77777777" w:rsidTr="00540183">
        <w:tc>
          <w:tcPr>
            <w:tcW w:w="2660" w:type="dxa"/>
            <w:shd w:val="clear" w:color="auto" w:fill="auto"/>
          </w:tcPr>
          <w:p w14:paraId="04303B94"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86778D">
              <w:rPr>
                <w:rFonts w:ascii="Arial Narrow" w:hAnsi="Arial Narrow" w:cs="Arial Narrow"/>
                <w:sz w:val="22"/>
                <w:szCs w:val="22"/>
              </w:rPr>
              <w:t>(ďalej len „</w:t>
            </w:r>
            <w:r w:rsidRPr="0086778D">
              <w:rPr>
                <w:rFonts w:ascii="Arial Narrow" w:hAnsi="Arial Narrow" w:cs="Arial Narrow"/>
                <w:b/>
                <w:sz w:val="22"/>
                <w:szCs w:val="22"/>
              </w:rPr>
              <w:t>kupujúci</w:t>
            </w:r>
            <w:r w:rsidRPr="0086778D">
              <w:rPr>
                <w:rFonts w:ascii="Arial Narrow" w:hAnsi="Arial Narrow" w:cs="Arial Narrow"/>
                <w:sz w:val="22"/>
                <w:szCs w:val="22"/>
              </w:rPr>
              <w:t>“)</w:t>
            </w:r>
          </w:p>
        </w:tc>
        <w:tc>
          <w:tcPr>
            <w:tcW w:w="6552" w:type="dxa"/>
            <w:shd w:val="clear" w:color="auto" w:fill="auto"/>
            <w:vAlign w:val="center"/>
          </w:tcPr>
          <w:p w14:paraId="496A4C5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Pr="0086778D" w:rsidRDefault="00EF7463">
      <w:pPr>
        <w:rPr>
          <w:rFonts w:ascii="Arial Narrow" w:hAnsi="Arial Narrow"/>
          <w:sz w:val="22"/>
          <w:szCs w:val="22"/>
        </w:rPr>
      </w:pPr>
    </w:p>
    <w:p w14:paraId="0BA00699" w14:textId="1529C22C" w:rsidR="00EF7463" w:rsidRPr="0086778D" w:rsidRDefault="00EF7463">
      <w:pPr>
        <w:rPr>
          <w:rFonts w:ascii="Arial Narrow" w:hAnsi="Arial Narrow"/>
          <w:sz w:val="22"/>
          <w:szCs w:val="22"/>
        </w:rPr>
      </w:pPr>
    </w:p>
    <w:p w14:paraId="7E0ADA5D" w14:textId="77777777" w:rsidR="00EF7463" w:rsidRPr="0086778D" w:rsidRDefault="00EF7463">
      <w:pPr>
        <w:rPr>
          <w:rFonts w:ascii="Arial Narrow" w:hAnsi="Arial Narrow"/>
          <w:sz w:val="22"/>
          <w:szCs w:val="22"/>
        </w:rPr>
      </w:pPr>
    </w:p>
    <w:p w14:paraId="5E5B5519" w14:textId="7AA67767" w:rsidR="00FC2417" w:rsidRPr="0086778D" w:rsidRDefault="00EF7463" w:rsidP="00B14F67">
      <w:pPr>
        <w:rPr>
          <w:rFonts w:ascii="Arial Narrow" w:hAnsi="Arial Narrow"/>
          <w:sz w:val="22"/>
          <w:szCs w:val="22"/>
        </w:rPr>
      </w:pPr>
      <w:r w:rsidRPr="0086778D">
        <w:rPr>
          <w:rFonts w:ascii="Arial Narrow" w:hAnsi="Arial Narrow"/>
          <w:sz w:val="22"/>
          <w:szCs w:val="22"/>
        </w:rPr>
        <w:t>a</w:t>
      </w:r>
    </w:p>
    <w:p w14:paraId="112CF8A3" w14:textId="6B21CBF5" w:rsidR="00EF7463" w:rsidRPr="0086778D"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8B454B" w:rsidRPr="0086778D" w14:paraId="2D425149" w14:textId="77777777" w:rsidTr="00540183">
        <w:tc>
          <w:tcPr>
            <w:tcW w:w="2802" w:type="dxa"/>
            <w:shd w:val="clear" w:color="auto" w:fill="auto"/>
          </w:tcPr>
          <w:p w14:paraId="4C1CC3D8" w14:textId="2C495105" w:rsidR="008B454B" w:rsidRPr="00966DBD" w:rsidRDefault="008B454B" w:rsidP="008B454B">
            <w:pPr>
              <w:rPr>
                <w:rFonts w:ascii="Arial Narrow" w:hAnsi="Arial Narrow" w:cs="Arial Narrow"/>
                <w:b/>
                <w:bCs/>
                <w:sz w:val="22"/>
                <w:szCs w:val="22"/>
              </w:rPr>
            </w:pPr>
            <w:r w:rsidRPr="00966DBD">
              <w:rPr>
                <w:rFonts w:ascii="Arial Narrow" w:hAnsi="Arial Narrow" w:cs="Arial"/>
                <w:b/>
                <w:bCs/>
                <w:sz w:val="22"/>
                <w:szCs w:val="22"/>
              </w:rPr>
              <w:t>Predávajúci:</w:t>
            </w:r>
          </w:p>
        </w:tc>
        <w:tc>
          <w:tcPr>
            <w:tcW w:w="6410" w:type="dxa"/>
            <w:shd w:val="clear" w:color="auto" w:fill="auto"/>
          </w:tcPr>
          <w:p w14:paraId="06921528"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01D35FA" w14:textId="77777777" w:rsidTr="00540183">
        <w:tc>
          <w:tcPr>
            <w:tcW w:w="2802" w:type="dxa"/>
            <w:shd w:val="clear" w:color="auto" w:fill="auto"/>
          </w:tcPr>
          <w:p w14:paraId="6435285F" w14:textId="4513DBC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Obchodné meno:</w:t>
            </w:r>
          </w:p>
        </w:tc>
        <w:tc>
          <w:tcPr>
            <w:tcW w:w="6410" w:type="dxa"/>
            <w:shd w:val="clear" w:color="auto" w:fill="auto"/>
          </w:tcPr>
          <w:p w14:paraId="665AAFF5" w14:textId="77777777" w:rsidR="008B454B" w:rsidRPr="0086778D" w:rsidRDefault="008B454B" w:rsidP="008B454B">
            <w:pPr>
              <w:tabs>
                <w:tab w:val="clear" w:pos="4500"/>
                <w:tab w:val="left" w:pos="13892"/>
              </w:tabs>
              <w:autoSpaceDE w:val="0"/>
              <w:autoSpaceDN w:val="0"/>
              <w:adjustRightInd w:val="0"/>
              <w:jc w:val="both"/>
              <w:rPr>
                <w:rFonts w:ascii="Arial Narrow" w:hAnsi="Arial Narrow" w:cs="Arial Narrow"/>
                <w:b/>
                <w:bCs/>
                <w:sz w:val="22"/>
                <w:szCs w:val="22"/>
              </w:rPr>
            </w:pPr>
          </w:p>
        </w:tc>
      </w:tr>
      <w:tr w:rsidR="008B454B" w:rsidRPr="0086778D" w14:paraId="23EB7FE4" w14:textId="77777777" w:rsidTr="00540183">
        <w:tc>
          <w:tcPr>
            <w:tcW w:w="2802" w:type="dxa"/>
            <w:shd w:val="clear" w:color="auto" w:fill="auto"/>
          </w:tcPr>
          <w:p w14:paraId="3BAC87D8" w14:textId="19E49314"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Sídlo:</w:t>
            </w:r>
          </w:p>
        </w:tc>
        <w:tc>
          <w:tcPr>
            <w:tcW w:w="6410" w:type="dxa"/>
            <w:shd w:val="clear" w:color="auto" w:fill="auto"/>
          </w:tcPr>
          <w:p w14:paraId="64E44302"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4A0ADB8" w14:textId="77777777" w:rsidTr="00540183">
        <w:tc>
          <w:tcPr>
            <w:tcW w:w="2802" w:type="dxa"/>
            <w:shd w:val="clear" w:color="auto" w:fill="auto"/>
          </w:tcPr>
          <w:p w14:paraId="1C961157" w14:textId="068C5C98"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Právna forma:</w:t>
            </w:r>
          </w:p>
        </w:tc>
        <w:tc>
          <w:tcPr>
            <w:tcW w:w="6410" w:type="dxa"/>
            <w:shd w:val="clear" w:color="auto" w:fill="auto"/>
          </w:tcPr>
          <w:p w14:paraId="442403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3B06032" w14:textId="77777777" w:rsidTr="00540183">
        <w:tc>
          <w:tcPr>
            <w:tcW w:w="2802" w:type="dxa"/>
            <w:shd w:val="clear" w:color="auto" w:fill="auto"/>
          </w:tcPr>
          <w:p w14:paraId="13353D85" w14:textId="25A870EC"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Oprávnený konať v mene spoločnosti:</w:t>
            </w:r>
          </w:p>
        </w:tc>
        <w:tc>
          <w:tcPr>
            <w:tcW w:w="6410" w:type="dxa"/>
            <w:shd w:val="clear" w:color="auto" w:fill="auto"/>
          </w:tcPr>
          <w:p w14:paraId="7C85CA57"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D417F37" w14:textId="77777777" w:rsidTr="00540183">
        <w:tc>
          <w:tcPr>
            <w:tcW w:w="2802" w:type="dxa"/>
            <w:shd w:val="clear" w:color="auto" w:fill="auto"/>
          </w:tcPr>
          <w:p w14:paraId="106729EB" w14:textId="1B3D381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IČO:</w:t>
            </w:r>
          </w:p>
        </w:tc>
        <w:tc>
          <w:tcPr>
            <w:tcW w:w="6410" w:type="dxa"/>
            <w:shd w:val="clear" w:color="auto" w:fill="auto"/>
          </w:tcPr>
          <w:p w14:paraId="60BFE859"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0A06786" w14:textId="77777777" w:rsidTr="00540183">
        <w:tc>
          <w:tcPr>
            <w:tcW w:w="2802" w:type="dxa"/>
            <w:shd w:val="clear" w:color="auto" w:fill="auto"/>
          </w:tcPr>
          <w:p w14:paraId="14BA3581" w14:textId="116FA7F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DIČ:</w:t>
            </w:r>
          </w:p>
        </w:tc>
        <w:tc>
          <w:tcPr>
            <w:tcW w:w="6410" w:type="dxa"/>
            <w:shd w:val="clear" w:color="auto" w:fill="auto"/>
          </w:tcPr>
          <w:p w14:paraId="46A3452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24B4E02" w14:textId="77777777" w:rsidTr="00540183">
        <w:tc>
          <w:tcPr>
            <w:tcW w:w="2802" w:type="dxa"/>
            <w:shd w:val="clear" w:color="auto" w:fill="auto"/>
          </w:tcPr>
          <w:p w14:paraId="47DF57EF" w14:textId="12973BB5"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 DPH:</w:t>
            </w:r>
          </w:p>
        </w:tc>
        <w:tc>
          <w:tcPr>
            <w:tcW w:w="6410" w:type="dxa"/>
            <w:shd w:val="clear" w:color="auto" w:fill="auto"/>
          </w:tcPr>
          <w:p w14:paraId="5E3D574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C40BBDC" w14:textId="77777777" w:rsidTr="00540183">
        <w:tc>
          <w:tcPr>
            <w:tcW w:w="2802" w:type="dxa"/>
            <w:shd w:val="clear" w:color="auto" w:fill="auto"/>
          </w:tcPr>
          <w:p w14:paraId="4DFC9A89" w14:textId="295BFE6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Bankové spojenie:</w:t>
            </w:r>
          </w:p>
        </w:tc>
        <w:tc>
          <w:tcPr>
            <w:tcW w:w="6410" w:type="dxa"/>
            <w:shd w:val="clear" w:color="auto" w:fill="auto"/>
          </w:tcPr>
          <w:p w14:paraId="6EC164B1"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A19F8F7" w14:textId="77777777" w:rsidTr="00540183">
        <w:tc>
          <w:tcPr>
            <w:tcW w:w="2802" w:type="dxa"/>
            <w:shd w:val="clear" w:color="auto" w:fill="auto"/>
          </w:tcPr>
          <w:p w14:paraId="2A73AD95" w14:textId="6778985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SWIFT:</w:t>
            </w:r>
          </w:p>
        </w:tc>
        <w:tc>
          <w:tcPr>
            <w:tcW w:w="6410" w:type="dxa"/>
            <w:shd w:val="clear" w:color="auto" w:fill="auto"/>
          </w:tcPr>
          <w:p w14:paraId="32D6EB9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D5BB57C" w14:textId="77777777" w:rsidTr="00540183">
        <w:tc>
          <w:tcPr>
            <w:tcW w:w="2802" w:type="dxa"/>
            <w:shd w:val="clear" w:color="auto" w:fill="auto"/>
          </w:tcPr>
          <w:p w14:paraId="51712380" w14:textId="769AD30D" w:rsidR="008B454B" w:rsidRPr="0086778D" w:rsidRDefault="008B454B" w:rsidP="008B454B">
            <w:pPr>
              <w:autoSpaceDE w:val="0"/>
              <w:autoSpaceDN w:val="0"/>
              <w:adjustRightInd w:val="0"/>
              <w:jc w:val="both"/>
              <w:rPr>
                <w:rFonts w:ascii="Arial Narrow" w:hAnsi="Arial Narrow" w:cs="Arial Narrow"/>
                <w:b/>
                <w:bCs/>
                <w:sz w:val="22"/>
                <w:szCs w:val="22"/>
              </w:rPr>
            </w:pPr>
            <w:r w:rsidRPr="00E62341">
              <w:rPr>
                <w:rFonts w:ascii="Arial Narrow" w:hAnsi="Arial Narrow" w:cs="Arial"/>
                <w:sz w:val="22"/>
                <w:szCs w:val="22"/>
              </w:rPr>
              <w:t>IBAN:</w:t>
            </w:r>
          </w:p>
        </w:tc>
        <w:tc>
          <w:tcPr>
            <w:tcW w:w="6410" w:type="dxa"/>
            <w:shd w:val="clear" w:color="auto" w:fill="auto"/>
          </w:tcPr>
          <w:p w14:paraId="7C6BC46E"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6A492D20" w14:textId="77777777" w:rsidTr="00540183">
        <w:tc>
          <w:tcPr>
            <w:tcW w:w="2802" w:type="dxa"/>
            <w:shd w:val="clear" w:color="auto" w:fill="auto"/>
          </w:tcPr>
          <w:p w14:paraId="13846298" w14:textId="022BA77C"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Tel.:</w:t>
            </w:r>
          </w:p>
        </w:tc>
        <w:tc>
          <w:tcPr>
            <w:tcW w:w="6410" w:type="dxa"/>
            <w:shd w:val="clear" w:color="auto" w:fill="auto"/>
          </w:tcPr>
          <w:p w14:paraId="58C720FB"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1279CA89" w14:textId="77777777" w:rsidTr="00540183">
        <w:tc>
          <w:tcPr>
            <w:tcW w:w="2802" w:type="dxa"/>
            <w:shd w:val="clear" w:color="auto" w:fill="auto"/>
          </w:tcPr>
          <w:p w14:paraId="14550CB4" w14:textId="23E9F465"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email:</w:t>
            </w:r>
          </w:p>
        </w:tc>
        <w:tc>
          <w:tcPr>
            <w:tcW w:w="6410" w:type="dxa"/>
            <w:shd w:val="clear" w:color="auto" w:fill="auto"/>
          </w:tcPr>
          <w:p w14:paraId="1DD514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2BE4E0A6" w14:textId="77777777" w:rsidTr="00540183">
        <w:tc>
          <w:tcPr>
            <w:tcW w:w="2802" w:type="dxa"/>
            <w:shd w:val="clear" w:color="auto" w:fill="auto"/>
          </w:tcPr>
          <w:p w14:paraId="52C69F03" w14:textId="61519AFC" w:rsidR="008B454B" w:rsidRPr="00F676C1" w:rsidRDefault="008B454B" w:rsidP="008B454B">
            <w:pPr>
              <w:autoSpaceDE w:val="0"/>
              <w:autoSpaceDN w:val="0"/>
              <w:adjustRightInd w:val="0"/>
              <w:jc w:val="both"/>
              <w:rPr>
                <w:rFonts w:ascii="Arial Narrow" w:hAnsi="Arial Narrow" w:cs="Arial"/>
                <w:sz w:val="22"/>
                <w:szCs w:val="22"/>
              </w:rPr>
            </w:pPr>
            <w:r w:rsidRPr="00E62341">
              <w:rPr>
                <w:rFonts w:ascii="Arial Narrow" w:hAnsi="Arial Narrow" w:cs="Arial"/>
                <w:sz w:val="22"/>
                <w:szCs w:val="22"/>
              </w:rPr>
              <w:t>Zapísaný v</w:t>
            </w:r>
          </w:p>
        </w:tc>
        <w:tc>
          <w:tcPr>
            <w:tcW w:w="6410" w:type="dxa"/>
            <w:shd w:val="clear" w:color="auto" w:fill="auto"/>
          </w:tcPr>
          <w:p w14:paraId="28CF1853"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58B90AA2" w14:textId="77777777" w:rsidTr="00540183">
        <w:tc>
          <w:tcPr>
            <w:tcW w:w="2802" w:type="dxa"/>
            <w:shd w:val="clear" w:color="auto" w:fill="auto"/>
          </w:tcPr>
          <w:p w14:paraId="1DDA607A" w14:textId="77777777" w:rsidR="008B454B" w:rsidRPr="0078004C" w:rsidRDefault="008B454B" w:rsidP="008B454B">
            <w:pPr>
              <w:autoSpaceDE w:val="0"/>
              <w:autoSpaceDN w:val="0"/>
              <w:adjustRightInd w:val="0"/>
              <w:jc w:val="both"/>
              <w:rPr>
                <w:rFonts w:ascii="Arial Narrow" w:hAnsi="Arial Narrow" w:cs="Arial"/>
                <w:sz w:val="22"/>
                <w:szCs w:val="22"/>
              </w:rPr>
            </w:pPr>
          </w:p>
        </w:tc>
        <w:tc>
          <w:tcPr>
            <w:tcW w:w="6410" w:type="dxa"/>
            <w:shd w:val="clear" w:color="auto" w:fill="auto"/>
          </w:tcPr>
          <w:p w14:paraId="5DB3E084"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2B29567" w14:textId="77777777" w:rsidTr="00540183">
        <w:tc>
          <w:tcPr>
            <w:tcW w:w="2802" w:type="dxa"/>
            <w:shd w:val="clear" w:color="auto" w:fill="auto"/>
          </w:tcPr>
          <w:p w14:paraId="655BB273" w14:textId="77777777" w:rsidR="00EF7463" w:rsidRPr="0086778D" w:rsidRDefault="00EF7463" w:rsidP="00540183">
            <w:pPr>
              <w:jc w:val="both"/>
              <w:rPr>
                <w:rFonts w:ascii="Arial Narrow" w:hAnsi="Arial Narrow"/>
                <w:sz w:val="22"/>
                <w:szCs w:val="22"/>
              </w:rPr>
            </w:pPr>
            <w:r w:rsidRPr="0086778D">
              <w:rPr>
                <w:rFonts w:ascii="Arial Narrow" w:hAnsi="Arial Narrow"/>
                <w:sz w:val="22"/>
                <w:szCs w:val="22"/>
              </w:rPr>
              <w:t>(ďalej len „</w:t>
            </w:r>
            <w:r w:rsidRPr="0086778D">
              <w:rPr>
                <w:rFonts w:ascii="Arial Narrow" w:hAnsi="Arial Narrow"/>
                <w:b/>
                <w:sz w:val="22"/>
                <w:szCs w:val="22"/>
              </w:rPr>
              <w:t>predávajúci</w:t>
            </w:r>
            <w:r w:rsidRPr="0086778D">
              <w:rPr>
                <w:rFonts w:ascii="Arial Narrow" w:hAnsi="Arial Narrow"/>
                <w:sz w:val="22"/>
                <w:szCs w:val="22"/>
              </w:rPr>
              <w:t>“)</w:t>
            </w:r>
          </w:p>
        </w:tc>
        <w:tc>
          <w:tcPr>
            <w:tcW w:w="6410" w:type="dxa"/>
            <w:shd w:val="clear" w:color="auto" w:fill="auto"/>
          </w:tcPr>
          <w:p w14:paraId="09D9C6F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86778D" w:rsidRDefault="00EF7463" w:rsidP="00B14F67">
      <w:pPr>
        <w:rPr>
          <w:rFonts w:ascii="Arial Narrow" w:hAnsi="Arial Narrow"/>
          <w:sz w:val="22"/>
          <w:szCs w:val="22"/>
        </w:rPr>
      </w:pPr>
    </w:p>
    <w:p w14:paraId="4EEBF0FC" w14:textId="77777777" w:rsidR="00170C3D" w:rsidRPr="0086778D" w:rsidRDefault="00170C3D" w:rsidP="00B14F67">
      <w:pPr>
        <w:rPr>
          <w:rFonts w:ascii="Arial Narrow" w:hAnsi="Arial Narrow"/>
          <w:sz w:val="22"/>
          <w:szCs w:val="22"/>
        </w:rPr>
      </w:pPr>
    </w:p>
    <w:p w14:paraId="02A8D957" w14:textId="77777777" w:rsidR="00FC2417" w:rsidRPr="0086778D" w:rsidRDefault="00FC2417" w:rsidP="00B14F67">
      <w:pPr>
        <w:rPr>
          <w:rFonts w:ascii="Arial Narrow" w:hAnsi="Arial Narrow"/>
          <w:sz w:val="22"/>
          <w:szCs w:val="22"/>
        </w:rPr>
      </w:pPr>
      <w:r w:rsidRPr="0086778D">
        <w:rPr>
          <w:rFonts w:ascii="Arial Narrow" w:hAnsi="Arial Narrow"/>
          <w:sz w:val="22"/>
          <w:szCs w:val="22"/>
        </w:rPr>
        <w:t>(</w:t>
      </w:r>
      <w:r w:rsidR="00513182" w:rsidRPr="0086778D">
        <w:rPr>
          <w:rFonts w:ascii="Arial Narrow" w:hAnsi="Arial Narrow"/>
          <w:sz w:val="22"/>
          <w:szCs w:val="22"/>
        </w:rPr>
        <w:t xml:space="preserve">kupujúci a predávajúci </w:t>
      </w:r>
      <w:r w:rsidRPr="0086778D">
        <w:rPr>
          <w:rFonts w:ascii="Arial Narrow" w:hAnsi="Arial Narrow"/>
          <w:sz w:val="22"/>
          <w:szCs w:val="22"/>
        </w:rPr>
        <w:t>ďalej len „</w:t>
      </w:r>
      <w:r w:rsidRPr="0086778D">
        <w:rPr>
          <w:rFonts w:ascii="Arial Narrow" w:hAnsi="Arial Narrow"/>
          <w:b/>
          <w:sz w:val="22"/>
          <w:szCs w:val="22"/>
        </w:rPr>
        <w:t>Zmluvné strany</w:t>
      </w:r>
      <w:r w:rsidRPr="0086778D">
        <w:rPr>
          <w:rFonts w:ascii="Arial Narrow" w:hAnsi="Arial Narrow"/>
          <w:sz w:val="22"/>
          <w:szCs w:val="22"/>
        </w:rPr>
        <w:t>“)</w:t>
      </w:r>
    </w:p>
    <w:p w14:paraId="22A68E7D" w14:textId="77777777" w:rsidR="00FC2417" w:rsidRPr="0086778D" w:rsidRDefault="00FC2417" w:rsidP="00B14F67">
      <w:pPr>
        <w:jc w:val="center"/>
        <w:rPr>
          <w:rFonts w:ascii="Arial Narrow" w:hAnsi="Arial Narrow"/>
          <w:sz w:val="22"/>
          <w:szCs w:val="22"/>
        </w:rPr>
      </w:pPr>
    </w:p>
    <w:p w14:paraId="64B55AE7" w14:textId="77777777" w:rsidR="006E6235" w:rsidRPr="0086778D" w:rsidRDefault="006E6235" w:rsidP="00B14F67">
      <w:pPr>
        <w:rPr>
          <w:rFonts w:ascii="Arial Narrow" w:hAnsi="Arial Narrow"/>
          <w:sz w:val="22"/>
          <w:szCs w:val="22"/>
        </w:rPr>
      </w:pPr>
    </w:p>
    <w:p w14:paraId="1C6D47E1" w14:textId="4736D1DE" w:rsidR="00FC2417" w:rsidRPr="0086778D" w:rsidRDefault="00FC2417" w:rsidP="0007329D">
      <w:pPr>
        <w:pStyle w:val="Odsekzoznamu"/>
        <w:numPr>
          <w:ilvl w:val="0"/>
          <w:numId w:val="3"/>
        </w:numPr>
        <w:jc w:val="center"/>
        <w:rPr>
          <w:rFonts w:ascii="Arial Narrow" w:hAnsi="Arial Narrow" w:cs="Calibri"/>
          <w:sz w:val="22"/>
          <w:szCs w:val="22"/>
        </w:rPr>
      </w:pPr>
    </w:p>
    <w:p w14:paraId="276B5529" w14:textId="0D95E70C"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Úvodné</w:t>
      </w:r>
      <w:r w:rsidR="00FC2417" w:rsidRPr="0086778D">
        <w:rPr>
          <w:rFonts w:ascii="Arial Narrow" w:hAnsi="Arial Narrow" w:cs="Calibri"/>
          <w:b/>
          <w:bCs/>
          <w:sz w:val="22"/>
          <w:szCs w:val="22"/>
        </w:rPr>
        <w:t xml:space="preserve"> ustanoveni</w:t>
      </w:r>
      <w:r w:rsidR="00BB427D" w:rsidRPr="0086778D">
        <w:rPr>
          <w:rFonts w:ascii="Arial Narrow" w:hAnsi="Arial Narrow" w:cs="Calibri"/>
          <w:b/>
          <w:bCs/>
          <w:sz w:val="22"/>
          <w:szCs w:val="22"/>
        </w:rPr>
        <w:t>e</w:t>
      </w:r>
    </w:p>
    <w:p w14:paraId="5BAED83D" w14:textId="77777777" w:rsidR="009B2474" w:rsidRPr="0086778D" w:rsidRDefault="009B2474" w:rsidP="00B14F67">
      <w:pPr>
        <w:pStyle w:val="CTLhead"/>
        <w:rPr>
          <w:rFonts w:ascii="Arial Narrow" w:hAnsi="Arial Narrow" w:cs="Calibri"/>
          <w:sz w:val="22"/>
          <w:szCs w:val="22"/>
        </w:rPr>
      </w:pPr>
    </w:p>
    <w:p w14:paraId="1CDC05AB" w14:textId="694404ED" w:rsidR="00151068" w:rsidRPr="0086778D" w:rsidRDefault="001468A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86778D">
        <w:rPr>
          <w:rFonts w:ascii="Arial Narrow" w:hAnsi="Arial Narrow" w:cs="Calibri"/>
          <w:sz w:val="22"/>
          <w:szCs w:val="22"/>
          <w:lang w:val="sk-SK"/>
        </w:rPr>
        <w:t xml:space="preserve">Zmluvné strany uzatvárajú túto zmluvu </w:t>
      </w:r>
      <w:r w:rsidR="00B0073B" w:rsidRPr="0086778D">
        <w:rPr>
          <w:rFonts w:ascii="Arial Narrow" w:hAnsi="Arial Narrow" w:cs="Calibri"/>
          <w:sz w:val="22"/>
          <w:szCs w:val="22"/>
          <w:lang w:val="sk-SK"/>
        </w:rPr>
        <w:t xml:space="preserve">na základe Rámcovej dohody č. ................., ktorá je </w:t>
      </w:r>
      <w:r w:rsidRPr="0086778D">
        <w:rPr>
          <w:rFonts w:ascii="Arial Narrow" w:hAnsi="Arial Narrow" w:cs="Calibri"/>
          <w:sz w:val="22"/>
          <w:szCs w:val="22"/>
          <w:lang w:val="sk-SK"/>
        </w:rPr>
        <w:t>výsledkom verejnej súťaže</w:t>
      </w:r>
      <w:r w:rsidR="00B0073B" w:rsidRPr="0086778D">
        <w:rPr>
          <w:rFonts w:ascii="Arial Narrow" w:hAnsi="Arial Narrow" w:cs="Calibri"/>
          <w:sz w:val="22"/>
          <w:szCs w:val="22"/>
          <w:lang w:val="sk-SK"/>
        </w:rPr>
        <w:t xml:space="preserve"> na predmet zákazky </w:t>
      </w:r>
      <w:r w:rsidR="00B0073B" w:rsidRPr="0086778D">
        <w:rPr>
          <w:rFonts w:ascii="Arial Narrow" w:hAnsi="Arial Narrow" w:cs="Arial"/>
          <w:color w:val="000000"/>
          <w:sz w:val="22"/>
          <w:szCs w:val="22"/>
        </w:rPr>
        <w:t>„</w:t>
      </w:r>
      <w:r w:rsidR="005D2EEE" w:rsidRPr="005D2EEE">
        <w:rPr>
          <w:rFonts w:ascii="Arial Narrow" w:hAnsi="Arial Narrow" w:cs="Arial"/>
          <w:color w:val="000000"/>
          <w:sz w:val="22"/>
          <w:szCs w:val="22"/>
        </w:rPr>
        <w:t xml:space="preserve">Terénne </w:t>
      </w:r>
      <w:proofErr w:type="spellStart"/>
      <w:r w:rsidR="005D2EEE" w:rsidRPr="005D2EEE">
        <w:rPr>
          <w:rFonts w:ascii="Arial Narrow" w:hAnsi="Arial Narrow" w:cs="Arial"/>
          <w:color w:val="000000"/>
          <w:sz w:val="22"/>
          <w:szCs w:val="22"/>
        </w:rPr>
        <w:t>štvorkolky</w:t>
      </w:r>
      <w:proofErr w:type="spellEnd"/>
      <w:r w:rsidR="005D2EEE" w:rsidRPr="005D2EEE">
        <w:rPr>
          <w:rFonts w:ascii="Arial Narrow" w:hAnsi="Arial Narrow" w:cs="Arial"/>
          <w:color w:val="000000"/>
          <w:sz w:val="22"/>
          <w:szCs w:val="22"/>
        </w:rPr>
        <w:t xml:space="preserve"> pre </w:t>
      </w:r>
      <w:r w:rsidR="008701CE">
        <w:rPr>
          <w:rFonts w:ascii="Arial Narrow" w:hAnsi="Arial Narrow" w:cs="Arial"/>
          <w:color w:val="000000"/>
          <w:sz w:val="22"/>
          <w:szCs w:val="22"/>
          <w:lang w:val="sk-SK"/>
        </w:rPr>
        <w:t>HZS a HaZZ</w:t>
      </w:r>
      <w:r w:rsidR="00B0073B" w:rsidRPr="0086778D">
        <w:rPr>
          <w:rFonts w:ascii="Arial Narrow" w:hAnsi="Arial Narrow" w:cs="Arial"/>
          <w:color w:val="000000"/>
          <w:sz w:val="22"/>
          <w:szCs w:val="22"/>
        </w:rPr>
        <w:t xml:space="preserve">“, vyhlásenej vo Vestníku verejného obstarávania č. </w:t>
      </w:r>
      <w:r w:rsidR="00B0073B" w:rsidRPr="0086778D">
        <w:rPr>
          <w:rFonts w:ascii="Arial Narrow" w:hAnsi="Arial Narrow" w:cs="Arial"/>
          <w:sz w:val="22"/>
          <w:szCs w:val="22"/>
        </w:rPr>
        <w:t>......./202</w:t>
      </w:r>
      <w:r w:rsidR="005D2EEE">
        <w:rPr>
          <w:rFonts w:ascii="Arial Narrow" w:hAnsi="Arial Narrow" w:cs="Arial"/>
          <w:sz w:val="22"/>
          <w:szCs w:val="22"/>
          <w:lang w:val="sk-SK"/>
        </w:rPr>
        <w:t>2</w:t>
      </w:r>
      <w:r w:rsidR="00B0073B" w:rsidRPr="0086778D">
        <w:rPr>
          <w:rFonts w:ascii="Arial Narrow" w:hAnsi="Arial Narrow" w:cs="Arial"/>
          <w:sz w:val="22"/>
          <w:szCs w:val="22"/>
        </w:rPr>
        <w:t xml:space="preserve"> zo dňa ........... 202</w:t>
      </w:r>
      <w:r w:rsidR="005D2EEE">
        <w:rPr>
          <w:rFonts w:ascii="Arial Narrow" w:hAnsi="Arial Narrow" w:cs="Arial"/>
          <w:sz w:val="22"/>
          <w:szCs w:val="22"/>
          <w:lang w:val="sk-SK"/>
        </w:rPr>
        <w:t>2</w:t>
      </w:r>
      <w:r w:rsidR="00B0073B" w:rsidRPr="0086778D">
        <w:rPr>
          <w:rFonts w:ascii="Arial Narrow" w:hAnsi="Arial Narrow" w:cs="Arial"/>
          <w:sz w:val="22"/>
          <w:szCs w:val="22"/>
        </w:rPr>
        <w:t xml:space="preserve"> pod zn. ...........-MST</w:t>
      </w:r>
      <w:r w:rsidR="00B0073B" w:rsidRPr="0086778D">
        <w:rPr>
          <w:rFonts w:ascii="Arial Narrow" w:hAnsi="Arial Narrow" w:cs="Arial"/>
          <w:color w:val="000000"/>
          <w:sz w:val="22"/>
          <w:szCs w:val="22"/>
        </w:rPr>
        <w:t xml:space="preserve"> </w:t>
      </w:r>
      <w:r w:rsidR="00BD56FE" w:rsidRPr="0086778D">
        <w:rPr>
          <w:rFonts w:ascii="Arial Narrow" w:hAnsi="Arial Narrow" w:cs="Calibri"/>
          <w:sz w:val="22"/>
          <w:szCs w:val="22"/>
          <w:lang w:val="sk-SK"/>
        </w:rPr>
        <w:t>(ďalej len „Rámcová dohoda“)</w:t>
      </w:r>
      <w:r w:rsidRPr="0086778D">
        <w:rPr>
          <w:rFonts w:ascii="Arial Narrow" w:hAnsi="Arial Narrow" w:cs="Calibri"/>
          <w:sz w:val="22"/>
          <w:szCs w:val="22"/>
          <w:lang w:val="sk-SK"/>
        </w:rPr>
        <w:t>.</w:t>
      </w:r>
      <w:r w:rsidR="00DF2177" w:rsidRPr="0086778D" w:rsidDel="00DF2177">
        <w:rPr>
          <w:rFonts w:ascii="Arial Narrow" w:hAnsi="Arial Narrow" w:cs="Calibri"/>
          <w:i/>
          <w:sz w:val="22"/>
          <w:szCs w:val="22"/>
          <w:highlight w:val="yellow"/>
        </w:rPr>
        <w:t xml:space="preserve"> </w:t>
      </w:r>
      <w:r w:rsidR="00DE521C" w:rsidRPr="0086778D">
        <w:rPr>
          <w:rFonts w:ascii="Arial Narrow" w:hAnsi="Arial Narrow" w:cs="Calibri"/>
          <w:sz w:val="22"/>
          <w:szCs w:val="22"/>
        </w:rPr>
        <w:t xml:space="preserve"> </w:t>
      </w:r>
    </w:p>
    <w:p w14:paraId="23F2F530" w14:textId="77777777" w:rsidR="00B14F67" w:rsidRPr="0086778D" w:rsidRDefault="00B14F67" w:rsidP="007F3C88">
      <w:pPr>
        <w:pStyle w:val="CTLhead"/>
        <w:jc w:val="left"/>
        <w:rPr>
          <w:rFonts w:ascii="Arial Narrow" w:hAnsi="Arial Narrow" w:cs="Calibri"/>
          <w:sz w:val="22"/>
          <w:szCs w:val="22"/>
        </w:rPr>
      </w:pPr>
    </w:p>
    <w:p w14:paraId="4CA8085B" w14:textId="1AA800C2" w:rsidR="00B14F67" w:rsidRPr="0086778D" w:rsidRDefault="00B14F67" w:rsidP="00B14F67">
      <w:pPr>
        <w:pStyle w:val="CTLhead"/>
        <w:rPr>
          <w:rFonts w:ascii="Arial Narrow" w:hAnsi="Arial Narrow" w:cs="Calibri"/>
          <w:sz w:val="22"/>
          <w:szCs w:val="22"/>
        </w:rPr>
      </w:pPr>
    </w:p>
    <w:p w14:paraId="3A31DF47" w14:textId="264F879A" w:rsidR="005607F9" w:rsidRPr="0086778D" w:rsidRDefault="005607F9" w:rsidP="00B14F67">
      <w:pPr>
        <w:pStyle w:val="CTLhead"/>
        <w:rPr>
          <w:rFonts w:ascii="Arial Narrow" w:hAnsi="Arial Narrow" w:cs="Calibri"/>
          <w:sz w:val="22"/>
          <w:szCs w:val="22"/>
        </w:rPr>
      </w:pPr>
    </w:p>
    <w:p w14:paraId="5411EC7F" w14:textId="4EAA9DE6" w:rsidR="005607F9" w:rsidRPr="0086778D" w:rsidRDefault="005607F9" w:rsidP="00B14F67">
      <w:pPr>
        <w:pStyle w:val="CTLhead"/>
        <w:rPr>
          <w:rFonts w:ascii="Arial Narrow" w:hAnsi="Arial Narrow" w:cs="Calibri"/>
          <w:sz w:val="22"/>
          <w:szCs w:val="22"/>
        </w:rPr>
      </w:pPr>
    </w:p>
    <w:p w14:paraId="027871A0" w14:textId="77777777" w:rsidR="005607F9" w:rsidRPr="0086778D" w:rsidRDefault="005607F9" w:rsidP="00B14F67">
      <w:pPr>
        <w:pStyle w:val="CTLhead"/>
        <w:rPr>
          <w:rFonts w:ascii="Arial Narrow" w:hAnsi="Arial Narrow" w:cs="Calibri"/>
          <w:sz w:val="22"/>
          <w:szCs w:val="22"/>
        </w:rPr>
      </w:pPr>
    </w:p>
    <w:p w14:paraId="30650369" w14:textId="5BE2E03B" w:rsidR="00FC2417" w:rsidRPr="0086778D" w:rsidRDefault="00FC2417" w:rsidP="0007329D">
      <w:pPr>
        <w:pStyle w:val="Odsekzoznamu"/>
        <w:numPr>
          <w:ilvl w:val="0"/>
          <w:numId w:val="3"/>
        </w:numPr>
        <w:jc w:val="center"/>
        <w:rPr>
          <w:rFonts w:ascii="Arial Narrow" w:hAnsi="Arial Narrow" w:cs="Calibri"/>
          <w:sz w:val="22"/>
          <w:szCs w:val="22"/>
        </w:rPr>
      </w:pPr>
    </w:p>
    <w:p w14:paraId="2E409229" w14:textId="4ACD685D"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Predmet</w:t>
      </w:r>
      <w:r w:rsidR="00FC2417" w:rsidRPr="0086778D">
        <w:rPr>
          <w:rFonts w:ascii="Arial Narrow" w:hAnsi="Arial Narrow" w:cs="Calibri"/>
          <w:b/>
          <w:bCs/>
          <w:sz w:val="22"/>
          <w:szCs w:val="22"/>
        </w:rPr>
        <w:t xml:space="preserve"> zmluvy</w:t>
      </w:r>
    </w:p>
    <w:p w14:paraId="7E33FF84" w14:textId="77777777" w:rsidR="00CB20E1" w:rsidRPr="0086778D" w:rsidRDefault="00CB20E1" w:rsidP="00B14F67">
      <w:pPr>
        <w:pStyle w:val="CTLhead"/>
        <w:rPr>
          <w:rFonts w:ascii="Arial Narrow" w:hAnsi="Arial Narrow" w:cs="Calibri"/>
          <w:sz w:val="22"/>
          <w:szCs w:val="22"/>
        </w:rPr>
      </w:pPr>
    </w:p>
    <w:p w14:paraId="2BDE55E1" w14:textId="4444069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Predmetom tejto zmluvy je </w:t>
      </w:r>
      <w:r w:rsidR="0047416C" w:rsidRPr="0086778D">
        <w:rPr>
          <w:rFonts w:ascii="Arial Narrow" w:hAnsi="Arial Narrow" w:cs="Calibri"/>
          <w:sz w:val="22"/>
          <w:szCs w:val="22"/>
        </w:rPr>
        <w:t xml:space="preserve">záväzok predávajúceho </w:t>
      </w:r>
      <w:r w:rsidRPr="0086778D">
        <w:rPr>
          <w:rFonts w:ascii="Arial Narrow" w:hAnsi="Arial Narrow" w:cs="Calibri"/>
          <w:sz w:val="22"/>
          <w:szCs w:val="22"/>
        </w:rPr>
        <w:t>dod</w:t>
      </w:r>
      <w:r w:rsidR="0047416C" w:rsidRPr="0086778D">
        <w:rPr>
          <w:rFonts w:ascii="Arial Narrow" w:hAnsi="Arial Narrow" w:cs="Calibri"/>
          <w:sz w:val="22"/>
          <w:szCs w:val="22"/>
        </w:rPr>
        <w:t xml:space="preserve">ať kupujúcemu </w:t>
      </w:r>
      <w:r w:rsidR="005D2EEE" w:rsidRPr="005D2EEE">
        <w:rPr>
          <w:rFonts w:ascii="Arial Narrow" w:hAnsi="Arial Narrow" w:cs="Calibri"/>
          <w:sz w:val="22"/>
          <w:szCs w:val="22"/>
          <w:lang w:val="sk-SK"/>
        </w:rPr>
        <w:t xml:space="preserve">Terénne </w:t>
      </w:r>
      <w:proofErr w:type="spellStart"/>
      <w:r w:rsidR="005D2EEE" w:rsidRPr="005D2EEE">
        <w:rPr>
          <w:rFonts w:ascii="Arial Narrow" w:hAnsi="Arial Narrow" w:cs="Calibri"/>
          <w:sz w:val="22"/>
          <w:szCs w:val="22"/>
          <w:lang w:val="sk-SK"/>
        </w:rPr>
        <w:t>štvorkolky</w:t>
      </w:r>
      <w:proofErr w:type="spellEnd"/>
      <w:r w:rsidR="005D2EEE" w:rsidRPr="005D2EEE">
        <w:rPr>
          <w:rFonts w:ascii="Arial Narrow" w:hAnsi="Arial Narrow" w:cs="Calibri"/>
          <w:sz w:val="22"/>
          <w:szCs w:val="22"/>
          <w:lang w:val="sk-SK"/>
        </w:rPr>
        <w:t xml:space="preserve"> </w:t>
      </w:r>
      <w:r w:rsidR="001E3775" w:rsidRPr="0086778D">
        <w:rPr>
          <w:rFonts w:ascii="Arial Narrow" w:hAnsi="Arial Narrow" w:cs="Calibri"/>
          <w:sz w:val="22"/>
          <w:szCs w:val="22"/>
          <w:lang w:val="sk-SK"/>
        </w:rPr>
        <w:t>a doplnky</w:t>
      </w:r>
      <w:r w:rsidR="004C286C" w:rsidRPr="0086778D">
        <w:rPr>
          <w:rFonts w:ascii="Arial Narrow" w:hAnsi="Arial Narrow" w:cs="Calibri"/>
          <w:sz w:val="22"/>
          <w:szCs w:val="22"/>
        </w:rPr>
        <w:t xml:space="preserve"> </w:t>
      </w:r>
      <w:r w:rsidR="00CF4554" w:rsidRPr="0086778D">
        <w:rPr>
          <w:rFonts w:ascii="Arial Narrow" w:hAnsi="Arial Narrow" w:cs="Calibri"/>
          <w:sz w:val="22"/>
          <w:szCs w:val="22"/>
          <w:lang w:val="sk-SK"/>
        </w:rPr>
        <w:t xml:space="preserve">vrátane ich montáže v množstve uvedenom v prílohe č. 1 tejto zmluvy a v špecifikácii </w:t>
      </w:r>
      <w:r w:rsidR="00CF4554" w:rsidRPr="0086778D">
        <w:rPr>
          <w:rFonts w:ascii="Arial Narrow" w:hAnsi="Arial Narrow"/>
          <w:sz w:val="22"/>
          <w:szCs w:val="22"/>
          <w:lang w:val="sk-SK"/>
        </w:rPr>
        <w:t>podľa</w:t>
      </w:r>
      <w:r w:rsidR="004C286C" w:rsidRPr="0086778D">
        <w:rPr>
          <w:rFonts w:ascii="Arial Narrow" w:hAnsi="Arial Narrow"/>
          <w:sz w:val="22"/>
          <w:szCs w:val="22"/>
        </w:rPr>
        <w:t xml:space="preserve"> </w:t>
      </w:r>
      <w:r w:rsidR="004C286C" w:rsidRPr="0086778D">
        <w:rPr>
          <w:rFonts w:ascii="Arial Narrow" w:hAnsi="Arial Narrow" w:cs="Calibri"/>
          <w:sz w:val="22"/>
          <w:szCs w:val="22"/>
        </w:rPr>
        <w:t>príloh</w:t>
      </w:r>
      <w:r w:rsidR="00CF4554" w:rsidRPr="0086778D">
        <w:rPr>
          <w:rFonts w:ascii="Arial Narrow" w:hAnsi="Arial Narrow" w:cs="Calibri"/>
          <w:sz w:val="22"/>
          <w:szCs w:val="22"/>
          <w:lang w:val="sk-SK"/>
        </w:rPr>
        <w:t>y</w:t>
      </w:r>
      <w:r w:rsidR="004C286C" w:rsidRPr="0086778D">
        <w:rPr>
          <w:rFonts w:ascii="Arial Narrow" w:hAnsi="Arial Narrow" w:cs="Calibri"/>
          <w:sz w:val="22"/>
          <w:szCs w:val="22"/>
        </w:rPr>
        <w:t xml:space="preserve"> č. 1 </w:t>
      </w:r>
      <w:r w:rsidR="00CF4554" w:rsidRPr="0086778D">
        <w:rPr>
          <w:rFonts w:ascii="Arial Narrow" w:hAnsi="Arial Narrow" w:cs="Calibri"/>
          <w:sz w:val="22"/>
          <w:szCs w:val="22"/>
          <w:lang w:val="sk-SK"/>
        </w:rPr>
        <w:t xml:space="preserve">tejto </w:t>
      </w:r>
      <w:r w:rsidR="004C286C" w:rsidRPr="0086778D">
        <w:rPr>
          <w:rFonts w:ascii="Arial Narrow" w:hAnsi="Arial Narrow" w:cs="Calibri"/>
          <w:sz w:val="22"/>
          <w:szCs w:val="22"/>
        </w:rPr>
        <w:t xml:space="preserve">zmluvy </w:t>
      </w:r>
      <w:r w:rsidR="00CF4554" w:rsidRPr="0086778D">
        <w:rPr>
          <w:rFonts w:ascii="Arial Narrow" w:hAnsi="Arial Narrow" w:cs="Calibri"/>
          <w:sz w:val="22"/>
          <w:szCs w:val="22"/>
          <w:lang w:val="sk-SK"/>
        </w:rPr>
        <w:t xml:space="preserve">a prílohy č. 1 Rámcovej dohody </w:t>
      </w:r>
      <w:r w:rsidR="004C286C" w:rsidRPr="0086778D">
        <w:rPr>
          <w:rFonts w:ascii="Arial Narrow" w:hAnsi="Arial Narrow" w:cs="Calibri"/>
          <w:sz w:val="22"/>
          <w:szCs w:val="22"/>
        </w:rPr>
        <w:t>(ďalej len „</w:t>
      </w:r>
      <w:r w:rsidR="004C286C" w:rsidRPr="0086778D">
        <w:rPr>
          <w:rFonts w:ascii="Arial Narrow" w:hAnsi="Arial Narrow" w:cs="Calibri"/>
          <w:b/>
          <w:sz w:val="22"/>
          <w:szCs w:val="22"/>
        </w:rPr>
        <w:t>predmet zmluvy</w:t>
      </w:r>
      <w:r w:rsidR="004C286C" w:rsidRPr="0086778D">
        <w:rPr>
          <w:rFonts w:ascii="Arial Narrow" w:hAnsi="Arial Narrow" w:cs="Calibri"/>
          <w:sz w:val="22"/>
          <w:szCs w:val="22"/>
        </w:rPr>
        <w:t>“</w:t>
      </w:r>
      <w:r w:rsidR="0047416C" w:rsidRPr="0086778D">
        <w:rPr>
          <w:rFonts w:ascii="Arial Narrow" w:hAnsi="Arial Narrow" w:cs="Calibri"/>
          <w:sz w:val="22"/>
          <w:szCs w:val="22"/>
        </w:rPr>
        <w:t xml:space="preserve"> alebo „</w:t>
      </w:r>
      <w:r w:rsidR="0047416C" w:rsidRPr="0086778D">
        <w:rPr>
          <w:rFonts w:ascii="Arial Narrow" w:hAnsi="Arial Narrow" w:cs="Calibri"/>
          <w:b/>
          <w:sz w:val="22"/>
          <w:szCs w:val="22"/>
        </w:rPr>
        <w:t>tovar</w:t>
      </w:r>
      <w:r w:rsidR="0047416C" w:rsidRPr="0086778D">
        <w:rPr>
          <w:rFonts w:ascii="Arial Narrow" w:hAnsi="Arial Narrow" w:cs="Calibri"/>
          <w:sz w:val="22"/>
          <w:szCs w:val="22"/>
        </w:rPr>
        <w:t>“</w:t>
      </w:r>
      <w:r w:rsidR="001E3775" w:rsidRPr="0086778D">
        <w:rPr>
          <w:rFonts w:ascii="Arial Narrow" w:hAnsi="Arial Narrow" w:cs="Calibri"/>
          <w:sz w:val="22"/>
          <w:szCs w:val="22"/>
          <w:lang w:val="sk-SK"/>
        </w:rPr>
        <w:t>)</w:t>
      </w:r>
      <w:r w:rsidRPr="0086778D">
        <w:rPr>
          <w:rFonts w:ascii="Arial Narrow" w:hAnsi="Arial Narrow" w:cs="Calibri"/>
          <w:sz w:val="22"/>
          <w:szCs w:val="22"/>
        </w:rPr>
        <w:t xml:space="preserve">. </w:t>
      </w:r>
      <w:r w:rsidR="00CF4554" w:rsidRPr="0086778D">
        <w:rPr>
          <w:rFonts w:ascii="Arial Narrow" w:hAnsi="Arial Narrow" w:cs="Calibri"/>
          <w:sz w:val="22"/>
          <w:szCs w:val="22"/>
        </w:rPr>
        <w:t>Predávajúci je povinný dodať predmet zmluvy kupujúcemu v dohodnutom množstve, rozsahu, kvalite, v požadovaných technických parametroch, v bezchybnom stave a dohodnutom termíne.</w:t>
      </w:r>
    </w:p>
    <w:p w14:paraId="1BF0CBA2" w14:textId="77777777" w:rsidR="001E3775" w:rsidRPr="0086778D" w:rsidRDefault="001E3775" w:rsidP="001E3775">
      <w:pPr>
        <w:rPr>
          <w:rFonts w:ascii="Arial Narrow" w:hAnsi="Arial Narrow"/>
          <w:sz w:val="22"/>
          <w:szCs w:val="22"/>
        </w:rPr>
      </w:pPr>
    </w:p>
    <w:p w14:paraId="77E9272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 prehlasuje, že predmet zmluvy nie je zaťažený právami tretích osôb.</w:t>
      </w:r>
    </w:p>
    <w:p w14:paraId="469126B1" w14:textId="77777777" w:rsidR="001E3775" w:rsidRPr="0086778D" w:rsidRDefault="001E3775" w:rsidP="001E3775">
      <w:pPr>
        <w:pStyle w:val="CTL"/>
        <w:numPr>
          <w:ilvl w:val="0"/>
          <w:numId w:val="0"/>
        </w:numPr>
        <w:spacing w:after="0"/>
        <w:ind w:left="502"/>
        <w:rPr>
          <w:rFonts w:ascii="Arial Narrow" w:hAnsi="Arial Narrow" w:cs="Calibri"/>
          <w:sz w:val="22"/>
          <w:szCs w:val="22"/>
        </w:rPr>
      </w:pPr>
    </w:p>
    <w:p w14:paraId="59312412" w14:textId="2F11BE28"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86778D">
        <w:rPr>
          <w:rFonts w:ascii="Arial Narrow" w:hAnsi="Arial Narrow" w:cs="Calibri"/>
          <w:color w:val="000000" w:themeColor="text1"/>
          <w:sz w:val="22"/>
          <w:szCs w:val="22"/>
        </w:rPr>
        <w:t>Predávajúci sa zaväzuje dodať predmet zmluvy v súlade s</w:t>
      </w:r>
      <w:r w:rsidRPr="0086778D">
        <w:rPr>
          <w:rFonts w:ascii="Arial Narrow" w:hAnsi="Arial Narrow" w:cs="Calibri"/>
          <w:color w:val="000000" w:themeColor="text1"/>
          <w:sz w:val="22"/>
          <w:szCs w:val="22"/>
          <w:lang w:val="sk-SK"/>
        </w:rPr>
        <w:t xml:space="preserve"> </w:t>
      </w:r>
      <w:r w:rsidRPr="0086778D">
        <w:rPr>
          <w:rFonts w:ascii="Arial Narrow" w:hAnsi="Arial Narrow" w:cs="Calibri"/>
          <w:color w:val="000000" w:themeColor="text1"/>
          <w:sz w:val="22"/>
          <w:szCs w:val="22"/>
        </w:rPr>
        <w:t xml:space="preserve">dohodnutými technickými a funkčnými charakteristikami, všeobecne záväznými právnymi predpismi platnými na území </w:t>
      </w:r>
      <w:r w:rsidRPr="0086778D">
        <w:rPr>
          <w:rFonts w:ascii="Arial Narrow" w:hAnsi="Arial Narrow" w:cs="Calibri"/>
          <w:sz w:val="22"/>
          <w:szCs w:val="22"/>
        </w:rPr>
        <w:t>SR, technickými normami a podmienkami tejto zmluvy. Predávajúci sa zaväzuje súčasne s odovzdaním predmetu zmluvy odovzdať kupujúcemu aj</w:t>
      </w:r>
      <w:bookmarkEnd w:id="1"/>
      <w:r w:rsidRPr="0086778D">
        <w:rPr>
          <w:rFonts w:ascii="Arial Narrow" w:hAnsi="Arial Narrow" w:cs="Calibri"/>
          <w:sz w:val="22"/>
          <w:szCs w:val="22"/>
        </w:rPr>
        <w:t xml:space="preserve"> </w:t>
      </w:r>
    </w:p>
    <w:p w14:paraId="4D41BEE0"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6E44664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návod na obsluhu a údržbu vozidla, vrátane dodávanej výbavy a príslušenstva v slovenskom  jazyku,</w:t>
      </w:r>
    </w:p>
    <w:p w14:paraId="526709BA" w14:textId="48863A08" w:rsidR="001E3775" w:rsidRPr="000C6B1B" w:rsidRDefault="001E3775" w:rsidP="000C6B1B">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servisnú knižku v slovenskom jazyku</w:t>
      </w:r>
      <w:r w:rsidR="000C6B1B">
        <w:rPr>
          <w:rFonts w:ascii="Arial Narrow" w:hAnsi="Arial Narrow" w:cs="Calibri"/>
          <w:sz w:val="22"/>
          <w:szCs w:val="22"/>
          <w:lang w:val="sk-SK"/>
        </w:rPr>
        <w:t>.</w:t>
      </w:r>
    </w:p>
    <w:p w14:paraId="606D2B7B" w14:textId="77777777" w:rsidR="000C6B1B" w:rsidRPr="000C6B1B" w:rsidRDefault="000C6B1B" w:rsidP="000C6B1B">
      <w:pPr>
        <w:pStyle w:val="Odsekzoznamu"/>
        <w:tabs>
          <w:tab w:val="clear" w:pos="2160"/>
          <w:tab w:val="clear" w:pos="2880"/>
          <w:tab w:val="clear" w:pos="4500"/>
        </w:tabs>
        <w:ind w:left="1418"/>
        <w:jc w:val="both"/>
        <w:rPr>
          <w:rFonts w:ascii="Arial Narrow" w:hAnsi="Arial Narrow" w:cs="Calibri"/>
          <w:sz w:val="22"/>
          <w:szCs w:val="22"/>
        </w:rPr>
      </w:pPr>
    </w:p>
    <w:p w14:paraId="333062A4" w14:textId="622BE1E3"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w:t>
      </w:r>
      <w:r w:rsidRPr="0086778D">
        <w:rPr>
          <w:rFonts w:ascii="Arial Narrow" w:hAnsi="Arial Narrow"/>
          <w:sz w:val="22"/>
          <w:szCs w:val="22"/>
        </w:rPr>
        <w:t xml:space="preserve"> zabezpečí aj súvisiace služby spojené s dodaním predmetu zmluvy na miesto dodania, s vyložením v mieste dodania</w:t>
      </w:r>
      <w:r w:rsidR="00CF4554" w:rsidRPr="0086778D">
        <w:rPr>
          <w:rFonts w:ascii="Arial Narrow" w:hAnsi="Arial Narrow"/>
          <w:sz w:val="22"/>
          <w:szCs w:val="22"/>
          <w:lang w:val="sk-SK"/>
        </w:rPr>
        <w:t>.</w:t>
      </w:r>
    </w:p>
    <w:p w14:paraId="3BB06C3C" w14:textId="77777777" w:rsidR="001E3775" w:rsidRPr="0086778D" w:rsidRDefault="001E3775" w:rsidP="00CF4554">
      <w:pPr>
        <w:pStyle w:val="CTL"/>
        <w:numPr>
          <w:ilvl w:val="0"/>
          <w:numId w:val="0"/>
        </w:numPr>
        <w:spacing w:after="0"/>
        <w:rPr>
          <w:rFonts w:ascii="Arial Narrow" w:hAnsi="Arial Narrow" w:cs="Calibri"/>
          <w:sz w:val="22"/>
          <w:szCs w:val="22"/>
        </w:rPr>
      </w:pPr>
    </w:p>
    <w:p w14:paraId="7A3502B3" w14:textId="61ABBE45"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je povinný</w:t>
      </w:r>
    </w:p>
    <w:p w14:paraId="5EB5831D" w14:textId="3826A48E"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prebrať bezchybný predmet zmluvy v deň dodania, ktorý mu predávajúci oznámi podľa bod</w:t>
      </w:r>
      <w:r w:rsidRPr="0086778D">
        <w:rPr>
          <w:rFonts w:ascii="Arial Narrow" w:hAnsi="Arial Narrow" w:cs="Calibri"/>
          <w:sz w:val="22"/>
          <w:szCs w:val="22"/>
          <w:lang w:val="sk-SK"/>
        </w:rPr>
        <w:t>u</w:t>
      </w:r>
      <w:r w:rsidRPr="0086778D">
        <w:rPr>
          <w:rFonts w:ascii="Arial Narrow" w:hAnsi="Arial Narrow" w:cs="Calibri"/>
          <w:sz w:val="22"/>
          <w:szCs w:val="22"/>
        </w:rPr>
        <w:t xml:space="preserve"> </w:t>
      </w:r>
      <w:r w:rsidRPr="0086778D">
        <w:rPr>
          <w:rFonts w:ascii="Arial Narrow" w:hAnsi="Arial Narrow" w:cs="Calibri"/>
          <w:sz w:val="22"/>
          <w:szCs w:val="22"/>
        </w:rPr>
        <w:fldChar w:fldCharType="begin"/>
      </w:r>
      <w:r w:rsidRPr="0086778D">
        <w:rPr>
          <w:rFonts w:ascii="Arial Narrow" w:hAnsi="Arial Narrow" w:cs="Calibri"/>
          <w:sz w:val="22"/>
          <w:szCs w:val="22"/>
        </w:rPr>
        <w:instrText xml:space="preserve"> REF _Ref71706385 \r \h </w:instrText>
      </w:r>
      <w:r w:rsidR="0086778D">
        <w:rPr>
          <w:rFonts w:ascii="Arial Narrow" w:hAnsi="Arial Narrow" w:cs="Calibri"/>
          <w:sz w:val="22"/>
          <w:szCs w:val="22"/>
        </w:rPr>
        <w:instrText xml:space="preserve"> \* MERGEFORMAT </w:instrText>
      </w:r>
      <w:r w:rsidRPr="0086778D">
        <w:rPr>
          <w:rFonts w:ascii="Arial Narrow" w:hAnsi="Arial Narrow" w:cs="Calibri"/>
          <w:sz w:val="22"/>
          <w:szCs w:val="22"/>
        </w:rPr>
      </w:r>
      <w:r w:rsidRPr="0086778D">
        <w:rPr>
          <w:rFonts w:ascii="Arial Narrow" w:hAnsi="Arial Narrow" w:cs="Calibri"/>
          <w:sz w:val="22"/>
          <w:szCs w:val="22"/>
        </w:rPr>
        <w:fldChar w:fldCharType="separate"/>
      </w:r>
      <w:r w:rsidR="000D2358" w:rsidRPr="0086778D">
        <w:rPr>
          <w:rFonts w:ascii="Arial Narrow" w:hAnsi="Arial Narrow" w:cs="Calibri"/>
          <w:sz w:val="22"/>
          <w:szCs w:val="22"/>
        </w:rPr>
        <w:t>4.4</w:t>
      </w:r>
      <w:r w:rsidRPr="0086778D">
        <w:rPr>
          <w:rFonts w:ascii="Arial Narrow" w:hAnsi="Arial Narrow" w:cs="Calibri"/>
          <w:sz w:val="22"/>
          <w:szCs w:val="22"/>
        </w:rPr>
        <w:fldChar w:fldCharType="end"/>
      </w:r>
      <w:r w:rsidRPr="0086778D">
        <w:rPr>
          <w:rFonts w:ascii="Arial Narrow" w:hAnsi="Arial Narrow" w:cs="Calibri"/>
          <w:sz w:val="22"/>
          <w:szCs w:val="22"/>
        </w:rPr>
        <w:t xml:space="preserve"> tejto zmluvy,</w:t>
      </w:r>
    </w:p>
    <w:p w14:paraId="66EFE353" w14:textId="59EFF8EC"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riadne a včas zaplatiť kúpnu cenu dohodnutú v článku V</w:t>
      </w:r>
      <w:r w:rsidRPr="0086778D">
        <w:rPr>
          <w:rFonts w:ascii="Arial Narrow" w:hAnsi="Arial Narrow" w:cs="Calibri"/>
          <w:sz w:val="22"/>
          <w:szCs w:val="22"/>
          <w:lang w:val="sk-SK"/>
        </w:rPr>
        <w:t>I</w:t>
      </w:r>
      <w:r w:rsidRPr="0086778D">
        <w:rPr>
          <w:rFonts w:ascii="Arial Narrow" w:hAnsi="Arial Narrow" w:cs="Calibri"/>
          <w:sz w:val="22"/>
          <w:szCs w:val="22"/>
        </w:rPr>
        <w:t>. tejto zmluvy.</w:t>
      </w:r>
    </w:p>
    <w:p w14:paraId="6CD203AF" w14:textId="77777777" w:rsidR="00CB20E1" w:rsidRPr="0086778D"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86778D" w:rsidRDefault="00FC2417" w:rsidP="0007329D">
      <w:pPr>
        <w:pStyle w:val="Odsekzoznamu"/>
        <w:numPr>
          <w:ilvl w:val="0"/>
          <w:numId w:val="3"/>
        </w:numPr>
        <w:jc w:val="center"/>
        <w:rPr>
          <w:rFonts w:ascii="Arial Narrow" w:hAnsi="Arial Narrow" w:cs="Calibri"/>
          <w:sz w:val="22"/>
          <w:szCs w:val="22"/>
        </w:rPr>
      </w:pPr>
    </w:p>
    <w:p w14:paraId="1E8289BB" w14:textId="4563891E" w:rsidR="00287E51"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Dodacie</w:t>
      </w:r>
      <w:r w:rsidR="00FC2417" w:rsidRPr="0086778D">
        <w:rPr>
          <w:rFonts w:ascii="Arial Narrow" w:hAnsi="Arial Narrow" w:cs="Calibri"/>
          <w:b/>
          <w:bCs/>
          <w:sz w:val="22"/>
          <w:szCs w:val="22"/>
        </w:rPr>
        <w:t xml:space="preserve"> podmienky</w:t>
      </w:r>
      <w:r w:rsidR="00287E51" w:rsidRPr="0086778D">
        <w:rPr>
          <w:rFonts w:ascii="Arial Narrow" w:hAnsi="Arial Narrow"/>
          <w:sz w:val="22"/>
          <w:szCs w:val="22"/>
        </w:rPr>
        <w:t xml:space="preserve"> </w:t>
      </w:r>
    </w:p>
    <w:p w14:paraId="10EA9351"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0D8BD5BE" w:rsidR="0043329B" w:rsidRPr="0086778D" w:rsidRDefault="0043329B"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86778D">
        <w:rPr>
          <w:rFonts w:ascii="Arial Narrow" w:hAnsi="Arial Narrow" w:cs="Calibri"/>
          <w:sz w:val="22"/>
          <w:szCs w:val="22"/>
        </w:rPr>
        <w:t xml:space="preserve">Predávajúci sa zaväzuje </w:t>
      </w:r>
      <w:r w:rsidR="00187522" w:rsidRPr="0086778D">
        <w:rPr>
          <w:rFonts w:ascii="Arial Narrow" w:hAnsi="Arial Narrow" w:cs="Calibri"/>
          <w:sz w:val="22"/>
          <w:szCs w:val="22"/>
        </w:rPr>
        <w:t xml:space="preserve">dodať </w:t>
      </w:r>
      <w:r w:rsidRPr="0086778D">
        <w:rPr>
          <w:rFonts w:ascii="Arial Narrow" w:hAnsi="Arial Narrow" w:cs="Calibri"/>
          <w:sz w:val="22"/>
          <w:szCs w:val="22"/>
        </w:rPr>
        <w:t xml:space="preserve">predmet zmluvy Kupujúcemu najneskôr do </w:t>
      </w:r>
      <w:r w:rsidR="00885EA3">
        <w:rPr>
          <w:rFonts w:ascii="Arial Narrow" w:hAnsi="Arial Narrow" w:cs="Calibri"/>
          <w:sz w:val="22"/>
          <w:szCs w:val="22"/>
          <w:lang w:val="sk-SK"/>
        </w:rPr>
        <w:t>150</w:t>
      </w:r>
      <w:r w:rsidR="00890A4C" w:rsidRPr="0086778D">
        <w:rPr>
          <w:rFonts w:ascii="Arial Narrow" w:hAnsi="Arial Narrow" w:cs="Calibri"/>
          <w:sz w:val="22"/>
          <w:szCs w:val="22"/>
        </w:rPr>
        <w:t xml:space="preserve"> dní</w:t>
      </w:r>
      <w:r w:rsidR="00DE521C" w:rsidRPr="0086778D">
        <w:rPr>
          <w:rFonts w:ascii="Arial Narrow" w:hAnsi="Arial Narrow" w:cs="Calibri"/>
          <w:sz w:val="22"/>
          <w:szCs w:val="22"/>
        </w:rPr>
        <w:t xml:space="preserve"> </w:t>
      </w:r>
      <w:r w:rsidRPr="0086778D">
        <w:rPr>
          <w:rFonts w:ascii="Arial Narrow" w:hAnsi="Arial Narrow" w:cs="Calibri"/>
          <w:sz w:val="22"/>
          <w:szCs w:val="22"/>
        </w:rPr>
        <w:t>odo dňa nadobudnutia účinnosti tejto zmluvy.</w:t>
      </w:r>
      <w:bookmarkEnd w:id="2"/>
    </w:p>
    <w:p w14:paraId="4959B9CF"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16035DB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86778D">
        <w:rPr>
          <w:rFonts w:ascii="Arial Narrow" w:hAnsi="Arial Narrow" w:cs="Calibri"/>
          <w:sz w:val="22"/>
          <w:szCs w:val="22"/>
        </w:rPr>
        <w:t xml:space="preserve">Miestom dodania je </w:t>
      </w:r>
      <w:r w:rsidR="009C2C46" w:rsidRPr="0086778D">
        <w:rPr>
          <w:rFonts w:ascii="Arial Narrow" w:hAnsi="Arial Narrow" w:cs="Calibri"/>
          <w:sz w:val="22"/>
          <w:szCs w:val="22"/>
        </w:rPr>
        <w:t>Bratislava</w:t>
      </w:r>
      <w:r w:rsidR="00DB2047">
        <w:rPr>
          <w:rFonts w:ascii="Arial Narrow" w:hAnsi="Arial Narrow" w:cs="Calibri"/>
          <w:sz w:val="22"/>
          <w:szCs w:val="22"/>
          <w:lang w:val="sk-SK"/>
        </w:rPr>
        <w:t>/Sobrance</w:t>
      </w:r>
      <w:r w:rsidR="009C2C46" w:rsidRPr="0086778D">
        <w:rPr>
          <w:rFonts w:ascii="Arial Narrow" w:hAnsi="Arial Narrow" w:cs="Calibri"/>
          <w:sz w:val="22"/>
          <w:szCs w:val="22"/>
        </w:rPr>
        <w:t>.</w:t>
      </w:r>
    </w:p>
    <w:p w14:paraId="5B8C795E" w14:textId="77777777" w:rsidR="00420BCA" w:rsidRPr="0086778D"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Do</w:t>
      </w:r>
      <w:r w:rsidR="004738F4" w:rsidRPr="0086778D">
        <w:rPr>
          <w:rFonts w:ascii="Arial Narrow" w:hAnsi="Arial Narrow" w:cs="Calibri"/>
          <w:sz w:val="22"/>
          <w:szCs w:val="22"/>
        </w:rPr>
        <w:t>danie</w:t>
      </w:r>
      <w:r w:rsidRPr="0086778D">
        <w:rPr>
          <w:rFonts w:ascii="Arial Narrow" w:hAnsi="Arial Narrow" w:cs="Calibri"/>
          <w:sz w:val="22"/>
          <w:szCs w:val="22"/>
        </w:rPr>
        <w:t xml:space="preserve"> predmetu zmluvy bude dokladované podpisom zodpovednej osoby </w:t>
      </w:r>
      <w:r w:rsidR="00E32E21" w:rsidRPr="0086778D">
        <w:rPr>
          <w:rFonts w:ascii="Arial Narrow" w:hAnsi="Arial Narrow" w:cs="Calibri"/>
          <w:sz w:val="22"/>
          <w:szCs w:val="22"/>
        </w:rPr>
        <w:t>k</w:t>
      </w:r>
      <w:r w:rsidRPr="0086778D">
        <w:rPr>
          <w:rFonts w:ascii="Arial Narrow" w:hAnsi="Arial Narrow" w:cs="Calibri"/>
          <w:sz w:val="22"/>
          <w:szCs w:val="22"/>
        </w:rPr>
        <w:t>upujúceho na príslušnom dodacom liste.</w:t>
      </w:r>
      <w:r w:rsidR="00813854" w:rsidRPr="0086778D">
        <w:rPr>
          <w:rFonts w:ascii="Arial Narrow" w:hAnsi="Arial Narrow" w:cs="Calibri"/>
          <w:sz w:val="22"/>
          <w:szCs w:val="22"/>
        </w:rPr>
        <w:t xml:space="preserve"> </w:t>
      </w:r>
    </w:p>
    <w:p w14:paraId="55991B98"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Pr="0086778D" w:rsidRDefault="004003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86778D">
        <w:rPr>
          <w:rFonts w:ascii="Arial Narrow" w:hAnsi="Arial Narrow" w:cs="Calibri"/>
          <w:sz w:val="22"/>
          <w:szCs w:val="22"/>
        </w:rPr>
        <w:t xml:space="preserve">Deň </w:t>
      </w:r>
      <w:r w:rsidR="00E32E21" w:rsidRPr="0086778D">
        <w:rPr>
          <w:rFonts w:ascii="Arial Narrow" w:hAnsi="Arial Narrow" w:cs="Calibri"/>
          <w:sz w:val="22"/>
          <w:szCs w:val="22"/>
        </w:rPr>
        <w:t xml:space="preserve">dodania </w:t>
      </w:r>
      <w:r w:rsidR="00FC2417" w:rsidRPr="0086778D">
        <w:rPr>
          <w:rFonts w:ascii="Arial Narrow" w:hAnsi="Arial Narrow" w:cs="Calibri"/>
          <w:sz w:val="22"/>
          <w:szCs w:val="22"/>
        </w:rPr>
        <w:t xml:space="preserve">predmetu zmluvy písomne alebo elektronicky oznámi </w:t>
      </w:r>
      <w:r w:rsidR="00E32E21" w:rsidRPr="0086778D">
        <w:rPr>
          <w:rFonts w:ascii="Arial Narrow" w:hAnsi="Arial Narrow" w:cs="Calibri"/>
          <w:sz w:val="22"/>
          <w:szCs w:val="22"/>
        </w:rPr>
        <w:t>p</w:t>
      </w:r>
      <w:r w:rsidR="00FC2417" w:rsidRPr="0086778D">
        <w:rPr>
          <w:rFonts w:ascii="Arial Narrow" w:hAnsi="Arial Narrow" w:cs="Calibri"/>
          <w:sz w:val="22"/>
          <w:szCs w:val="22"/>
        </w:rPr>
        <w:t xml:space="preserve">redávajúci </w:t>
      </w:r>
      <w:r w:rsidR="00E32E21" w:rsidRPr="0086778D">
        <w:rPr>
          <w:rFonts w:ascii="Arial Narrow" w:hAnsi="Arial Narrow" w:cs="Calibri"/>
          <w:sz w:val="22"/>
          <w:szCs w:val="22"/>
        </w:rPr>
        <w:t>k</w:t>
      </w:r>
      <w:r w:rsidR="00FC2417" w:rsidRPr="0086778D">
        <w:rPr>
          <w:rFonts w:ascii="Arial Narrow" w:hAnsi="Arial Narrow" w:cs="Calibri"/>
          <w:sz w:val="22"/>
          <w:szCs w:val="22"/>
        </w:rPr>
        <w:t xml:space="preserve">upujúcemu najneskôr </w:t>
      </w:r>
      <w:r w:rsidR="00DE521C" w:rsidRPr="0086778D">
        <w:rPr>
          <w:rFonts w:ascii="Arial Narrow" w:hAnsi="Arial Narrow" w:cs="Calibri"/>
          <w:sz w:val="22"/>
          <w:szCs w:val="22"/>
        </w:rPr>
        <w:t xml:space="preserve">dva </w:t>
      </w:r>
      <w:r w:rsidR="004738F4" w:rsidRPr="0086778D">
        <w:rPr>
          <w:rFonts w:ascii="Arial Narrow" w:hAnsi="Arial Narrow" w:cs="Calibri"/>
          <w:sz w:val="22"/>
          <w:szCs w:val="22"/>
        </w:rPr>
        <w:t>(</w:t>
      </w:r>
      <w:r w:rsidR="00DE521C" w:rsidRPr="0086778D">
        <w:rPr>
          <w:rFonts w:ascii="Arial Narrow" w:hAnsi="Arial Narrow" w:cs="Calibri"/>
          <w:sz w:val="22"/>
          <w:szCs w:val="22"/>
        </w:rPr>
        <w:t>2</w:t>
      </w:r>
      <w:r w:rsidR="004738F4" w:rsidRPr="0086778D">
        <w:rPr>
          <w:rFonts w:ascii="Arial Narrow" w:hAnsi="Arial Narrow" w:cs="Calibri"/>
          <w:sz w:val="22"/>
          <w:szCs w:val="22"/>
        </w:rPr>
        <w:t>)</w:t>
      </w:r>
      <w:r w:rsidR="004819EC" w:rsidRPr="0086778D">
        <w:rPr>
          <w:rFonts w:ascii="Arial Narrow" w:hAnsi="Arial Narrow" w:cs="Calibri"/>
          <w:sz w:val="22"/>
          <w:szCs w:val="22"/>
        </w:rPr>
        <w:t xml:space="preserve"> pracovné </w:t>
      </w:r>
      <w:r w:rsidR="00FC2417" w:rsidRPr="0086778D">
        <w:rPr>
          <w:rFonts w:ascii="Arial Narrow" w:hAnsi="Arial Narrow" w:cs="Calibri"/>
          <w:sz w:val="22"/>
          <w:szCs w:val="22"/>
        </w:rPr>
        <w:t>dni vopred.</w:t>
      </w:r>
      <w:bookmarkEnd w:id="3"/>
      <w:r w:rsidR="00FC2417" w:rsidRPr="0086778D">
        <w:rPr>
          <w:rFonts w:ascii="Arial Narrow" w:hAnsi="Arial Narrow" w:cs="Calibri"/>
          <w:sz w:val="22"/>
          <w:szCs w:val="22"/>
        </w:rPr>
        <w:t xml:space="preserve"> </w:t>
      </w:r>
    </w:p>
    <w:p w14:paraId="22EC4E0E"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552D8CCC"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86778D">
          <w:rPr>
            <w:rStyle w:val="Hypertextovprepojenie"/>
            <w:rFonts w:ascii="Arial Narrow" w:hAnsi="Arial Narrow" w:cs="Calibri"/>
            <w:sz w:val="22"/>
            <w:szCs w:val="22"/>
          </w:rPr>
          <w:t>.......@minv.sk</w:t>
        </w:r>
      </w:hyperlink>
      <w:r w:rsidR="00420BCA" w:rsidRPr="0086778D">
        <w:rPr>
          <w:rFonts w:ascii="Arial Narrow" w:hAnsi="Arial Narrow" w:cs="Calibri"/>
          <w:sz w:val="22"/>
          <w:szCs w:val="22"/>
        </w:rPr>
        <w:t>.</w:t>
      </w:r>
    </w:p>
    <w:p w14:paraId="765B34A6"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86778D">
        <w:rPr>
          <w:rFonts w:ascii="Arial Narrow" w:hAnsi="Arial Narrow" w:cs="Calibri"/>
          <w:sz w:val="22"/>
          <w:szCs w:val="22"/>
        </w:rPr>
        <w:lastRenderedPageBreak/>
        <w:t xml:space="preserve">Po prebratí predmetu zmluvy </w:t>
      </w:r>
      <w:r w:rsidR="00E32E21" w:rsidRPr="0086778D">
        <w:rPr>
          <w:rFonts w:ascii="Arial Narrow" w:hAnsi="Arial Narrow" w:cs="Calibri"/>
          <w:sz w:val="22"/>
          <w:szCs w:val="22"/>
        </w:rPr>
        <w:t>p</w:t>
      </w:r>
      <w:r w:rsidRPr="0086778D">
        <w:rPr>
          <w:rFonts w:ascii="Arial Narrow" w:hAnsi="Arial Narrow" w:cs="Calibri"/>
          <w:sz w:val="22"/>
          <w:szCs w:val="22"/>
        </w:rPr>
        <w:t xml:space="preserve">redávajúci vyhotoví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Kupujúci po prebratí predmetu zmluvy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písomne potvrdí. Kupujúci môže </w:t>
      </w:r>
      <w:r w:rsidR="004738F4" w:rsidRPr="0086778D">
        <w:rPr>
          <w:rFonts w:ascii="Arial Narrow" w:hAnsi="Arial Narrow" w:cs="Calibri"/>
          <w:sz w:val="22"/>
          <w:szCs w:val="22"/>
        </w:rPr>
        <w:t xml:space="preserve">po prevzatí predmet zmluvy </w:t>
      </w:r>
      <w:r w:rsidRPr="0086778D">
        <w:rPr>
          <w:rFonts w:ascii="Arial Narrow" w:hAnsi="Arial Narrow" w:cs="Calibri"/>
          <w:sz w:val="22"/>
          <w:szCs w:val="22"/>
        </w:rPr>
        <w:t>riadne užívať a Predávajúci sa mu zaväzuje toto užívanie dňom prebratia umožniť.</w:t>
      </w:r>
      <w:r w:rsidR="00E53022" w:rsidRPr="0086778D">
        <w:rPr>
          <w:rFonts w:ascii="Arial Narrow" w:hAnsi="Arial Narrow" w:cs="Calibri"/>
          <w:sz w:val="22"/>
          <w:szCs w:val="22"/>
        </w:rPr>
        <w:t xml:space="preserve"> </w:t>
      </w:r>
      <w:r w:rsidR="00E53022" w:rsidRPr="0086778D">
        <w:rPr>
          <w:rFonts w:ascii="Arial Narrow" w:hAnsi="Arial Narrow"/>
          <w:color w:val="000000"/>
          <w:sz w:val="22"/>
          <w:szCs w:val="22"/>
        </w:rPr>
        <w:t xml:space="preserve">Kupujúci si vyhradzuje právo prevziať iba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a neza</w:t>
      </w:r>
      <w:r w:rsidR="008E1AA4" w:rsidRPr="0086778D">
        <w:rPr>
          <w:rFonts w:ascii="Arial Narrow" w:hAnsi="Arial Narrow"/>
          <w:color w:val="000000"/>
          <w:sz w:val="22"/>
          <w:szCs w:val="22"/>
        </w:rPr>
        <w:t xml:space="preserve">platiť cenu za neprebraný </w:t>
      </w:r>
      <w:r w:rsidR="001B5406" w:rsidRPr="0086778D">
        <w:rPr>
          <w:rFonts w:ascii="Arial Narrow" w:hAnsi="Arial Narrow"/>
          <w:color w:val="000000"/>
          <w:sz w:val="22"/>
          <w:szCs w:val="22"/>
        </w:rPr>
        <w:t>predmet zmluvy</w:t>
      </w:r>
      <w:r w:rsidR="00913D7F" w:rsidRPr="0086778D">
        <w:rPr>
          <w:rFonts w:ascii="Arial Narrow" w:hAnsi="Arial Narrow"/>
          <w:color w:val="000000"/>
          <w:sz w:val="22"/>
          <w:szCs w:val="22"/>
        </w:rPr>
        <w:t>.</w:t>
      </w:r>
      <w:bookmarkEnd w:id="4"/>
    </w:p>
    <w:p w14:paraId="26CEF937"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3D88B8B5" w14:textId="367EB0EC"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w:t>
      </w:r>
      <w:r w:rsidRPr="0086778D">
        <w:rPr>
          <w:rFonts w:ascii="Arial Narrow" w:hAnsi="Arial Narrow"/>
          <w:color w:val="000000"/>
          <w:sz w:val="22"/>
          <w:szCs w:val="22"/>
        </w:rPr>
        <w:t xml:space="preserve"> je oprávnený odmietnuť prijať tovar, ktor</w:t>
      </w:r>
      <w:r w:rsidR="001E3775" w:rsidRPr="0086778D">
        <w:rPr>
          <w:rFonts w:ascii="Arial Narrow" w:hAnsi="Arial Narrow"/>
          <w:color w:val="000000"/>
          <w:sz w:val="22"/>
          <w:szCs w:val="22"/>
          <w:lang w:val="sk-SK"/>
        </w:rPr>
        <w:t xml:space="preserve">ý nie je v súlade s touto zmluvou a Rámcovou dohodou a </w:t>
      </w:r>
      <w:r w:rsidRPr="0086778D">
        <w:rPr>
          <w:rFonts w:ascii="Arial Narrow" w:hAnsi="Arial Narrow"/>
          <w:color w:val="000000"/>
          <w:sz w:val="22"/>
          <w:szCs w:val="22"/>
        </w:rPr>
        <w:t xml:space="preserve"> nemá požadovanú kvalitu podľa tejto zmluvy.</w:t>
      </w:r>
    </w:p>
    <w:p w14:paraId="649D01D0"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122C0CF" w14:textId="3C8FEFAD"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86778D">
        <w:rPr>
          <w:rFonts w:ascii="Arial Narrow" w:hAnsi="Arial Narrow" w:cs="Calibri"/>
          <w:sz w:val="22"/>
          <w:szCs w:val="22"/>
        </w:rPr>
        <w:t>Predávajúci</w:t>
      </w:r>
      <w:r w:rsidRPr="0086778D">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4BA2DB" w14:textId="1ED8AD83"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86778D">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86778D">
        <w:rPr>
          <w:rFonts w:ascii="Arial Narrow" w:hAnsi="Arial Narrow"/>
          <w:sz w:val="22"/>
          <w:szCs w:val="22"/>
        </w:rPr>
        <w:t xml:space="preserve">jeho </w:t>
      </w:r>
      <w:r w:rsidRPr="0086778D">
        <w:rPr>
          <w:rFonts w:ascii="Arial Narrow" w:hAnsi="Arial Narrow"/>
          <w:sz w:val="22"/>
          <w:szCs w:val="22"/>
        </w:rPr>
        <w:t>funkčnosť</w:t>
      </w:r>
      <w:r w:rsidR="000C76B1" w:rsidRPr="0086778D">
        <w:rPr>
          <w:rFonts w:ascii="Arial Narrow" w:hAnsi="Arial Narrow"/>
          <w:sz w:val="22"/>
          <w:szCs w:val="22"/>
        </w:rPr>
        <w:t xml:space="preserve"> </w:t>
      </w:r>
      <w:r w:rsidRPr="0086778D">
        <w:rPr>
          <w:rFonts w:ascii="Arial Narrow" w:hAnsi="Arial Narrow"/>
          <w:sz w:val="22"/>
          <w:szCs w:val="22"/>
        </w:rPr>
        <w:t>a</w:t>
      </w:r>
      <w:r w:rsidR="000C76B1" w:rsidRPr="0086778D">
        <w:rPr>
          <w:rFonts w:ascii="Arial Narrow" w:hAnsi="Arial Narrow"/>
          <w:sz w:val="22"/>
          <w:szCs w:val="22"/>
        </w:rPr>
        <w:t> </w:t>
      </w:r>
      <w:r w:rsidRPr="0086778D">
        <w:rPr>
          <w:rFonts w:ascii="Arial Narrow" w:hAnsi="Arial Narrow"/>
          <w:sz w:val="22"/>
          <w:szCs w:val="22"/>
        </w:rPr>
        <w:t>protokolárne</w:t>
      </w:r>
      <w:r w:rsidR="000C76B1" w:rsidRPr="0086778D">
        <w:rPr>
          <w:rFonts w:ascii="Arial Narrow" w:hAnsi="Arial Narrow"/>
          <w:sz w:val="22"/>
          <w:szCs w:val="22"/>
        </w:rPr>
        <w:t xml:space="preserve"> ho</w:t>
      </w:r>
      <w:r w:rsidRPr="0086778D">
        <w:rPr>
          <w:rFonts w:ascii="Arial Narrow" w:hAnsi="Arial Narrow"/>
          <w:sz w:val="22"/>
          <w:szCs w:val="22"/>
        </w:rPr>
        <w:t xml:space="preserve"> odovzdať poverenému zástupcovi kupujúceho v mieste plnenia.</w:t>
      </w:r>
      <w:bookmarkEnd w:id="6"/>
    </w:p>
    <w:p w14:paraId="71654865" w14:textId="77777777" w:rsidR="00420BCA" w:rsidRPr="0086778D" w:rsidRDefault="00420BCA" w:rsidP="00B14F67">
      <w:pPr>
        <w:pStyle w:val="CTL"/>
        <w:numPr>
          <w:ilvl w:val="0"/>
          <w:numId w:val="0"/>
        </w:numPr>
        <w:tabs>
          <w:tab w:val="left" w:pos="567"/>
        </w:tabs>
        <w:spacing w:after="0"/>
        <w:ind w:left="567"/>
        <w:rPr>
          <w:rFonts w:ascii="Arial Narrow" w:hAnsi="Arial Narrow" w:cs="Angsana New"/>
          <w:sz w:val="22"/>
          <w:szCs w:val="22"/>
        </w:rPr>
      </w:pPr>
    </w:p>
    <w:p w14:paraId="09B3ADB6" w14:textId="371843CB"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Vlastnícke právo k dodanému predmetu zmluvy prechádza na kupujúceho dňom jeho dodania a prevzatia </w:t>
      </w:r>
      <w:r w:rsidRPr="0086778D">
        <w:rPr>
          <w:rFonts w:ascii="Arial Narrow" w:hAnsi="Arial Narrow" w:cs="Calibri"/>
          <w:sz w:val="22"/>
          <w:szCs w:val="22"/>
        </w:rPr>
        <w:t>podpisom</w:t>
      </w:r>
      <w:r w:rsidRPr="0086778D">
        <w:rPr>
          <w:rFonts w:ascii="Arial Narrow" w:hAnsi="Arial Narrow"/>
          <w:sz w:val="22"/>
          <w:szCs w:val="22"/>
        </w:rPr>
        <w:t xml:space="preserve"> dodacieho listu vyhotoveného Predávajúcim a zaplatením kúpnej ceny.</w:t>
      </w:r>
    </w:p>
    <w:p w14:paraId="25948239"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4D1BE639" w14:textId="38D7251E"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 xml:space="preserve">Nebezpečenstvo škody na predmete zmluvy prechádza na Kupujúceho </w:t>
      </w:r>
      <w:r w:rsidR="00195253" w:rsidRPr="0086778D">
        <w:rPr>
          <w:rFonts w:ascii="Arial Narrow" w:hAnsi="Arial Narrow"/>
          <w:sz w:val="22"/>
          <w:szCs w:val="22"/>
        </w:rPr>
        <w:t xml:space="preserve">dňom jeho dodania a prevzatia </w:t>
      </w:r>
      <w:r w:rsidR="00195253" w:rsidRPr="0086778D">
        <w:rPr>
          <w:rFonts w:ascii="Arial Narrow" w:hAnsi="Arial Narrow" w:cs="Calibri"/>
          <w:sz w:val="22"/>
          <w:szCs w:val="22"/>
        </w:rPr>
        <w:t>podpisom</w:t>
      </w:r>
      <w:r w:rsidR="00195253" w:rsidRPr="0086778D">
        <w:rPr>
          <w:rFonts w:ascii="Arial Narrow" w:hAnsi="Arial Narrow"/>
          <w:sz w:val="22"/>
          <w:szCs w:val="22"/>
        </w:rPr>
        <w:t xml:space="preserve"> dodacieho listu vyhotoveného Predávajúcim</w:t>
      </w:r>
      <w:r w:rsidR="00CE39F4" w:rsidRPr="0086778D">
        <w:rPr>
          <w:rFonts w:ascii="Arial Narrow" w:hAnsi="Arial Narrow" w:cs="Calibri"/>
          <w:sz w:val="22"/>
          <w:szCs w:val="22"/>
          <w:lang w:val="sk-SK"/>
        </w:rPr>
        <w:t>.</w:t>
      </w:r>
    </w:p>
    <w:p w14:paraId="425C0102" w14:textId="77777777" w:rsidR="001E3775" w:rsidRPr="008E502A" w:rsidRDefault="001E3775" w:rsidP="008E502A">
      <w:pPr>
        <w:rPr>
          <w:rFonts w:ascii="Arial Narrow" w:hAnsi="Arial Narrow"/>
          <w:sz w:val="22"/>
          <w:szCs w:val="22"/>
        </w:rPr>
      </w:pPr>
    </w:p>
    <w:p w14:paraId="62268E93" w14:textId="5BA2CC6B" w:rsidR="006811F3" w:rsidRPr="0086778D" w:rsidRDefault="006811F3" w:rsidP="00B14F67">
      <w:pPr>
        <w:pStyle w:val="CTL"/>
        <w:numPr>
          <w:ilvl w:val="0"/>
          <w:numId w:val="0"/>
        </w:numPr>
        <w:tabs>
          <w:tab w:val="left" w:pos="567"/>
        </w:tabs>
        <w:spacing w:after="0"/>
        <w:ind w:left="567"/>
        <w:rPr>
          <w:rFonts w:ascii="Arial Narrow" w:hAnsi="Arial Narrow"/>
          <w:sz w:val="22"/>
          <w:szCs w:val="22"/>
        </w:rPr>
      </w:pPr>
    </w:p>
    <w:p w14:paraId="0F8911F8" w14:textId="18831C8E" w:rsidR="001E3775" w:rsidRPr="0086778D" w:rsidRDefault="001E3775" w:rsidP="0007329D">
      <w:pPr>
        <w:pStyle w:val="Odsekzoznamu"/>
        <w:numPr>
          <w:ilvl w:val="0"/>
          <w:numId w:val="3"/>
        </w:numPr>
        <w:jc w:val="center"/>
        <w:rPr>
          <w:rFonts w:ascii="Arial Narrow" w:hAnsi="Arial Narrow"/>
          <w:sz w:val="22"/>
          <w:szCs w:val="22"/>
        </w:rPr>
      </w:pPr>
    </w:p>
    <w:p w14:paraId="78EB35AB" w14:textId="1C9C6D3A" w:rsidR="001E377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t>Subdodávky</w:t>
      </w:r>
    </w:p>
    <w:p w14:paraId="1DD78F77"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6A4023F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Predávajúci môže realizovať predmet tejto </w:t>
      </w:r>
      <w:r w:rsidRPr="0086778D">
        <w:rPr>
          <w:rFonts w:ascii="Arial Narrow" w:hAnsi="Arial Narrow"/>
          <w:sz w:val="22"/>
          <w:szCs w:val="22"/>
          <w:lang w:val="sk-SK"/>
        </w:rPr>
        <w:t xml:space="preserve">zmluvy </w:t>
      </w:r>
      <w:r w:rsidRPr="0086778D">
        <w:rPr>
          <w:rFonts w:ascii="Arial Narrow" w:hAnsi="Arial Narrow"/>
          <w:sz w:val="22"/>
          <w:szCs w:val="22"/>
        </w:rPr>
        <w:t xml:space="preserve">prostredníctvom subdodávateľov uvedených v prílohe č. 3 tejto </w:t>
      </w:r>
      <w:r w:rsidRPr="0086778D">
        <w:rPr>
          <w:rFonts w:ascii="Arial Narrow" w:hAnsi="Arial Narrow"/>
          <w:sz w:val="22"/>
          <w:szCs w:val="22"/>
          <w:lang w:val="sk-SK"/>
        </w:rPr>
        <w:t>zmluvy</w:t>
      </w:r>
      <w:r w:rsidRPr="0086778D">
        <w:rPr>
          <w:rFonts w:ascii="Arial Narrow" w:hAnsi="Arial Narrow"/>
          <w:sz w:val="22"/>
          <w:szCs w:val="22"/>
        </w:rPr>
        <w:t xml:space="preserve">. V takomto prípade Predávajúci zodpovedá rovnako akoby </w:t>
      </w:r>
      <w:r w:rsidRPr="0086778D">
        <w:rPr>
          <w:rFonts w:ascii="Arial Narrow" w:hAnsi="Arial Narrow"/>
          <w:sz w:val="22"/>
          <w:szCs w:val="22"/>
          <w:lang w:val="sk-SK"/>
        </w:rPr>
        <w:t>zmluvu</w:t>
      </w:r>
      <w:r w:rsidRPr="0086778D">
        <w:rPr>
          <w:rFonts w:ascii="Arial Narrow" w:hAnsi="Arial Narrow"/>
          <w:sz w:val="22"/>
          <w:szCs w:val="22"/>
        </w:rPr>
        <w:t xml:space="preserve"> plnil sám.</w:t>
      </w:r>
    </w:p>
    <w:p w14:paraId="0C33DF52" w14:textId="77777777" w:rsidR="001E3775" w:rsidRPr="0086778D" w:rsidRDefault="001E3775" w:rsidP="00B95EE5">
      <w:pPr>
        <w:tabs>
          <w:tab w:val="clear" w:pos="2160"/>
          <w:tab w:val="clear" w:pos="2880"/>
          <w:tab w:val="clear" w:pos="4500"/>
        </w:tabs>
        <w:jc w:val="both"/>
        <w:rPr>
          <w:rFonts w:ascii="Arial Narrow" w:hAnsi="Arial Narrow"/>
          <w:sz w:val="22"/>
          <w:szCs w:val="22"/>
        </w:rPr>
      </w:pPr>
    </w:p>
    <w:p w14:paraId="49297BBF" w14:textId="4755F8F1"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cs="Arial"/>
          <w:sz w:val="22"/>
          <w:szCs w:val="22"/>
        </w:rPr>
        <w:t xml:space="preserve">Predávajúci je </w:t>
      </w:r>
      <w:r w:rsidRPr="0086778D">
        <w:rPr>
          <w:rFonts w:ascii="Arial Narrow" w:hAnsi="Arial Narrow"/>
          <w:sz w:val="22"/>
          <w:szCs w:val="22"/>
          <w:lang w:val="sk-SK"/>
        </w:rPr>
        <w:t xml:space="preserve">oprávnený zmeniť subdodávateľa alebo doplniť nového subdodávateľa iba s predchádzajúcim písomným súhlasom Kupujúceho, ktorý bez relevantných dôvodov súhlas neodoprie. Zmena alebo doplnenie nového subdodávateľa sa realizuje zmenou prílohy č. 3 tejto zmluvy formou písomného dodatku k tejto zmluve. </w:t>
      </w:r>
    </w:p>
    <w:p w14:paraId="577D39E8"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7A236C38" w14:textId="04D16AB0"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 xml:space="preserve">Predávajúci je povinný Kupujúcemu bezodkladne oznámiť akúkoľvek zmenu údajov u subdodávateľov, uvedených v Prílohe č. 3 tejto zmluvy. </w:t>
      </w:r>
    </w:p>
    <w:p w14:paraId="3BFB929C"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3D3444A9" w14:textId="77777777"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Predávajúci zodpovedá za odbornú starostlivosť pri výbere subdodávateľa ako aj za výsledok činnosti/plnenia vykonanej/vykonaného na základe zmluvy o subdodávke.</w:t>
      </w:r>
    </w:p>
    <w:p w14:paraId="193AE701"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225E7F8C" w14:textId="451F6C6D" w:rsidR="001E3775" w:rsidRPr="004D0B16"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w:t>
      </w:r>
      <w:r w:rsidRPr="0086778D">
        <w:rPr>
          <w:rFonts w:ascii="Arial Narrow" w:hAnsi="Arial Narrow" w:cs="Arial"/>
          <w:sz w:val="22"/>
          <w:szCs w:val="22"/>
        </w:rPr>
        <w:t xml:space="preserve"> Z.z. o registri partnerov verejného sektora a o zmene a doplnení niektorých zákonov v znení neskorších predpisov (ďalej len „zákon o registri partnerov verejného sektora“).</w:t>
      </w:r>
    </w:p>
    <w:p w14:paraId="58C87A73" w14:textId="77777777" w:rsidR="004D0B16" w:rsidRPr="004D0B16" w:rsidRDefault="004D0B16" w:rsidP="004D0B16">
      <w:pPr>
        <w:pStyle w:val="Odsekzoznamu"/>
        <w:rPr>
          <w:rFonts w:ascii="Arial Narrow" w:hAnsi="Arial Narrow"/>
          <w:sz w:val="22"/>
          <w:szCs w:val="22"/>
        </w:rPr>
      </w:pPr>
    </w:p>
    <w:p w14:paraId="618F7D58" w14:textId="587DFE37" w:rsidR="004D0B16" w:rsidRPr="0086778D" w:rsidRDefault="004D0B16"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Pr>
          <w:rFonts w:ascii="Arial Narrow" w:hAnsi="Arial Narrow" w:cs="Arial"/>
          <w:sz w:val="22"/>
          <w:szCs w:val="22"/>
          <w:lang w:val="sk-SK"/>
        </w:rPr>
        <w:t>Subdodávateľom nesmie byť s</w:t>
      </w:r>
      <w:r w:rsidRPr="00C809ED">
        <w:rPr>
          <w:rFonts w:ascii="Arial Narrow" w:hAnsi="Arial Narrow" w:cs="Arial"/>
          <w:sz w:val="22"/>
          <w:szCs w:val="22"/>
          <w:lang w:val="sk-SK"/>
        </w:rPr>
        <w:t xml:space="preserve">ubdodávateľ a subdodávateľ podľa osobitného predpisu,33) ktorí majú povinnosť zapisovať sa do registra partnerov verejného sektora,33) majú v registri partnerov verejného sektora zapísaného konečného užívateľa výhod, ktorým je osoba podľa </w:t>
      </w:r>
      <w:r>
        <w:rPr>
          <w:rFonts w:ascii="Arial Narrow" w:hAnsi="Arial Narrow" w:cs="Arial"/>
          <w:sz w:val="22"/>
          <w:szCs w:val="22"/>
          <w:lang w:val="sk-SK"/>
        </w:rPr>
        <w:t xml:space="preserve">§ 11 ods. 1 </w:t>
      </w:r>
      <w:r w:rsidRPr="00C809ED">
        <w:rPr>
          <w:rFonts w:ascii="Arial Narrow" w:hAnsi="Arial Narrow" w:cs="Arial"/>
          <w:sz w:val="22"/>
          <w:szCs w:val="22"/>
          <w:lang w:val="sk-SK"/>
        </w:rPr>
        <w:t>písmena c)</w:t>
      </w:r>
      <w:r>
        <w:rPr>
          <w:rFonts w:ascii="Arial Narrow" w:hAnsi="Arial Narrow" w:cs="Arial"/>
          <w:sz w:val="22"/>
          <w:szCs w:val="22"/>
          <w:lang w:val="sk-SK"/>
        </w:rPr>
        <w:t xml:space="preserve"> zákona </w:t>
      </w:r>
      <w:r w:rsidRPr="0086778D">
        <w:rPr>
          <w:rFonts w:ascii="Arial Narrow" w:hAnsi="Arial Narrow" w:cs="Arial"/>
          <w:sz w:val="22"/>
          <w:szCs w:val="22"/>
        </w:rPr>
        <w:t>č. 343/2015 Z.z.</w:t>
      </w:r>
      <w:r w:rsidRPr="00C809ED">
        <w:rPr>
          <w:rFonts w:ascii="Arial Narrow" w:hAnsi="Arial Narrow" w:cs="Arial"/>
          <w:sz w:val="22"/>
          <w:szCs w:val="22"/>
          <w:lang w:val="sk-SK"/>
        </w:rPr>
        <w:t>.</w:t>
      </w:r>
    </w:p>
    <w:p w14:paraId="60925E7F"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7C38755D"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86778D" w:rsidRDefault="00FC2417" w:rsidP="0007329D">
      <w:pPr>
        <w:pStyle w:val="Odsekzoznamu"/>
        <w:numPr>
          <w:ilvl w:val="0"/>
          <w:numId w:val="3"/>
        </w:numPr>
        <w:jc w:val="center"/>
        <w:rPr>
          <w:rFonts w:ascii="Arial Narrow" w:hAnsi="Arial Narrow" w:cs="Calibri"/>
          <w:sz w:val="22"/>
          <w:szCs w:val="22"/>
        </w:rPr>
      </w:pPr>
    </w:p>
    <w:p w14:paraId="76949B5C" w14:textId="77777777" w:rsidR="00FC2417" w:rsidRPr="0086778D" w:rsidRDefault="00FC2417" w:rsidP="00B14F67">
      <w:pPr>
        <w:pStyle w:val="CTLhead"/>
        <w:rPr>
          <w:rFonts w:ascii="Arial Narrow" w:hAnsi="Arial Narrow" w:cs="Calibri"/>
          <w:sz w:val="22"/>
          <w:szCs w:val="22"/>
        </w:rPr>
      </w:pPr>
      <w:r w:rsidRPr="0086778D">
        <w:rPr>
          <w:rFonts w:ascii="Arial Narrow" w:hAnsi="Arial Narrow" w:cs="Calibri"/>
          <w:sz w:val="22"/>
          <w:szCs w:val="22"/>
        </w:rPr>
        <w:t>K</w:t>
      </w:r>
      <w:r w:rsidRPr="0086778D">
        <w:rPr>
          <w:rFonts w:ascii="Arial Narrow" w:hAnsi="Arial Narrow"/>
          <w:sz w:val="22"/>
          <w:szCs w:val="22"/>
        </w:rPr>
        <w:t>úpna cena a platobné podmienky</w:t>
      </w:r>
    </w:p>
    <w:p w14:paraId="3E190A9D" w14:textId="77777777" w:rsidR="00420BCA" w:rsidRPr="0086778D" w:rsidRDefault="00420BCA" w:rsidP="00B14F67">
      <w:pPr>
        <w:pStyle w:val="CTLhead"/>
        <w:rPr>
          <w:rFonts w:ascii="Arial Narrow" w:hAnsi="Arial Narrow" w:cs="Calibri"/>
          <w:sz w:val="22"/>
          <w:szCs w:val="22"/>
        </w:rPr>
      </w:pPr>
    </w:p>
    <w:p w14:paraId="61B8FBFB" w14:textId="2AA7D330" w:rsidR="00FC2417" w:rsidRPr="0086778D" w:rsidRDefault="004938DB"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lastRenderedPageBreak/>
        <w:t>Kúpna</w:t>
      </w:r>
      <w:r w:rsidRPr="0086778D">
        <w:rPr>
          <w:rFonts w:ascii="Arial Narrow" w:hAnsi="Arial Narrow"/>
          <w:sz w:val="22"/>
          <w:szCs w:val="22"/>
        </w:rPr>
        <w:t xml:space="preserve"> cena je stanovená dohodou zmluvných strán </w:t>
      </w:r>
      <w:r w:rsidR="00BD56FE" w:rsidRPr="0086778D">
        <w:rPr>
          <w:rFonts w:ascii="Arial Narrow" w:hAnsi="Arial Narrow"/>
          <w:sz w:val="22"/>
          <w:szCs w:val="22"/>
          <w:lang w:val="sk-SK"/>
        </w:rPr>
        <w:t xml:space="preserve">a na základe </w:t>
      </w:r>
      <w:r w:rsidR="00710BF5" w:rsidRPr="0086778D">
        <w:rPr>
          <w:rFonts w:ascii="Arial Narrow" w:hAnsi="Arial Narrow"/>
          <w:sz w:val="22"/>
          <w:szCs w:val="22"/>
          <w:lang w:val="sk-SK"/>
        </w:rPr>
        <w:t xml:space="preserve">Rámcovej dohody </w:t>
      </w:r>
      <w:r w:rsidRPr="0086778D">
        <w:rPr>
          <w:rFonts w:ascii="Arial Narrow" w:hAnsi="Arial Narrow"/>
          <w:sz w:val="22"/>
          <w:szCs w:val="22"/>
        </w:rPr>
        <w:t xml:space="preserve">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86778D">
        <w:rPr>
          <w:rFonts w:ascii="Arial Narrow" w:hAnsi="Arial Narrow"/>
          <w:sz w:val="22"/>
          <w:szCs w:val="22"/>
        </w:rPr>
        <w:t>2</w:t>
      </w:r>
      <w:r w:rsidRPr="0086778D">
        <w:rPr>
          <w:rFonts w:ascii="Arial Narrow" w:hAnsi="Arial Narrow"/>
          <w:sz w:val="22"/>
          <w:szCs w:val="22"/>
        </w:rPr>
        <w:t xml:space="preserve"> tejto zmluvy</w:t>
      </w:r>
      <w:r w:rsidR="00FC2417" w:rsidRPr="0086778D">
        <w:rPr>
          <w:rFonts w:ascii="Arial Narrow" w:hAnsi="Arial Narrow"/>
          <w:sz w:val="22"/>
          <w:szCs w:val="22"/>
        </w:rPr>
        <w:t>.</w:t>
      </w:r>
    </w:p>
    <w:p w14:paraId="0B0920D0" w14:textId="77777777" w:rsidR="00420BCA" w:rsidRPr="0086778D"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Kúpnou</w:t>
      </w:r>
      <w:r w:rsidRPr="0086778D">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778D">
        <w:rPr>
          <w:rFonts w:ascii="Arial Narrow" w:hAnsi="Arial Narrow" w:cs="Calibri"/>
          <w:sz w:val="22"/>
          <w:szCs w:val="22"/>
        </w:rPr>
        <w:t>vyhlášky</w:t>
      </w:r>
      <w:r w:rsidRPr="0086778D">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778D">
        <w:rPr>
          <w:rFonts w:ascii="Arial Narrow" w:hAnsi="Arial Narrow"/>
          <w:sz w:val="22"/>
          <w:szCs w:val="22"/>
        </w:rPr>
        <w:t xml:space="preserve"> a v súlade so zákonom o verejnom obstarávaní</w:t>
      </w:r>
      <w:r w:rsidR="00A4509D" w:rsidRPr="0086778D">
        <w:rPr>
          <w:rFonts w:ascii="Arial Narrow" w:hAnsi="Arial Narrow"/>
          <w:sz w:val="22"/>
          <w:szCs w:val="22"/>
        </w:rPr>
        <w:t>, formou písomného a očíslovaného dodatku.</w:t>
      </w:r>
    </w:p>
    <w:p w14:paraId="4C2821C8"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86778D">
        <w:rPr>
          <w:rFonts w:ascii="Arial Narrow" w:hAnsi="Arial Narrow"/>
          <w:sz w:val="22"/>
          <w:szCs w:val="22"/>
        </w:rPr>
        <w:t xml:space="preserve">Zálohové platby ani platba vopred sa neumožňujú. Úhrada kúpnej ceny sa uskutoční po </w:t>
      </w:r>
      <w:r w:rsidR="004003BF" w:rsidRPr="0086778D">
        <w:rPr>
          <w:rFonts w:ascii="Arial Narrow" w:hAnsi="Arial Narrow"/>
          <w:sz w:val="22"/>
          <w:szCs w:val="22"/>
        </w:rPr>
        <w:t>prebratí</w:t>
      </w:r>
      <w:r w:rsidRPr="0086778D">
        <w:rPr>
          <w:rFonts w:ascii="Arial Narrow" w:hAnsi="Arial Narrow"/>
          <w:sz w:val="22"/>
          <w:szCs w:val="22"/>
        </w:rPr>
        <w:t xml:space="preserve"> </w:t>
      </w:r>
      <w:r w:rsidRPr="0086778D">
        <w:rPr>
          <w:rFonts w:ascii="Arial Narrow" w:hAnsi="Arial Narrow" w:cs="Calibri"/>
          <w:sz w:val="22"/>
          <w:szCs w:val="22"/>
        </w:rPr>
        <w:t>predmetu zmluvy</w:t>
      </w:r>
      <w:r w:rsidRPr="0086778D">
        <w:rPr>
          <w:rFonts w:ascii="Arial Narrow" w:hAnsi="Arial Narrow"/>
          <w:sz w:val="22"/>
          <w:szCs w:val="22"/>
        </w:rPr>
        <w:t xml:space="preserve"> kupujúcim, formou prevodu na bankový účet </w:t>
      </w:r>
      <w:r w:rsidR="00E32E21" w:rsidRPr="0086778D">
        <w:rPr>
          <w:rFonts w:ascii="Arial Narrow" w:hAnsi="Arial Narrow"/>
          <w:sz w:val="22"/>
          <w:szCs w:val="22"/>
        </w:rPr>
        <w:t>p</w:t>
      </w:r>
      <w:r w:rsidR="000E63B6" w:rsidRPr="0086778D">
        <w:rPr>
          <w:rFonts w:ascii="Arial Narrow" w:hAnsi="Arial Narrow"/>
          <w:sz w:val="22"/>
          <w:szCs w:val="22"/>
        </w:rPr>
        <w:t>redávajúceho</w:t>
      </w:r>
      <w:r w:rsidR="007B453C" w:rsidRPr="0086778D">
        <w:rPr>
          <w:rFonts w:ascii="Arial Narrow" w:hAnsi="Arial Narrow"/>
          <w:sz w:val="22"/>
          <w:szCs w:val="22"/>
        </w:rPr>
        <w:t xml:space="preserve"> uvedeného v</w:t>
      </w:r>
      <w:r w:rsidR="00114DE1" w:rsidRPr="0086778D">
        <w:rPr>
          <w:rFonts w:ascii="Arial Narrow" w:hAnsi="Arial Narrow"/>
          <w:sz w:val="22"/>
          <w:szCs w:val="22"/>
        </w:rPr>
        <w:t xml:space="preserve"> čl. I. </w:t>
      </w:r>
      <w:r w:rsidR="007B453C" w:rsidRPr="0086778D">
        <w:rPr>
          <w:rFonts w:ascii="Arial Narrow" w:hAnsi="Arial Narrow"/>
          <w:sz w:val="22"/>
          <w:szCs w:val="22"/>
        </w:rPr>
        <w:t>tejto zmluvy</w:t>
      </w:r>
      <w:r w:rsidR="00187522" w:rsidRPr="0086778D">
        <w:rPr>
          <w:rFonts w:ascii="Arial Narrow" w:hAnsi="Arial Narrow"/>
          <w:sz w:val="22"/>
          <w:szCs w:val="22"/>
        </w:rPr>
        <w:t xml:space="preserve"> v časti Predávajúci</w:t>
      </w:r>
      <w:r w:rsidRPr="0086778D">
        <w:rPr>
          <w:rFonts w:ascii="Arial Narrow" w:hAnsi="Arial Narrow"/>
          <w:sz w:val="22"/>
          <w:szCs w:val="22"/>
        </w:rPr>
        <w:t>.</w:t>
      </w:r>
      <w:r w:rsidRPr="0086778D">
        <w:rPr>
          <w:rFonts w:ascii="Arial Narrow" w:hAnsi="Arial Narrow"/>
          <w:i/>
          <w:sz w:val="22"/>
          <w:szCs w:val="22"/>
        </w:rPr>
        <w:t xml:space="preserve"> </w:t>
      </w:r>
      <w:r w:rsidRPr="0086778D">
        <w:rPr>
          <w:rFonts w:ascii="Arial Narrow" w:hAnsi="Arial Narrow"/>
          <w:sz w:val="22"/>
          <w:szCs w:val="22"/>
        </w:rPr>
        <w:t xml:space="preserve">Bezhotovostný platobný styk sa uskutoční prostredníctvom finančného ústavu </w:t>
      </w:r>
      <w:r w:rsidR="007B453C" w:rsidRPr="0086778D">
        <w:rPr>
          <w:rFonts w:ascii="Arial Narrow" w:hAnsi="Arial Narrow"/>
          <w:sz w:val="22"/>
          <w:szCs w:val="22"/>
        </w:rPr>
        <w:t>k</w:t>
      </w:r>
      <w:r w:rsidR="000E63B6" w:rsidRPr="0086778D">
        <w:rPr>
          <w:rFonts w:ascii="Arial Narrow" w:hAnsi="Arial Narrow"/>
          <w:sz w:val="22"/>
          <w:szCs w:val="22"/>
        </w:rPr>
        <w:t xml:space="preserve">upujúceho </w:t>
      </w:r>
      <w:r w:rsidRPr="0086778D">
        <w:rPr>
          <w:rFonts w:ascii="Arial Narrow" w:hAnsi="Arial Narrow"/>
          <w:sz w:val="22"/>
          <w:szCs w:val="22"/>
        </w:rPr>
        <w:t xml:space="preserve">na základe faktúry, ktorej splatnosť je dohodnutá v lehote </w:t>
      </w:r>
      <w:r w:rsidR="006208A8" w:rsidRPr="0086778D">
        <w:rPr>
          <w:rFonts w:ascii="Arial Narrow" w:hAnsi="Arial Narrow"/>
          <w:sz w:val="22"/>
          <w:szCs w:val="22"/>
        </w:rPr>
        <w:t>tridsať (</w:t>
      </w:r>
      <w:r w:rsidR="004819EC" w:rsidRPr="0086778D">
        <w:rPr>
          <w:rFonts w:ascii="Arial Narrow" w:hAnsi="Arial Narrow"/>
          <w:sz w:val="22"/>
          <w:szCs w:val="22"/>
        </w:rPr>
        <w:t>30</w:t>
      </w:r>
      <w:r w:rsidR="006208A8" w:rsidRPr="0086778D">
        <w:rPr>
          <w:rFonts w:ascii="Arial Narrow" w:hAnsi="Arial Narrow"/>
          <w:sz w:val="22"/>
          <w:szCs w:val="22"/>
        </w:rPr>
        <w:t>)</w:t>
      </w:r>
      <w:r w:rsidR="004819EC" w:rsidRPr="0086778D">
        <w:rPr>
          <w:rFonts w:ascii="Arial Narrow" w:hAnsi="Arial Narrow"/>
          <w:sz w:val="22"/>
          <w:szCs w:val="22"/>
        </w:rPr>
        <w:t xml:space="preserve"> </w:t>
      </w:r>
      <w:r w:rsidRPr="0086778D">
        <w:rPr>
          <w:rFonts w:ascii="Arial Narrow" w:hAnsi="Arial Narrow"/>
          <w:sz w:val="22"/>
          <w:szCs w:val="22"/>
        </w:rPr>
        <w:t xml:space="preserve">dní odo dňa doručenia faktúry </w:t>
      </w:r>
      <w:r w:rsidR="007B453C" w:rsidRPr="0086778D">
        <w:rPr>
          <w:rFonts w:ascii="Arial Narrow" w:hAnsi="Arial Narrow"/>
          <w:sz w:val="22"/>
          <w:szCs w:val="22"/>
        </w:rPr>
        <w:t>k</w:t>
      </w:r>
      <w:r w:rsidR="000E63B6" w:rsidRPr="0086778D">
        <w:rPr>
          <w:rFonts w:ascii="Arial Narrow" w:hAnsi="Arial Narrow"/>
          <w:sz w:val="22"/>
          <w:szCs w:val="22"/>
        </w:rPr>
        <w:t>upujúcemu</w:t>
      </w:r>
      <w:r w:rsidRPr="0086778D">
        <w:rPr>
          <w:rFonts w:ascii="Arial Narrow" w:hAnsi="Arial Narrow"/>
          <w:sz w:val="22"/>
          <w:szCs w:val="22"/>
        </w:rPr>
        <w:t>.</w:t>
      </w:r>
    </w:p>
    <w:p w14:paraId="5F9C651A" w14:textId="77777777" w:rsidR="00420BCA" w:rsidRPr="0086778D"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Neoddeliteľnou</w:t>
      </w:r>
      <w:r w:rsidRPr="0086778D">
        <w:rPr>
          <w:rFonts w:ascii="Arial Narrow" w:hAnsi="Arial Narrow"/>
          <w:sz w:val="22"/>
          <w:szCs w:val="22"/>
        </w:rPr>
        <w:t xml:space="preserve"> súčasťou faktúr</w:t>
      </w:r>
      <w:r w:rsidR="0077096A" w:rsidRPr="0086778D">
        <w:rPr>
          <w:rFonts w:ascii="Arial Narrow" w:hAnsi="Arial Narrow"/>
          <w:sz w:val="22"/>
          <w:szCs w:val="22"/>
        </w:rPr>
        <w:t>y</w:t>
      </w:r>
      <w:r w:rsidRPr="0086778D">
        <w:rPr>
          <w:rFonts w:ascii="Arial Narrow" w:hAnsi="Arial Narrow"/>
          <w:sz w:val="22"/>
          <w:szCs w:val="22"/>
        </w:rPr>
        <w:t xml:space="preserve"> bude dodací list</w:t>
      </w:r>
      <w:r w:rsidR="004003BF" w:rsidRPr="0086778D">
        <w:rPr>
          <w:rFonts w:ascii="Arial Narrow" w:hAnsi="Arial Narrow"/>
          <w:sz w:val="22"/>
          <w:szCs w:val="22"/>
        </w:rPr>
        <w:t xml:space="preserve"> potvrdený </w:t>
      </w:r>
      <w:r w:rsidR="007B453C" w:rsidRPr="0086778D">
        <w:rPr>
          <w:rFonts w:ascii="Arial Narrow" w:hAnsi="Arial Narrow"/>
          <w:sz w:val="22"/>
          <w:szCs w:val="22"/>
        </w:rPr>
        <w:t>k</w:t>
      </w:r>
      <w:r w:rsidR="004003BF" w:rsidRPr="0086778D">
        <w:rPr>
          <w:rFonts w:ascii="Arial Narrow" w:hAnsi="Arial Narrow"/>
          <w:sz w:val="22"/>
          <w:szCs w:val="22"/>
        </w:rPr>
        <w:t>upujúcim</w:t>
      </w:r>
      <w:r w:rsidRPr="0086778D">
        <w:rPr>
          <w:rFonts w:ascii="Arial Narrow" w:hAnsi="Arial Narrow"/>
          <w:sz w:val="22"/>
          <w:szCs w:val="22"/>
        </w:rPr>
        <w:t xml:space="preserve">. </w:t>
      </w:r>
    </w:p>
    <w:p w14:paraId="54A35B7C"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sz w:val="22"/>
          <w:szCs w:val="22"/>
        </w:rPr>
        <w:t>Faktúra musí spĺňať všetky náležitosti daňového dokladu</w:t>
      </w:r>
      <w:r w:rsidR="00D5473D" w:rsidRPr="0086778D">
        <w:rPr>
          <w:rFonts w:ascii="Arial Narrow" w:hAnsi="Arial Narrow"/>
          <w:sz w:val="22"/>
          <w:szCs w:val="22"/>
        </w:rPr>
        <w:t xml:space="preserve"> v zmysle zákona č. 222/2004 Z. z. o dani z pridanej </w:t>
      </w:r>
      <w:r w:rsidR="00D5473D" w:rsidRPr="0086778D">
        <w:rPr>
          <w:rFonts w:ascii="Arial Narrow" w:hAnsi="Arial Narrow" w:cs="Calibri"/>
          <w:sz w:val="22"/>
          <w:szCs w:val="22"/>
        </w:rPr>
        <w:t>hodnoty</w:t>
      </w:r>
      <w:r w:rsidR="00D5473D" w:rsidRPr="0086778D">
        <w:rPr>
          <w:rFonts w:ascii="Arial Narrow" w:hAnsi="Arial Narrow"/>
          <w:sz w:val="22"/>
          <w:szCs w:val="22"/>
        </w:rPr>
        <w:t xml:space="preserve"> v znení neskorších predpisov</w:t>
      </w:r>
      <w:r w:rsidRPr="0086778D">
        <w:rPr>
          <w:rFonts w:ascii="Arial Narrow" w:hAnsi="Arial Narrow"/>
          <w:sz w:val="22"/>
          <w:szCs w:val="22"/>
        </w:rPr>
        <w:t xml:space="preserve">. V prípade, že faktúra bude obsahovať nesprávne alebo neúplné údaje, kupujúci je oprávnený ju vrátiť a </w:t>
      </w:r>
      <w:r w:rsidR="00680DCA" w:rsidRPr="0086778D">
        <w:rPr>
          <w:rFonts w:ascii="Arial Narrow" w:hAnsi="Arial Narrow"/>
          <w:sz w:val="22"/>
          <w:szCs w:val="22"/>
        </w:rPr>
        <w:t>p</w:t>
      </w:r>
      <w:r w:rsidRPr="0086778D">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6778D">
        <w:rPr>
          <w:rFonts w:ascii="Arial Narrow" w:hAnsi="Arial Narrow" w:cs="Calibri"/>
          <w:bCs/>
          <w:sz w:val="22"/>
          <w:szCs w:val="22"/>
        </w:rPr>
        <w:t xml:space="preserve">   </w:t>
      </w:r>
    </w:p>
    <w:p w14:paraId="1686FACD" w14:textId="053E6B39"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86778D"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86778D" w:rsidRDefault="00FC2417" w:rsidP="0007329D">
      <w:pPr>
        <w:pStyle w:val="Odsekzoznamu"/>
        <w:numPr>
          <w:ilvl w:val="0"/>
          <w:numId w:val="3"/>
        </w:numPr>
        <w:jc w:val="center"/>
        <w:rPr>
          <w:rFonts w:ascii="Arial Narrow" w:hAnsi="Arial Narrow" w:cs="Calibri"/>
          <w:sz w:val="22"/>
          <w:szCs w:val="22"/>
        </w:rPr>
      </w:pPr>
    </w:p>
    <w:p w14:paraId="47431203" w14:textId="25FF17FF"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Záručná doba a zodpovednosť za vady</w:t>
      </w:r>
    </w:p>
    <w:p w14:paraId="7316D0B5" w14:textId="77777777" w:rsidR="00420BCA" w:rsidRPr="0086778D" w:rsidRDefault="00420BCA" w:rsidP="00B14F67">
      <w:pPr>
        <w:pStyle w:val="CTLhead"/>
        <w:ind w:left="360"/>
        <w:rPr>
          <w:rFonts w:ascii="Arial Narrow" w:hAnsi="Arial Narrow"/>
          <w:sz w:val="22"/>
          <w:szCs w:val="22"/>
        </w:rPr>
      </w:pPr>
    </w:p>
    <w:p w14:paraId="4D51A4DE" w14:textId="36059D6E" w:rsidR="0051425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Záručná</w:t>
      </w:r>
      <w:r w:rsidRPr="0086778D">
        <w:rPr>
          <w:rFonts w:ascii="Arial Narrow" w:hAnsi="Arial Narrow"/>
          <w:sz w:val="22"/>
          <w:szCs w:val="22"/>
        </w:rPr>
        <w:t xml:space="preserve"> doba </w:t>
      </w:r>
      <w:r w:rsidR="0072185A" w:rsidRPr="0086778D">
        <w:rPr>
          <w:rFonts w:ascii="Arial Narrow" w:hAnsi="Arial Narrow"/>
          <w:sz w:val="22"/>
          <w:szCs w:val="22"/>
        </w:rPr>
        <w:t>na jednotlivé súčasti predmetu zmluvy je uvedená v prílohe č. 1 tejto zmluvy.</w:t>
      </w:r>
    </w:p>
    <w:p w14:paraId="502EAEE4" w14:textId="77777777" w:rsidR="00514257" w:rsidRPr="0086778D"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7" w:name="_Ref71706471"/>
      <w:r w:rsidRPr="0086778D">
        <w:rPr>
          <w:rFonts w:ascii="Arial Narrow" w:hAnsi="Arial Narrow"/>
          <w:sz w:val="22"/>
          <w:szCs w:val="22"/>
        </w:rPr>
        <w:t xml:space="preserve">Ak sa v priebehu záručnej doby prejaví chyba materiálu alebo výrobná vada, je predávajúci povinný </w:t>
      </w:r>
      <w:r w:rsidRPr="0086778D">
        <w:rPr>
          <w:rFonts w:ascii="Arial Narrow" w:hAnsi="Arial Narrow" w:cs="Calibri"/>
          <w:sz w:val="22"/>
          <w:szCs w:val="22"/>
        </w:rPr>
        <w:t>poškodené</w:t>
      </w:r>
      <w:r w:rsidRPr="0086778D">
        <w:rPr>
          <w:rFonts w:ascii="Arial Narrow" w:hAnsi="Arial Narrow"/>
          <w:sz w:val="22"/>
          <w:szCs w:val="22"/>
        </w:rPr>
        <w:t xml:space="preserve"> diely opraviť alebo vymeniť, čo bude vykonané bez úhrady najneskôr do tridsiatich (30) dní od reklamovania vady</w:t>
      </w:r>
      <w:r w:rsidR="00E134CC" w:rsidRPr="0086778D">
        <w:rPr>
          <w:rFonts w:ascii="Arial Narrow" w:hAnsi="Arial Narrow"/>
          <w:sz w:val="22"/>
          <w:szCs w:val="22"/>
        </w:rPr>
        <w:t>, pokiaľ nie je v tejto zmluve uvedené inak</w:t>
      </w:r>
      <w:r w:rsidRPr="0086778D">
        <w:rPr>
          <w:rFonts w:ascii="Arial Narrow" w:hAnsi="Arial Narrow"/>
          <w:sz w:val="22"/>
          <w:szCs w:val="22"/>
        </w:rPr>
        <w:t>.</w:t>
      </w:r>
      <w:bookmarkEnd w:id="7"/>
    </w:p>
    <w:p w14:paraId="33541F45" w14:textId="77777777" w:rsidR="00514257" w:rsidRPr="0086778D" w:rsidRDefault="00514257" w:rsidP="00B14F67">
      <w:pPr>
        <w:pStyle w:val="CTL"/>
        <w:numPr>
          <w:ilvl w:val="0"/>
          <w:numId w:val="0"/>
        </w:numPr>
        <w:spacing w:after="0"/>
        <w:rPr>
          <w:rFonts w:ascii="Arial Narrow" w:hAnsi="Arial Narrow"/>
          <w:sz w:val="22"/>
          <w:szCs w:val="22"/>
        </w:rPr>
      </w:pPr>
    </w:p>
    <w:p w14:paraId="3D40564F" w14:textId="77777777" w:rsidR="0019189C"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Pred uplynutím záručnej doby záruka zaniká, ak:</w:t>
      </w:r>
    </w:p>
    <w:p w14:paraId="683BF009" w14:textId="77777777" w:rsidR="002C06E7" w:rsidRPr="0086778D" w:rsidRDefault="0051425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sa </w:t>
      </w:r>
      <w:r w:rsidRPr="0086778D">
        <w:rPr>
          <w:rFonts w:ascii="Arial Narrow" w:hAnsi="Arial Narrow" w:cs="Calibri"/>
          <w:sz w:val="22"/>
          <w:szCs w:val="22"/>
        </w:rPr>
        <w:t xml:space="preserve">na tovare nevykonávajú pravidelné prehliadky v servise, predpísané výrobcom vždy po najazdení stanoveného počtu km uvedeného v servisnej knižke, pokiaľ tieto prehliadky vyžaduje výrobca, </w:t>
      </w:r>
      <w:r w:rsidR="002C06E7" w:rsidRPr="0086778D">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 xml:space="preserve">bol </w:t>
      </w:r>
      <w:r w:rsidRPr="0086778D">
        <w:rPr>
          <w:rFonts w:ascii="Arial Narrow" w:hAnsi="Arial Narrow"/>
          <w:sz w:val="22"/>
          <w:szCs w:val="22"/>
        </w:rPr>
        <w:t>tovar pozmenen</w:t>
      </w:r>
      <w:r w:rsidR="004938DB" w:rsidRPr="0086778D">
        <w:rPr>
          <w:rFonts w:ascii="Arial Narrow" w:hAnsi="Arial Narrow"/>
          <w:sz w:val="22"/>
          <w:szCs w:val="22"/>
        </w:rPr>
        <w:t>ý</w:t>
      </w:r>
      <w:r w:rsidRPr="0086778D">
        <w:rPr>
          <w:rFonts w:ascii="Arial Narrow" w:hAnsi="Arial Narrow"/>
          <w:sz w:val="22"/>
          <w:szCs w:val="22"/>
        </w:rPr>
        <w:t xml:space="preserve"> nedovoleným spôsobom, odlišujúcim sa od jeho konštrukčného riešenia, </w:t>
      </w:r>
    </w:p>
    <w:p w14:paraId="3474FF0A" w14:textId="2856B6A5"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tovar je používan</w:t>
      </w:r>
      <w:r w:rsidR="004938DB" w:rsidRPr="0086778D">
        <w:rPr>
          <w:rFonts w:ascii="Arial Narrow" w:hAnsi="Arial Narrow"/>
          <w:sz w:val="22"/>
          <w:szCs w:val="22"/>
        </w:rPr>
        <w:t>ý</w:t>
      </w:r>
      <w:r w:rsidRPr="0086778D">
        <w:rPr>
          <w:rFonts w:ascii="Arial Narrow" w:hAnsi="Arial Narrow"/>
          <w:sz w:val="22"/>
          <w:szCs w:val="22"/>
        </w:rPr>
        <w:t xml:space="preserve"> v rozpore s jeho účelom, </w:t>
      </w:r>
    </w:p>
    <w:p w14:paraId="0768F85B" w14:textId="60261123"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86778D" w:rsidRDefault="004C014F"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86778D"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86778D"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86778D"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sa zaväzuje znášať obmedzenia nevyhnutne spojené s vykonávaním servisu tovaru.</w:t>
      </w:r>
    </w:p>
    <w:p w14:paraId="579DB791" w14:textId="77777777" w:rsidR="00420BCA" w:rsidRPr="0086778D" w:rsidRDefault="00420BCA" w:rsidP="008D6DA3">
      <w:pPr>
        <w:pStyle w:val="CTL"/>
        <w:numPr>
          <w:ilvl w:val="0"/>
          <w:numId w:val="0"/>
        </w:numPr>
        <w:tabs>
          <w:tab w:val="left" w:pos="567"/>
        </w:tabs>
        <w:spacing w:after="0"/>
        <w:rPr>
          <w:rFonts w:ascii="Arial Narrow" w:hAnsi="Arial Narrow" w:cs="Calibri"/>
          <w:sz w:val="22"/>
          <w:szCs w:val="22"/>
        </w:rPr>
      </w:pPr>
    </w:p>
    <w:p w14:paraId="77405F85" w14:textId="12AEF2A2" w:rsidR="00717E25" w:rsidRPr="0086778D"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Pr="0086778D"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86778D" w:rsidRDefault="00FC2417" w:rsidP="0007329D">
      <w:pPr>
        <w:pStyle w:val="Odsekzoznamu"/>
        <w:numPr>
          <w:ilvl w:val="0"/>
          <w:numId w:val="3"/>
        </w:numPr>
        <w:jc w:val="center"/>
        <w:rPr>
          <w:rFonts w:ascii="Arial Narrow" w:hAnsi="Arial Narrow" w:cs="Calibri"/>
          <w:sz w:val="22"/>
          <w:szCs w:val="22"/>
        </w:rPr>
      </w:pPr>
    </w:p>
    <w:p w14:paraId="60F0BA4F" w14:textId="60AC7762"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Ostatné dojednania</w:t>
      </w:r>
    </w:p>
    <w:p w14:paraId="4FA42F8D" w14:textId="77777777" w:rsidR="00D30A5E" w:rsidRPr="0086778D" w:rsidRDefault="00D30A5E" w:rsidP="001E3775">
      <w:pPr>
        <w:pStyle w:val="CTL"/>
        <w:numPr>
          <w:ilvl w:val="0"/>
          <w:numId w:val="0"/>
        </w:numPr>
        <w:tabs>
          <w:tab w:val="left" w:pos="708"/>
        </w:tabs>
        <w:spacing w:after="0"/>
        <w:rPr>
          <w:rFonts w:ascii="Arial Narrow" w:hAnsi="Arial Narrow" w:cs="Calibri"/>
          <w:sz w:val="22"/>
          <w:szCs w:val="22"/>
        </w:rPr>
      </w:pPr>
    </w:p>
    <w:p w14:paraId="6896040D" w14:textId="5C80B9D0" w:rsidR="007F3C88" w:rsidRPr="0086778D" w:rsidRDefault="00D30A5E" w:rsidP="0007329D">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6778D">
        <w:rPr>
          <w:rFonts w:ascii="Arial Narrow" w:hAnsi="Arial Narrow" w:cs="Calibri"/>
          <w:sz w:val="22"/>
          <w:szCs w:val="22"/>
        </w:rPr>
        <w:t>Predávajúci</w:t>
      </w:r>
      <w:r w:rsidRPr="0086778D">
        <w:rPr>
          <w:rFonts w:ascii="Arial Narrow" w:eastAsia="Calibri" w:hAnsi="Arial Narrow" w:cs="Arial"/>
          <w:iCs/>
          <w:color w:val="000000"/>
          <w:sz w:val="22"/>
          <w:szCs w:val="22"/>
        </w:rPr>
        <w:t xml:space="preserve"> je povinný </w:t>
      </w:r>
      <w:r w:rsidR="007F3C88" w:rsidRPr="0086778D">
        <w:rPr>
          <w:rFonts w:ascii="Arial Narrow" w:eastAsia="Calibri" w:hAnsi="Arial Narrow" w:cs="Arial"/>
          <w:iCs/>
          <w:color w:val="000000"/>
          <w:sz w:val="22"/>
          <w:szCs w:val="22"/>
        </w:rPr>
        <w:t xml:space="preserve">strpieť výkon kontroly/auditu/overovania súvisiaceho </w:t>
      </w:r>
      <w:r w:rsidR="007F3C88" w:rsidRPr="0086778D">
        <w:rPr>
          <w:rFonts w:ascii="Arial Narrow" w:eastAsia="Calibri" w:hAnsi="Arial Narrow" w:cs="Arial"/>
          <w:iCs/>
          <w:color w:val="000000"/>
          <w:sz w:val="22"/>
          <w:szCs w:val="22"/>
          <w:lang w:val="sk-SK"/>
        </w:rPr>
        <w:t>s plnením tejto zmluvy</w:t>
      </w:r>
      <w:r w:rsidR="007F3C88" w:rsidRPr="0086778D">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sidRPr="0086778D">
        <w:rPr>
          <w:rFonts w:ascii="Arial Narrow" w:eastAsia="Calibri" w:hAnsi="Arial Narrow" w:cs="Arial"/>
          <w:iCs/>
          <w:color w:val="000000"/>
          <w:sz w:val="22"/>
          <w:szCs w:val="22"/>
          <w:lang w:val="sk-SK"/>
        </w:rPr>
        <w:t xml:space="preserve"> najmä</w:t>
      </w:r>
      <w:r w:rsidR="007F3C88" w:rsidRPr="0086778D">
        <w:rPr>
          <w:rFonts w:ascii="Arial Narrow" w:eastAsia="Calibri" w:hAnsi="Arial Narrow" w:cs="Arial"/>
          <w:iCs/>
          <w:color w:val="000000"/>
          <w:sz w:val="22"/>
          <w:szCs w:val="22"/>
        </w:rPr>
        <w:t xml:space="preserve">: </w:t>
      </w:r>
    </w:p>
    <w:p w14:paraId="6F745F8F"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Zodpovedného orgánu,</w:t>
      </w:r>
    </w:p>
    <w:p w14:paraId="2F703AC0" w14:textId="272DF493"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Orgánu auditu</w:t>
      </w:r>
      <w:r w:rsidR="00253854" w:rsidRPr="0086778D">
        <w:rPr>
          <w:rFonts w:ascii="Arial Narrow" w:eastAsia="Calibri" w:hAnsi="Arial Narrow" w:cs="Arial"/>
          <w:iCs/>
          <w:color w:val="000000"/>
          <w:sz w:val="22"/>
          <w:szCs w:val="22"/>
          <w:lang w:val="sk-SK"/>
        </w:rPr>
        <w:t>,</w:t>
      </w:r>
    </w:p>
    <w:p w14:paraId="6056F6FA"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Najvyššieho kontrolného úradu Slovenskej republiky,</w:t>
      </w:r>
    </w:p>
    <w:p w14:paraId="0B07B3E1" w14:textId="290C6B65"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Úradu pre verejné obstarávanie,</w:t>
      </w:r>
    </w:p>
    <w:p w14:paraId="28488C82"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73C31646" w:rsidR="00B54A5E"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 xml:space="preserve">osoby prizvané orgánmi uvedenými v </w:t>
      </w:r>
      <w:r w:rsidR="002705C8">
        <w:rPr>
          <w:rFonts w:ascii="Arial Narrow" w:eastAsia="Calibri" w:hAnsi="Arial Narrow" w:cs="Arial"/>
          <w:iCs/>
          <w:color w:val="000000"/>
          <w:sz w:val="22"/>
          <w:szCs w:val="22"/>
        </w:rPr>
        <w:t xml:space="preserve">bode </w:t>
      </w:r>
      <w:r w:rsidR="00B6389F">
        <w:rPr>
          <w:rFonts w:ascii="Arial Narrow" w:eastAsia="Calibri" w:hAnsi="Arial Narrow" w:cs="Arial"/>
          <w:iCs/>
          <w:color w:val="000000"/>
          <w:sz w:val="22"/>
          <w:szCs w:val="22"/>
          <w:lang w:val="sk-SK"/>
        </w:rPr>
        <w:t>8</w:t>
      </w:r>
      <w:r w:rsidR="002705C8">
        <w:rPr>
          <w:rFonts w:ascii="Arial Narrow" w:eastAsia="Calibri" w:hAnsi="Arial Narrow" w:cs="Arial"/>
          <w:iCs/>
          <w:color w:val="000000"/>
          <w:sz w:val="22"/>
          <w:szCs w:val="22"/>
        </w:rPr>
        <w:t xml:space="preserve">.1.1. až </w:t>
      </w:r>
      <w:r w:rsidR="00B6389F">
        <w:rPr>
          <w:rFonts w:ascii="Arial Narrow" w:eastAsia="Calibri" w:hAnsi="Arial Narrow" w:cs="Arial"/>
          <w:iCs/>
          <w:color w:val="000000"/>
          <w:sz w:val="22"/>
          <w:szCs w:val="22"/>
          <w:lang w:val="sk-SK"/>
        </w:rPr>
        <w:t>8</w:t>
      </w:r>
      <w:r w:rsidR="002705C8">
        <w:rPr>
          <w:rFonts w:ascii="Arial Narrow" w:eastAsia="Calibri" w:hAnsi="Arial Narrow" w:cs="Arial"/>
          <w:iCs/>
          <w:color w:val="000000"/>
          <w:sz w:val="22"/>
          <w:szCs w:val="22"/>
        </w:rPr>
        <w:t>.1.5.</w:t>
      </w:r>
      <w:r w:rsidRPr="0086778D">
        <w:rPr>
          <w:rFonts w:ascii="Arial Narrow" w:eastAsia="Calibri" w:hAnsi="Arial Narrow" w:cs="Arial"/>
          <w:iCs/>
          <w:color w:val="000000"/>
          <w:sz w:val="22"/>
          <w:szCs w:val="22"/>
        </w:rPr>
        <w:t xml:space="preserve"> v súlade s príslušnými právnymi predpismi SR a ES.</w:t>
      </w:r>
    </w:p>
    <w:p w14:paraId="38154FF9" w14:textId="51653C46" w:rsidR="002537BD" w:rsidRPr="0086778D" w:rsidRDefault="002537BD" w:rsidP="008D6DA3">
      <w:pPr>
        <w:pStyle w:val="CTLhead"/>
        <w:jc w:val="left"/>
        <w:rPr>
          <w:rFonts w:ascii="Arial Narrow" w:hAnsi="Arial Narrow" w:cs="Calibri"/>
          <w:sz w:val="22"/>
          <w:szCs w:val="22"/>
        </w:rPr>
      </w:pPr>
    </w:p>
    <w:p w14:paraId="33C62FDC" w14:textId="77777777" w:rsidR="00253854" w:rsidRPr="0086778D" w:rsidRDefault="00253854" w:rsidP="008D6DA3">
      <w:pPr>
        <w:pStyle w:val="CTLhead"/>
        <w:jc w:val="left"/>
        <w:rPr>
          <w:rFonts w:ascii="Arial Narrow" w:hAnsi="Arial Narrow" w:cs="Calibri"/>
          <w:sz w:val="22"/>
          <w:szCs w:val="22"/>
        </w:rPr>
      </w:pPr>
    </w:p>
    <w:p w14:paraId="24A9D8E1" w14:textId="3871258E" w:rsidR="00FC2417" w:rsidRPr="0086778D" w:rsidRDefault="00FC2417" w:rsidP="0007329D">
      <w:pPr>
        <w:pStyle w:val="Odsekzoznamu"/>
        <w:numPr>
          <w:ilvl w:val="0"/>
          <w:numId w:val="3"/>
        </w:numPr>
        <w:jc w:val="center"/>
        <w:rPr>
          <w:rFonts w:ascii="Arial Narrow" w:hAnsi="Arial Narrow" w:cs="Calibri"/>
          <w:sz w:val="22"/>
          <w:szCs w:val="22"/>
        </w:rPr>
      </w:pPr>
    </w:p>
    <w:p w14:paraId="1F793A80" w14:textId="04699651" w:rsidR="00970F25"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Zmluvné pokuty a úroky z</w:t>
      </w:r>
      <w:r w:rsidR="00970F25" w:rsidRPr="0086778D">
        <w:rPr>
          <w:rFonts w:ascii="Arial Narrow" w:hAnsi="Arial Narrow"/>
          <w:b/>
          <w:bCs/>
          <w:sz w:val="22"/>
          <w:szCs w:val="22"/>
        </w:rPr>
        <w:t> </w:t>
      </w:r>
      <w:r w:rsidR="00FC2417" w:rsidRPr="0086778D">
        <w:rPr>
          <w:rFonts w:ascii="Arial Narrow" w:hAnsi="Arial Narrow"/>
          <w:b/>
          <w:bCs/>
          <w:sz w:val="22"/>
          <w:szCs w:val="22"/>
        </w:rPr>
        <w:t>omeškania</w:t>
      </w:r>
    </w:p>
    <w:p w14:paraId="350E01FF" w14:textId="77777777" w:rsidR="003B42DD" w:rsidRPr="0086778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prípad nedodržania podmienok tejto zmluvy dohodli </w:t>
      </w:r>
      <w:r w:rsidR="00F50D9F" w:rsidRPr="0086778D">
        <w:rPr>
          <w:rFonts w:ascii="Arial Narrow" w:hAnsi="Arial Narrow" w:cs="Calibri"/>
          <w:sz w:val="22"/>
          <w:szCs w:val="22"/>
        </w:rPr>
        <w:t xml:space="preserve">Zmluvné </w:t>
      </w:r>
      <w:r w:rsidRPr="0086778D">
        <w:rPr>
          <w:rFonts w:ascii="Arial Narrow" w:hAnsi="Arial Narrow" w:cs="Calibri"/>
          <w:sz w:val="22"/>
          <w:szCs w:val="22"/>
        </w:rPr>
        <w:t xml:space="preserve">strany nasledovné </w:t>
      </w:r>
      <w:r w:rsidR="008808C4" w:rsidRPr="0086778D">
        <w:rPr>
          <w:rFonts w:ascii="Arial Narrow" w:hAnsi="Arial Narrow" w:cs="Calibri"/>
          <w:sz w:val="22"/>
          <w:szCs w:val="22"/>
        </w:rPr>
        <w:t xml:space="preserve"> zmluvné</w:t>
      </w:r>
      <w:r w:rsidRPr="0086778D">
        <w:rPr>
          <w:rFonts w:ascii="Arial Narrow" w:hAnsi="Arial Narrow" w:cs="Calibri"/>
          <w:sz w:val="22"/>
          <w:szCs w:val="22"/>
        </w:rPr>
        <w:t xml:space="preserve"> pokuty a úroky z omeškania:</w:t>
      </w:r>
    </w:p>
    <w:p w14:paraId="4F79EAF9" w14:textId="4CEBEF3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lang w:val="sk-SK"/>
        </w:rPr>
        <w:t xml:space="preserve">za </w:t>
      </w:r>
      <w:r w:rsidRPr="0086778D">
        <w:rPr>
          <w:rFonts w:ascii="Arial Narrow" w:hAnsi="Arial Narrow" w:cs="Calibri"/>
          <w:sz w:val="22"/>
          <w:szCs w:val="22"/>
        </w:rPr>
        <w:t xml:space="preserve">omeškanie </w:t>
      </w:r>
      <w:r w:rsidR="008808C4" w:rsidRPr="0086778D">
        <w:rPr>
          <w:rFonts w:ascii="Arial Narrow" w:hAnsi="Arial Narrow" w:cs="Calibri"/>
          <w:sz w:val="22"/>
          <w:szCs w:val="22"/>
        </w:rPr>
        <w:t>p</w:t>
      </w:r>
      <w:r w:rsidRPr="0086778D">
        <w:rPr>
          <w:rFonts w:ascii="Arial Narrow" w:hAnsi="Arial Narrow" w:cs="Calibri"/>
          <w:sz w:val="22"/>
          <w:szCs w:val="22"/>
        </w:rPr>
        <w:t>redávajúceho s dodaním predmetu zmluvy</w:t>
      </w:r>
      <w:r w:rsidR="00187522" w:rsidRPr="0086778D">
        <w:rPr>
          <w:rFonts w:ascii="Arial Narrow" w:hAnsi="Arial Narrow" w:cs="Calibri"/>
          <w:sz w:val="22"/>
          <w:szCs w:val="22"/>
        </w:rPr>
        <w:t xml:space="preserve"> v lehote</w:t>
      </w:r>
      <w:r w:rsidRPr="0086778D">
        <w:rPr>
          <w:rFonts w:ascii="Arial Narrow" w:hAnsi="Arial Narrow" w:cs="Calibri"/>
          <w:sz w:val="22"/>
          <w:szCs w:val="22"/>
        </w:rPr>
        <w:t xml:space="preserve"> </w:t>
      </w:r>
      <w:r w:rsidR="00187522" w:rsidRPr="0086778D">
        <w:rPr>
          <w:rFonts w:ascii="Arial Narrow" w:hAnsi="Arial Narrow" w:cs="Calibri"/>
          <w:sz w:val="22"/>
          <w:szCs w:val="22"/>
        </w:rPr>
        <w:t>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_Ref71706418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4.1</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w:t>
      </w:r>
      <w:r w:rsidRPr="0086778D">
        <w:rPr>
          <w:rFonts w:ascii="Arial Narrow" w:hAnsi="Arial Narrow" w:cs="Calibri"/>
          <w:sz w:val="22"/>
          <w:szCs w:val="22"/>
        </w:rPr>
        <w:t>tejto zmluvy</w:t>
      </w:r>
      <w:r w:rsidR="003C70DB" w:rsidRPr="0086778D">
        <w:rPr>
          <w:rFonts w:ascii="Arial Narrow" w:hAnsi="Arial Narrow" w:cs="Calibri"/>
          <w:sz w:val="22"/>
          <w:szCs w:val="22"/>
        </w:rPr>
        <w:t>, vrátane príslušných dokladov bod</w:t>
      </w:r>
      <w:r w:rsidR="009D4F18" w:rsidRPr="0086778D">
        <w:rPr>
          <w:rFonts w:ascii="Arial Narrow" w:hAnsi="Arial Narrow" w:cs="Calibri"/>
          <w:sz w:val="22"/>
          <w:szCs w:val="22"/>
        </w:rPr>
        <w:t>u</w:t>
      </w:r>
      <w:r w:rsidR="003C70DB"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_Ref71706437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3.3</w:t>
      </w:r>
      <w:r w:rsidR="009D4F18" w:rsidRPr="0086778D">
        <w:rPr>
          <w:rFonts w:ascii="Arial Narrow" w:hAnsi="Arial Narrow" w:cs="Calibri"/>
          <w:sz w:val="22"/>
          <w:szCs w:val="22"/>
        </w:rPr>
        <w:fldChar w:fldCharType="end"/>
      </w:r>
      <w:r w:rsidR="003C70DB" w:rsidRPr="0086778D">
        <w:rPr>
          <w:rFonts w:ascii="Arial Narrow" w:hAnsi="Arial Narrow" w:cs="Calibri"/>
          <w:sz w:val="22"/>
          <w:szCs w:val="22"/>
        </w:rPr>
        <w:t xml:space="preserve"> tejto zmluvy,</w:t>
      </w:r>
      <w:r w:rsidRPr="0086778D">
        <w:rPr>
          <w:rFonts w:ascii="Arial Narrow" w:hAnsi="Arial Narrow" w:cs="Calibri"/>
          <w:sz w:val="22"/>
          <w:szCs w:val="22"/>
        </w:rPr>
        <w:t> </w:t>
      </w:r>
      <w:r w:rsidR="0077096A" w:rsidRPr="0086778D">
        <w:rPr>
          <w:rFonts w:ascii="Arial Narrow" w:hAnsi="Arial Narrow" w:cs="Calibri"/>
          <w:sz w:val="22"/>
          <w:szCs w:val="22"/>
        </w:rPr>
        <w:t xml:space="preserve">je </w:t>
      </w:r>
      <w:r w:rsidR="007B453C" w:rsidRPr="0086778D">
        <w:rPr>
          <w:rFonts w:ascii="Arial Narrow" w:hAnsi="Arial Narrow" w:cs="Calibri"/>
          <w:sz w:val="22"/>
          <w:szCs w:val="22"/>
        </w:rPr>
        <w:t>k</w:t>
      </w:r>
      <w:r w:rsidR="0077096A" w:rsidRPr="0086778D">
        <w:rPr>
          <w:rFonts w:ascii="Arial Narrow" w:hAnsi="Arial Narrow" w:cs="Calibri"/>
          <w:sz w:val="22"/>
          <w:szCs w:val="22"/>
        </w:rPr>
        <w:t xml:space="preserve">upujúci oprávnený uplatniť si </w:t>
      </w:r>
      <w:r w:rsidR="00187522" w:rsidRPr="0086778D">
        <w:rPr>
          <w:rFonts w:ascii="Arial Narrow" w:hAnsi="Arial Narrow" w:cs="Calibri"/>
          <w:sz w:val="22"/>
          <w:szCs w:val="22"/>
        </w:rPr>
        <w:t xml:space="preserve">voči predávajúcemu </w:t>
      </w:r>
      <w:r w:rsidR="0077096A" w:rsidRPr="0086778D">
        <w:rPr>
          <w:rFonts w:ascii="Arial Narrow" w:hAnsi="Arial Narrow" w:cs="Calibri"/>
          <w:sz w:val="22"/>
          <w:szCs w:val="22"/>
        </w:rPr>
        <w:t>zmluvnú pokutu</w:t>
      </w:r>
      <w:r w:rsidRPr="0086778D">
        <w:rPr>
          <w:rFonts w:ascii="Arial Narrow" w:hAnsi="Arial Narrow" w:cs="Calibri"/>
          <w:sz w:val="22"/>
          <w:szCs w:val="22"/>
        </w:rPr>
        <w:t xml:space="preserve"> vo výške 0,05 % z</w:t>
      </w:r>
      <w:r w:rsidR="00187522" w:rsidRPr="0086778D">
        <w:rPr>
          <w:rFonts w:ascii="Arial Narrow" w:hAnsi="Arial Narrow" w:cs="Calibri"/>
          <w:sz w:val="22"/>
          <w:szCs w:val="22"/>
        </w:rPr>
        <w:t> </w:t>
      </w:r>
      <w:r w:rsidR="008808C4" w:rsidRPr="0086778D">
        <w:rPr>
          <w:rFonts w:ascii="Arial Narrow" w:hAnsi="Arial Narrow" w:cs="Calibri"/>
          <w:sz w:val="22"/>
          <w:szCs w:val="22"/>
        </w:rPr>
        <w:t>ceny</w:t>
      </w:r>
      <w:r w:rsidR="00187522" w:rsidRPr="0086778D">
        <w:rPr>
          <w:rFonts w:ascii="Arial Narrow" w:hAnsi="Arial Narrow" w:cs="Calibri"/>
          <w:sz w:val="22"/>
          <w:szCs w:val="22"/>
        </w:rPr>
        <w:t xml:space="preserve"> celého</w:t>
      </w:r>
      <w:r w:rsidR="008808C4" w:rsidRPr="0086778D">
        <w:rPr>
          <w:rFonts w:ascii="Arial Narrow" w:hAnsi="Arial Narrow" w:cs="Calibri"/>
          <w:sz w:val="22"/>
          <w:szCs w:val="22"/>
        </w:rPr>
        <w:t xml:space="preserve"> </w:t>
      </w:r>
      <w:r w:rsidRPr="0086778D">
        <w:rPr>
          <w:rFonts w:ascii="Arial Narrow" w:hAnsi="Arial Narrow" w:cs="Calibri"/>
          <w:sz w:val="22"/>
          <w:szCs w:val="22"/>
        </w:rPr>
        <w:t>predmet</w:t>
      </w:r>
      <w:r w:rsidR="0077096A" w:rsidRPr="0086778D">
        <w:rPr>
          <w:rFonts w:ascii="Arial Narrow" w:hAnsi="Arial Narrow" w:cs="Calibri"/>
          <w:sz w:val="22"/>
          <w:szCs w:val="22"/>
        </w:rPr>
        <w:t>u zmluvy za každý</w:t>
      </w:r>
      <w:r w:rsidR="00554EC0" w:rsidRPr="0086778D">
        <w:rPr>
          <w:rFonts w:ascii="Arial Narrow" w:hAnsi="Arial Narrow" w:cs="Calibri"/>
          <w:sz w:val="22"/>
          <w:szCs w:val="22"/>
        </w:rPr>
        <w:t xml:space="preserve"> aj začatý</w:t>
      </w:r>
      <w:r w:rsidR="0077096A" w:rsidRPr="0086778D">
        <w:rPr>
          <w:rFonts w:ascii="Arial Narrow" w:hAnsi="Arial Narrow" w:cs="Calibri"/>
          <w:sz w:val="22"/>
          <w:szCs w:val="22"/>
        </w:rPr>
        <w:t xml:space="preserve"> deň omeškania,</w:t>
      </w:r>
      <w:r w:rsidRPr="0086778D">
        <w:rPr>
          <w:rFonts w:ascii="Arial Narrow" w:hAnsi="Arial Narrow" w:cs="Calibri"/>
          <w:sz w:val="22"/>
          <w:szCs w:val="22"/>
        </w:rPr>
        <w:t xml:space="preserve"> </w:t>
      </w:r>
    </w:p>
    <w:p w14:paraId="133838E3" w14:textId="17E6476A" w:rsidR="004F1B98" w:rsidRPr="0086778D" w:rsidRDefault="004F1B98"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 xml:space="preserve">za omeškanie </w:t>
      </w:r>
      <w:r w:rsidR="00CE13E9" w:rsidRPr="0086778D">
        <w:rPr>
          <w:rFonts w:ascii="Arial Narrow" w:hAnsi="Arial Narrow" w:cs="Calibri"/>
          <w:sz w:val="22"/>
          <w:szCs w:val="22"/>
        </w:rPr>
        <w:t>p</w:t>
      </w:r>
      <w:r w:rsidRPr="0086778D">
        <w:rPr>
          <w:rFonts w:ascii="Arial Narrow" w:hAnsi="Arial Narrow" w:cs="Calibri"/>
          <w:sz w:val="22"/>
          <w:szCs w:val="22"/>
        </w:rPr>
        <w:t>redávajúceho s odstránením vady predmetu zmluvy</w:t>
      </w:r>
      <w:r w:rsidR="00187522" w:rsidRPr="0086778D">
        <w:rPr>
          <w:rFonts w:ascii="Arial Narrow" w:hAnsi="Arial Narrow" w:cs="Calibri"/>
          <w:sz w:val="22"/>
          <w:szCs w:val="22"/>
        </w:rPr>
        <w:t xml:space="preserve"> v lehote 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_Ref71706471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7.2</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tejto zmluvy</w:t>
      </w:r>
      <w:r w:rsidRPr="0086778D">
        <w:rPr>
          <w:rFonts w:ascii="Arial Narrow" w:hAnsi="Arial Narrow" w:cs="Calibri"/>
          <w:sz w:val="22"/>
          <w:szCs w:val="22"/>
        </w:rPr>
        <w:t xml:space="preserve"> je Kupujúci oprávnený uplatniť si zmluvnú pokutu vo výške 0,05% z ceny </w:t>
      </w:r>
      <w:r w:rsidR="00CE13E9" w:rsidRPr="0086778D">
        <w:rPr>
          <w:rFonts w:ascii="Arial Narrow" w:hAnsi="Arial Narrow" w:cs="Calibri"/>
          <w:sz w:val="22"/>
          <w:szCs w:val="22"/>
        </w:rPr>
        <w:t xml:space="preserve">vadného </w:t>
      </w:r>
      <w:r w:rsidRPr="0086778D">
        <w:rPr>
          <w:rFonts w:ascii="Arial Narrow" w:hAnsi="Arial Narrow" w:cs="Calibri"/>
          <w:sz w:val="22"/>
          <w:szCs w:val="22"/>
        </w:rPr>
        <w:t xml:space="preserve">predmetu </w:t>
      </w:r>
      <w:r w:rsidR="00CE13E9" w:rsidRPr="0086778D">
        <w:rPr>
          <w:rFonts w:ascii="Arial Narrow" w:hAnsi="Arial Narrow" w:cs="Calibri"/>
          <w:sz w:val="22"/>
          <w:szCs w:val="22"/>
        </w:rPr>
        <w:t>zmluvy</w:t>
      </w:r>
      <w:r w:rsidR="00187522" w:rsidRPr="0086778D">
        <w:rPr>
          <w:rFonts w:ascii="Arial Narrow" w:hAnsi="Arial Narrow" w:cs="Calibri"/>
          <w:sz w:val="22"/>
          <w:szCs w:val="22"/>
        </w:rPr>
        <w:t xml:space="preserve"> </w:t>
      </w:r>
      <w:r w:rsidRPr="0086778D">
        <w:rPr>
          <w:rFonts w:ascii="Arial Narrow" w:hAnsi="Arial Narrow" w:cs="Calibri"/>
          <w:sz w:val="22"/>
          <w:szCs w:val="22"/>
        </w:rPr>
        <w:t>za každý aj začatý deň omeškania.</w:t>
      </w:r>
    </w:p>
    <w:p w14:paraId="6EEB1B8D" w14:textId="77777777" w:rsidR="00420BCA"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za ome</w:t>
      </w:r>
      <w:r w:rsidRPr="0086778D">
        <w:rPr>
          <w:rFonts w:ascii="Arial Narrow" w:hAnsi="Arial Narrow" w:cs="Calibri"/>
          <w:sz w:val="22"/>
          <w:szCs w:val="22"/>
          <w:lang w:val="sk-SK"/>
        </w:rPr>
        <w:t xml:space="preserve">škanie </w:t>
      </w:r>
      <w:r w:rsidR="007B453C" w:rsidRPr="0086778D">
        <w:rPr>
          <w:rFonts w:ascii="Arial Narrow" w:hAnsi="Arial Narrow" w:cs="Calibri"/>
          <w:sz w:val="22"/>
          <w:szCs w:val="22"/>
          <w:lang w:val="sk-SK"/>
        </w:rPr>
        <w:t>k</w:t>
      </w:r>
      <w:r w:rsidRPr="0086778D">
        <w:rPr>
          <w:rFonts w:ascii="Arial Narrow" w:hAnsi="Arial Narrow" w:cs="Calibri"/>
          <w:sz w:val="22"/>
          <w:szCs w:val="22"/>
          <w:lang w:val="sk-SK"/>
        </w:rPr>
        <w:t xml:space="preserve">upujúceho so zaplatením kúpnej ceny je </w:t>
      </w:r>
      <w:r w:rsidR="007B453C" w:rsidRPr="0086778D">
        <w:rPr>
          <w:rFonts w:ascii="Arial Narrow" w:hAnsi="Arial Narrow" w:cs="Calibri"/>
          <w:sz w:val="22"/>
          <w:szCs w:val="22"/>
          <w:lang w:val="sk-SK"/>
        </w:rPr>
        <w:t>p</w:t>
      </w:r>
      <w:r w:rsidRPr="0086778D">
        <w:rPr>
          <w:rFonts w:ascii="Arial Narrow" w:hAnsi="Arial Narrow" w:cs="Calibri"/>
          <w:sz w:val="22"/>
          <w:szCs w:val="22"/>
          <w:lang w:val="sk-SK"/>
        </w:rPr>
        <w:t>redávajúci oprávnený uplatniť si</w:t>
      </w:r>
      <w:r w:rsidR="00554EC0" w:rsidRPr="0086778D">
        <w:rPr>
          <w:rFonts w:ascii="Arial Narrow" w:hAnsi="Arial Narrow" w:cs="Calibri"/>
          <w:sz w:val="22"/>
          <w:szCs w:val="22"/>
          <w:lang w:val="sk-SK"/>
        </w:rPr>
        <w:t xml:space="preserve"> zákonný</w:t>
      </w:r>
      <w:r w:rsidRPr="0086778D">
        <w:rPr>
          <w:rFonts w:ascii="Arial Narrow" w:hAnsi="Arial Narrow" w:cs="Calibri"/>
          <w:sz w:val="22"/>
          <w:szCs w:val="22"/>
          <w:lang w:val="sk-SK"/>
        </w:rPr>
        <w:t xml:space="preserve"> úrok z omeškania z nezaplatenej ceny</w:t>
      </w:r>
      <w:r w:rsidR="00503DEC" w:rsidRPr="0086778D">
        <w:rPr>
          <w:rFonts w:ascii="Arial Narrow" w:hAnsi="Arial Narrow" w:cs="Calibri"/>
          <w:sz w:val="22"/>
          <w:szCs w:val="22"/>
          <w:lang w:val="sk-SK"/>
        </w:rPr>
        <w:t xml:space="preserve"> za každý</w:t>
      </w:r>
      <w:r w:rsidR="00554EC0" w:rsidRPr="0086778D">
        <w:rPr>
          <w:rFonts w:ascii="Arial Narrow" w:hAnsi="Arial Narrow" w:cs="Calibri"/>
          <w:sz w:val="22"/>
          <w:szCs w:val="22"/>
          <w:lang w:val="sk-SK"/>
        </w:rPr>
        <w:t xml:space="preserve"> aj začatý</w:t>
      </w:r>
      <w:r w:rsidR="00420BCA" w:rsidRPr="0086778D">
        <w:rPr>
          <w:rFonts w:ascii="Arial Narrow" w:hAnsi="Arial Narrow" w:cs="Calibri"/>
          <w:sz w:val="22"/>
          <w:szCs w:val="22"/>
          <w:lang w:val="sk-SK"/>
        </w:rPr>
        <w:t xml:space="preserve"> deň omeškania.</w:t>
      </w:r>
    </w:p>
    <w:p w14:paraId="4C8CEE2D" w14:textId="77777777" w:rsidR="00420BCA" w:rsidRPr="0086778D"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Pr="0086778D" w:rsidRDefault="006056F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Zaplatením zmluvnej pokuty </w:t>
      </w:r>
      <w:r w:rsidR="00CE13E9" w:rsidRPr="0086778D">
        <w:rPr>
          <w:rFonts w:ascii="Arial Narrow" w:hAnsi="Arial Narrow" w:cs="Calibri"/>
          <w:sz w:val="22"/>
          <w:szCs w:val="22"/>
        </w:rPr>
        <w:t>p</w:t>
      </w:r>
      <w:r w:rsidRPr="0086778D">
        <w:rPr>
          <w:rFonts w:ascii="Arial Narrow" w:hAnsi="Arial Narrow" w:cs="Calibri"/>
          <w:sz w:val="22"/>
          <w:szCs w:val="22"/>
        </w:rPr>
        <w:t xml:space="preserve">redávajúcim nezaniká nárok </w:t>
      </w:r>
      <w:r w:rsidR="00CE13E9" w:rsidRPr="0086778D">
        <w:rPr>
          <w:rFonts w:ascii="Arial Narrow" w:hAnsi="Arial Narrow" w:cs="Calibri"/>
          <w:sz w:val="22"/>
          <w:szCs w:val="22"/>
        </w:rPr>
        <w:t>k</w:t>
      </w:r>
      <w:r w:rsidRPr="0086778D">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Pr="0086778D"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Pr="0086778D" w:rsidRDefault="0077096A"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Nárok na zmluvnú</w:t>
      </w:r>
      <w:r w:rsidR="00FC2417" w:rsidRPr="0086778D">
        <w:rPr>
          <w:rFonts w:ascii="Arial Narrow" w:hAnsi="Arial Narrow" w:cs="Calibri"/>
          <w:sz w:val="22"/>
          <w:szCs w:val="22"/>
        </w:rPr>
        <w:t xml:space="preserve"> pokut</w:t>
      </w:r>
      <w:r w:rsidRPr="0086778D">
        <w:rPr>
          <w:rFonts w:ascii="Arial Narrow" w:hAnsi="Arial Narrow" w:cs="Calibri"/>
          <w:sz w:val="22"/>
          <w:szCs w:val="22"/>
        </w:rPr>
        <w:t>u</w:t>
      </w:r>
      <w:r w:rsidR="00FC2417" w:rsidRPr="0086778D">
        <w:rPr>
          <w:rFonts w:ascii="Arial Narrow" w:hAnsi="Arial Narrow" w:cs="Calibri"/>
          <w:sz w:val="22"/>
          <w:szCs w:val="22"/>
        </w:rPr>
        <w:t xml:space="preserve"> nevzniká vtedy, ak sa preukáže</w:t>
      </w:r>
      <w:r w:rsidR="006056F6" w:rsidRPr="0086778D">
        <w:rPr>
          <w:rFonts w:ascii="Arial Narrow" w:hAnsi="Arial Narrow" w:cs="Calibri"/>
          <w:sz w:val="22"/>
          <w:szCs w:val="22"/>
        </w:rPr>
        <w:t>,</w:t>
      </w:r>
      <w:r w:rsidR="00FC2417" w:rsidRPr="0086778D">
        <w:rPr>
          <w:rFonts w:ascii="Arial Narrow" w:hAnsi="Arial Narrow" w:cs="Calibri"/>
          <w:sz w:val="22"/>
          <w:szCs w:val="22"/>
        </w:rPr>
        <w:t xml:space="preserve"> že omeškanie je spôsobené </w:t>
      </w:r>
      <w:r w:rsidR="00CE13E9" w:rsidRPr="0086778D">
        <w:rPr>
          <w:rFonts w:ascii="Arial Narrow" w:hAnsi="Arial Narrow" w:cs="Calibri"/>
          <w:sz w:val="22"/>
          <w:szCs w:val="22"/>
        </w:rPr>
        <w:t>okolnosťami vylučujúcimi zodpovednosť (</w:t>
      </w:r>
      <w:r w:rsidR="00FC2417" w:rsidRPr="0086778D">
        <w:rPr>
          <w:rFonts w:ascii="Arial Narrow" w:hAnsi="Arial Narrow" w:cs="Calibri"/>
          <w:sz w:val="22"/>
          <w:szCs w:val="22"/>
        </w:rPr>
        <w:t>vyšš</w:t>
      </w:r>
      <w:r w:rsidR="00CE13E9" w:rsidRPr="0086778D">
        <w:rPr>
          <w:rFonts w:ascii="Arial Narrow" w:hAnsi="Arial Narrow" w:cs="Calibri"/>
          <w:sz w:val="22"/>
          <w:szCs w:val="22"/>
        </w:rPr>
        <w:t>ia</w:t>
      </w:r>
      <w:r w:rsidR="00FC2417" w:rsidRPr="0086778D">
        <w:rPr>
          <w:rFonts w:ascii="Arial Narrow" w:hAnsi="Arial Narrow" w:cs="Calibri"/>
          <w:sz w:val="22"/>
          <w:szCs w:val="22"/>
        </w:rPr>
        <w:t xml:space="preserve"> moc</w:t>
      </w:r>
      <w:r w:rsidR="00CE13E9" w:rsidRPr="0086778D">
        <w:rPr>
          <w:rFonts w:ascii="Arial Narrow" w:hAnsi="Arial Narrow" w:cs="Calibri"/>
          <w:sz w:val="22"/>
          <w:szCs w:val="22"/>
        </w:rPr>
        <w:t>)</w:t>
      </w:r>
      <w:r w:rsidR="00FC2417" w:rsidRPr="0086778D">
        <w:rPr>
          <w:rFonts w:ascii="Arial Narrow" w:hAnsi="Arial Narrow" w:cs="Calibri"/>
          <w:sz w:val="22"/>
          <w:szCs w:val="22"/>
        </w:rPr>
        <w:t xml:space="preserve">. Zmluvnú pokutu zaplatí </w:t>
      </w:r>
      <w:r w:rsidR="001F49E2" w:rsidRPr="0086778D">
        <w:rPr>
          <w:rFonts w:ascii="Arial Narrow" w:hAnsi="Arial Narrow" w:cs="Calibri"/>
          <w:sz w:val="22"/>
          <w:szCs w:val="22"/>
        </w:rPr>
        <w:t xml:space="preserve">predávajúci kupujúcemu </w:t>
      </w:r>
      <w:r w:rsidR="00FC2417" w:rsidRPr="0086778D">
        <w:rPr>
          <w:rFonts w:ascii="Arial Narrow" w:hAnsi="Arial Narrow" w:cs="Calibri"/>
          <w:sz w:val="22"/>
          <w:szCs w:val="22"/>
        </w:rPr>
        <w:t>v</w:t>
      </w:r>
      <w:r w:rsidR="00582DCF" w:rsidRPr="0086778D">
        <w:rPr>
          <w:rFonts w:ascii="Arial Narrow" w:hAnsi="Arial Narrow" w:cs="Calibri"/>
          <w:sz w:val="22"/>
          <w:szCs w:val="22"/>
        </w:rPr>
        <w:t> </w:t>
      </w:r>
      <w:r w:rsidR="00FC2417" w:rsidRPr="0086778D">
        <w:rPr>
          <w:rFonts w:ascii="Arial Narrow" w:hAnsi="Arial Narrow" w:cs="Calibri"/>
          <w:sz w:val="22"/>
          <w:szCs w:val="22"/>
        </w:rPr>
        <w:t>lehote</w:t>
      </w:r>
      <w:r w:rsidR="00582DCF" w:rsidRPr="0086778D">
        <w:rPr>
          <w:rFonts w:ascii="Arial Narrow" w:hAnsi="Arial Narrow" w:cs="Calibri"/>
          <w:sz w:val="22"/>
          <w:szCs w:val="22"/>
        </w:rPr>
        <w:t xml:space="preserve"> tridsiatich</w:t>
      </w:r>
      <w:r w:rsidR="00FC2417" w:rsidRPr="0086778D">
        <w:rPr>
          <w:rFonts w:ascii="Arial Narrow" w:hAnsi="Arial Narrow" w:cs="Calibri"/>
          <w:sz w:val="22"/>
          <w:szCs w:val="22"/>
        </w:rPr>
        <w:t xml:space="preserve"> </w:t>
      </w:r>
      <w:r w:rsidR="00582DCF" w:rsidRPr="0086778D">
        <w:rPr>
          <w:rFonts w:ascii="Arial Narrow" w:hAnsi="Arial Narrow" w:cs="Calibri"/>
          <w:sz w:val="22"/>
          <w:szCs w:val="22"/>
        </w:rPr>
        <w:t>(</w:t>
      </w:r>
      <w:r w:rsidR="00FC2417" w:rsidRPr="0086778D">
        <w:rPr>
          <w:rFonts w:ascii="Arial Narrow" w:hAnsi="Arial Narrow" w:cs="Calibri"/>
          <w:sz w:val="22"/>
          <w:szCs w:val="22"/>
        </w:rPr>
        <w:t>30</w:t>
      </w:r>
      <w:r w:rsidR="00582DCF" w:rsidRPr="0086778D">
        <w:rPr>
          <w:rFonts w:ascii="Arial Narrow" w:hAnsi="Arial Narrow" w:cs="Calibri"/>
          <w:sz w:val="22"/>
          <w:szCs w:val="22"/>
        </w:rPr>
        <w:t>)</w:t>
      </w:r>
      <w:r w:rsidR="00FC2417" w:rsidRPr="0086778D">
        <w:rPr>
          <w:rFonts w:ascii="Arial Narrow" w:hAnsi="Arial Narrow" w:cs="Calibri"/>
          <w:sz w:val="22"/>
          <w:szCs w:val="22"/>
        </w:rPr>
        <w:t xml:space="preserve"> dní odo dňa doručenia faktúry do sídla</w:t>
      </w:r>
      <w:r w:rsidR="001F49E2" w:rsidRPr="0086778D">
        <w:rPr>
          <w:rFonts w:ascii="Arial Narrow" w:hAnsi="Arial Narrow" w:cs="Calibri"/>
          <w:sz w:val="22"/>
          <w:szCs w:val="22"/>
        </w:rPr>
        <w:t xml:space="preserve"> predávajúceho</w:t>
      </w:r>
      <w:r w:rsidR="00FC2417" w:rsidRPr="0086778D">
        <w:rPr>
          <w:rFonts w:ascii="Arial Narrow" w:hAnsi="Arial Narrow" w:cs="Calibri"/>
          <w:sz w:val="22"/>
          <w:szCs w:val="22"/>
        </w:rPr>
        <w:t>.</w:t>
      </w:r>
    </w:p>
    <w:p w14:paraId="0CB385D3" w14:textId="77777777" w:rsidR="00D30A5E" w:rsidRPr="0086778D"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86778D" w:rsidRDefault="00FC2417" w:rsidP="0007329D">
      <w:pPr>
        <w:pStyle w:val="Odsekzoznamu"/>
        <w:numPr>
          <w:ilvl w:val="0"/>
          <w:numId w:val="3"/>
        </w:numPr>
        <w:jc w:val="center"/>
        <w:rPr>
          <w:rFonts w:ascii="Arial Narrow" w:hAnsi="Arial Narrow" w:cs="Calibri"/>
          <w:b/>
          <w:sz w:val="22"/>
          <w:szCs w:val="22"/>
        </w:rPr>
      </w:pPr>
    </w:p>
    <w:p w14:paraId="3154E359" w14:textId="0D16A541" w:rsidR="009D4F1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9D4F18" w:rsidRPr="0086778D">
        <w:rPr>
          <w:rFonts w:ascii="Arial Narrow" w:hAnsi="Arial Narrow"/>
          <w:b/>
          <w:bCs/>
          <w:sz w:val="22"/>
          <w:szCs w:val="22"/>
        </w:rPr>
        <w:t>Skončenie zmluvy</w:t>
      </w:r>
    </w:p>
    <w:p w14:paraId="70A1049F" w14:textId="77777777" w:rsidR="009D4F18" w:rsidRPr="0086778D"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Zmluvné strany sa dohodli, že zmluvu je možné </w:t>
      </w:r>
      <w:r w:rsidR="00582DCF" w:rsidRPr="0086778D">
        <w:rPr>
          <w:rFonts w:ascii="Arial Narrow" w:hAnsi="Arial Narrow" w:cs="Calibri"/>
          <w:sz w:val="22"/>
          <w:szCs w:val="22"/>
        </w:rPr>
        <w:t>s</w:t>
      </w:r>
      <w:r w:rsidRPr="0086778D">
        <w:rPr>
          <w:rFonts w:ascii="Arial Narrow" w:hAnsi="Arial Narrow" w:cs="Calibri"/>
          <w:sz w:val="22"/>
          <w:szCs w:val="22"/>
        </w:rPr>
        <w:t>končiť:</w:t>
      </w:r>
    </w:p>
    <w:p w14:paraId="73ABAEC2" w14:textId="77777777" w:rsidR="00C57976" w:rsidRPr="0086778D" w:rsidRDefault="00C57976"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písomnou</w:t>
      </w:r>
      <w:r w:rsidRPr="0086778D">
        <w:rPr>
          <w:rFonts w:ascii="Arial Narrow" w:hAnsi="Arial Narrow"/>
          <w:sz w:val="22"/>
          <w:szCs w:val="22"/>
          <w:lang w:val="sk-SK"/>
        </w:rPr>
        <w:t xml:space="preserve"> dohodou Zmluvných strán</w:t>
      </w:r>
      <w:r w:rsidRPr="0086778D">
        <w:rPr>
          <w:rFonts w:ascii="Arial Narrow" w:hAnsi="Arial Narrow" w:cs="Calibri"/>
          <w:sz w:val="22"/>
          <w:szCs w:val="22"/>
          <w:lang w:val="sk-SK"/>
        </w:rPr>
        <w:t>, a to dňom uvedeným v takejto dohode; v dohode o skončení zmluvy sa súčasne upravia nároky Zmluvných strán vzniknuté na základe alebo v súvislosti s touto zmluvou,</w:t>
      </w:r>
    </w:p>
    <w:p w14:paraId="2D37F15B" w14:textId="5E40DA74" w:rsidR="001324CB" w:rsidRPr="001324CB" w:rsidRDefault="00C57976" w:rsidP="00CA0F02">
      <w:pPr>
        <w:pStyle w:val="Odsekzoznamu"/>
        <w:numPr>
          <w:ilvl w:val="2"/>
          <w:numId w:val="3"/>
        </w:numPr>
        <w:tabs>
          <w:tab w:val="clear" w:pos="2160"/>
          <w:tab w:val="clear" w:pos="2880"/>
          <w:tab w:val="clear" w:pos="4500"/>
        </w:tabs>
        <w:jc w:val="both"/>
        <w:rPr>
          <w:sz w:val="22"/>
          <w:szCs w:val="22"/>
        </w:rPr>
      </w:pPr>
      <w:r w:rsidRPr="001324CB">
        <w:rPr>
          <w:rFonts w:ascii="Arial Narrow" w:hAnsi="Arial Narrow" w:cs="Calibri"/>
          <w:sz w:val="22"/>
          <w:szCs w:val="22"/>
        </w:rPr>
        <w:t>písomným odstúpením od zmluvy v prípade podstatného porušenia zmluvy</w:t>
      </w:r>
      <w:r w:rsidR="001324CB">
        <w:rPr>
          <w:rFonts w:ascii="Arial Narrow" w:hAnsi="Arial Narrow" w:cs="Calibri"/>
          <w:sz w:val="22"/>
          <w:szCs w:val="22"/>
          <w:lang w:val="sk-SK"/>
        </w:rPr>
        <w:t>.</w:t>
      </w:r>
    </w:p>
    <w:p w14:paraId="4B8E432B" w14:textId="77777777" w:rsidR="00C57976" w:rsidRPr="0086778D"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86778D">
        <w:rPr>
          <w:rFonts w:ascii="Arial Narrow" w:hAnsi="Arial Narrow" w:cs="Calibri"/>
          <w:sz w:val="22"/>
          <w:szCs w:val="22"/>
        </w:rPr>
        <w:t xml:space="preserve"> uvedenú v tejto zmluve</w:t>
      </w:r>
      <w:r w:rsidRPr="0086778D">
        <w:rPr>
          <w:rFonts w:ascii="Arial Narrow" w:hAnsi="Arial Narrow" w:cs="Calibri"/>
          <w:sz w:val="22"/>
          <w:szCs w:val="22"/>
        </w:rPr>
        <w:t>.</w:t>
      </w:r>
    </w:p>
    <w:p w14:paraId="27754FAF" w14:textId="77777777" w:rsidR="009B4B80" w:rsidRPr="0086778D"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Za podstatné porušenie zmluvy sa považuje:</w:t>
      </w:r>
    </w:p>
    <w:p w14:paraId="49F97FED" w14:textId="13C286E3"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omeškanie </w:t>
      </w:r>
      <w:r w:rsidR="00DA7BC4" w:rsidRPr="0086778D">
        <w:rPr>
          <w:rFonts w:ascii="Arial Narrow" w:hAnsi="Arial Narrow" w:cs="Calibri"/>
          <w:sz w:val="22"/>
          <w:szCs w:val="22"/>
        </w:rPr>
        <w:t>p</w:t>
      </w:r>
      <w:r w:rsidRPr="0086778D">
        <w:rPr>
          <w:rFonts w:ascii="Arial Narrow" w:hAnsi="Arial Narrow" w:cs="Calibri"/>
          <w:sz w:val="22"/>
          <w:szCs w:val="22"/>
        </w:rPr>
        <w:t xml:space="preserve">redávajúceho s dodaním predmetu zmluvy oproti dohodnutému termínu plnenia o viac ako </w:t>
      </w:r>
      <w:r w:rsidR="00682A61" w:rsidRPr="0086778D">
        <w:rPr>
          <w:rFonts w:ascii="Arial Narrow" w:hAnsi="Arial Narrow" w:cs="Calibri"/>
          <w:sz w:val="22"/>
          <w:szCs w:val="22"/>
        </w:rPr>
        <w:t>štyri</w:t>
      </w:r>
      <w:r w:rsidR="00DA7BC4" w:rsidRPr="0086778D">
        <w:rPr>
          <w:rFonts w:ascii="Arial Narrow" w:hAnsi="Arial Narrow" w:cs="Calibri"/>
          <w:sz w:val="22"/>
          <w:szCs w:val="22"/>
        </w:rPr>
        <w:t xml:space="preserve"> (</w:t>
      </w:r>
      <w:r w:rsidR="00682A61" w:rsidRPr="0086778D">
        <w:rPr>
          <w:rFonts w:ascii="Arial Narrow" w:hAnsi="Arial Narrow" w:cs="Calibri"/>
          <w:sz w:val="22"/>
          <w:szCs w:val="22"/>
        </w:rPr>
        <w:t>4</w:t>
      </w:r>
      <w:r w:rsidR="00DA7BC4" w:rsidRPr="0086778D">
        <w:rPr>
          <w:rFonts w:ascii="Arial Narrow" w:hAnsi="Arial Narrow" w:cs="Calibri"/>
          <w:sz w:val="22"/>
          <w:szCs w:val="22"/>
        </w:rPr>
        <w:t>)</w:t>
      </w:r>
      <w:r w:rsidRPr="0086778D">
        <w:rPr>
          <w:rFonts w:ascii="Arial Narrow" w:hAnsi="Arial Narrow" w:cs="Calibri"/>
          <w:sz w:val="22"/>
          <w:szCs w:val="22"/>
        </w:rPr>
        <w:t xml:space="preserve"> týždne bez uvedenia dôvodu, ktorý by omeškanie ospravedlňoval (vyššia moc), </w:t>
      </w:r>
    </w:p>
    <w:p w14:paraId="03AD7540"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ak kúpna cena bude fakturovaná v rozpore s podmienkami dohodnutými v tejto zmluve,</w:t>
      </w:r>
    </w:p>
    <w:p w14:paraId="3077DD09"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Predávajúci dodá Kupujúcemu predmet zmluvy takých parametrov, ktoré sú v rozpore s touto zmluvou,</w:t>
      </w:r>
    </w:p>
    <w:p w14:paraId="0167725F" w14:textId="77777777" w:rsidR="00D5473D"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Kupujúci je v omeškaní so zaplatením faktúry o viac ako</w:t>
      </w:r>
      <w:r w:rsidR="00E31A2F" w:rsidRPr="0086778D">
        <w:rPr>
          <w:rFonts w:ascii="Arial Narrow" w:hAnsi="Arial Narrow" w:cs="Calibri"/>
          <w:sz w:val="22"/>
          <w:szCs w:val="22"/>
        </w:rPr>
        <w:t xml:space="preserve"> šesťdesiat (</w:t>
      </w:r>
      <w:r w:rsidRPr="0086778D">
        <w:rPr>
          <w:rFonts w:ascii="Arial Narrow" w:hAnsi="Arial Narrow" w:cs="Calibri"/>
          <w:sz w:val="22"/>
          <w:szCs w:val="22"/>
        </w:rPr>
        <w:t>60</w:t>
      </w:r>
      <w:r w:rsidR="00E31A2F" w:rsidRPr="0086778D">
        <w:rPr>
          <w:rFonts w:ascii="Arial Narrow" w:hAnsi="Arial Narrow" w:cs="Calibri"/>
          <w:sz w:val="22"/>
          <w:szCs w:val="22"/>
        </w:rPr>
        <w:t>)</w:t>
      </w:r>
      <w:r w:rsidRPr="0086778D">
        <w:rPr>
          <w:rFonts w:ascii="Arial Narrow" w:hAnsi="Arial Narrow" w:cs="Calibri"/>
          <w:sz w:val="22"/>
          <w:szCs w:val="22"/>
        </w:rPr>
        <w:t xml:space="preserve"> dní</w:t>
      </w:r>
      <w:r w:rsidR="001F49E2" w:rsidRPr="0086778D">
        <w:rPr>
          <w:rFonts w:ascii="Arial Narrow" w:hAnsi="Arial Narrow" w:cs="Calibri"/>
          <w:sz w:val="22"/>
          <w:szCs w:val="22"/>
        </w:rPr>
        <w:t xml:space="preserve"> po lehote jej splatnosti</w:t>
      </w:r>
      <w:r w:rsidR="00D5473D" w:rsidRPr="0086778D">
        <w:rPr>
          <w:rFonts w:ascii="Arial Narrow" w:hAnsi="Arial Narrow" w:cs="Calibri"/>
          <w:sz w:val="22"/>
          <w:szCs w:val="22"/>
        </w:rPr>
        <w:t>,</w:t>
      </w:r>
    </w:p>
    <w:p w14:paraId="4324D2D4" w14:textId="1A31EEB7" w:rsidR="00B55930" w:rsidRPr="0086778D" w:rsidRDefault="00E31A2F"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predávajúci poruší jeho </w:t>
      </w:r>
      <w:r w:rsidR="00D5473D" w:rsidRPr="0086778D">
        <w:rPr>
          <w:rFonts w:ascii="Arial Narrow" w:hAnsi="Arial Narrow" w:cs="Calibri"/>
          <w:sz w:val="22"/>
          <w:szCs w:val="22"/>
        </w:rPr>
        <w:t>povinnost</w:t>
      </w:r>
      <w:r w:rsidRPr="0086778D">
        <w:rPr>
          <w:rFonts w:ascii="Arial Narrow" w:hAnsi="Arial Narrow" w:cs="Calibri"/>
          <w:sz w:val="22"/>
          <w:szCs w:val="22"/>
        </w:rPr>
        <w:t>i</w:t>
      </w:r>
      <w:r w:rsidR="00D5473D" w:rsidRPr="0086778D">
        <w:rPr>
          <w:rFonts w:ascii="Arial Narrow" w:hAnsi="Arial Narrow" w:cs="Calibri"/>
          <w:sz w:val="22"/>
          <w:szCs w:val="22"/>
        </w:rPr>
        <w:t xml:space="preserve"> podľa</w:t>
      </w:r>
      <w:r w:rsidR="001F49E2" w:rsidRPr="0086778D">
        <w:rPr>
          <w:rFonts w:ascii="Arial Narrow" w:hAnsi="Arial Narrow" w:cs="Calibri"/>
          <w:sz w:val="22"/>
          <w:szCs w:val="22"/>
        </w:rPr>
        <w:t xml:space="preserve"> </w:t>
      </w:r>
      <w:r w:rsidR="00F36250" w:rsidRPr="0086778D">
        <w:rPr>
          <w:rFonts w:ascii="Arial Narrow" w:hAnsi="Arial Narrow" w:cs="Calibri"/>
          <w:sz w:val="22"/>
          <w:szCs w:val="22"/>
          <w:lang w:val="sk-SK"/>
        </w:rPr>
        <w:t>čl. V</w:t>
      </w:r>
      <w:r w:rsidR="00D5473D" w:rsidRPr="0086778D">
        <w:rPr>
          <w:rFonts w:ascii="Arial Narrow" w:hAnsi="Arial Narrow" w:cs="Calibri"/>
          <w:sz w:val="22"/>
          <w:szCs w:val="22"/>
        </w:rPr>
        <w:t xml:space="preserve"> tejto zmluvy</w:t>
      </w:r>
      <w:r w:rsidR="00B55930" w:rsidRPr="0086778D">
        <w:rPr>
          <w:rFonts w:ascii="Arial Narrow" w:hAnsi="Arial Narrow" w:cs="Calibri"/>
          <w:sz w:val="22"/>
          <w:szCs w:val="22"/>
        </w:rPr>
        <w:t>,</w:t>
      </w:r>
    </w:p>
    <w:p w14:paraId="0CCBAC1F" w14:textId="70BAEABF" w:rsidR="00B55930" w:rsidRPr="0086778D" w:rsidRDefault="00B55930"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voči predávajúcemu začalo konkurzné konanie alebo reštru</w:t>
      </w:r>
      <w:r w:rsidR="001E6CF6" w:rsidRPr="0086778D">
        <w:rPr>
          <w:rFonts w:ascii="Arial Narrow" w:hAnsi="Arial Narrow" w:cs="Calibri"/>
          <w:sz w:val="22"/>
          <w:szCs w:val="22"/>
          <w:lang w:val="sk-SK"/>
        </w:rPr>
        <w:t>k</w:t>
      </w:r>
      <w:r w:rsidRPr="0086778D">
        <w:rPr>
          <w:rFonts w:ascii="Arial Narrow" w:hAnsi="Arial Narrow" w:cs="Calibri"/>
          <w:sz w:val="22"/>
          <w:szCs w:val="22"/>
        </w:rPr>
        <w:t>turalizácia,</w:t>
      </w:r>
    </w:p>
    <w:p w14:paraId="7C597DFF" w14:textId="01CB8C30" w:rsidR="00FD1B62" w:rsidRPr="0086778D" w:rsidRDefault="008A1895" w:rsidP="0007329D">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6778D">
        <w:rPr>
          <w:rFonts w:ascii="Arial Narrow" w:hAnsi="Arial Narrow" w:cs="Calibri"/>
          <w:sz w:val="22"/>
          <w:szCs w:val="22"/>
        </w:rPr>
        <w:t>pre</w:t>
      </w:r>
      <w:r w:rsidRPr="0086778D">
        <w:rPr>
          <w:rFonts w:ascii="Arial Narrow" w:hAnsi="Arial Narrow"/>
          <w:sz w:val="22"/>
          <w:szCs w:val="22"/>
        </w:rPr>
        <w:t>dávajúci vstúpil do likvidácie.</w:t>
      </w:r>
    </w:p>
    <w:p w14:paraId="26A09B9E" w14:textId="77777777" w:rsidR="00FD1B62" w:rsidRPr="0086778D"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C6D2055" w14:textId="1899B003" w:rsidR="000D2358" w:rsidRPr="0086778D" w:rsidRDefault="00FD1B62" w:rsidP="000D2358">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6778D">
        <w:rPr>
          <w:rFonts w:ascii="Arial Narrow" w:hAnsi="Arial Narrow" w:cs="Calibri"/>
          <w:sz w:val="22"/>
          <w:szCs w:val="22"/>
        </w:rPr>
        <w:t>Odstúpiť</w:t>
      </w:r>
      <w:r w:rsidRPr="0086778D">
        <w:rPr>
          <w:rFonts w:ascii="Arial Narrow" w:hAnsi="Arial Narrow" w:cs="Angsana New"/>
          <w:sz w:val="22"/>
          <w:szCs w:val="22"/>
        </w:rPr>
        <w:t xml:space="preserve"> od zmluvy je ďalej možné aj z dôvodov uvedených v § 19 zákone o verejnom obstarávaní</w:t>
      </w:r>
      <w:r w:rsidR="000D2358" w:rsidRPr="0086778D">
        <w:rPr>
          <w:rFonts w:ascii="Arial Narrow" w:hAnsi="Arial Narrow" w:cs="Angsana New"/>
          <w:sz w:val="22"/>
          <w:szCs w:val="22"/>
          <w:lang w:val="sk-SK"/>
        </w:rPr>
        <w:t>.</w:t>
      </w:r>
    </w:p>
    <w:p w14:paraId="5B02239A" w14:textId="77777777" w:rsidR="000D2358" w:rsidRPr="0086778D" w:rsidRDefault="000D2358" w:rsidP="000D2358">
      <w:pPr>
        <w:pStyle w:val="Odsekzoznamu"/>
        <w:tabs>
          <w:tab w:val="clear" w:pos="2160"/>
          <w:tab w:val="clear" w:pos="2880"/>
          <w:tab w:val="clear" w:pos="4500"/>
        </w:tabs>
        <w:ind w:left="567"/>
        <w:jc w:val="both"/>
        <w:rPr>
          <w:rFonts w:ascii="Arial Narrow" w:hAnsi="Arial Narrow" w:cs="Angsana New"/>
          <w:sz w:val="22"/>
          <w:szCs w:val="22"/>
        </w:rPr>
      </w:pPr>
    </w:p>
    <w:p w14:paraId="247BD967" w14:textId="71B8ED1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86778D"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86778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sidRPr="0086778D">
        <w:rPr>
          <w:rFonts w:ascii="Arial Narrow" w:hAnsi="Arial Narrow" w:cs="Calibri"/>
          <w:sz w:val="22"/>
          <w:szCs w:val="22"/>
        </w:rPr>
        <w:tab/>
      </w:r>
    </w:p>
    <w:p w14:paraId="6CDC7D9C" w14:textId="77777777" w:rsidR="00D8561A" w:rsidRPr="0086778D"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86778D" w:rsidRDefault="00FC2417" w:rsidP="0007329D">
      <w:pPr>
        <w:pStyle w:val="Odsekzoznamu"/>
        <w:numPr>
          <w:ilvl w:val="0"/>
          <w:numId w:val="3"/>
        </w:numPr>
        <w:jc w:val="center"/>
        <w:rPr>
          <w:rFonts w:ascii="Arial Narrow" w:hAnsi="Arial Narrow" w:cs="Calibri"/>
          <w:b/>
          <w:sz w:val="22"/>
          <w:szCs w:val="22"/>
        </w:rPr>
      </w:pPr>
    </w:p>
    <w:p w14:paraId="27F21A2F" w14:textId="7968173A" w:rsidR="0011038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CF6330" w:rsidRPr="0086778D">
        <w:rPr>
          <w:rFonts w:ascii="Arial Narrow" w:hAnsi="Arial Narrow"/>
          <w:b/>
          <w:bCs/>
          <w:sz w:val="22"/>
          <w:szCs w:val="22"/>
        </w:rPr>
        <w:t>Z</w:t>
      </w:r>
      <w:r w:rsidR="00FC2417" w:rsidRPr="0086778D">
        <w:rPr>
          <w:rFonts w:ascii="Arial Narrow" w:hAnsi="Arial Narrow"/>
          <w:b/>
          <w:bCs/>
          <w:sz w:val="22"/>
          <w:szCs w:val="22"/>
        </w:rPr>
        <w:t xml:space="preserve">áverečné ustanovenia </w:t>
      </w:r>
    </w:p>
    <w:p w14:paraId="0DE35365" w14:textId="77777777" w:rsidR="00464B29" w:rsidRPr="0086778D" w:rsidRDefault="00464B29" w:rsidP="00B14F67">
      <w:pPr>
        <w:ind w:left="360"/>
        <w:jc w:val="center"/>
        <w:rPr>
          <w:rFonts w:ascii="Arial Narrow" w:hAnsi="Arial Narrow"/>
          <w:b/>
          <w:sz w:val="22"/>
          <w:szCs w:val="22"/>
        </w:rPr>
      </w:pPr>
    </w:p>
    <w:p w14:paraId="650306C2" w14:textId="20E4C40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Akákoľvek</w:t>
      </w:r>
      <w:r w:rsidRPr="0086778D">
        <w:rPr>
          <w:rFonts w:ascii="Arial Narrow" w:hAnsi="Arial Narrow"/>
          <w:sz w:val="22"/>
          <w:szCs w:val="22"/>
        </w:rPr>
        <w:t xml:space="preserve"> písomnosť alebo iné správy, ktoré sa doručujú v súvislosti s</w:t>
      </w:r>
      <w:r w:rsidR="004A2A09" w:rsidRPr="0086778D">
        <w:rPr>
          <w:rFonts w:ascii="Arial Narrow" w:hAnsi="Arial Narrow"/>
          <w:sz w:val="22"/>
          <w:szCs w:val="22"/>
        </w:rPr>
        <w:t>o</w:t>
      </w:r>
      <w:r w:rsidRPr="0086778D">
        <w:rPr>
          <w:rFonts w:ascii="Arial Narrow" w:hAnsi="Arial Narrow"/>
          <w:sz w:val="22"/>
          <w:szCs w:val="22"/>
        </w:rPr>
        <w:t xml:space="preserve"> zmluvou </w:t>
      </w:r>
      <w:r w:rsidR="00485F33" w:rsidRPr="0086778D">
        <w:rPr>
          <w:rFonts w:ascii="Arial Narrow" w:hAnsi="Arial Narrow"/>
          <w:sz w:val="22"/>
          <w:szCs w:val="22"/>
        </w:rPr>
        <w:t xml:space="preserve">druhej Zmluvnej strane </w:t>
      </w:r>
      <w:r w:rsidRPr="0086778D">
        <w:rPr>
          <w:rFonts w:ascii="Arial Narrow" w:hAnsi="Arial Narrow"/>
          <w:sz w:val="22"/>
          <w:szCs w:val="22"/>
        </w:rPr>
        <w:t>(každá z nich ďalej ako „</w:t>
      </w:r>
      <w:r w:rsidRPr="0086778D">
        <w:rPr>
          <w:rFonts w:ascii="Arial Narrow" w:hAnsi="Arial Narrow"/>
          <w:b/>
          <w:sz w:val="22"/>
          <w:szCs w:val="22"/>
        </w:rPr>
        <w:t>Oznámenie</w:t>
      </w:r>
      <w:r w:rsidRPr="0086778D">
        <w:rPr>
          <w:rFonts w:ascii="Arial Narrow" w:hAnsi="Arial Narrow"/>
          <w:sz w:val="22"/>
          <w:szCs w:val="22"/>
        </w:rPr>
        <w:t>“) musia byť:</w:t>
      </w:r>
    </w:p>
    <w:p w14:paraId="40271BBD" w14:textId="0341519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písomnej podobe,</w:t>
      </w:r>
    </w:p>
    <w:p w14:paraId="376004A4" w14:textId="7BE473F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doručené</w:t>
      </w:r>
      <w:r w:rsidRPr="0086778D">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86778D"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86778D" w:rsidRDefault="00D8561A" w:rsidP="0007329D">
      <w:pPr>
        <w:pStyle w:val="Odsekzoznamu"/>
        <w:numPr>
          <w:ilvl w:val="1"/>
          <w:numId w:val="3"/>
        </w:numPr>
        <w:tabs>
          <w:tab w:val="clear" w:pos="2160"/>
          <w:tab w:val="clear" w:pos="2880"/>
          <w:tab w:val="clear" w:pos="4500"/>
        </w:tabs>
        <w:ind w:left="567" w:hanging="567"/>
        <w:jc w:val="both"/>
        <w:rPr>
          <w:sz w:val="22"/>
          <w:szCs w:val="22"/>
        </w:rPr>
      </w:pPr>
      <w:r w:rsidRPr="0086778D">
        <w:rPr>
          <w:rFonts w:ascii="Arial Narrow" w:hAnsi="Arial Narrow" w:cs="Calibri"/>
          <w:sz w:val="22"/>
          <w:szCs w:val="22"/>
        </w:rPr>
        <w:t>Oznámenie</w:t>
      </w:r>
      <w:r w:rsidRPr="0086778D">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86778D"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86778D">
        <w:rPr>
          <w:rFonts w:ascii="Arial Narrow" w:hAnsi="Arial Narrow" w:cs="Arial"/>
          <w:sz w:val="22"/>
          <w:szCs w:val="22"/>
          <w:lang w:val="sk-SK"/>
        </w:rPr>
        <w:t>Ministerstvo vnútra Slovenskej republiky</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Pribinova 2</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 xml:space="preserve">812 72 Bratislava </w:t>
      </w:r>
    </w:p>
    <w:p w14:paraId="3AFEA150" w14:textId="04F8C356"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557F5699" w14:textId="566A7E80" w:rsidR="00D8561A" w:rsidRPr="0086778D" w:rsidRDefault="00D8561A" w:rsidP="00D8561A">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112A11F0" w14:textId="77777777"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r>
      <w:r w:rsidRPr="0086778D">
        <w:rPr>
          <w:rFonts w:ascii="Arial Narrow" w:hAnsi="Arial Narrow"/>
        </w:rPr>
        <w:tab/>
      </w:r>
    </w:p>
    <w:p w14:paraId="15FEDC50" w14:textId="681D61D0" w:rsidR="00D8561A" w:rsidRPr="0086778D" w:rsidRDefault="00D8561A" w:rsidP="008D6DA3">
      <w:pPr>
        <w:pStyle w:val="Bezriadkovania1"/>
        <w:ind w:left="567"/>
        <w:rPr>
          <w:rFonts w:ascii="Arial Narrow" w:hAnsi="Arial Narrow"/>
        </w:rPr>
      </w:pPr>
      <w:r w:rsidRPr="0086778D">
        <w:rPr>
          <w:rFonts w:ascii="Arial Narrow" w:hAnsi="Arial Narrow"/>
        </w:rPr>
        <w:t>Oznámenie poskytované Predávajúcemu bude zaslané na adresu uvedenú nižšie alebo inej osobe alebo na</w:t>
      </w:r>
      <w:r w:rsidR="00F932FD" w:rsidRPr="0086778D">
        <w:rPr>
          <w:rFonts w:ascii="Arial Narrow" w:hAnsi="Arial Narrow"/>
        </w:rPr>
        <w:t xml:space="preserve"> </w:t>
      </w:r>
      <w:r w:rsidRPr="0086778D">
        <w:rPr>
          <w:rFonts w:ascii="Arial Narrow" w:hAnsi="Arial Narrow"/>
        </w:rPr>
        <w:t>inú adresu, ktorú Predávajúci priebežne písomne oznámi Kupujúcemu v súlade s týmto článkom zmluvy:</w:t>
      </w:r>
    </w:p>
    <w:p w14:paraId="2F080893" w14:textId="7CE7C3B4" w:rsidR="00D8561A" w:rsidRPr="0086778D" w:rsidRDefault="00D8561A" w:rsidP="005A7949">
      <w:pPr>
        <w:pStyle w:val="Odsekzoznamu"/>
        <w:tabs>
          <w:tab w:val="left" w:pos="567"/>
        </w:tabs>
        <w:ind w:left="709" w:hanging="567"/>
        <w:jc w:val="both"/>
        <w:rPr>
          <w:rFonts w:ascii="Arial Narrow" w:hAnsi="Arial Narrow"/>
          <w:i/>
          <w:sz w:val="22"/>
          <w:szCs w:val="22"/>
          <w:lang w:val="sk-SK"/>
        </w:rPr>
      </w:pPr>
      <w:r w:rsidRPr="0086778D">
        <w:rPr>
          <w:rFonts w:ascii="Arial Narrow" w:hAnsi="Arial Narrow"/>
          <w:i/>
          <w:sz w:val="22"/>
          <w:szCs w:val="22"/>
          <w:lang w:val="sk-SK" w:eastAsia="en-GB"/>
        </w:rPr>
        <w:tab/>
        <w:t xml:space="preserve">Predávajúci: </w:t>
      </w:r>
      <w:r w:rsidRPr="0086778D">
        <w:rPr>
          <w:rFonts w:ascii="Arial Narrow" w:hAnsi="Arial Narrow"/>
          <w:sz w:val="22"/>
          <w:szCs w:val="22"/>
        </w:rPr>
        <w:t>....................</w:t>
      </w:r>
    </w:p>
    <w:p w14:paraId="623DAE91" w14:textId="6A761202"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19926652" w14:textId="4E9DD4AE" w:rsidR="00D8561A" w:rsidRPr="0086778D" w:rsidRDefault="00D8561A" w:rsidP="008D6DA3">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5F8B6588" w14:textId="77777777" w:rsidR="00464B29" w:rsidRPr="0086778D"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Oznámenie nadobúda účinnosť okamihom jeho prevzatia a má sa za prevzaté:</w:t>
      </w:r>
    </w:p>
    <w:p w14:paraId="2E5E1984" w14:textId="6DE87A0F"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čase jeho doručenia (alebo odmietnutia jeho prevzatia), pokiaľ sa doručuje osobne alebo kuriérom; alebo</w:t>
      </w:r>
    </w:p>
    <w:p w14:paraId="6B05AF13" w14:textId="0A9F840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lastRenderedPageBreak/>
        <w:t>v čase jeho doručenia, ale najneskôr v piaty (5) deň po jeho odoslaní, pokiaľ sa doručuje ako poštová zásielka prvej triedy s uhradeným poštovným; alebo</w:t>
      </w:r>
    </w:p>
    <w:p w14:paraId="541A5FBE" w14:textId="24985CF4"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v čas</w:t>
      </w:r>
      <w:r w:rsidRPr="0086778D">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86778D"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prípade</w:t>
      </w:r>
      <w:r w:rsidRPr="0086778D">
        <w:rPr>
          <w:rFonts w:ascii="Arial Narrow" w:hAnsi="Arial Narrow"/>
          <w:b/>
          <w:sz w:val="22"/>
          <w:szCs w:val="22"/>
        </w:rPr>
        <w:t xml:space="preserve"> </w:t>
      </w:r>
      <w:r w:rsidRPr="0086778D">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86778D">
        <w:rPr>
          <w:rFonts w:ascii="Arial Narrow" w:hAnsi="Arial Narrow"/>
          <w:sz w:val="22"/>
          <w:szCs w:val="22"/>
        </w:rPr>
        <w:t xml:space="preserve">Zmluvná </w:t>
      </w:r>
      <w:r w:rsidRPr="0086778D">
        <w:rPr>
          <w:rFonts w:ascii="Arial Narrow" w:hAnsi="Arial Narrow"/>
          <w:sz w:val="22"/>
          <w:szCs w:val="22"/>
        </w:rPr>
        <w:t>strana zodpovedá za všetky škody z toho vyplývajúce alebo náklady, ktoré v tejto súvislosti musela vynaložiť druhá Zmluvná strana.</w:t>
      </w:r>
      <w:r w:rsidR="002A05ED" w:rsidRPr="0086778D">
        <w:rPr>
          <w:rFonts w:ascii="Arial Narrow" w:hAnsi="Arial Narrow"/>
          <w:sz w:val="22"/>
          <w:szCs w:val="22"/>
        </w:rPr>
        <w:t xml:space="preserve"> V prípade zmeny bankového spojenia alebo čísla účtu </w:t>
      </w:r>
      <w:r w:rsidR="00A82F42" w:rsidRPr="0086778D">
        <w:rPr>
          <w:rFonts w:ascii="Arial Narrow" w:hAnsi="Arial Narrow"/>
          <w:sz w:val="22"/>
          <w:szCs w:val="22"/>
        </w:rPr>
        <w:t xml:space="preserve">zmluvné strany </w:t>
      </w:r>
      <w:r w:rsidR="002A05ED" w:rsidRPr="0086778D">
        <w:rPr>
          <w:rFonts w:ascii="Arial Narrow" w:hAnsi="Arial Narrow"/>
          <w:sz w:val="22"/>
          <w:szCs w:val="22"/>
        </w:rPr>
        <w:t xml:space="preserve">o tejto skutočnosti </w:t>
      </w:r>
      <w:r w:rsidR="00A82F42" w:rsidRPr="0086778D">
        <w:rPr>
          <w:rFonts w:ascii="Arial Narrow" w:hAnsi="Arial Narrow"/>
          <w:sz w:val="22"/>
          <w:szCs w:val="22"/>
        </w:rPr>
        <w:t xml:space="preserve">vyhotovia </w:t>
      </w:r>
      <w:r w:rsidR="002A05ED" w:rsidRPr="0086778D">
        <w:rPr>
          <w:rFonts w:ascii="Arial Narrow" w:hAnsi="Arial Narrow"/>
          <w:sz w:val="22"/>
          <w:szCs w:val="22"/>
        </w:rPr>
        <w:t xml:space="preserve">písomný </w:t>
      </w:r>
      <w:r w:rsidR="001F49E2" w:rsidRPr="0086778D">
        <w:rPr>
          <w:rFonts w:ascii="Arial Narrow" w:hAnsi="Arial Narrow"/>
          <w:sz w:val="22"/>
          <w:szCs w:val="22"/>
        </w:rPr>
        <w:t xml:space="preserve">a očíslovaný </w:t>
      </w:r>
      <w:r w:rsidR="002A05ED" w:rsidRPr="0086778D">
        <w:rPr>
          <w:rFonts w:ascii="Arial Narrow" w:hAnsi="Arial Narrow"/>
          <w:sz w:val="22"/>
          <w:szCs w:val="22"/>
        </w:rPr>
        <w:t>dodatok k tejto zmluve.</w:t>
      </w:r>
    </w:p>
    <w:p w14:paraId="39C49274"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Táto zmluva môže byť doplnená alebo zmenená v súlade s</w:t>
      </w:r>
      <w:r w:rsidR="002A05ED" w:rsidRPr="0086778D">
        <w:rPr>
          <w:rFonts w:ascii="Arial Narrow" w:hAnsi="Arial Narrow"/>
          <w:sz w:val="22"/>
          <w:szCs w:val="22"/>
        </w:rPr>
        <w:t>o všeobecne záväznými</w:t>
      </w:r>
      <w:r w:rsidRPr="0086778D">
        <w:rPr>
          <w:rFonts w:ascii="Arial Narrow" w:hAnsi="Arial Narrow"/>
          <w:sz w:val="22"/>
          <w:szCs w:val="22"/>
        </w:rPr>
        <w:t> právnymi predpismi</w:t>
      </w:r>
      <w:r w:rsidR="002A05ED" w:rsidRPr="0086778D">
        <w:rPr>
          <w:rFonts w:ascii="Arial Narrow" w:hAnsi="Arial Narrow"/>
          <w:sz w:val="22"/>
          <w:szCs w:val="22"/>
        </w:rPr>
        <w:t xml:space="preserve"> </w:t>
      </w:r>
      <w:r w:rsidR="002A05ED" w:rsidRPr="0086778D">
        <w:rPr>
          <w:rFonts w:ascii="Arial Narrow" w:hAnsi="Arial Narrow" w:cs="Calibri"/>
          <w:sz w:val="22"/>
          <w:szCs w:val="22"/>
        </w:rPr>
        <w:t>platnými</w:t>
      </w:r>
      <w:r w:rsidR="002A05ED" w:rsidRPr="0086778D">
        <w:rPr>
          <w:rFonts w:ascii="Arial Narrow" w:hAnsi="Arial Narrow"/>
          <w:sz w:val="22"/>
          <w:szCs w:val="22"/>
        </w:rPr>
        <w:t xml:space="preserve"> na území Slovenskej republiky</w:t>
      </w:r>
      <w:r w:rsidRPr="0086778D">
        <w:rPr>
          <w:rFonts w:ascii="Arial Narrow" w:hAnsi="Arial Narrow"/>
          <w:sz w:val="22"/>
          <w:szCs w:val="22"/>
        </w:rPr>
        <w:t xml:space="preserve"> len písomnými</w:t>
      </w:r>
      <w:r w:rsidR="002A05ED" w:rsidRPr="0086778D">
        <w:rPr>
          <w:rFonts w:ascii="Arial Narrow" w:hAnsi="Arial Narrow"/>
          <w:sz w:val="22"/>
          <w:szCs w:val="22"/>
        </w:rPr>
        <w:t xml:space="preserve"> a</w:t>
      </w:r>
      <w:r w:rsidRPr="0086778D">
        <w:rPr>
          <w:rFonts w:ascii="Arial Narrow" w:hAnsi="Arial Narrow"/>
          <w:sz w:val="22"/>
          <w:szCs w:val="22"/>
        </w:rPr>
        <w:t xml:space="preserve"> očíslovanými dodatkami, ktoré sa po </w:t>
      </w:r>
      <w:r w:rsidR="002A05ED" w:rsidRPr="0086778D">
        <w:rPr>
          <w:rFonts w:ascii="Arial Narrow" w:hAnsi="Arial Narrow"/>
          <w:sz w:val="22"/>
          <w:szCs w:val="22"/>
        </w:rPr>
        <w:t>podpísaní</w:t>
      </w:r>
      <w:r w:rsidR="00613A8C" w:rsidRPr="0086778D">
        <w:rPr>
          <w:rFonts w:ascii="Arial Narrow" w:hAnsi="Arial Narrow"/>
          <w:sz w:val="22"/>
          <w:szCs w:val="22"/>
        </w:rPr>
        <w:t xml:space="preserve"> </w:t>
      </w:r>
      <w:r w:rsidRPr="0086778D">
        <w:rPr>
          <w:rFonts w:ascii="Arial Narrow" w:hAnsi="Arial Narrow"/>
          <w:sz w:val="22"/>
          <w:szCs w:val="22"/>
        </w:rPr>
        <w:t>obidvoma zmluvnými stranami stávajú neoddeliteľnou súčasťou tejto zmluvy.</w:t>
      </w:r>
    </w:p>
    <w:p w14:paraId="59EB4D0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5B7B1F8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ostatných</w:t>
      </w:r>
      <w:r w:rsidRPr="0086778D">
        <w:rPr>
          <w:rFonts w:ascii="Arial Narrow" w:hAnsi="Arial Narrow"/>
          <w:sz w:val="22"/>
          <w:szCs w:val="22"/>
        </w:rPr>
        <w:t xml:space="preserve"> právach a povinnostiach touto zmluvou neupravených platia príslušné ustanovenia</w:t>
      </w:r>
      <w:r w:rsidR="00624A35" w:rsidRPr="0086778D">
        <w:rPr>
          <w:rFonts w:ascii="Arial Narrow" w:hAnsi="Arial Narrow"/>
          <w:sz w:val="22"/>
          <w:szCs w:val="22"/>
          <w:lang w:val="sk-SK"/>
        </w:rPr>
        <w:t xml:space="preserve"> Rámcovej dohody,</w:t>
      </w:r>
      <w:r w:rsidRPr="0086778D">
        <w:rPr>
          <w:rFonts w:ascii="Arial Narrow" w:hAnsi="Arial Narrow"/>
          <w:sz w:val="22"/>
          <w:szCs w:val="22"/>
        </w:rPr>
        <w:t xml:space="preserve"> Obchodného zákonníka a ostatných všeobecne záväzných právnych predpisov platných </w:t>
      </w:r>
      <w:r w:rsidR="002A05ED" w:rsidRPr="0086778D">
        <w:rPr>
          <w:rFonts w:ascii="Arial Narrow" w:hAnsi="Arial Narrow"/>
          <w:sz w:val="22"/>
          <w:szCs w:val="22"/>
        </w:rPr>
        <w:t>na území</w:t>
      </w:r>
      <w:r w:rsidRPr="0086778D">
        <w:rPr>
          <w:rFonts w:ascii="Arial Narrow" w:hAnsi="Arial Narrow"/>
          <w:sz w:val="22"/>
          <w:szCs w:val="22"/>
        </w:rPr>
        <w:t> Slovenskej republik</w:t>
      </w:r>
      <w:r w:rsidR="002A05ED" w:rsidRPr="0086778D">
        <w:rPr>
          <w:rFonts w:ascii="Arial Narrow" w:hAnsi="Arial Narrow"/>
          <w:sz w:val="22"/>
          <w:szCs w:val="22"/>
        </w:rPr>
        <w:t>y</w:t>
      </w:r>
      <w:r w:rsidRPr="0086778D">
        <w:rPr>
          <w:rFonts w:ascii="Arial Narrow" w:hAnsi="Arial Narrow"/>
          <w:sz w:val="22"/>
          <w:szCs w:val="22"/>
        </w:rPr>
        <w:t>.</w:t>
      </w:r>
    </w:p>
    <w:p w14:paraId="6052BCD2"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r w:rsidRPr="0086778D">
        <w:rPr>
          <w:rFonts w:ascii="Arial Narrow" w:hAnsi="Arial Narrow"/>
          <w:sz w:val="22"/>
          <w:szCs w:val="22"/>
        </w:rPr>
        <w:tab/>
      </w:r>
    </w:p>
    <w:p w14:paraId="61229DFA" w14:textId="567BB70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Zmluvné strany vyhlasujú, že</w:t>
      </w:r>
      <w:r w:rsidR="002A05ED" w:rsidRPr="0086778D">
        <w:rPr>
          <w:rFonts w:ascii="Arial Narrow" w:hAnsi="Arial Narrow" w:cs="Arial"/>
          <w:sz w:val="22"/>
          <w:szCs w:val="22"/>
        </w:rPr>
        <w:t xml:space="preserve"> túto</w:t>
      </w:r>
      <w:r w:rsidRPr="0086778D">
        <w:rPr>
          <w:rFonts w:ascii="Arial Narrow" w:hAnsi="Arial Narrow" w:cs="Arial"/>
          <w:sz w:val="22"/>
          <w:szCs w:val="22"/>
        </w:rPr>
        <w:t xml:space="preserve"> zmluvu uzatvorili slobodne a vážne, nie v tiesni a za nápadne </w:t>
      </w:r>
      <w:r w:rsidRPr="0086778D">
        <w:rPr>
          <w:rFonts w:ascii="Arial Narrow" w:hAnsi="Arial Narrow" w:cs="Calibri"/>
          <w:sz w:val="22"/>
          <w:szCs w:val="22"/>
        </w:rPr>
        <w:t>nevýhodných</w:t>
      </w:r>
      <w:r w:rsidRPr="0086778D">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5E529693" w14:textId="4EAA65BE" w:rsidR="00F1783C" w:rsidRDefault="00F1783C" w:rsidP="00F1783C">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Pr>
          <w:rFonts w:ascii="Arial Narrow" w:hAnsi="Arial Narrow" w:cs="Calibri"/>
          <w:sz w:val="22"/>
          <w:szCs w:val="22"/>
          <w:lang w:val="sk-SK"/>
        </w:rPr>
        <w:t>zmluva</w:t>
      </w:r>
      <w:r>
        <w:rPr>
          <w:rFonts w:ascii="Arial Narrow" w:hAnsi="Arial Narrow" w:cs="Calibri"/>
          <w:sz w:val="22"/>
          <w:szCs w:val="22"/>
          <w:lang w:val="sk-SK"/>
        </w:rPr>
        <w:t xml:space="preserve"> </w:t>
      </w:r>
      <w:r w:rsidRPr="00464B29">
        <w:rPr>
          <w:rFonts w:ascii="Arial Narrow" w:hAnsi="Arial Narrow"/>
          <w:sz w:val="22"/>
          <w:szCs w:val="22"/>
        </w:rPr>
        <w:t>nadobúda platnosť dňom jej podpisu obidvoma zmluvnými stranami</w:t>
      </w:r>
      <w:r>
        <w:rPr>
          <w:rFonts w:ascii="Arial Narrow" w:hAnsi="Arial Narrow"/>
          <w:sz w:val="22"/>
          <w:szCs w:val="22"/>
          <w:lang w:val="sk-SK"/>
        </w:rPr>
        <w:t>.</w:t>
      </w:r>
      <w:r w:rsidRPr="00464B29">
        <w:rPr>
          <w:rFonts w:ascii="Arial Narrow" w:hAnsi="Arial Narrow"/>
          <w:sz w:val="22"/>
          <w:szCs w:val="22"/>
        </w:rPr>
        <w:t xml:space="preserve"> </w:t>
      </w:r>
      <w:r w:rsidRPr="005F0C4F">
        <w:rPr>
          <w:rFonts w:ascii="Arial Narrow" w:hAnsi="Arial Narrow"/>
          <w:sz w:val="22"/>
          <w:szCs w:val="22"/>
        </w:rPr>
        <w:t xml:space="preserve">Táto </w:t>
      </w:r>
      <w:r>
        <w:rPr>
          <w:rFonts w:ascii="Arial Narrow" w:hAnsi="Arial Narrow"/>
          <w:sz w:val="22"/>
          <w:szCs w:val="22"/>
          <w:lang w:val="sk-SK"/>
        </w:rPr>
        <w:t>zmluva</w:t>
      </w:r>
      <w:r w:rsidRPr="005F0C4F">
        <w:rPr>
          <w:rFonts w:ascii="Arial Narrow" w:hAnsi="Arial Narrow"/>
          <w:sz w:val="22"/>
          <w:szCs w:val="22"/>
        </w:rPr>
        <w:t xml:space="preserve"> nadobúda</w:t>
      </w:r>
      <w:r>
        <w:rPr>
          <w:rFonts w:ascii="Arial Narrow" w:hAnsi="Arial Narrow"/>
          <w:sz w:val="22"/>
          <w:szCs w:val="22"/>
          <w:lang w:val="sk-SK"/>
        </w:rPr>
        <w:t xml:space="preserve"> ú</w:t>
      </w:r>
      <w:r w:rsidRPr="005F0C4F">
        <w:rPr>
          <w:rFonts w:ascii="Arial Narrow" w:hAnsi="Arial Narrow"/>
          <w:sz w:val="22"/>
          <w:szCs w:val="22"/>
        </w:rPr>
        <w:t>činno</w:t>
      </w:r>
      <w:r>
        <w:rPr>
          <w:rFonts w:ascii="Arial Narrow" w:hAnsi="Arial Narrow"/>
          <w:sz w:val="22"/>
          <w:szCs w:val="22"/>
          <w:lang w:val="sk-SK"/>
        </w:rPr>
        <w:t>sť</w:t>
      </w:r>
      <w:r w:rsidRPr="005F0C4F">
        <w:rPr>
          <w:rFonts w:ascii="Arial Narrow" w:hAnsi="Arial Narrow"/>
          <w:sz w:val="22"/>
          <w:szCs w:val="22"/>
        </w:rPr>
        <w:t xml:space="preserve"> </w:t>
      </w:r>
      <w:r>
        <w:rPr>
          <w:rFonts w:ascii="Arial Narrow" w:hAnsi="Arial Narrow"/>
          <w:sz w:val="22"/>
          <w:szCs w:val="22"/>
          <w:lang w:val="sk-SK"/>
        </w:rPr>
        <w:t>dňom</w:t>
      </w:r>
      <w:r w:rsidRPr="005F0C4F">
        <w:rPr>
          <w:rFonts w:ascii="Arial Narrow" w:hAnsi="Arial Narrow"/>
          <w:sz w:val="22"/>
          <w:szCs w:val="22"/>
        </w:rPr>
        <w:t xml:space="preserve"> nasledujúcim po dni, kedy došlo k splneniu poslednej z nasledujúcich odkladacích podmienok, ktoré musia byť splnené kumulatívne, a to: </w:t>
      </w:r>
    </w:p>
    <w:p w14:paraId="2DFF5140" w14:textId="191AF43E" w:rsidR="00F1783C" w:rsidRPr="00F1783C" w:rsidRDefault="00F1783C" w:rsidP="00F1783C">
      <w:pPr>
        <w:pStyle w:val="Odsekzoznamu"/>
        <w:numPr>
          <w:ilvl w:val="2"/>
          <w:numId w:val="3"/>
        </w:numPr>
        <w:tabs>
          <w:tab w:val="clear" w:pos="2160"/>
          <w:tab w:val="clear" w:pos="2880"/>
          <w:tab w:val="clear" w:pos="4500"/>
        </w:tabs>
        <w:autoSpaceDE w:val="0"/>
        <w:autoSpaceDN w:val="0"/>
        <w:adjustRightInd w:val="0"/>
        <w:jc w:val="both"/>
        <w:rPr>
          <w:rFonts w:ascii="Arial Narrow" w:hAnsi="Arial Narrow"/>
          <w:sz w:val="22"/>
          <w:szCs w:val="22"/>
        </w:rPr>
      </w:pPr>
      <w:r w:rsidRPr="009B0651">
        <w:rPr>
          <w:rFonts w:ascii="Arial Narrow" w:hAnsi="Arial Narrow"/>
          <w:sz w:val="22"/>
          <w:szCs w:val="22"/>
          <w:lang w:val="sk-SK"/>
        </w:rPr>
        <w:t xml:space="preserve">došlo </w:t>
      </w:r>
      <w:r w:rsidRPr="009B0651">
        <w:rPr>
          <w:rFonts w:ascii="Arial Narrow" w:hAnsi="Arial Narrow"/>
          <w:sz w:val="22"/>
          <w:szCs w:val="22"/>
        </w:rPr>
        <w:t xml:space="preserve">k zverejneniu tejto </w:t>
      </w:r>
      <w:r>
        <w:rPr>
          <w:rFonts w:ascii="Arial Narrow" w:hAnsi="Arial Narrow"/>
          <w:sz w:val="22"/>
          <w:szCs w:val="22"/>
          <w:lang w:val="sk-SK"/>
        </w:rPr>
        <w:t>zmluvy</w:t>
      </w:r>
      <w:r w:rsidRPr="009B0651">
        <w:rPr>
          <w:rFonts w:ascii="Arial Narrow" w:hAnsi="Arial Narrow"/>
          <w:sz w:val="22"/>
          <w:szCs w:val="22"/>
        </w:rPr>
        <w:t xml:space="preserve"> v zmysle ustanovenia § 47a zákona č. 40/1964 Zb. </w:t>
      </w:r>
      <w:proofErr w:type="spellStart"/>
      <w:r w:rsidRPr="009B0651">
        <w:rPr>
          <w:rFonts w:ascii="Arial Narrow" w:hAnsi="Arial Narrow"/>
          <w:sz w:val="22"/>
          <w:szCs w:val="22"/>
        </w:rPr>
        <w:t>Občiansky</w:t>
      </w:r>
      <w:proofErr w:type="spellEnd"/>
      <w:r w:rsidRPr="009B0651">
        <w:rPr>
          <w:rFonts w:ascii="Arial Narrow" w:hAnsi="Arial Narrow"/>
          <w:sz w:val="22"/>
          <w:szCs w:val="22"/>
        </w:rPr>
        <w:t xml:space="preserve"> zákonník v znení neskorších predpisov, v centrálnom registri zmlúv, </w:t>
      </w:r>
      <w:r w:rsidRPr="009B0651">
        <w:rPr>
          <w:rFonts w:ascii="MS Gothic" w:eastAsia="MS Gothic" w:hAnsi="MS Gothic" w:cs="MS Gothic" w:hint="eastAsia"/>
          <w:sz w:val="22"/>
          <w:szCs w:val="22"/>
        </w:rPr>
        <w:t> </w:t>
      </w:r>
    </w:p>
    <w:p w14:paraId="3A95000D" w14:textId="61549F2A" w:rsidR="00FC2417" w:rsidRPr="00F1783C" w:rsidRDefault="00F1783C" w:rsidP="00F1783C">
      <w:pPr>
        <w:pStyle w:val="Odsekzoznamu"/>
        <w:numPr>
          <w:ilvl w:val="2"/>
          <w:numId w:val="3"/>
        </w:numPr>
        <w:tabs>
          <w:tab w:val="clear" w:pos="2160"/>
          <w:tab w:val="clear" w:pos="2880"/>
          <w:tab w:val="clear" w:pos="4500"/>
        </w:tabs>
        <w:autoSpaceDE w:val="0"/>
        <w:autoSpaceDN w:val="0"/>
        <w:adjustRightInd w:val="0"/>
        <w:jc w:val="both"/>
        <w:rPr>
          <w:rFonts w:ascii="Arial Narrow" w:hAnsi="Arial Narrow"/>
          <w:sz w:val="22"/>
          <w:szCs w:val="22"/>
        </w:rPr>
      </w:pPr>
      <w:r w:rsidRPr="00F1783C">
        <w:rPr>
          <w:rFonts w:ascii="Arial Narrow" w:hAnsi="Arial Narrow"/>
          <w:sz w:val="22"/>
          <w:szCs w:val="22"/>
        </w:rPr>
        <w:t>kupujúci písomne informoval predávajúceho o tom, že na podklade výsledku finančnej kontroly chce</w:t>
      </w:r>
      <w:r>
        <w:rPr>
          <w:rFonts w:ascii="Arial Narrow" w:hAnsi="Arial Narrow"/>
          <w:sz w:val="22"/>
          <w:szCs w:val="22"/>
          <w:lang w:val="sk-SK"/>
        </w:rPr>
        <w:t>,</w:t>
      </w:r>
      <w:r w:rsidRPr="00F1783C">
        <w:rPr>
          <w:rFonts w:ascii="Arial Narrow" w:hAnsi="Arial Narrow"/>
          <w:sz w:val="22"/>
          <w:szCs w:val="22"/>
        </w:rPr>
        <w:t xml:space="preserve"> aby bol predmet zmluvy realizovaný. Ide o situáciu ak poskytovateľ príspevku z fondov EÚ v rámci finančnej kontroly neidentifikoval nedostatky, ktoré by mali alebo mohli mať vplyv na výsledok verejného obstarávania alebo situáciu kedy kupujúci súhlasí s výškou ex </w:t>
      </w:r>
      <w:proofErr w:type="spellStart"/>
      <w:r w:rsidRPr="00F1783C">
        <w:rPr>
          <w:rFonts w:ascii="Arial Narrow" w:hAnsi="Arial Narrow"/>
          <w:sz w:val="22"/>
          <w:szCs w:val="22"/>
        </w:rPr>
        <w:t>ante</w:t>
      </w:r>
      <w:proofErr w:type="spellEnd"/>
      <w:r w:rsidRPr="00F1783C">
        <w:rPr>
          <w:rFonts w:ascii="Arial Narrow" w:hAnsi="Arial Narrow"/>
          <w:sz w:val="22"/>
          <w:szCs w:val="22"/>
        </w:rPr>
        <w:t xml:space="preserve"> </w:t>
      </w:r>
      <w:proofErr w:type="spellStart"/>
      <w:r w:rsidRPr="00F1783C">
        <w:rPr>
          <w:rFonts w:ascii="Arial Narrow" w:hAnsi="Arial Narrow"/>
          <w:sz w:val="22"/>
          <w:szCs w:val="22"/>
        </w:rPr>
        <w:t>finančnej</w:t>
      </w:r>
      <w:proofErr w:type="spellEnd"/>
      <w:r w:rsidRPr="00F1783C">
        <w:rPr>
          <w:rFonts w:ascii="Arial Narrow" w:hAnsi="Arial Narrow"/>
          <w:sz w:val="22"/>
          <w:szCs w:val="22"/>
        </w:rPr>
        <w:t xml:space="preserve"> opravy uvedenej v správe z kontroly. Kupujúci je povinný bezodkladne po skončení</w:t>
      </w:r>
      <w:r>
        <w:rPr>
          <w:rFonts w:ascii="MS Gothic" w:eastAsia="MS Gothic" w:hAnsi="MS Gothic" w:cs="MS Gothic" w:hint="eastAsia"/>
          <w:sz w:val="22"/>
          <w:szCs w:val="22"/>
        </w:rPr>
        <w:t xml:space="preserve"> </w:t>
      </w:r>
      <w:r w:rsidRPr="00F1783C">
        <w:rPr>
          <w:rFonts w:ascii="Arial Narrow" w:hAnsi="Arial Narrow"/>
          <w:sz w:val="22"/>
          <w:szCs w:val="22"/>
        </w:rPr>
        <w:t>finančnej kontroly informovať predávajúceho o tom, či na podklade výsledku finančnej kontroly, chce aby bol predmet zmluvy realizovaný.</w:t>
      </w:r>
    </w:p>
    <w:p w14:paraId="012FCF7D"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86778D" w:rsidRDefault="0059331A"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Pr="0086778D"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Zmluva</w:t>
      </w:r>
      <w:r w:rsidRPr="0086778D">
        <w:rPr>
          <w:rFonts w:ascii="Arial Narrow" w:hAnsi="Arial Narrow"/>
          <w:sz w:val="22"/>
          <w:szCs w:val="22"/>
        </w:rPr>
        <w:t xml:space="preserve"> má nasledujúce prílohy, ktoré tvoria jej neoddeliteľnú súčasť:</w:t>
      </w:r>
    </w:p>
    <w:p w14:paraId="518435D2" w14:textId="7F423BE4" w:rsidR="00386FA2" w:rsidRPr="0086778D" w:rsidRDefault="00FC2417" w:rsidP="008D6DA3">
      <w:pPr>
        <w:pStyle w:val="Odsekzoznamu"/>
        <w:tabs>
          <w:tab w:val="clear" w:pos="2160"/>
          <w:tab w:val="clear" w:pos="2880"/>
          <w:tab w:val="clear" w:pos="4500"/>
        </w:tabs>
        <w:ind w:left="567"/>
        <w:jc w:val="both"/>
        <w:rPr>
          <w:sz w:val="22"/>
          <w:szCs w:val="22"/>
          <w:lang w:val="sk-SK"/>
        </w:rPr>
      </w:pPr>
      <w:r w:rsidRPr="0086778D">
        <w:rPr>
          <w:rFonts w:ascii="Arial Narrow" w:hAnsi="Arial Narrow"/>
          <w:sz w:val="22"/>
          <w:szCs w:val="22"/>
        </w:rPr>
        <w:t>Príloha č. 1:</w:t>
      </w:r>
      <w:r w:rsidRPr="0086778D">
        <w:rPr>
          <w:rFonts w:ascii="Arial Narrow" w:hAnsi="Arial Narrow"/>
          <w:sz w:val="22"/>
          <w:szCs w:val="22"/>
        </w:rPr>
        <w:tab/>
        <w:t xml:space="preserve"> </w:t>
      </w:r>
      <w:r w:rsidR="00EF0B84" w:rsidRPr="0086778D">
        <w:rPr>
          <w:rFonts w:ascii="Arial Narrow" w:hAnsi="Arial Narrow"/>
          <w:sz w:val="22"/>
          <w:szCs w:val="22"/>
        </w:rPr>
        <w:t>P</w:t>
      </w:r>
      <w:r w:rsidRPr="0086778D">
        <w:rPr>
          <w:rFonts w:ascii="Arial Narrow" w:hAnsi="Arial Narrow"/>
          <w:sz w:val="22"/>
          <w:szCs w:val="22"/>
        </w:rPr>
        <w:t xml:space="preserve">redmet </w:t>
      </w:r>
      <w:r w:rsidR="006255F5" w:rsidRPr="0086778D">
        <w:rPr>
          <w:rFonts w:ascii="Arial Narrow" w:hAnsi="Arial Narrow"/>
          <w:sz w:val="22"/>
          <w:szCs w:val="22"/>
          <w:lang w:val="sk-SK"/>
        </w:rPr>
        <w:t>Zmluvy</w:t>
      </w:r>
      <w:r w:rsidR="00EF0B84" w:rsidRPr="0086778D">
        <w:rPr>
          <w:rFonts w:ascii="Arial Narrow" w:hAnsi="Arial Narrow"/>
          <w:sz w:val="22"/>
          <w:szCs w:val="22"/>
        </w:rPr>
        <w:t xml:space="preserve"> </w:t>
      </w:r>
    </w:p>
    <w:p w14:paraId="58119467" w14:textId="4715BFA4" w:rsidR="00386FA2" w:rsidRPr="0086778D" w:rsidRDefault="00FC2417"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2</w:t>
      </w:r>
      <w:r w:rsidRPr="0086778D">
        <w:rPr>
          <w:rFonts w:ascii="Arial Narrow" w:hAnsi="Arial Narrow"/>
          <w:sz w:val="22"/>
          <w:szCs w:val="22"/>
        </w:rPr>
        <w:t>:</w:t>
      </w:r>
      <w:r w:rsidRPr="0086778D">
        <w:rPr>
          <w:rFonts w:ascii="Arial Narrow" w:hAnsi="Arial Narrow"/>
          <w:sz w:val="22"/>
          <w:szCs w:val="22"/>
        </w:rPr>
        <w:tab/>
        <w:t xml:space="preserve"> Štruktúrovaný rozpočet</w:t>
      </w:r>
    </w:p>
    <w:p w14:paraId="35770876" w14:textId="7C0124C2" w:rsidR="00BA2865" w:rsidRPr="0086778D" w:rsidRDefault="00BA2865"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3</w:t>
      </w:r>
      <w:r w:rsidRPr="0086778D">
        <w:rPr>
          <w:rFonts w:ascii="Arial Narrow" w:hAnsi="Arial Narrow"/>
          <w:sz w:val="22"/>
          <w:szCs w:val="22"/>
        </w:rPr>
        <w:t>:</w:t>
      </w:r>
      <w:r w:rsidRPr="0086778D">
        <w:rPr>
          <w:rFonts w:ascii="Arial Narrow" w:hAnsi="Arial Narrow"/>
          <w:sz w:val="22"/>
          <w:szCs w:val="22"/>
        </w:rPr>
        <w:tab/>
        <w:t xml:space="preserve"> Zoznam subdodávateľov</w:t>
      </w:r>
    </w:p>
    <w:p w14:paraId="298D337F" w14:textId="77777777" w:rsidR="002303CD" w:rsidRPr="0086778D" w:rsidRDefault="002303CD" w:rsidP="00B14F67">
      <w:pPr>
        <w:tabs>
          <w:tab w:val="left" w:pos="1080"/>
        </w:tabs>
        <w:jc w:val="both"/>
        <w:rPr>
          <w:rFonts w:ascii="Arial Narrow" w:hAnsi="Arial Narrow"/>
          <w:sz w:val="22"/>
          <w:szCs w:val="22"/>
        </w:rPr>
      </w:pPr>
    </w:p>
    <w:p w14:paraId="0C8778F7" w14:textId="4E0013D5" w:rsidR="00B842FC" w:rsidRPr="0086778D" w:rsidRDefault="00B842FC" w:rsidP="005A7949">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Pr="0086778D">
        <w:rPr>
          <w:rFonts w:ascii="Arial Narrow" w:hAnsi="Arial Narrow"/>
          <w:sz w:val="22"/>
          <w:szCs w:val="22"/>
        </w:rPr>
        <w:t>Za Predávajúceho:</w:t>
      </w:r>
    </w:p>
    <w:p w14:paraId="3CF2800E" w14:textId="77777777" w:rsidR="00B842FC" w:rsidRPr="0086778D"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86778D"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V </w:t>
      </w:r>
      <w:r w:rsidR="00CF31F2" w:rsidRPr="0086778D">
        <w:rPr>
          <w:rFonts w:ascii="Arial Narrow" w:hAnsi="Arial Narrow"/>
          <w:sz w:val="22"/>
          <w:szCs w:val="22"/>
        </w:rPr>
        <w:t>Bratislave</w:t>
      </w:r>
      <w:r w:rsidR="00FC2417" w:rsidRPr="0086778D">
        <w:rPr>
          <w:rFonts w:ascii="Arial Narrow" w:hAnsi="Arial Narrow"/>
          <w:sz w:val="22"/>
          <w:szCs w:val="22"/>
        </w:rPr>
        <w:t xml:space="preserve"> dňa ............</w:t>
      </w:r>
      <w:r w:rsidR="006056F6" w:rsidRPr="0086778D">
        <w:rPr>
          <w:rFonts w:ascii="Arial Narrow" w:hAnsi="Arial Narrow"/>
          <w:sz w:val="22"/>
          <w:szCs w:val="22"/>
        </w:rPr>
        <w:t>.........</w:t>
      </w:r>
      <w:r w:rsidR="006056F6" w:rsidRPr="0086778D">
        <w:rPr>
          <w:rFonts w:ascii="Arial Narrow" w:hAnsi="Arial Narrow"/>
          <w:sz w:val="22"/>
          <w:szCs w:val="22"/>
        </w:rPr>
        <w:tab/>
      </w:r>
      <w:r w:rsidR="00B842FC" w:rsidRPr="0086778D">
        <w:rPr>
          <w:rFonts w:ascii="Arial Narrow" w:hAnsi="Arial Narrow"/>
          <w:sz w:val="22"/>
          <w:szCs w:val="22"/>
        </w:rPr>
        <w:tab/>
      </w:r>
      <w:r w:rsidR="00FC2417" w:rsidRPr="0086778D">
        <w:rPr>
          <w:rFonts w:ascii="Arial Narrow" w:hAnsi="Arial Narrow"/>
          <w:sz w:val="22"/>
          <w:szCs w:val="22"/>
        </w:rPr>
        <w:t>V</w:t>
      </w:r>
      <w:r w:rsidR="006056F6" w:rsidRPr="0086778D">
        <w:rPr>
          <w:rFonts w:ascii="Arial Narrow" w:hAnsi="Arial Narrow"/>
          <w:sz w:val="22"/>
          <w:szCs w:val="22"/>
        </w:rPr>
        <w:t> </w:t>
      </w:r>
      <w:r w:rsidR="00CF31F2" w:rsidRPr="0086778D">
        <w:rPr>
          <w:rFonts w:ascii="Arial Narrow" w:hAnsi="Arial Narrow"/>
          <w:sz w:val="22"/>
          <w:szCs w:val="22"/>
        </w:rPr>
        <w:t>.....................</w:t>
      </w:r>
      <w:r w:rsidR="006056F6" w:rsidRPr="0086778D">
        <w:rPr>
          <w:rFonts w:ascii="Arial Narrow" w:hAnsi="Arial Narrow"/>
          <w:sz w:val="22"/>
          <w:szCs w:val="22"/>
        </w:rPr>
        <w:t xml:space="preserve"> </w:t>
      </w:r>
      <w:r w:rsidR="00FC2417" w:rsidRPr="0086778D">
        <w:rPr>
          <w:rFonts w:ascii="Arial Narrow" w:hAnsi="Arial Narrow"/>
          <w:sz w:val="22"/>
          <w:szCs w:val="22"/>
        </w:rPr>
        <w:t xml:space="preserve">dňa: </w:t>
      </w:r>
      <w:r w:rsidR="006056F6" w:rsidRPr="0086778D">
        <w:rPr>
          <w:rFonts w:ascii="Arial Narrow" w:hAnsi="Arial Narrow"/>
          <w:sz w:val="22"/>
          <w:szCs w:val="22"/>
        </w:rPr>
        <w:t>.....................</w:t>
      </w:r>
    </w:p>
    <w:p w14:paraId="759AF917" w14:textId="77777777" w:rsidR="00FC2417" w:rsidRPr="0086778D"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374D26CC" w:rsidR="00FC2417" w:rsidRPr="0086778D"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00154C42" w:rsidRPr="0086778D">
        <w:rPr>
          <w:rFonts w:ascii="Arial Narrow" w:hAnsi="Arial Narrow"/>
          <w:sz w:val="22"/>
          <w:szCs w:val="22"/>
        </w:rPr>
        <w:tab/>
      </w:r>
      <w:r w:rsidR="00154C42" w:rsidRPr="0086778D">
        <w:rPr>
          <w:rFonts w:ascii="Arial Narrow" w:hAnsi="Arial Narrow"/>
          <w:sz w:val="22"/>
          <w:szCs w:val="22"/>
        </w:rPr>
        <w:tab/>
      </w:r>
    </w:p>
    <w:p w14:paraId="52CDA286" w14:textId="3DFF9B28" w:rsidR="00DF41BC" w:rsidRPr="0086778D"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w:t>
      </w:r>
      <w:r w:rsidR="006056F6" w:rsidRPr="0086778D">
        <w:rPr>
          <w:rFonts w:ascii="Arial Narrow" w:hAnsi="Arial Narrow"/>
          <w:sz w:val="22"/>
          <w:szCs w:val="22"/>
        </w:rPr>
        <w:t>.............................</w:t>
      </w:r>
      <w:r w:rsidR="006056F6" w:rsidRPr="0086778D">
        <w:rPr>
          <w:rFonts w:ascii="Arial Narrow" w:hAnsi="Arial Narrow"/>
          <w:sz w:val="22"/>
          <w:szCs w:val="22"/>
        </w:rPr>
        <w:tab/>
      </w:r>
      <w:r w:rsidR="00FC2417" w:rsidRPr="0086778D">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1BCD52CF" w:rsidR="001B3EFB" w:rsidRPr="0086778D" w:rsidRDefault="006255F5" w:rsidP="00DF41BC">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sidR="00DB21E5">
        <w:rPr>
          <w:rFonts w:ascii="Arial Narrow" w:hAnsi="Arial Narrow"/>
          <w:color w:val="FF0000"/>
          <w:sz w:val="22"/>
          <w:szCs w:val="22"/>
        </w:rPr>
        <w:t>bud</w:t>
      </w:r>
      <w:r w:rsidR="00A021EA">
        <w:rPr>
          <w:rFonts w:ascii="Arial Narrow" w:hAnsi="Arial Narrow"/>
          <w:color w:val="FF0000"/>
          <w:sz w:val="22"/>
          <w:szCs w:val="22"/>
        </w:rPr>
        <w:t xml:space="preserve">e korešpondovať s </w:t>
      </w:r>
      <w:r w:rsidR="00DB21E5">
        <w:rPr>
          <w:rFonts w:ascii="Arial Narrow" w:hAnsi="Arial Narrow"/>
          <w:color w:val="FF0000"/>
          <w:sz w:val="22"/>
          <w:szCs w:val="22"/>
        </w:rPr>
        <w:t>príloh</w:t>
      </w:r>
      <w:r w:rsidR="00A021EA">
        <w:rPr>
          <w:rFonts w:ascii="Arial Narrow" w:hAnsi="Arial Narrow"/>
          <w:color w:val="FF0000"/>
          <w:sz w:val="22"/>
          <w:szCs w:val="22"/>
        </w:rPr>
        <w:t>ou</w:t>
      </w:r>
      <w:r w:rsidR="00DB21E5">
        <w:rPr>
          <w:rFonts w:ascii="Arial Narrow" w:hAnsi="Arial Narrow"/>
          <w:color w:val="FF0000"/>
          <w:sz w:val="22"/>
          <w:szCs w:val="22"/>
        </w:rPr>
        <w:t xml:space="preserve"> č. 1 </w:t>
      </w:r>
      <w:r w:rsidR="00A021EA">
        <w:rPr>
          <w:rFonts w:ascii="Arial Narrow" w:hAnsi="Arial Narrow"/>
          <w:color w:val="FF0000"/>
          <w:sz w:val="22"/>
          <w:szCs w:val="22"/>
        </w:rPr>
        <w:t>Rámcovej dohody v závislosti od požiadaviek Kupujúceho na predmet konkrétnej kúpnej zmluvy</w:t>
      </w:r>
    </w:p>
    <w:p w14:paraId="3EE1E88E" w14:textId="7BA353C4" w:rsidR="006255F5" w:rsidRPr="0086778D" w:rsidRDefault="006255F5" w:rsidP="00DF41BC">
      <w:pPr>
        <w:jc w:val="both"/>
        <w:rPr>
          <w:rFonts w:ascii="Arial Narrow" w:hAnsi="Arial Narrow"/>
          <w:color w:val="FF0000"/>
          <w:sz w:val="22"/>
          <w:szCs w:val="22"/>
        </w:rPr>
      </w:pPr>
    </w:p>
    <w:p w14:paraId="43D191A5" w14:textId="50EBA4DC" w:rsidR="006255F5" w:rsidRPr="0086778D" w:rsidRDefault="006255F5" w:rsidP="00DF41BC">
      <w:pPr>
        <w:jc w:val="both"/>
        <w:rPr>
          <w:sz w:val="22"/>
          <w:szCs w:val="22"/>
        </w:rPr>
      </w:pPr>
    </w:p>
    <w:p w14:paraId="7B205F50" w14:textId="23F586A3" w:rsidR="00731AA5" w:rsidRPr="0086778D" w:rsidRDefault="00731AA5" w:rsidP="00DF41BC">
      <w:pPr>
        <w:jc w:val="both"/>
        <w:rPr>
          <w:sz w:val="22"/>
          <w:szCs w:val="22"/>
        </w:rPr>
      </w:pPr>
    </w:p>
    <w:p w14:paraId="1D3AD762" w14:textId="75659EF8" w:rsidR="00731AA5" w:rsidRPr="0086778D" w:rsidRDefault="00731AA5">
      <w:pPr>
        <w:tabs>
          <w:tab w:val="clear" w:pos="2160"/>
          <w:tab w:val="clear" w:pos="2880"/>
          <w:tab w:val="clear" w:pos="4500"/>
        </w:tabs>
        <w:rPr>
          <w:sz w:val="22"/>
          <w:szCs w:val="22"/>
        </w:rPr>
      </w:pPr>
      <w:r w:rsidRPr="0086778D">
        <w:rPr>
          <w:sz w:val="22"/>
          <w:szCs w:val="22"/>
        </w:rPr>
        <w:br w:type="page"/>
      </w:r>
    </w:p>
    <w:p w14:paraId="56907E2A" w14:textId="468205E8" w:rsidR="00731AA5" w:rsidRPr="0086778D" w:rsidRDefault="00731AA5" w:rsidP="00DF41BC">
      <w:pPr>
        <w:jc w:val="both"/>
        <w:rPr>
          <w:sz w:val="22"/>
          <w:szCs w:val="22"/>
        </w:rPr>
      </w:pPr>
    </w:p>
    <w:p w14:paraId="0529781E" w14:textId="22BD3141" w:rsidR="00731AA5" w:rsidRPr="0086778D" w:rsidRDefault="00731AA5" w:rsidP="00DF41BC">
      <w:pPr>
        <w:jc w:val="both"/>
        <w:rPr>
          <w:rFonts w:ascii="Arial Narrow" w:hAnsi="Arial Narrow"/>
          <w:b/>
          <w:bCs/>
          <w:sz w:val="22"/>
          <w:szCs w:val="22"/>
        </w:rPr>
      </w:pPr>
      <w:r w:rsidRPr="0086778D">
        <w:rPr>
          <w:rFonts w:ascii="Arial Narrow" w:hAnsi="Arial Narrow"/>
          <w:b/>
          <w:bCs/>
          <w:sz w:val="22"/>
          <w:szCs w:val="22"/>
        </w:rPr>
        <w:t>Príloha č. 2 Kúpnej zmluvy – Štruktúrovaný rozpočet</w:t>
      </w:r>
    </w:p>
    <w:p w14:paraId="4F1754DE" w14:textId="4D1FA2B6" w:rsidR="00731AA5" w:rsidRPr="0086778D" w:rsidRDefault="00731AA5" w:rsidP="00DF41BC">
      <w:pPr>
        <w:jc w:val="both"/>
        <w:rPr>
          <w:rFonts w:ascii="Arial Narrow" w:hAnsi="Arial Narrow"/>
          <w:b/>
          <w:bCs/>
          <w:sz w:val="22"/>
          <w:szCs w:val="22"/>
        </w:rPr>
      </w:pPr>
    </w:p>
    <w:p w14:paraId="51B206B1" w14:textId="35B7A7B1" w:rsidR="00731AA5" w:rsidRPr="0086778D" w:rsidRDefault="00731AA5" w:rsidP="00DF41BC">
      <w:pPr>
        <w:jc w:val="both"/>
        <w:rPr>
          <w:rFonts w:ascii="Arial Narrow" w:hAnsi="Arial Narrow"/>
          <w:b/>
          <w:bCs/>
          <w:sz w:val="22"/>
          <w:szCs w:val="22"/>
        </w:rPr>
      </w:pPr>
    </w:p>
    <w:p w14:paraId="4E2A6A24" w14:textId="2EEE9243" w:rsidR="00E05DE0" w:rsidRDefault="00A021EA" w:rsidP="00E73967">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Pr>
          <w:rFonts w:ascii="Arial Narrow" w:hAnsi="Arial Narrow"/>
          <w:color w:val="FF0000"/>
          <w:sz w:val="22"/>
          <w:szCs w:val="22"/>
        </w:rPr>
        <w:t>bude korešpondovať s prílohou č. 2 Rámcovej dohody v závislosti od požiadaviek Kupujúceho na predmet konkrétnej kúpnej zmluvy.</w:t>
      </w:r>
    </w:p>
    <w:p w14:paraId="74465B14" w14:textId="77777777" w:rsidR="00E05DE0" w:rsidRDefault="00E05DE0">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3B1AC60A" w14:textId="5B336DE8" w:rsidR="00E73967" w:rsidRDefault="00E05DE0" w:rsidP="00E73967">
      <w:pPr>
        <w:jc w:val="both"/>
        <w:rPr>
          <w:rFonts w:ascii="Arial Narrow" w:hAnsi="Arial Narrow"/>
          <w:color w:val="FF0000"/>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6F073C6D" w14:textId="26A64403" w:rsidR="00E05DE0" w:rsidRDefault="00E05DE0" w:rsidP="00E73967">
      <w:pPr>
        <w:jc w:val="both"/>
        <w:rPr>
          <w:rFonts w:ascii="Arial Narrow" w:hAnsi="Arial Narrow"/>
          <w:color w:val="FF0000"/>
          <w:sz w:val="22"/>
          <w:szCs w:val="22"/>
        </w:rPr>
      </w:pPr>
    </w:p>
    <w:p w14:paraId="538BF83C" w14:textId="152971D1" w:rsidR="00AC2900" w:rsidRDefault="00AC2900" w:rsidP="00E73967">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Pr>
          <w:rFonts w:ascii="Arial Narrow" w:hAnsi="Arial Narrow"/>
          <w:color w:val="FF0000"/>
          <w:sz w:val="22"/>
          <w:szCs w:val="22"/>
        </w:rPr>
        <w:t>bude korešpondovať s prílohou č. 3 Rámcovej dohody v závislosti od požiadaviek Kupujúceho na predmet konkrétnej kúpnej zmluvy</w:t>
      </w:r>
    </w:p>
    <w:p w14:paraId="2B1B026D" w14:textId="77777777" w:rsidR="00AC2900" w:rsidRDefault="00AC2900" w:rsidP="00E73967">
      <w:pPr>
        <w:jc w:val="both"/>
        <w:rPr>
          <w:rFonts w:ascii="Arial Narrow" w:hAnsi="Arial Narrow"/>
          <w:color w:val="FF0000"/>
          <w:sz w:val="22"/>
          <w:szCs w:val="22"/>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E05DE0" w:rsidRPr="00145EDC" w14:paraId="6166E53A" w14:textId="77777777" w:rsidTr="009060FA">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A8C8149"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B489D9E"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BD396E7"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2F511A53" w14:textId="77777777" w:rsidR="00E05DE0" w:rsidRPr="00145EDC" w:rsidRDefault="00E05DE0" w:rsidP="009060FA">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56BA61C" w14:textId="77777777" w:rsidR="00E05DE0" w:rsidRPr="0025281F" w:rsidRDefault="00E05DE0" w:rsidP="009060FA">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1DD076B6" w14:textId="77777777" w:rsidR="00E05DE0" w:rsidRDefault="00E05DE0" w:rsidP="009060FA">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E05DE0" w:rsidRPr="00145EDC" w14:paraId="1BA5554A" w14:textId="77777777" w:rsidTr="009060FA">
        <w:trPr>
          <w:trHeight w:val="578"/>
        </w:trPr>
        <w:tc>
          <w:tcPr>
            <w:tcW w:w="841" w:type="dxa"/>
            <w:tcBorders>
              <w:top w:val="single" w:sz="6" w:space="0" w:color="A6A6A6" w:themeColor="background1" w:themeShade="A6"/>
            </w:tcBorders>
            <w:shd w:val="clear" w:color="auto" w:fill="auto"/>
            <w:vAlign w:val="center"/>
          </w:tcPr>
          <w:p w14:paraId="4374DC5A" w14:textId="77777777" w:rsidR="00E05DE0" w:rsidRPr="00145EDC" w:rsidRDefault="00E05DE0" w:rsidP="009060FA">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5365351" w14:textId="77777777" w:rsidR="00E05DE0" w:rsidRPr="00145EDC" w:rsidRDefault="00E05DE0" w:rsidP="009060FA">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40273679" w14:textId="77777777" w:rsidR="00E05DE0" w:rsidRPr="00145EDC" w:rsidRDefault="00E05DE0" w:rsidP="009060FA">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3B619719" w14:textId="77777777" w:rsidR="00E05DE0" w:rsidRPr="00145EDC" w:rsidRDefault="00E05DE0" w:rsidP="009060FA">
            <w:pPr>
              <w:rPr>
                <w:rFonts w:cs="Arial"/>
                <w:i/>
                <w:iCs/>
                <w:color w:val="000000"/>
                <w:sz w:val="22"/>
                <w:szCs w:val="22"/>
                <w:lang w:eastAsia="sk-SK"/>
              </w:rPr>
            </w:pPr>
          </w:p>
        </w:tc>
        <w:tc>
          <w:tcPr>
            <w:tcW w:w="1843" w:type="dxa"/>
            <w:tcBorders>
              <w:top w:val="single" w:sz="6" w:space="0" w:color="A6A6A6" w:themeColor="background1" w:themeShade="A6"/>
            </w:tcBorders>
          </w:tcPr>
          <w:p w14:paraId="29EE7D70" w14:textId="77777777" w:rsidR="00E05DE0" w:rsidRPr="00145EDC" w:rsidRDefault="00E05DE0" w:rsidP="009060FA">
            <w:pPr>
              <w:rPr>
                <w:rFonts w:cs="Arial"/>
                <w:i/>
                <w:iCs/>
                <w:color w:val="000000"/>
                <w:sz w:val="22"/>
                <w:szCs w:val="22"/>
                <w:lang w:eastAsia="sk-SK"/>
              </w:rPr>
            </w:pPr>
          </w:p>
        </w:tc>
        <w:tc>
          <w:tcPr>
            <w:tcW w:w="1843" w:type="dxa"/>
            <w:tcBorders>
              <w:top w:val="single" w:sz="6" w:space="0" w:color="A6A6A6" w:themeColor="background1" w:themeShade="A6"/>
            </w:tcBorders>
          </w:tcPr>
          <w:p w14:paraId="3D4F05FB" w14:textId="77777777" w:rsidR="00E05DE0" w:rsidRPr="00145EDC" w:rsidRDefault="00E05DE0" w:rsidP="009060FA">
            <w:pPr>
              <w:rPr>
                <w:rFonts w:cs="Arial"/>
                <w:i/>
                <w:iCs/>
                <w:color w:val="000000"/>
                <w:sz w:val="22"/>
                <w:szCs w:val="22"/>
                <w:lang w:eastAsia="sk-SK"/>
              </w:rPr>
            </w:pPr>
          </w:p>
        </w:tc>
      </w:tr>
    </w:tbl>
    <w:p w14:paraId="1779E680" w14:textId="77777777" w:rsidR="00E05DE0" w:rsidRPr="0086778D" w:rsidRDefault="00E05DE0" w:rsidP="00E73967">
      <w:pPr>
        <w:jc w:val="both"/>
        <w:rPr>
          <w:rFonts w:ascii="Arial Narrow" w:hAnsi="Arial Narrow"/>
          <w:color w:val="FF0000"/>
          <w:sz w:val="22"/>
          <w:szCs w:val="22"/>
        </w:rPr>
      </w:pP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9F73" w14:textId="77777777" w:rsidR="00E4687A" w:rsidRDefault="00E4687A" w:rsidP="006E6235">
      <w:r>
        <w:separator/>
      </w:r>
    </w:p>
  </w:endnote>
  <w:endnote w:type="continuationSeparator" w:id="0">
    <w:p w14:paraId="6D889F33" w14:textId="77777777" w:rsidR="00E4687A" w:rsidRDefault="00E4687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C1F4" w14:textId="77777777" w:rsidR="00E4687A" w:rsidRDefault="00E4687A" w:rsidP="006E6235">
      <w:r>
        <w:separator/>
      </w:r>
    </w:p>
  </w:footnote>
  <w:footnote w:type="continuationSeparator" w:id="0">
    <w:p w14:paraId="658EB422" w14:textId="77777777" w:rsidR="00E4687A" w:rsidRDefault="00E4687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703C3C2F"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xml:space="preserve">. 2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Návrh zmluvy</w:t>
    </w:r>
    <w:r w:rsidR="008F44FC">
      <w:rPr>
        <w:rFonts w:ascii="Arial Narrow" w:hAnsi="Arial Narrow" w:cs="Arial"/>
        <w:i/>
        <w:iCs/>
        <w:sz w:val="22"/>
        <w:szCs w:val="22"/>
      </w:rPr>
      <w:t xml:space="preserve"> </w:t>
    </w:r>
    <w:r>
      <w:rPr>
        <w:rFonts w:ascii="Arial Narrow" w:hAnsi="Arial Narrow"/>
        <w:i/>
        <w:iCs/>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7329D"/>
    <w:rsid w:val="000804E7"/>
    <w:rsid w:val="0008485B"/>
    <w:rsid w:val="00086DFB"/>
    <w:rsid w:val="000A644D"/>
    <w:rsid w:val="000B1FD0"/>
    <w:rsid w:val="000B3AA8"/>
    <w:rsid w:val="000C6B1B"/>
    <w:rsid w:val="000C76B1"/>
    <w:rsid w:val="000D2358"/>
    <w:rsid w:val="000E28D2"/>
    <w:rsid w:val="000E2F2D"/>
    <w:rsid w:val="000E4FB3"/>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1068"/>
    <w:rsid w:val="00153E4C"/>
    <w:rsid w:val="00154C2E"/>
    <w:rsid w:val="00154C42"/>
    <w:rsid w:val="00157DC8"/>
    <w:rsid w:val="00170C3D"/>
    <w:rsid w:val="00182DD8"/>
    <w:rsid w:val="00187522"/>
    <w:rsid w:val="0019189C"/>
    <w:rsid w:val="0019269B"/>
    <w:rsid w:val="00193710"/>
    <w:rsid w:val="00195253"/>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337D6"/>
    <w:rsid w:val="00241249"/>
    <w:rsid w:val="002453CD"/>
    <w:rsid w:val="00247D32"/>
    <w:rsid w:val="002537BD"/>
    <w:rsid w:val="00253854"/>
    <w:rsid w:val="00254201"/>
    <w:rsid w:val="002705C8"/>
    <w:rsid w:val="002761BF"/>
    <w:rsid w:val="00287E51"/>
    <w:rsid w:val="00291C1B"/>
    <w:rsid w:val="002A05ED"/>
    <w:rsid w:val="002B3C9A"/>
    <w:rsid w:val="002C06E7"/>
    <w:rsid w:val="002C3622"/>
    <w:rsid w:val="002D41B5"/>
    <w:rsid w:val="002E2C9D"/>
    <w:rsid w:val="002E54B5"/>
    <w:rsid w:val="002F05A6"/>
    <w:rsid w:val="002F1991"/>
    <w:rsid w:val="00306FEE"/>
    <w:rsid w:val="003148C1"/>
    <w:rsid w:val="00316A0E"/>
    <w:rsid w:val="00324D3B"/>
    <w:rsid w:val="00327C3F"/>
    <w:rsid w:val="00333F00"/>
    <w:rsid w:val="0034246B"/>
    <w:rsid w:val="003453C3"/>
    <w:rsid w:val="00345934"/>
    <w:rsid w:val="00351976"/>
    <w:rsid w:val="003570AD"/>
    <w:rsid w:val="00363671"/>
    <w:rsid w:val="00363E6B"/>
    <w:rsid w:val="003702BA"/>
    <w:rsid w:val="00374AA8"/>
    <w:rsid w:val="00377798"/>
    <w:rsid w:val="00386FA2"/>
    <w:rsid w:val="003B06AC"/>
    <w:rsid w:val="003B3DFB"/>
    <w:rsid w:val="003B42DD"/>
    <w:rsid w:val="003C36FD"/>
    <w:rsid w:val="003C39BE"/>
    <w:rsid w:val="003C70DB"/>
    <w:rsid w:val="003D1B32"/>
    <w:rsid w:val="003D2F55"/>
    <w:rsid w:val="003D7909"/>
    <w:rsid w:val="003E4EF7"/>
    <w:rsid w:val="004003BF"/>
    <w:rsid w:val="004051D1"/>
    <w:rsid w:val="00406AE2"/>
    <w:rsid w:val="004135CF"/>
    <w:rsid w:val="00420BCA"/>
    <w:rsid w:val="00422949"/>
    <w:rsid w:val="00424B32"/>
    <w:rsid w:val="00425A61"/>
    <w:rsid w:val="004314B0"/>
    <w:rsid w:val="0043329B"/>
    <w:rsid w:val="00434FBA"/>
    <w:rsid w:val="00437AA6"/>
    <w:rsid w:val="00440497"/>
    <w:rsid w:val="00446E02"/>
    <w:rsid w:val="004503A1"/>
    <w:rsid w:val="00463B1B"/>
    <w:rsid w:val="00464B29"/>
    <w:rsid w:val="00467427"/>
    <w:rsid w:val="004719DF"/>
    <w:rsid w:val="004738F4"/>
    <w:rsid w:val="0047416C"/>
    <w:rsid w:val="00477E26"/>
    <w:rsid w:val="004819EC"/>
    <w:rsid w:val="00485F33"/>
    <w:rsid w:val="004927E2"/>
    <w:rsid w:val="0049378A"/>
    <w:rsid w:val="004938DB"/>
    <w:rsid w:val="004A2A09"/>
    <w:rsid w:val="004B47FC"/>
    <w:rsid w:val="004C014F"/>
    <w:rsid w:val="004C286C"/>
    <w:rsid w:val="004C52ED"/>
    <w:rsid w:val="004D0B16"/>
    <w:rsid w:val="004D37DE"/>
    <w:rsid w:val="004D4AF4"/>
    <w:rsid w:val="004D7BCF"/>
    <w:rsid w:val="004E5138"/>
    <w:rsid w:val="004F1B98"/>
    <w:rsid w:val="004F36F3"/>
    <w:rsid w:val="00503DEC"/>
    <w:rsid w:val="005064E0"/>
    <w:rsid w:val="00513182"/>
    <w:rsid w:val="00514257"/>
    <w:rsid w:val="0052010E"/>
    <w:rsid w:val="00530902"/>
    <w:rsid w:val="00531E69"/>
    <w:rsid w:val="0054359B"/>
    <w:rsid w:val="00543852"/>
    <w:rsid w:val="00545155"/>
    <w:rsid w:val="00554EC0"/>
    <w:rsid w:val="00555722"/>
    <w:rsid w:val="005578AC"/>
    <w:rsid w:val="005607F9"/>
    <w:rsid w:val="00560F6C"/>
    <w:rsid w:val="005626C9"/>
    <w:rsid w:val="00564234"/>
    <w:rsid w:val="00564EC5"/>
    <w:rsid w:val="00565125"/>
    <w:rsid w:val="0056522E"/>
    <w:rsid w:val="00572F37"/>
    <w:rsid w:val="0057573C"/>
    <w:rsid w:val="00582DCF"/>
    <w:rsid w:val="00584A7D"/>
    <w:rsid w:val="00591EDC"/>
    <w:rsid w:val="00592DC2"/>
    <w:rsid w:val="0059331A"/>
    <w:rsid w:val="005A7949"/>
    <w:rsid w:val="005C03FC"/>
    <w:rsid w:val="005C47AE"/>
    <w:rsid w:val="005C71F8"/>
    <w:rsid w:val="005D2300"/>
    <w:rsid w:val="005D2EEE"/>
    <w:rsid w:val="005E3238"/>
    <w:rsid w:val="005E3770"/>
    <w:rsid w:val="005F0DEE"/>
    <w:rsid w:val="00600EFA"/>
    <w:rsid w:val="00601A81"/>
    <w:rsid w:val="00602CC2"/>
    <w:rsid w:val="006056F6"/>
    <w:rsid w:val="00607EF7"/>
    <w:rsid w:val="00611756"/>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0BF5"/>
    <w:rsid w:val="00717E25"/>
    <w:rsid w:val="0072185A"/>
    <w:rsid w:val="007301F2"/>
    <w:rsid w:val="00731AA5"/>
    <w:rsid w:val="00734D60"/>
    <w:rsid w:val="00734EA2"/>
    <w:rsid w:val="00737FAA"/>
    <w:rsid w:val="007533DC"/>
    <w:rsid w:val="00757237"/>
    <w:rsid w:val="007625FF"/>
    <w:rsid w:val="0077096A"/>
    <w:rsid w:val="00782C80"/>
    <w:rsid w:val="0078620C"/>
    <w:rsid w:val="0079031B"/>
    <w:rsid w:val="007A6617"/>
    <w:rsid w:val="007A7764"/>
    <w:rsid w:val="007B256C"/>
    <w:rsid w:val="007B453C"/>
    <w:rsid w:val="007C7F2F"/>
    <w:rsid w:val="007D3B0E"/>
    <w:rsid w:val="007E2863"/>
    <w:rsid w:val="007E4F4C"/>
    <w:rsid w:val="007F32BF"/>
    <w:rsid w:val="007F3C88"/>
    <w:rsid w:val="00802E5F"/>
    <w:rsid w:val="00806588"/>
    <w:rsid w:val="00813854"/>
    <w:rsid w:val="00841D1D"/>
    <w:rsid w:val="008453DC"/>
    <w:rsid w:val="00853116"/>
    <w:rsid w:val="00856092"/>
    <w:rsid w:val="00866950"/>
    <w:rsid w:val="0086778D"/>
    <w:rsid w:val="008701CE"/>
    <w:rsid w:val="008808C4"/>
    <w:rsid w:val="00882EE4"/>
    <w:rsid w:val="00885EA3"/>
    <w:rsid w:val="0088772B"/>
    <w:rsid w:val="00890A4C"/>
    <w:rsid w:val="008915FD"/>
    <w:rsid w:val="008A1895"/>
    <w:rsid w:val="008A1A7F"/>
    <w:rsid w:val="008A2A3D"/>
    <w:rsid w:val="008A3759"/>
    <w:rsid w:val="008B250C"/>
    <w:rsid w:val="008B2A90"/>
    <w:rsid w:val="008B4313"/>
    <w:rsid w:val="008B454B"/>
    <w:rsid w:val="008C05DA"/>
    <w:rsid w:val="008C2D2E"/>
    <w:rsid w:val="008C420E"/>
    <w:rsid w:val="008C46BC"/>
    <w:rsid w:val="008D6DA3"/>
    <w:rsid w:val="008E1AA4"/>
    <w:rsid w:val="008E5017"/>
    <w:rsid w:val="008E502A"/>
    <w:rsid w:val="008F44FC"/>
    <w:rsid w:val="00901F21"/>
    <w:rsid w:val="00911593"/>
    <w:rsid w:val="00911C47"/>
    <w:rsid w:val="00913D7F"/>
    <w:rsid w:val="0091435F"/>
    <w:rsid w:val="0092116C"/>
    <w:rsid w:val="00930F80"/>
    <w:rsid w:val="0093591E"/>
    <w:rsid w:val="00943B36"/>
    <w:rsid w:val="00945EA5"/>
    <w:rsid w:val="00952D26"/>
    <w:rsid w:val="0096335D"/>
    <w:rsid w:val="00964845"/>
    <w:rsid w:val="00965CFF"/>
    <w:rsid w:val="00966DBD"/>
    <w:rsid w:val="00970C2D"/>
    <w:rsid w:val="00970F25"/>
    <w:rsid w:val="00973437"/>
    <w:rsid w:val="00982752"/>
    <w:rsid w:val="00985829"/>
    <w:rsid w:val="00991CB8"/>
    <w:rsid w:val="009A2ECC"/>
    <w:rsid w:val="009A3A5E"/>
    <w:rsid w:val="009B2474"/>
    <w:rsid w:val="009B4B80"/>
    <w:rsid w:val="009C2C46"/>
    <w:rsid w:val="009D4970"/>
    <w:rsid w:val="009D4F18"/>
    <w:rsid w:val="009E5D1A"/>
    <w:rsid w:val="00A021EA"/>
    <w:rsid w:val="00A04F38"/>
    <w:rsid w:val="00A14B71"/>
    <w:rsid w:val="00A23C81"/>
    <w:rsid w:val="00A240E5"/>
    <w:rsid w:val="00A257A4"/>
    <w:rsid w:val="00A268D4"/>
    <w:rsid w:val="00A4509D"/>
    <w:rsid w:val="00A500AC"/>
    <w:rsid w:val="00A501F7"/>
    <w:rsid w:val="00A76A53"/>
    <w:rsid w:val="00A82F42"/>
    <w:rsid w:val="00A85E67"/>
    <w:rsid w:val="00AA5611"/>
    <w:rsid w:val="00AA774F"/>
    <w:rsid w:val="00AB14FF"/>
    <w:rsid w:val="00AC2900"/>
    <w:rsid w:val="00AC67C2"/>
    <w:rsid w:val="00AD44DF"/>
    <w:rsid w:val="00AE075B"/>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6389F"/>
    <w:rsid w:val="00B70904"/>
    <w:rsid w:val="00B75CB3"/>
    <w:rsid w:val="00B842FC"/>
    <w:rsid w:val="00B86834"/>
    <w:rsid w:val="00B9434E"/>
    <w:rsid w:val="00B95EE5"/>
    <w:rsid w:val="00B973D9"/>
    <w:rsid w:val="00B97C6D"/>
    <w:rsid w:val="00BA2525"/>
    <w:rsid w:val="00BA2865"/>
    <w:rsid w:val="00BB0F5B"/>
    <w:rsid w:val="00BB278D"/>
    <w:rsid w:val="00BB427D"/>
    <w:rsid w:val="00BB68B1"/>
    <w:rsid w:val="00BD06D6"/>
    <w:rsid w:val="00BD4E82"/>
    <w:rsid w:val="00BD56FE"/>
    <w:rsid w:val="00BE609F"/>
    <w:rsid w:val="00BF0AE1"/>
    <w:rsid w:val="00BF214A"/>
    <w:rsid w:val="00BF23DB"/>
    <w:rsid w:val="00C1403F"/>
    <w:rsid w:val="00C32C85"/>
    <w:rsid w:val="00C37A20"/>
    <w:rsid w:val="00C41239"/>
    <w:rsid w:val="00C55A4B"/>
    <w:rsid w:val="00C57976"/>
    <w:rsid w:val="00C61439"/>
    <w:rsid w:val="00C75294"/>
    <w:rsid w:val="00C809ED"/>
    <w:rsid w:val="00C84572"/>
    <w:rsid w:val="00C85957"/>
    <w:rsid w:val="00C85E2F"/>
    <w:rsid w:val="00C920BD"/>
    <w:rsid w:val="00CA1ED4"/>
    <w:rsid w:val="00CB20E1"/>
    <w:rsid w:val="00CD01CF"/>
    <w:rsid w:val="00CD4DAA"/>
    <w:rsid w:val="00CE13E9"/>
    <w:rsid w:val="00CE39F4"/>
    <w:rsid w:val="00CE72F3"/>
    <w:rsid w:val="00CF01CF"/>
    <w:rsid w:val="00CF31F2"/>
    <w:rsid w:val="00CF4554"/>
    <w:rsid w:val="00CF6330"/>
    <w:rsid w:val="00D02700"/>
    <w:rsid w:val="00D03C11"/>
    <w:rsid w:val="00D17A65"/>
    <w:rsid w:val="00D30A5E"/>
    <w:rsid w:val="00D44132"/>
    <w:rsid w:val="00D46C90"/>
    <w:rsid w:val="00D5473D"/>
    <w:rsid w:val="00D553A7"/>
    <w:rsid w:val="00D652E3"/>
    <w:rsid w:val="00D73D13"/>
    <w:rsid w:val="00D774B0"/>
    <w:rsid w:val="00D83225"/>
    <w:rsid w:val="00D8561A"/>
    <w:rsid w:val="00D86919"/>
    <w:rsid w:val="00D922FB"/>
    <w:rsid w:val="00D9417F"/>
    <w:rsid w:val="00D976C0"/>
    <w:rsid w:val="00DA05EA"/>
    <w:rsid w:val="00DA1F72"/>
    <w:rsid w:val="00DA336C"/>
    <w:rsid w:val="00DA7BC4"/>
    <w:rsid w:val="00DB2047"/>
    <w:rsid w:val="00DB21E5"/>
    <w:rsid w:val="00DB27EC"/>
    <w:rsid w:val="00DB3033"/>
    <w:rsid w:val="00DB4DE5"/>
    <w:rsid w:val="00DB4E19"/>
    <w:rsid w:val="00DD5314"/>
    <w:rsid w:val="00DE4811"/>
    <w:rsid w:val="00DE521C"/>
    <w:rsid w:val="00DE6451"/>
    <w:rsid w:val="00DF2177"/>
    <w:rsid w:val="00DF4105"/>
    <w:rsid w:val="00DF41BC"/>
    <w:rsid w:val="00E05266"/>
    <w:rsid w:val="00E05DE0"/>
    <w:rsid w:val="00E1263A"/>
    <w:rsid w:val="00E134CC"/>
    <w:rsid w:val="00E23293"/>
    <w:rsid w:val="00E25BB8"/>
    <w:rsid w:val="00E27C01"/>
    <w:rsid w:val="00E30F31"/>
    <w:rsid w:val="00E3105D"/>
    <w:rsid w:val="00E31A2F"/>
    <w:rsid w:val="00E32E21"/>
    <w:rsid w:val="00E35E2A"/>
    <w:rsid w:val="00E37938"/>
    <w:rsid w:val="00E42552"/>
    <w:rsid w:val="00E433D6"/>
    <w:rsid w:val="00E4687A"/>
    <w:rsid w:val="00E509E5"/>
    <w:rsid w:val="00E50FA5"/>
    <w:rsid w:val="00E51643"/>
    <w:rsid w:val="00E52DBE"/>
    <w:rsid w:val="00E53022"/>
    <w:rsid w:val="00E5485B"/>
    <w:rsid w:val="00E55DFD"/>
    <w:rsid w:val="00E63B58"/>
    <w:rsid w:val="00E70F9D"/>
    <w:rsid w:val="00E7246A"/>
    <w:rsid w:val="00E73967"/>
    <w:rsid w:val="00E8197F"/>
    <w:rsid w:val="00EA1188"/>
    <w:rsid w:val="00EB0864"/>
    <w:rsid w:val="00EB4CD3"/>
    <w:rsid w:val="00EC2071"/>
    <w:rsid w:val="00ED2EA7"/>
    <w:rsid w:val="00ED49EB"/>
    <w:rsid w:val="00ED72DF"/>
    <w:rsid w:val="00EE0C36"/>
    <w:rsid w:val="00EF0B84"/>
    <w:rsid w:val="00EF3338"/>
    <w:rsid w:val="00EF7463"/>
    <w:rsid w:val="00F0274A"/>
    <w:rsid w:val="00F167DD"/>
    <w:rsid w:val="00F1783C"/>
    <w:rsid w:val="00F31467"/>
    <w:rsid w:val="00F322E7"/>
    <w:rsid w:val="00F325DC"/>
    <w:rsid w:val="00F335F6"/>
    <w:rsid w:val="00F36250"/>
    <w:rsid w:val="00F40C89"/>
    <w:rsid w:val="00F4149D"/>
    <w:rsid w:val="00F423A6"/>
    <w:rsid w:val="00F432CD"/>
    <w:rsid w:val="00F4754A"/>
    <w:rsid w:val="00F50D9F"/>
    <w:rsid w:val="00F56B2A"/>
    <w:rsid w:val="00F73C7A"/>
    <w:rsid w:val="00F81CEC"/>
    <w:rsid w:val="00F825A4"/>
    <w:rsid w:val="00F932FD"/>
    <w:rsid w:val="00FA1296"/>
    <w:rsid w:val="00FA2188"/>
    <w:rsid w:val="00FA2A04"/>
    <w:rsid w:val="00FA370F"/>
    <w:rsid w:val="00FA48D1"/>
    <w:rsid w:val="00FA554E"/>
    <w:rsid w:val="00FB0A55"/>
    <w:rsid w:val="00FC2417"/>
    <w:rsid w:val="00FC68E9"/>
    <w:rsid w:val="00FD1B62"/>
    <w:rsid w:val="00FD2E21"/>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43843572">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728">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5703</Words>
  <Characters>32512</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34</cp:revision>
  <cp:lastPrinted>2020-09-23T13:30:00Z</cp:lastPrinted>
  <dcterms:created xsi:type="dcterms:W3CDTF">2021-12-08T10:15:00Z</dcterms:created>
  <dcterms:modified xsi:type="dcterms:W3CDTF">2022-10-25T19:09:00Z</dcterms:modified>
</cp:coreProperties>
</file>