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D" w:rsidRDefault="00FE125D" w:rsidP="0081615E">
      <w:pPr>
        <w:pStyle w:val="Hlavika"/>
        <w:widowControl/>
        <w:tabs>
          <w:tab w:val="clear" w:pos="4153"/>
          <w:tab w:val="clear" w:pos="8306"/>
          <w:tab w:val="center" w:pos="3748"/>
          <w:tab w:val="right" w:pos="8951"/>
        </w:tabs>
        <w:ind w:left="-405" w:right="-1"/>
        <w:jc w:val="center"/>
        <w:rPr>
          <w:b/>
          <w:sz w:val="34"/>
        </w:rPr>
      </w:pPr>
      <w:r>
        <w:rPr>
          <w:b/>
          <w:sz w:val="34"/>
        </w:rPr>
        <w:t>MEST</w:t>
      </w:r>
      <w:r w:rsidR="00013CC9">
        <w:rPr>
          <w:b/>
          <w:sz w:val="34"/>
        </w:rPr>
        <w:t>SKÝ ÚRAD V</w:t>
      </w:r>
      <w:r>
        <w:rPr>
          <w:b/>
          <w:sz w:val="34"/>
        </w:rPr>
        <w:t xml:space="preserve"> LEVIC</w:t>
      </w:r>
      <w:r w:rsidR="00013CC9">
        <w:rPr>
          <w:b/>
          <w:sz w:val="34"/>
        </w:rPr>
        <w:t>IACH</w:t>
      </w:r>
    </w:p>
    <w:p w:rsidR="00FE125D" w:rsidRDefault="00FE125D">
      <w:pPr>
        <w:pStyle w:val="Hlavika"/>
        <w:widowControl/>
        <w:tabs>
          <w:tab w:val="clear" w:pos="4153"/>
          <w:tab w:val="clear" w:pos="8306"/>
          <w:tab w:val="center" w:pos="-142"/>
          <w:tab w:val="right" w:pos="9356"/>
        </w:tabs>
        <w:ind w:right="-1"/>
        <w:jc w:val="center"/>
        <w:rPr>
          <w:sz w:val="24"/>
        </w:rPr>
      </w:pPr>
      <w:r>
        <w:rPr>
          <w:i/>
        </w:rPr>
        <w:t xml:space="preserve">Námestie hrdinov 1,  934 01  Levice </w:t>
      </w:r>
      <w:r>
        <w:rPr>
          <w:sz w:val="24"/>
        </w:rPr>
        <w:t>__</w:t>
      </w:r>
      <w:r w:rsidR="00F61428">
        <w:rPr>
          <w:sz w:val="24"/>
        </w:rPr>
        <w:t>____________</w:t>
      </w:r>
      <w:r>
        <w:rPr>
          <w:sz w:val="24"/>
        </w:rPr>
        <w:t>______________________________________________________________</w:t>
      </w:r>
    </w:p>
    <w:p w:rsidR="00FE125D" w:rsidRDefault="00FE125D">
      <w:pPr>
        <w:jc w:val="center"/>
        <w:rPr>
          <w:b/>
          <w:sz w:val="32"/>
        </w:rPr>
      </w:pPr>
    </w:p>
    <w:p w:rsidR="00FE125D" w:rsidRDefault="00FE125D">
      <w:pPr>
        <w:jc w:val="center"/>
        <w:rPr>
          <w:b/>
          <w:sz w:val="32"/>
        </w:rPr>
      </w:pPr>
    </w:p>
    <w:p w:rsidR="00FE125D" w:rsidRDefault="00FE125D">
      <w:pPr>
        <w:jc w:val="center"/>
      </w:pPr>
      <w:r>
        <w:tab/>
      </w:r>
      <w:r>
        <w:tab/>
      </w:r>
      <w:r>
        <w:tab/>
      </w:r>
      <w:r>
        <w:tab/>
      </w:r>
      <w:r>
        <w:tab/>
        <w:t xml:space="preserve">       </w:t>
      </w:r>
      <w:r>
        <w:tab/>
      </w:r>
      <w:r>
        <w:tab/>
      </w:r>
      <w:r>
        <w:tab/>
      </w:r>
      <w:r>
        <w:tab/>
      </w:r>
      <w:r>
        <w:tab/>
      </w:r>
    </w:p>
    <w:p w:rsidR="0091691D" w:rsidRDefault="0091691D" w:rsidP="0064701C"/>
    <w:p w:rsidR="00595A94" w:rsidRDefault="00595A94" w:rsidP="0064701C">
      <w:r>
        <w:tab/>
      </w:r>
      <w:r>
        <w:tab/>
      </w:r>
      <w:r>
        <w:tab/>
      </w:r>
      <w:r>
        <w:tab/>
      </w:r>
      <w:r>
        <w:tab/>
      </w:r>
      <w:r>
        <w:tab/>
      </w:r>
      <w:r>
        <w:tab/>
        <w:t>Záujemci o účasť vo verejnom obstarávaní</w:t>
      </w:r>
    </w:p>
    <w:p w:rsidR="00595A94" w:rsidRDefault="00595A94" w:rsidP="0064701C">
      <w:bookmarkStart w:id="0" w:name="_GoBack"/>
      <w:bookmarkEnd w:id="0"/>
      <w:r>
        <w:tab/>
      </w:r>
    </w:p>
    <w:p w:rsidR="00595A94" w:rsidRDefault="00595A94" w:rsidP="0064701C">
      <w:r>
        <w:tab/>
      </w:r>
      <w:r>
        <w:tab/>
      </w:r>
      <w:r>
        <w:tab/>
      </w:r>
      <w:r>
        <w:tab/>
      </w:r>
      <w:r>
        <w:tab/>
      </w:r>
      <w:r>
        <w:tab/>
      </w:r>
      <w:r>
        <w:tab/>
      </w:r>
    </w:p>
    <w:p w:rsidR="00FE125D" w:rsidRDefault="00FE125D">
      <w:pPr>
        <w:ind w:firstLine="903"/>
        <w:jc w:val="center"/>
      </w:pPr>
    </w:p>
    <w:p w:rsidR="00002613" w:rsidRDefault="00002613">
      <w:pPr>
        <w:ind w:firstLine="903"/>
        <w:jc w:val="center"/>
      </w:pPr>
    </w:p>
    <w:p w:rsidR="00FE125D" w:rsidRDefault="00FE125D">
      <w:pPr>
        <w:ind w:firstLine="903"/>
        <w:jc w:val="center"/>
      </w:pPr>
    </w:p>
    <w:tbl>
      <w:tblPr>
        <w:tblW w:w="0" w:type="auto"/>
        <w:tblLayout w:type="fixed"/>
        <w:tblLook w:val="0000" w:firstRow="0" w:lastRow="0" w:firstColumn="0" w:lastColumn="0" w:noHBand="0" w:noVBand="0"/>
      </w:tblPr>
      <w:tblGrid>
        <w:gridCol w:w="2428"/>
        <w:gridCol w:w="2428"/>
        <w:gridCol w:w="2428"/>
        <w:gridCol w:w="2428"/>
      </w:tblGrid>
      <w:tr w:rsidR="00FE125D">
        <w:tc>
          <w:tcPr>
            <w:tcW w:w="2428" w:type="dxa"/>
          </w:tcPr>
          <w:p w:rsidR="00FE125D" w:rsidRDefault="00FE125D">
            <w:pPr>
              <w:pStyle w:val="Normlny1"/>
              <w:widowControl/>
              <w:tabs>
                <w:tab w:val="left" w:pos="3402"/>
                <w:tab w:val="left" w:pos="5954"/>
                <w:tab w:val="left" w:pos="8080"/>
              </w:tabs>
              <w:snapToGrid w:val="0"/>
              <w:rPr>
                <w:b/>
              </w:rPr>
            </w:pPr>
            <w:r>
              <w:rPr>
                <w:b/>
              </w:rPr>
              <w:t xml:space="preserve">Váš list číslo/zo dňa              </w:t>
            </w:r>
          </w:p>
        </w:tc>
        <w:tc>
          <w:tcPr>
            <w:tcW w:w="2428" w:type="dxa"/>
          </w:tcPr>
          <w:p w:rsidR="00FE125D" w:rsidRDefault="00FE125D">
            <w:pPr>
              <w:pStyle w:val="Normlny1"/>
              <w:widowControl/>
              <w:tabs>
                <w:tab w:val="left" w:pos="3402"/>
                <w:tab w:val="left" w:pos="5954"/>
                <w:tab w:val="left" w:pos="8080"/>
              </w:tabs>
              <w:snapToGrid w:val="0"/>
              <w:jc w:val="center"/>
              <w:rPr>
                <w:b/>
              </w:rPr>
            </w:pPr>
            <w:r>
              <w:rPr>
                <w:b/>
              </w:rPr>
              <w:t>Naše číslo</w:t>
            </w:r>
          </w:p>
        </w:tc>
        <w:tc>
          <w:tcPr>
            <w:tcW w:w="2428" w:type="dxa"/>
          </w:tcPr>
          <w:p w:rsidR="00FE125D" w:rsidRDefault="00FE125D">
            <w:pPr>
              <w:pStyle w:val="Normlny1"/>
              <w:widowControl/>
              <w:tabs>
                <w:tab w:val="left" w:pos="3402"/>
                <w:tab w:val="left" w:pos="5954"/>
                <w:tab w:val="left" w:pos="8080"/>
              </w:tabs>
              <w:snapToGrid w:val="0"/>
              <w:jc w:val="center"/>
              <w:rPr>
                <w:b/>
              </w:rPr>
            </w:pPr>
            <w:r>
              <w:rPr>
                <w:b/>
              </w:rPr>
              <w:t>Vybavuje/linka</w:t>
            </w:r>
          </w:p>
        </w:tc>
        <w:tc>
          <w:tcPr>
            <w:tcW w:w="2428" w:type="dxa"/>
          </w:tcPr>
          <w:p w:rsidR="00FE125D" w:rsidRDefault="00FE125D" w:rsidP="006C6CD7">
            <w:pPr>
              <w:pStyle w:val="Normlny1"/>
              <w:widowControl/>
              <w:tabs>
                <w:tab w:val="left" w:pos="3402"/>
                <w:tab w:val="left" w:pos="5954"/>
                <w:tab w:val="left" w:pos="8080"/>
              </w:tabs>
              <w:snapToGrid w:val="0"/>
              <w:rPr>
                <w:b/>
              </w:rPr>
            </w:pPr>
            <w:r>
              <w:rPr>
                <w:b/>
              </w:rPr>
              <w:t>Levice</w:t>
            </w:r>
          </w:p>
        </w:tc>
      </w:tr>
    </w:tbl>
    <w:p w:rsidR="00FE125D" w:rsidRPr="00382EAA" w:rsidRDefault="00131134" w:rsidP="005B6D2B">
      <w:pPr>
        <w:tabs>
          <w:tab w:val="left" w:pos="2552"/>
          <w:tab w:val="left" w:pos="4962"/>
          <w:tab w:val="left" w:pos="7371"/>
        </w:tabs>
        <w:jc w:val="both"/>
        <w:rPr>
          <w:sz w:val="22"/>
          <w:szCs w:val="22"/>
        </w:rPr>
      </w:pPr>
      <w:r w:rsidRPr="00382EAA">
        <w:rPr>
          <w:sz w:val="22"/>
          <w:szCs w:val="22"/>
        </w:rPr>
        <w:tab/>
      </w:r>
      <w:r w:rsidR="00D41113">
        <w:rPr>
          <w:sz w:val="22"/>
          <w:szCs w:val="22"/>
        </w:rPr>
        <w:t xml:space="preserve">          </w:t>
      </w:r>
      <w:r w:rsidR="00271253">
        <w:rPr>
          <w:sz w:val="22"/>
          <w:szCs w:val="22"/>
        </w:rPr>
        <w:t>3083</w:t>
      </w:r>
      <w:r w:rsidR="00DF61E6">
        <w:rPr>
          <w:sz w:val="22"/>
          <w:szCs w:val="22"/>
        </w:rPr>
        <w:t>/201</w:t>
      </w:r>
      <w:r w:rsidR="00292FE5">
        <w:rPr>
          <w:sz w:val="22"/>
          <w:szCs w:val="22"/>
        </w:rPr>
        <w:t>8</w:t>
      </w:r>
      <w:r w:rsidR="00DF61E6">
        <w:rPr>
          <w:sz w:val="22"/>
          <w:szCs w:val="22"/>
        </w:rPr>
        <w:t>-</w:t>
      </w:r>
      <w:r w:rsidR="007D1E50">
        <w:rPr>
          <w:sz w:val="22"/>
          <w:szCs w:val="22"/>
        </w:rPr>
        <w:t>3</w:t>
      </w:r>
      <w:r w:rsidRPr="00382EAA">
        <w:rPr>
          <w:sz w:val="22"/>
          <w:szCs w:val="22"/>
        </w:rPr>
        <w:tab/>
      </w:r>
      <w:r w:rsidR="00CC6FBC">
        <w:rPr>
          <w:sz w:val="22"/>
          <w:szCs w:val="22"/>
        </w:rPr>
        <w:t xml:space="preserve">   </w:t>
      </w:r>
      <w:r w:rsidR="00716253">
        <w:rPr>
          <w:sz w:val="22"/>
          <w:szCs w:val="22"/>
        </w:rPr>
        <w:t xml:space="preserve">      Ing. Kováč/249           </w:t>
      </w:r>
      <w:r w:rsidR="00271253">
        <w:rPr>
          <w:sz w:val="22"/>
          <w:szCs w:val="22"/>
        </w:rPr>
        <w:t>1.2</w:t>
      </w:r>
      <w:r w:rsidR="00CC6FBC">
        <w:rPr>
          <w:sz w:val="22"/>
          <w:szCs w:val="22"/>
        </w:rPr>
        <w:t>.201</w:t>
      </w:r>
      <w:r w:rsidR="00292FE5">
        <w:rPr>
          <w:sz w:val="22"/>
          <w:szCs w:val="22"/>
        </w:rPr>
        <w:t>8</w:t>
      </w:r>
      <w:r w:rsidRPr="00382EAA">
        <w:rPr>
          <w:sz w:val="22"/>
          <w:szCs w:val="22"/>
        </w:rPr>
        <w:tab/>
      </w:r>
    </w:p>
    <w:p w:rsidR="00FE125D" w:rsidRDefault="00FE125D">
      <w:pPr>
        <w:jc w:val="both"/>
      </w:pPr>
    </w:p>
    <w:p w:rsidR="00FE125D" w:rsidRDefault="00FE125D">
      <w:pPr>
        <w:jc w:val="both"/>
      </w:pPr>
    </w:p>
    <w:p w:rsidR="007F7BFE" w:rsidRDefault="007F7BFE" w:rsidP="007F7BFE">
      <w:pPr>
        <w:jc w:val="both"/>
        <w:rPr>
          <w:b/>
          <w:bCs/>
          <w:szCs w:val="20"/>
          <w:lang w:eastAsia="sk-SK"/>
        </w:rPr>
      </w:pPr>
      <w:r>
        <w:rPr>
          <w:b/>
          <w:bCs/>
        </w:rPr>
        <w:t>VEC</w:t>
      </w:r>
    </w:p>
    <w:p w:rsidR="007F7BFE" w:rsidRDefault="007F7BFE" w:rsidP="007F7BFE">
      <w:pPr>
        <w:jc w:val="both"/>
        <w:rPr>
          <w:b/>
          <w:bCs/>
        </w:rPr>
      </w:pPr>
      <w:r>
        <w:rPr>
          <w:b/>
          <w:bCs/>
        </w:rPr>
        <w:t xml:space="preserve">Prieskum trhu - výzva na </w:t>
      </w:r>
      <w:r w:rsidR="00243451">
        <w:rPr>
          <w:b/>
          <w:bCs/>
        </w:rPr>
        <w:t xml:space="preserve">cenovú </w:t>
      </w:r>
      <w:r>
        <w:rPr>
          <w:b/>
          <w:bCs/>
        </w:rPr>
        <w:t>ponuku</w:t>
      </w:r>
    </w:p>
    <w:p w:rsidR="007F7BFE" w:rsidRDefault="007F7BFE" w:rsidP="007F7BFE">
      <w:pPr>
        <w:jc w:val="both"/>
      </w:pPr>
      <w:r>
        <w:rPr>
          <w:noProof/>
          <w:lang w:eastAsia="sk-SK"/>
        </w:rPr>
        <mc:AlternateContent>
          <mc:Choice Requires="wps">
            <w:drawing>
              <wp:anchor distT="0" distB="0" distL="114300" distR="114300" simplePos="0" relativeHeight="251658240" behindDoc="0" locked="0" layoutInCell="0" allowOverlap="1">
                <wp:simplePos x="0" y="0"/>
                <wp:positionH relativeFrom="page">
                  <wp:posOffset>714375</wp:posOffset>
                </wp:positionH>
                <wp:positionV relativeFrom="paragraph">
                  <wp:posOffset>136525</wp:posOffset>
                </wp:positionV>
                <wp:extent cx="6134100" cy="3810"/>
                <wp:effectExtent l="0" t="0" r="19050" b="34290"/>
                <wp:wrapNone/>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34C69" id="Rovná spojnica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25pt,10.75pt" to="539.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" o:allowincell="f">
                <w10:wrap anchorx="page"/>
              </v:line>
            </w:pict>
          </mc:Fallback>
        </mc:AlternateContent>
      </w:r>
    </w:p>
    <w:p w:rsidR="007F7BFE" w:rsidRDefault="007F7BFE" w:rsidP="007F7BFE">
      <w:pPr>
        <w:jc w:val="both"/>
      </w:pPr>
    </w:p>
    <w:p w:rsidR="007F7BFE" w:rsidRDefault="007F7BFE" w:rsidP="007F7BFE">
      <w:r>
        <w:tab/>
      </w:r>
    </w:p>
    <w:p w:rsidR="007F7BFE" w:rsidRDefault="007F7BFE" w:rsidP="007F7BFE">
      <w:r>
        <w:tab/>
        <w:t xml:space="preserve">Verejný obstarávateľ mesto Levice  obstaráva zákazku s nízkou hodnotou podľa príslušných ustanovení   Zákona č. 343/2015 </w:t>
      </w:r>
      <w:proofErr w:type="spellStart"/>
      <w:r>
        <w:t>Z.z</w:t>
      </w:r>
      <w:proofErr w:type="spellEnd"/>
      <w:r>
        <w:t>. o verejnom obstarávaní a o zmene  a doplnení niektorých zákonov.</w:t>
      </w:r>
    </w:p>
    <w:p w:rsidR="007F7BFE" w:rsidRDefault="007F7BFE" w:rsidP="007F7BFE"/>
    <w:p w:rsidR="007F7BFE" w:rsidRDefault="007F7BFE" w:rsidP="007F7BFE">
      <w:pPr>
        <w:rPr>
          <w:u w:val="single"/>
        </w:rPr>
      </w:pPr>
      <w:r>
        <w:rPr>
          <w:u w:val="single"/>
        </w:rPr>
        <w:t>█ Identifikácia verejného obstarávateľa:</w:t>
      </w:r>
    </w:p>
    <w:p w:rsidR="007F7BFE" w:rsidRDefault="007F7BFE" w:rsidP="007F7BFE">
      <w:r>
        <w:t xml:space="preserve">Verejný obstarávateľ: </w:t>
      </w:r>
      <w:r>
        <w:tab/>
        <w:t>Mesto Levice</w:t>
      </w:r>
    </w:p>
    <w:p w:rsidR="007F7BFE" w:rsidRDefault="007F7BFE" w:rsidP="007F7BFE">
      <w:r>
        <w:t xml:space="preserve">Sídlo: </w:t>
      </w:r>
      <w:r>
        <w:tab/>
      </w:r>
      <w:r>
        <w:tab/>
      </w:r>
      <w:r>
        <w:tab/>
      </w:r>
      <w:r>
        <w:tab/>
        <w:t xml:space="preserve">Námestie hrdinov 1, 934 01 Levice </w:t>
      </w:r>
    </w:p>
    <w:p w:rsidR="007F7BFE" w:rsidRDefault="007F7BFE" w:rsidP="007F7BFE">
      <w:r>
        <w:t xml:space="preserve">IČO: </w:t>
      </w:r>
      <w:r>
        <w:tab/>
      </w:r>
      <w:r>
        <w:tab/>
      </w:r>
      <w:r>
        <w:tab/>
      </w:r>
      <w:r>
        <w:tab/>
        <w:t>00307203</w:t>
      </w:r>
    </w:p>
    <w:p w:rsidR="007F7BFE" w:rsidRDefault="007F7BFE" w:rsidP="007F7BFE">
      <w:r>
        <w:t xml:space="preserve">Kontaktné miesto: </w:t>
      </w:r>
      <w:r>
        <w:tab/>
      </w:r>
      <w:r>
        <w:tab/>
        <w:t>Mestský úrad Levice</w:t>
      </w:r>
    </w:p>
    <w:p w:rsidR="007F7BFE" w:rsidRDefault="007F7BFE" w:rsidP="007F7BFE">
      <w:r>
        <w:tab/>
      </w:r>
      <w:r>
        <w:tab/>
      </w:r>
      <w:r>
        <w:tab/>
        <w:t xml:space="preserve">    </w:t>
      </w:r>
      <w:r>
        <w:tab/>
        <w:t>Oddelenie územného plánovania a stavebného poriadku</w:t>
      </w:r>
      <w:r>
        <w:tab/>
      </w:r>
      <w:r>
        <w:tab/>
        <w:t xml:space="preserve">                   </w:t>
      </w:r>
      <w:r>
        <w:tab/>
        <w:t xml:space="preserve">    </w:t>
      </w:r>
      <w:r>
        <w:tab/>
      </w:r>
      <w:r w:rsidR="00917DDC">
        <w:t xml:space="preserve">                        </w:t>
      </w:r>
      <w:r>
        <w:t>Námestie hrdinov 1, 934 01 Levice</w:t>
      </w:r>
    </w:p>
    <w:p w:rsidR="007F7BFE" w:rsidRDefault="007F7BFE" w:rsidP="007F7BFE">
      <w:r>
        <w:t xml:space="preserve">Kontaktná osoba: </w:t>
      </w:r>
      <w:r>
        <w:tab/>
      </w:r>
      <w:r>
        <w:tab/>
        <w:t>Ing. Dalibor Kováč</w:t>
      </w:r>
    </w:p>
    <w:p w:rsidR="007F7BFE" w:rsidRDefault="007F7BFE" w:rsidP="007F7BFE">
      <w:r>
        <w:t>Tel.:</w:t>
      </w:r>
      <w:r>
        <w:tab/>
      </w:r>
      <w:r>
        <w:tab/>
      </w:r>
      <w:r>
        <w:tab/>
      </w:r>
      <w:r>
        <w:tab/>
        <w:t>036/6350249</w:t>
      </w:r>
      <w:r>
        <w:tab/>
      </w:r>
    </w:p>
    <w:p w:rsidR="007F7BFE" w:rsidRDefault="007F7BFE" w:rsidP="007F7BFE">
      <w:r>
        <w:t xml:space="preserve">e-mail: </w:t>
      </w:r>
      <w:r>
        <w:tab/>
      </w:r>
      <w:r>
        <w:tab/>
      </w:r>
      <w:r>
        <w:tab/>
        <w:t>investicie@levice.sk</w:t>
      </w:r>
      <w:r>
        <w:tab/>
      </w:r>
      <w:r>
        <w:tab/>
      </w:r>
    </w:p>
    <w:p w:rsidR="007F7BFE" w:rsidRDefault="007F7BFE" w:rsidP="007F7BFE">
      <w:pPr>
        <w:rPr>
          <w:u w:val="single"/>
        </w:rPr>
      </w:pPr>
    </w:p>
    <w:p w:rsidR="00880D65" w:rsidRPr="00E649FF" w:rsidRDefault="007F7BFE" w:rsidP="007F7BFE">
      <w:pPr>
        <w:rPr>
          <w:b/>
        </w:rPr>
      </w:pPr>
      <w:r>
        <w:rPr>
          <w:u w:val="single"/>
        </w:rPr>
        <w:t>█ Predmet zákazky /názov/:</w:t>
      </w:r>
      <w:r>
        <w:t xml:space="preserve">  </w:t>
      </w:r>
      <w:r w:rsidR="00292FE5">
        <w:t>Transformácia lokality Vinohrady na rekreačnú zónu</w:t>
      </w:r>
    </w:p>
    <w:p w:rsidR="007F7BFE" w:rsidRPr="00E649FF" w:rsidRDefault="00880D65" w:rsidP="007F7BFE">
      <w:pPr>
        <w:rPr>
          <w:b/>
        </w:rPr>
      </w:pPr>
      <w:r w:rsidRPr="00E649FF">
        <w:rPr>
          <w:b/>
        </w:rPr>
        <w:t xml:space="preserve">                                                </w:t>
      </w:r>
      <w:r w:rsidR="00292FE5">
        <w:rPr>
          <w:b/>
        </w:rPr>
        <w:t>SO.11- Verejné osvetlenie</w:t>
      </w:r>
    </w:p>
    <w:p w:rsidR="007F7BFE" w:rsidRDefault="007F7BFE" w:rsidP="007F7BFE">
      <w:r>
        <w:t xml:space="preserve">                                               </w:t>
      </w:r>
    </w:p>
    <w:p w:rsidR="007F7BFE" w:rsidRDefault="007F7BFE" w:rsidP="007F7BFE">
      <w:r>
        <w:rPr>
          <w:u w:val="single"/>
        </w:rPr>
        <w:t>█ Druh zákazky</w:t>
      </w:r>
      <w:r>
        <w:t xml:space="preserve">:  </w:t>
      </w:r>
      <w:proofErr w:type="spellStart"/>
      <w:r>
        <w:t>stavebn</w:t>
      </w:r>
      <w:r w:rsidR="00880D65">
        <w:t>o</w:t>
      </w:r>
      <w:proofErr w:type="spellEnd"/>
      <w:r w:rsidR="00880D65">
        <w:t xml:space="preserve"> – montážne </w:t>
      </w:r>
      <w:r>
        <w:t xml:space="preserve"> práce</w:t>
      </w:r>
    </w:p>
    <w:p w:rsidR="007F7BFE" w:rsidRDefault="007F7BFE" w:rsidP="007F7BFE">
      <w:pPr>
        <w:rPr>
          <w:u w:val="single"/>
        </w:rPr>
      </w:pPr>
    </w:p>
    <w:p w:rsidR="00E649FF" w:rsidRDefault="007F7BFE" w:rsidP="0056718B">
      <w:r>
        <w:rPr>
          <w:u w:val="single"/>
        </w:rPr>
        <w:t>█ CPV /Spoločný slovník verejného obstarávania/:</w:t>
      </w:r>
      <w:r w:rsidR="00E649FF">
        <w:rPr>
          <w:u w:val="single"/>
        </w:rPr>
        <w:t xml:space="preserve">  </w:t>
      </w:r>
      <w:r w:rsidR="00E649FF" w:rsidRPr="00E649FF">
        <w:t xml:space="preserve">45311000-0                                                                                     </w:t>
      </w:r>
      <w:r w:rsidR="00E649FF">
        <w:t xml:space="preserve">            </w:t>
      </w:r>
    </w:p>
    <w:p w:rsidR="0056718B" w:rsidRPr="00E649FF" w:rsidRDefault="00E649FF" w:rsidP="0056718B">
      <w:pPr>
        <w:rPr>
          <w:szCs w:val="20"/>
          <w:lang w:eastAsia="sk-SK"/>
        </w:rPr>
      </w:pPr>
      <w:r>
        <w:t xml:space="preserve">                                                                                    </w:t>
      </w:r>
      <w:r w:rsidRPr="00E649FF">
        <w:t>45316100-6</w:t>
      </w:r>
    </w:p>
    <w:p w:rsidR="0056718B" w:rsidRDefault="0056718B" w:rsidP="0056718B">
      <w:pPr>
        <w:rPr>
          <w:u w:val="single"/>
        </w:rPr>
      </w:pPr>
    </w:p>
    <w:p w:rsidR="007F7BFE" w:rsidRDefault="007F7BFE" w:rsidP="007F7BFE">
      <w:r>
        <w:rPr>
          <w:u w:val="single"/>
        </w:rPr>
        <w:t xml:space="preserve"> </w:t>
      </w:r>
    </w:p>
    <w:p w:rsidR="007F7BFE" w:rsidRDefault="007F7BFE" w:rsidP="007F7BFE">
      <w:r>
        <w:lastRenderedPageBreak/>
        <w:t xml:space="preserve">                                                                                  </w:t>
      </w:r>
    </w:p>
    <w:p w:rsidR="007F7BFE" w:rsidRDefault="007F7BFE" w:rsidP="007F7BFE">
      <w:pPr>
        <w:rPr>
          <w:u w:val="single"/>
        </w:rPr>
      </w:pPr>
    </w:p>
    <w:p w:rsidR="007F7BFE" w:rsidRPr="0056718B" w:rsidRDefault="007F7BFE" w:rsidP="007F7BFE">
      <w:r>
        <w:rPr>
          <w:u w:val="single"/>
        </w:rPr>
        <w:t xml:space="preserve">█ Predpokladaná hodnota zákazky bez DPH:  </w:t>
      </w:r>
      <w:r w:rsidR="00292FE5">
        <w:rPr>
          <w:u w:val="single"/>
        </w:rPr>
        <w:t>35</w:t>
      </w:r>
      <w:r w:rsidR="00E649FF">
        <w:rPr>
          <w:u w:val="single"/>
        </w:rPr>
        <w:t>.000,-</w:t>
      </w:r>
      <w:r w:rsidRPr="0056718B">
        <w:t>-  €</w:t>
      </w:r>
    </w:p>
    <w:p w:rsidR="007F7BFE" w:rsidRDefault="007F7BFE" w:rsidP="007F7BFE">
      <w:pPr>
        <w:rPr>
          <w:u w:val="single"/>
        </w:rPr>
      </w:pPr>
    </w:p>
    <w:p w:rsidR="007F7BFE" w:rsidRDefault="007F7BFE" w:rsidP="007F7BFE">
      <w:pPr>
        <w:rPr>
          <w:u w:val="single"/>
        </w:rPr>
      </w:pPr>
      <w:r>
        <w:rPr>
          <w:u w:val="single"/>
        </w:rPr>
        <w:t xml:space="preserve">█ </w:t>
      </w:r>
      <w:r w:rsidR="00AA2D7C">
        <w:rPr>
          <w:u w:val="single"/>
        </w:rPr>
        <w:t xml:space="preserve"> Opis, m</w:t>
      </w:r>
      <w:r>
        <w:rPr>
          <w:u w:val="single"/>
        </w:rPr>
        <w:t xml:space="preserve">nožstvo alebo rozsah predmetu zákazky: </w:t>
      </w:r>
    </w:p>
    <w:p w:rsidR="00E619B0" w:rsidRDefault="00E649FF" w:rsidP="007F7BFE">
      <w:r>
        <w:t xml:space="preserve">Realizácia rozvodu verejného osvetlenia od existujúceho </w:t>
      </w:r>
      <w:r w:rsidR="001F1289">
        <w:t>rozvádzača RVO sídliska Vinohrady</w:t>
      </w:r>
      <w:r w:rsidR="00E619B0">
        <w:t xml:space="preserve"> káblom </w:t>
      </w:r>
      <w:r>
        <w:t>AYKY – J 4x</w:t>
      </w:r>
      <w:r w:rsidR="00E619B0">
        <w:t>25</w:t>
      </w:r>
      <w:r>
        <w:t xml:space="preserve"> v</w:t>
      </w:r>
      <w:r w:rsidR="00E619B0">
        <w:t> </w:t>
      </w:r>
      <w:r>
        <w:t>zemi</w:t>
      </w:r>
      <w:r w:rsidR="00E619B0">
        <w:t xml:space="preserve"> v hĺbke 0,7 m, pod komunikáciami v plastovej chráničke.</w:t>
      </w:r>
    </w:p>
    <w:p w:rsidR="007F7BFE" w:rsidRDefault="00E649FF" w:rsidP="007F7BFE">
      <w:r>
        <w:t xml:space="preserve"> </w:t>
      </w:r>
      <w:r w:rsidR="00E619B0">
        <w:t>Parkové s</w:t>
      </w:r>
      <w:r>
        <w:t xml:space="preserve">vietidlá </w:t>
      </w:r>
      <w:proofErr w:type="spellStart"/>
      <w:r w:rsidR="00E619B0">
        <w:t>Thorn</w:t>
      </w:r>
      <w:proofErr w:type="spellEnd"/>
      <w:r w:rsidR="00E619B0">
        <w:t xml:space="preserve"> ALUMET CONTROL 1 70W osadené </w:t>
      </w:r>
      <w:r>
        <w:t xml:space="preserve">na </w:t>
      </w:r>
      <w:r w:rsidR="00E619B0">
        <w:t xml:space="preserve">zapustené stožiare </w:t>
      </w:r>
      <w:proofErr w:type="spellStart"/>
      <w:r w:rsidR="00E619B0">
        <w:t>Thorn</w:t>
      </w:r>
      <w:proofErr w:type="spellEnd"/>
      <w:r w:rsidR="00E619B0">
        <w:t xml:space="preserve"> ALUMET COL 3m MGR A1SILSB výšky 3 m v počte 12 ks.</w:t>
      </w:r>
    </w:p>
    <w:p w:rsidR="007F7BFE" w:rsidRDefault="007F7BFE" w:rsidP="007F7BFE">
      <w:r>
        <w:t>Presné množstvo všetkých prác je vyšpecifikované</w:t>
      </w:r>
      <w:r w:rsidR="00E619B0">
        <w:t xml:space="preserve"> v predloženom výkaze – výmere a PD </w:t>
      </w:r>
      <w:r>
        <w:t>ktor</w:t>
      </w:r>
      <w:r w:rsidR="00E619B0">
        <w:t>á</w:t>
      </w:r>
      <w:r>
        <w:t xml:space="preserve"> tvorí prílohu č. 1 k tejto výzve.</w:t>
      </w:r>
    </w:p>
    <w:p w:rsidR="007F7BFE" w:rsidRDefault="007F7BFE" w:rsidP="007F7BFE">
      <w:pPr>
        <w:rPr>
          <w:u w:val="single"/>
        </w:rPr>
      </w:pPr>
    </w:p>
    <w:p w:rsidR="007F7BFE" w:rsidRDefault="007F7BFE" w:rsidP="007F7BFE">
      <w:r>
        <w:rPr>
          <w:u w:val="single"/>
        </w:rPr>
        <w:t xml:space="preserve">█ Termín  a miesto dodania  predmetu zákazky: </w:t>
      </w:r>
      <w:r w:rsidR="0056718B">
        <w:t xml:space="preserve">  do </w:t>
      </w:r>
      <w:r w:rsidR="00E649FF">
        <w:t>30</w:t>
      </w:r>
      <w:r w:rsidR="000F6409">
        <w:t>.</w:t>
      </w:r>
      <w:r w:rsidR="00292FE5">
        <w:t>6.2018</w:t>
      </w:r>
    </w:p>
    <w:p w:rsidR="007F7BFE" w:rsidRDefault="007F7BFE" w:rsidP="007F7BFE">
      <w:r>
        <w:t xml:space="preserve"> Levice, </w:t>
      </w:r>
      <w:r w:rsidR="00292FE5">
        <w:t>sídlisko Vinohrady</w:t>
      </w:r>
      <w:r w:rsidR="00895076">
        <w:t xml:space="preserve"> </w:t>
      </w:r>
      <w:proofErr w:type="spellStart"/>
      <w:r w:rsidR="00895076">
        <w:t>parc</w:t>
      </w:r>
      <w:proofErr w:type="spellEnd"/>
      <w:r w:rsidR="00895076">
        <w:t>. č. 6896/1</w:t>
      </w:r>
    </w:p>
    <w:p w:rsidR="007F7BFE" w:rsidRDefault="007F7BFE" w:rsidP="007F7BFE"/>
    <w:p w:rsidR="007F7BFE" w:rsidRDefault="007F7BFE" w:rsidP="007F7BFE">
      <w:pPr>
        <w:rPr>
          <w:b/>
          <w:i/>
          <w:u w:val="single"/>
        </w:rPr>
      </w:pPr>
      <w:r>
        <w:rPr>
          <w:u w:val="single"/>
        </w:rPr>
        <w:t>● Zdroj finančných prostriedkov</w:t>
      </w:r>
      <w:r>
        <w:rPr>
          <w:b/>
          <w:i/>
          <w:u w:val="single"/>
        </w:rPr>
        <w:t xml:space="preserve">:  </w:t>
      </w:r>
    </w:p>
    <w:p w:rsidR="0056718B" w:rsidRDefault="007F7BFE" w:rsidP="007F7BFE">
      <w:r>
        <w:t>Predmet zákazky bude financovaný z rozpočtu  mesta Levice</w:t>
      </w:r>
      <w:r w:rsidR="0056718B">
        <w:t xml:space="preserve"> </w:t>
      </w:r>
      <w:r>
        <w:t xml:space="preserve">. </w:t>
      </w:r>
    </w:p>
    <w:p w:rsidR="007F7BFE" w:rsidRDefault="007F7BFE" w:rsidP="007F7BFE">
      <w:r>
        <w:t>Verejný obstarávateľ</w:t>
      </w:r>
      <w:r w:rsidR="0056718B">
        <w:t xml:space="preserve"> </w:t>
      </w:r>
      <w:r>
        <w:t>preddavok neposkytuje . Platobné podmienky a spôsob fakturácie sú bližšie uvedené v  Obchodných podmienkach dodania predmetu</w:t>
      </w:r>
      <w:r>
        <w:rPr>
          <w:b/>
          <w:i/>
        </w:rPr>
        <w:t xml:space="preserve"> </w:t>
      </w:r>
      <w:r>
        <w:t>zákazky.</w:t>
      </w:r>
    </w:p>
    <w:p w:rsidR="00B0101E" w:rsidRDefault="00B0101E" w:rsidP="007F7BFE"/>
    <w:p w:rsidR="00F244C5" w:rsidRPr="00F669BE" w:rsidRDefault="00F244C5" w:rsidP="00F244C5">
      <w:pPr>
        <w:rPr>
          <w:b/>
          <w:u w:val="single"/>
        </w:rPr>
      </w:pPr>
      <w:r w:rsidRPr="00F669BE">
        <w:rPr>
          <w:b/>
        </w:rPr>
        <w:t xml:space="preserve">● </w:t>
      </w:r>
      <w:r w:rsidRPr="00F669BE">
        <w:rPr>
          <w:b/>
          <w:u w:val="single"/>
        </w:rPr>
        <w:t>Komunikácia a vysvetľovanie:</w:t>
      </w:r>
    </w:p>
    <w:p w:rsidR="00F244C5" w:rsidRPr="00F669BE" w:rsidRDefault="00F244C5" w:rsidP="00F244C5">
      <w:pPr>
        <w:jc w:val="both"/>
      </w:pPr>
      <w:r w:rsidRPr="00F669BE">
        <w:t>Poskytovanie vysvetlení, odovzdávanie podkladov a komunikácia („ďalej len „komunikácia“) medzi   verejným obstarávateľom/záujemcami a uchádzačmi sa bude uskutočňovať v štátnom (slovenskom)   jazyku a spôsobom, ktorý zabezpečí úplnosť a obsah údajov uvedených v ponuke, podmienkach účasti a zaručí ochranu dôverných a osobných údajov uvedených v týchto dokumentoch.</w:t>
      </w:r>
    </w:p>
    <w:p w:rsidR="00F244C5" w:rsidRPr="00F669BE" w:rsidRDefault="00F244C5" w:rsidP="00F244C5">
      <w:pPr>
        <w:jc w:val="both"/>
      </w:pPr>
    </w:p>
    <w:p w:rsidR="00F244C5" w:rsidRPr="00F669BE" w:rsidRDefault="00F244C5" w:rsidP="00F244C5">
      <w:pPr>
        <w:jc w:val="both"/>
      </w:pPr>
      <w:r w:rsidRPr="00F669BE">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 </w:t>
      </w:r>
    </w:p>
    <w:p w:rsidR="00F244C5" w:rsidRPr="00F669BE" w:rsidRDefault="00F244C5" w:rsidP="00F244C5">
      <w:pPr>
        <w:jc w:val="both"/>
      </w:pPr>
    </w:p>
    <w:p w:rsidR="00F244C5" w:rsidRPr="00F669BE" w:rsidRDefault="00F244C5" w:rsidP="00F244C5">
      <w:pPr>
        <w:spacing w:after="120"/>
      </w:pPr>
      <w:r w:rsidRPr="00F669BE">
        <w:t xml:space="preserve">JOSEPHINE je na účely tohto verejného obstarávania softvér pre elektronizáciu zadávania verejných zákaziek. JOSEPHINE je webová aplikácia  na doméne </w:t>
      </w:r>
      <w:hyperlink r:id="rId8" w:history="1">
        <w:r w:rsidRPr="00F669BE">
          <w:rPr>
            <w:rStyle w:val="Hypertextovprepojenie"/>
          </w:rPr>
          <w:t>https://josephine.proebiz.com</w:t>
        </w:r>
      </w:hyperlink>
      <w:r w:rsidRPr="00F669BE">
        <w:t>.</w:t>
      </w:r>
    </w:p>
    <w:p w:rsidR="00F244C5" w:rsidRPr="00F669BE" w:rsidRDefault="00F244C5" w:rsidP="00F244C5">
      <w:pPr>
        <w:spacing w:after="120"/>
        <w:jc w:val="both"/>
      </w:pPr>
      <w:r w:rsidRPr="00F669BE">
        <w:t>Na bezproblémové používanie systému JOSEPHINE je nutné používať jeden z podporovaných internetových prehliadačov:</w:t>
      </w:r>
    </w:p>
    <w:p w:rsidR="00F244C5" w:rsidRPr="00F669BE" w:rsidRDefault="00F244C5" w:rsidP="00F244C5">
      <w:pPr>
        <w:ind w:left="709" w:hanging="141"/>
        <w:jc w:val="both"/>
      </w:pPr>
      <w:r w:rsidRPr="00F669BE">
        <w:t xml:space="preserve">- Microsoft Internet Explorer verzia 11.0 a vyššia, </w:t>
      </w:r>
    </w:p>
    <w:p w:rsidR="00F244C5" w:rsidRPr="00F669BE" w:rsidRDefault="00F244C5" w:rsidP="00F244C5">
      <w:pPr>
        <w:ind w:left="709" w:hanging="141"/>
        <w:jc w:val="both"/>
      </w:pPr>
      <w:r w:rsidRPr="00F669BE">
        <w:t xml:space="preserve">- </w:t>
      </w:r>
      <w:proofErr w:type="spellStart"/>
      <w:r w:rsidRPr="00F669BE">
        <w:t>Mozilla</w:t>
      </w:r>
      <w:proofErr w:type="spellEnd"/>
      <w:r w:rsidRPr="00F669BE">
        <w:t xml:space="preserve"> Firefox verzia 13.0 a vyššia alebo </w:t>
      </w:r>
    </w:p>
    <w:p w:rsidR="00F244C5" w:rsidRPr="00F669BE" w:rsidRDefault="00F244C5" w:rsidP="00F244C5">
      <w:pPr>
        <w:ind w:firstLine="567"/>
        <w:jc w:val="both"/>
      </w:pPr>
      <w:r w:rsidRPr="00F669BE">
        <w:rPr>
          <w:color w:val="000000"/>
        </w:rPr>
        <w:t>- Google Chrome.</w:t>
      </w:r>
    </w:p>
    <w:p w:rsidR="00F244C5" w:rsidRPr="00F669BE" w:rsidRDefault="00F244C5" w:rsidP="00F244C5">
      <w:pPr>
        <w:jc w:val="both"/>
      </w:pPr>
      <w:r w:rsidRPr="00F669BE">
        <w:rPr>
          <w:u w:val="single"/>
        </w:rPr>
        <w:t>Pravidlá pre doručovanie</w:t>
      </w:r>
      <w:r w:rsidRPr="00F669BE">
        <w:t xml:space="preserve"> – zásielka sa považuje za doručenú záujemcovi/uchádzačovi okamihom jej prevzatia. Za okamih prevzatia sa považuje prihlásenie záujemcu/uchádzača do systému JOSEPHINE. Zásielka sa považuje za doručenú aj vtedy, ak jej adresát bude mať objektívnu možnosť oboznámiť sa s jej obsahom, </w:t>
      </w:r>
      <w:proofErr w:type="spellStart"/>
      <w:r w:rsidRPr="00F669BE">
        <w:t>t.j</w:t>
      </w:r>
      <w:proofErr w:type="spellEnd"/>
      <w:r w:rsidRPr="00F669BE">
        <w:t xml:space="preserve">. ako náhle sa dostane zásielka do sféry jeho dispozície, </w:t>
      </w:r>
      <w:r w:rsidRPr="00F669BE">
        <w:lastRenderedPageBreak/>
        <w:t>v takom prípade sa za okamih doručenia považuje deň nasledujúci po dni, keď si zásielku mohol záujemca/uchádzač zobraziť prihlásením do systému JOSEPHINE.</w:t>
      </w:r>
    </w:p>
    <w:p w:rsidR="00F244C5" w:rsidRPr="00F669BE" w:rsidRDefault="00F244C5" w:rsidP="00F244C5">
      <w:pPr>
        <w:jc w:val="both"/>
      </w:pPr>
    </w:p>
    <w:p w:rsidR="00F244C5" w:rsidRPr="00F669BE" w:rsidRDefault="00F244C5" w:rsidP="00F244C5">
      <w:pPr>
        <w:jc w:val="both"/>
      </w:pPr>
      <w:r w:rsidRPr="00F669BE">
        <w:tab/>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rsidR="00F244C5" w:rsidRPr="00F669BE" w:rsidRDefault="00F244C5" w:rsidP="00F244C5">
      <w:pPr>
        <w:jc w:val="both"/>
      </w:pPr>
      <w:r w:rsidRPr="00F669BE">
        <w:tab/>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rsidR="00F244C5" w:rsidRPr="00F669BE" w:rsidRDefault="00F244C5" w:rsidP="00F244C5">
      <w:pPr>
        <w:jc w:val="both"/>
      </w:pPr>
    </w:p>
    <w:p w:rsidR="00F244C5" w:rsidRPr="00F669BE" w:rsidRDefault="00F244C5" w:rsidP="00F244C5">
      <w:pPr>
        <w:jc w:val="both"/>
      </w:pPr>
      <w:r w:rsidRPr="00F669BE">
        <w:t>Obsahom komunikácie bude predkladanie ponúk, prípadné vysvetľovanie alebo doplnenie výzvy na predkladanie ponúk, vysvetľovanie predložených ponúk.</w:t>
      </w:r>
    </w:p>
    <w:p w:rsidR="00F244C5" w:rsidRPr="00F669BE" w:rsidRDefault="00F244C5" w:rsidP="00F244C5">
      <w:pPr>
        <w:jc w:val="both"/>
      </w:pPr>
    </w:p>
    <w:p w:rsidR="00F244C5" w:rsidRPr="00F669BE" w:rsidRDefault="00F244C5" w:rsidP="00F244C5">
      <w:pPr>
        <w:jc w:val="both"/>
      </w:pPr>
      <w:r w:rsidRPr="00F669BE">
        <w:t xml:space="preserve">Žiadosť o vysvetlenie jednotlivých  bodov obsahu požiadaviek zadávania zákazky, určených verejným obstarávateľom, môže záujemca doručiť verejnému obstarávateľovi v termíne najneskôr do </w:t>
      </w:r>
      <w:r w:rsidR="00327A14" w:rsidRPr="00F669BE">
        <w:rPr>
          <w:b/>
        </w:rPr>
        <w:t>14</w:t>
      </w:r>
      <w:r w:rsidR="00FC5E49" w:rsidRPr="00F669BE">
        <w:rPr>
          <w:b/>
        </w:rPr>
        <w:t>.2.2018, do 11</w:t>
      </w:r>
      <w:r w:rsidR="00327A14" w:rsidRPr="00F669BE">
        <w:rPr>
          <w:b/>
        </w:rPr>
        <w:t>.</w:t>
      </w:r>
      <w:r w:rsidRPr="00F669BE">
        <w:rPr>
          <w:b/>
        </w:rPr>
        <w:t>00</w:t>
      </w:r>
      <w:r w:rsidRPr="00F669BE">
        <w:t xml:space="preserve"> h</w:t>
      </w:r>
      <w:r w:rsidRPr="00F669BE">
        <w:rPr>
          <w:bCs/>
        </w:rPr>
        <w:t xml:space="preserve"> </w:t>
      </w:r>
      <w:r w:rsidRPr="00F669BE">
        <w:t xml:space="preserve">a to prostredníctvom komunikačného rozhrania systému JOSEPHINE. </w:t>
      </w:r>
    </w:p>
    <w:p w:rsidR="00F244C5" w:rsidRPr="00F669BE" w:rsidRDefault="00F244C5" w:rsidP="00F244C5">
      <w:pPr>
        <w:pStyle w:val="Default"/>
        <w:spacing w:after="120"/>
        <w:jc w:val="both"/>
      </w:pPr>
      <w:r w:rsidRPr="00F669BE">
        <w:t xml:space="preserve">Verejný obstarávateľ odporúča záujemcom, ktorí si vyhľadali zákazku prostredníctvom webovej stránky verejného obstarávateľa, resp. v systéme JOSEPHINE (https://josephine.proebiz.com), a zároveň ktorí chcú byť informovaní o prípadných aktualizáciách týkajúcich sa konkrétnej zákazky prostredníctvom notifikačných e-mailov, aby v danej zákazke zaklikli tlačidlo </w:t>
      </w:r>
      <w:r w:rsidRPr="00F669BE">
        <w:rPr>
          <w:b/>
          <w:bCs/>
        </w:rPr>
        <w:t xml:space="preserve">„ZAUJÍMA MA TO“ </w:t>
      </w:r>
      <w:r w:rsidRPr="00F669BE">
        <w:t xml:space="preserve">(v pravej hornej časti obrazovky). </w:t>
      </w:r>
    </w:p>
    <w:p w:rsidR="00F244C5" w:rsidRPr="00F669BE" w:rsidRDefault="00F244C5" w:rsidP="00F244C5">
      <w:pPr>
        <w:tabs>
          <w:tab w:val="left" w:pos="567"/>
        </w:tabs>
        <w:autoSpaceDE w:val="0"/>
        <w:autoSpaceDN w:val="0"/>
        <w:adjustRightInd w:val="0"/>
        <w:spacing w:after="120"/>
        <w:jc w:val="both"/>
      </w:pPr>
      <w:r w:rsidRPr="00F669BE">
        <w:t>Verejný obstarávateľ umožňuje neobmedzený a priamy prístup elektronickými prostriedkami k výzve na predloženie ponuky a ku všetkým doplňujúcim podkladom. Výzva na predloženie ponuky a prípadné vysvetlenie alebo doplnenie požiadaviek uvedených vo výzve na predkladanie ponúk, podmienok účasti vo verejnom obstarávaní, informatívneho dokumentu alebo inej sprievodnej dokumentácie budú verejným obstarávateľom zverejnené prostredníctvom systému JOSEPHINE.</w:t>
      </w:r>
    </w:p>
    <w:p w:rsidR="00F244C5" w:rsidRPr="00F669BE" w:rsidRDefault="00F244C5" w:rsidP="00F244C5">
      <w:pPr>
        <w:rPr>
          <w:b/>
          <w:i/>
        </w:rPr>
      </w:pPr>
    </w:p>
    <w:p w:rsidR="00B0101E" w:rsidRPr="00F669BE" w:rsidRDefault="00B0101E" w:rsidP="00B0101E">
      <w:pPr>
        <w:rPr>
          <w:b/>
          <w:i/>
          <w:u w:val="single"/>
        </w:rPr>
      </w:pPr>
      <w:r w:rsidRPr="00F669BE">
        <w:rPr>
          <w:b/>
          <w:i/>
          <w:u w:val="single"/>
        </w:rPr>
        <w:t xml:space="preserve">● </w:t>
      </w:r>
      <w:r w:rsidRPr="00F669BE">
        <w:rPr>
          <w:u w:val="single"/>
        </w:rPr>
        <w:t>Obhliadka predmetu zákazky:</w:t>
      </w:r>
    </w:p>
    <w:p w:rsidR="00B0101E" w:rsidRPr="00F669BE" w:rsidRDefault="00B0101E" w:rsidP="00B0101E">
      <w:r w:rsidRPr="00F669BE">
        <w:t>Obhliadka predmetu zákazky nie je povinná.</w:t>
      </w:r>
    </w:p>
    <w:p w:rsidR="003C7A9C" w:rsidRPr="00F669BE" w:rsidRDefault="003C7A9C" w:rsidP="007F7BFE"/>
    <w:p w:rsidR="00F244C5" w:rsidRPr="00F669BE" w:rsidRDefault="00F244C5" w:rsidP="00F244C5">
      <w:pPr>
        <w:rPr>
          <w:b/>
          <w:i/>
          <w:u w:val="single"/>
        </w:rPr>
      </w:pPr>
      <w:r w:rsidRPr="00F669BE">
        <w:rPr>
          <w:b/>
          <w:i/>
        </w:rPr>
        <w:t xml:space="preserve">● </w:t>
      </w:r>
      <w:r w:rsidRPr="00F669BE">
        <w:rPr>
          <w:b/>
          <w:u w:val="single"/>
        </w:rPr>
        <w:t>Vyhotovenie ponuky:</w:t>
      </w:r>
    </w:p>
    <w:p w:rsidR="00F244C5" w:rsidRPr="00F669BE" w:rsidRDefault="00F244C5" w:rsidP="00F244C5">
      <w:pPr>
        <w:autoSpaceDE w:val="0"/>
        <w:autoSpaceDN w:val="0"/>
        <w:adjustRightInd w:val="0"/>
        <w:spacing w:after="120"/>
        <w:jc w:val="both"/>
        <w:rPr>
          <w:rFonts w:eastAsia="Arial,Bold"/>
        </w:rPr>
      </w:pPr>
      <w:r w:rsidRPr="00F669BE">
        <w:t xml:space="preserve">Ponuka je vyhotovená elektronicky v zmysle § 49 ods. 1 písm. a) zákona o verejnom obstarávaní a vložená do systému JOSEPHINE umiestnenom na webovej adrese </w:t>
      </w:r>
      <w:hyperlink r:id="rId9" w:history="1">
        <w:r w:rsidRPr="00F669BE">
          <w:rPr>
            <w:rStyle w:val="Hypertextovprepojenie"/>
          </w:rPr>
          <w:t>https://josephine.proebiz.com/</w:t>
        </w:r>
      </w:hyperlink>
      <w:r w:rsidRPr="00F669BE">
        <w:rPr>
          <w:rFonts w:eastAsia="Arial,Bold"/>
        </w:rPr>
        <w:t>.</w:t>
      </w:r>
    </w:p>
    <w:p w:rsidR="00F244C5" w:rsidRPr="00F669BE" w:rsidRDefault="00F244C5" w:rsidP="00F244C5">
      <w:pPr>
        <w:tabs>
          <w:tab w:val="left" w:pos="567"/>
        </w:tabs>
        <w:autoSpaceDE w:val="0"/>
        <w:autoSpaceDN w:val="0"/>
        <w:adjustRightInd w:val="0"/>
        <w:spacing w:after="120"/>
      </w:pPr>
      <w:r w:rsidRPr="00F669BE">
        <w:t xml:space="preserve">Elektronická ponuka sa vloží vyplnením ponukového formulára a vložením požadovaných dokladov a dokumentov v systéme JOSEPHINE umiestnenom na webovej adrese </w:t>
      </w:r>
      <w:hyperlink r:id="rId10" w:history="1">
        <w:r w:rsidRPr="00F669BE">
          <w:rPr>
            <w:rStyle w:val="Hypertextovprepojenie"/>
          </w:rPr>
          <w:t>https://josephine.proebiz.com/</w:t>
        </w:r>
      </w:hyperlink>
      <w:r w:rsidRPr="00F669BE">
        <w:t>.</w:t>
      </w:r>
    </w:p>
    <w:p w:rsidR="00F244C5" w:rsidRPr="00F669BE" w:rsidRDefault="00F244C5" w:rsidP="00F244C5">
      <w:pPr>
        <w:tabs>
          <w:tab w:val="left" w:pos="0"/>
        </w:tabs>
        <w:autoSpaceDE w:val="0"/>
        <w:autoSpaceDN w:val="0"/>
        <w:adjustRightInd w:val="0"/>
        <w:spacing w:after="120"/>
        <w:jc w:val="both"/>
      </w:pPr>
      <w:r w:rsidRPr="00F669BE">
        <w:lastRenderedPageBreak/>
        <w:t xml:space="preserve"> V predloženej ponuke za predmet zákazky prostredníctvom systému JOSEPHINE musia byť pripojené požadované naskenované doklady (doporučený formát je „PDF“) tak, ako je uvedené v tejto Výzve v bode „Obsah ponuky“. </w:t>
      </w:r>
    </w:p>
    <w:p w:rsidR="00F244C5" w:rsidRPr="00F669BE" w:rsidRDefault="00F244C5" w:rsidP="00F244C5">
      <w:r w:rsidRPr="00F669BE">
        <w:t>Ak ponuka obsahuje dôverné informácie, uchádzač ich v ponuke viditeľne označí.</w:t>
      </w:r>
    </w:p>
    <w:p w:rsidR="00F244C5" w:rsidRPr="00F669BE" w:rsidRDefault="00F244C5" w:rsidP="00F244C5"/>
    <w:p w:rsidR="00F244C5" w:rsidRPr="00F669BE" w:rsidRDefault="00F244C5" w:rsidP="00F244C5">
      <w:pPr>
        <w:rPr>
          <w:b/>
          <w:i/>
          <w:u w:val="single"/>
        </w:rPr>
      </w:pPr>
      <w:r w:rsidRPr="00F669BE">
        <w:rPr>
          <w:b/>
          <w:i/>
        </w:rPr>
        <w:t xml:space="preserve">● </w:t>
      </w:r>
      <w:r w:rsidRPr="00F669BE">
        <w:rPr>
          <w:b/>
          <w:u w:val="single"/>
        </w:rPr>
        <w:t>Predloženie ponuky:</w:t>
      </w:r>
    </w:p>
    <w:p w:rsidR="00F244C5" w:rsidRPr="00F669BE" w:rsidRDefault="00F244C5" w:rsidP="00F244C5">
      <w:pPr>
        <w:jc w:val="both"/>
      </w:pPr>
      <w:r w:rsidRPr="00F669BE">
        <w:t>Ponuky sa budú predkladať elektronicky v zmysle § 49 ods. 1 písm. a) zákona o verejnom obstarávaní do systému JOSEPHINE, umiestnenom na webovej adrese https://josephine.proebiz.com/.</w:t>
      </w:r>
    </w:p>
    <w:p w:rsidR="00F244C5" w:rsidRPr="00F669BE" w:rsidRDefault="00F244C5" w:rsidP="00F244C5">
      <w:pPr>
        <w:jc w:val="both"/>
      </w:pPr>
    </w:p>
    <w:p w:rsidR="00F244C5" w:rsidRPr="00F669BE" w:rsidRDefault="00F244C5" w:rsidP="00F244C5">
      <w:pPr>
        <w:jc w:val="both"/>
      </w:pPr>
      <w:r w:rsidRPr="00F669BE">
        <w:t>Uchádzač má možnosť sa registrovať do systému JOSEPHINE pomocou hesla i registráciou a prihlásením pomocou občianskeho preukazu s elektronickým čipom a bezpečnostným osobnostným kódom (</w:t>
      </w:r>
      <w:proofErr w:type="spellStart"/>
      <w:r w:rsidRPr="00F669BE">
        <w:t>eID</w:t>
      </w:r>
      <w:proofErr w:type="spellEnd"/>
      <w:r w:rsidRPr="00F669BE">
        <w:t>) .</w:t>
      </w:r>
      <w:r w:rsidRPr="00F669BE">
        <w:tab/>
      </w:r>
    </w:p>
    <w:p w:rsidR="00F244C5" w:rsidRPr="00F669BE" w:rsidRDefault="00F244C5" w:rsidP="00F244C5">
      <w:pPr>
        <w:jc w:val="both"/>
      </w:pPr>
    </w:p>
    <w:p w:rsidR="00F244C5" w:rsidRPr="00F669BE" w:rsidRDefault="00F244C5" w:rsidP="00F244C5">
      <w:pPr>
        <w:pStyle w:val="Default"/>
        <w:spacing w:after="120"/>
        <w:ind w:left="567" w:hanging="567"/>
        <w:jc w:val="both"/>
      </w:pPr>
      <w:r w:rsidRPr="00F669BE">
        <w:t xml:space="preserve">Predkladanie ponúk je umožnené iba autentifikovaným uchádzačom. Autentifikáciu je možné urobiť dvoma spôsobmi </w:t>
      </w:r>
    </w:p>
    <w:p w:rsidR="00F244C5" w:rsidRPr="00F669BE" w:rsidRDefault="00F244C5" w:rsidP="00F244C5">
      <w:pPr>
        <w:autoSpaceDE w:val="0"/>
        <w:autoSpaceDN w:val="0"/>
        <w:adjustRightInd w:val="0"/>
        <w:spacing w:after="120"/>
        <w:ind w:left="851" w:hanging="284"/>
        <w:jc w:val="both"/>
        <w:rPr>
          <w:color w:val="000000"/>
        </w:rPr>
      </w:pPr>
      <w:r w:rsidRPr="00F669BE">
        <w:rPr>
          <w:color w:val="000000"/>
        </w:rPr>
        <w:t>a) v systéme JOSEPHINE registráciou a prihlásením pomocou občianskeho preukazu s elektronickým čipom a bezpečnostným osobnostným kódom (</w:t>
      </w:r>
      <w:proofErr w:type="spellStart"/>
      <w:r w:rsidRPr="00F669BE">
        <w:rPr>
          <w:color w:val="000000"/>
        </w:rPr>
        <w:t>eID</w:t>
      </w:r>
      <w:proofErr w:type="spellEnd"/>
      <w:r w:rsidRPr="00F669BE">
        <w:rPr>
          <w:color w:val="000000"/>
        </w:rPr>
        <w:t xml:space="preserve">). </w:t>
      </w:r>
      <w:r w:rsidRPr="00F669BE">
        <w:t xml:space="preserve">V systéme je automaticky autentifikovaná spoločnosť, ktorej pomocou </w:t>
      </w:r>
      <w:proofErr w:type="spellStart"/>
      <w:r w:rsidRPr="00F669BE">
        <w:t>eID</w:t>
      </w:r>
      <w:proofErr w:type="spellEnd"/>
      <w:r w:rsidRPr="00F669BE">
        <w:t xml:space="preserve"> registruje štatutár danej spoločnosti.</w:t>
      </w:r>
      <w:r w:rsidRPr="00F669BE">
        <w:rPr>
          <w:color w:val="000000"/>
        </w:rPr>
        <w:t xml:space="preserve"> </w:t>
      </w:r>
    </w:p>
    <w:p w:rsidR="00F244C5" w:rsidRPr="00F669BE" w:rsidRDefault="00F244C5" w:rsidP="00F244C5">
      <w:pPr>
        <w:autoSpaceDE w:val="0"/>
        <w:autoSpaceDN w:val="0"/>
        <w:adjustRightInd w:val="0"/>
        <w:spacing w:after="120"/>
        <w:ind w:left="851" w:hanging="284"/>
        <w:jc w:val="both"/>
        <w:rPr>
          <w:color w:val="000000"/>
        </w:rPr>
      </w:pPr>
      <w:r w:rsidRPr="00F669BE">
        <w:rPr>
          <w:color w:val="000000"/>
        </w:rPr>
        <w:t xml:space="preserve">b) alebo počkaním na autorizačný kód, ktorý bude poslaný na adresu sídla firmy uchádzača v listovej podobe formou doporučenej pošty. Lehota na tento úkon je 3 pracovné dni a je potrebné s touto dobou počítať pri vkladaní ponuky. </w:t>
      </w:r>
    </w:p>
    <w:p w:rsidR="00F244C5" w:rsidRPr="00F669BE" w:rsidRDefault="00F244C5" w:rsidP="00F244C5">
      <w:pPr>
        <w:jc w:val="both"/>
      </w:pPr>
      <w:r w:rsidRPr="00F669BE">
        <w:t>Autentifikovaný uchádzač si po prihlásení do systému JOSEPHINE v Prehľade zákaziek vyberie predmetnú zákazku a vloží svoju ponuku do určeného formulára na príjem ponúk, ktorý nájde v záložke „Ponuky“.</w:t>
      </w:r>
    </w:p>
    <w:p w:rsidR="00F244C5" w:rsidRPr="00F669BE" w:rsidRDefault="00F244C5" w:rsidP="00F244C5">
      <w:pPr>
        <w:autoSpaceDE w:val="0"/>
        <w:autoSpaceDN w:val="0"/>
        <w:adjustRightInd w:val="0"/>
        <w:spacing w:line="276" w:lineRule="auto"/>
      </w:pPr>
    </w:p>
    <w:p w:rsidR="00F244C5" w:rsidRPr="00F669BE" w:rsidRDefault="00F244C5" w:rsidP="00F244C5">
      <w:pPr>
        <w:autoSpaceDE w:val="0"/>
        <w:autoSpaceDN w:val="0"/>
        <w:adjustRightInd w:val="0"/>
        <w:jc w:val="both"/>
      </w:pPr>
      <w:r w:rsidRPr="00F669BE">
        <w:t>Ak ponuku predloží skupina dodávateľov, verejný obstarávateľ nevyžaduje vytvorenie požadovanej právnej formy do lehoty na predkladanie ponúk. Verejný obstarávateľ vyžaduje vytvorenie niektorej z právnych foriem Obchodného zákonníka alebo Občianskeho zákonníka, resp. podľa právnych predpisov platných v krajine sídla členov skupiny dodávateľov, pred uzatvorením Zmluvy, ak ponuka skupiny dodávateľov bude verejným obstarávateľom prijatá. Vytvorenie právnej formy je potrebné z dôvodu garancie dodržania stanovených zmluvných podmienok a riadneho plnenia Zmluvy, ktorá sa má uzatvoriť. V prípade združenia je potrebné z hľadiska priehľadnosti vzťahov pri plnení zmluvy prípadného vymáhania záväzkov, aby účastníci združenia uzatvorili Zmluvu, ktorá bude obsahovať povinnosti pre všetkých účastníkov združenia. Zmluva musí obsahovať aj splnomocnenie pre niektorého účastníka združenia na zastupovanie združenia pri rokovaniach a vykonávaní potrebných právnych úkonov a tiež vyhlásenie o tom, že členovia združenia ručia spoločne a nerozdielne za záväzky voči verejnému obstarávateľovi vzniknuté pri realizácií predmetu zákazky.</w:t>
      </w:r>
    </w:p>
    <w:p w:rsidR="00F244C5" w:rsidRPr="00F669BE" w:rsidRDefault="00F244C5" w:rsidP="00F244C5">
      <w:pPr>
        <w:jc w:val="both"/>
      </w:pPr>
    </w:p>
    <w:p w:rsidR="00F244C5" w:rsidRDefault="00F244C5" w:rsidP="00F244C5">
      <w:pPr>
        <w:spacing w:after="120"/>
        <w:jc w:val="both"/>
      </w:pPr>
      <w:r w:rsidRPr="00F669BE">
        <w:t>V predloženej ponuke prostredníctvom systému JOSEPHINE musia byť pripojené požadované naskenované doklady (doporučený formát je „PDF“).</w:t>
      </w:r>
    </w:p>
    <w:p w:rsidR="00F669BE" w:rsidRPr="00F669BE" w:rsidRDefault="00F669BE" w:rsidP="00F244C5">
      <w:pPr>
        <w:spacing w:after="120"/>
        <w:jc w:val="both"/>
      </w:pPr>
    </w:p>
    <w:p w:rsidR="007D1E50" w:rsidRDefault="007D1E50" w:rsidP="007D1E50">
      <w:pPr>
        <w:jc w:val="both"/>
        <w:rPr>
          <w:b/>
          <w:i/>
          <w:color w:val="FF0000"/>
          <w:u w:val="single"/>
        </w:rPr>
      </w:pPr>
      <w:r>
        <w:rPr>
          <w:b/>
          <w:i/>
          <w:u w:val="single"/>
        </w:rPr>
        <w:lastRenderedPageBreak/>
        <w:t xml:space="preserve">Doklady, ktoré uchádzač prikladá v ponuke:  </w:t>
      </w:r>
    </w:p>
    <w:p w:rsidR="007D1E50" w:rsidRDefault="007D1E50" w:rsidP="007D1E50">
      <w:pPr>
        <w:pStyle w:val="Odsekzoznamu"/>
        <w:widowControl/>
        <w:numPr>
          <w:ilvl w:val="0"/>
          <w:numId w:val="8"/>
        </w:numPr>
        <w:jc w:val="both"/>
        <w:rPr>
          <w:b/>
        </w:rPr>
      </w:pPr>
      <w:r>
        <w:rPr>
          <w:b/>
        </w:rPr>
        <w:t xml:space="preserve">Identifikačné údaje uchádzača ( Názov, adresa, IČO, e-mail, tel. č., štatutárny zástupca....) </w:t>
      </w:r>
    </w:p>
    <w:p w:rsidR="007D1E50" w:rsidRDefault="007D1E50" w:rsidP="007D1E50">
      <w:pPr>
        <w:pStyle w:val="Odsekzoznamu"/>
        <w:widowControl/>
        <w:numPr>
          <w:ilvl w:val="0"/>
          <w:numId w:val="8"/>
        </w:numPr>
        <w:jc w:val="both"/>
        <w:rPr>
          <w:b/>
        </w:rPr>
      </w:pPr>
      <w:r>
        <w:rPr>
          <w:b/>
        </w:rPr>
        <w:t>Fotokópia živnostenského. listu alebo výpis z obch. reg.</w:t>
      </w:r>
    </w:p>
    <w:p w:rsidR="007D1E50" w:rsidRDefault="007D1E50" w:rsidP="007D1E50">
      <w:pPr>
        <w:pStyle w:val="Odsekzoznamu"/>
        <w:numPr>
          <w:ilvl w:val="0"/>
          <w:numId w:val="8"/>
        </w:numPr>
        <w:rPr>
          <w:b/>
        </w:rPr>
      </w:pPr>
      <w:r>
        <w:rPr>
          <w:b/>
        </w:rPr>
        <w:t xml:space="preserve">Osvedčenie na výkon činností podľa §16  ods.1 a § 19 písm. b) až  e) Vyhlášky MPSVaR č.508/2009 </w:t>
      </w:r>
      <w:proofErr w:type="spellStart"/>
      <w:r>
        <w:rPr>
          <w:b/>
        </w:rPr>
        <w:t>Z.z</w:t>
      </w:r>
      <w:proofErr w:type="spellEnd"/>
      <w:r>
        <w:rPr>
          <w:b/>
        </w:rPr>
        <w:t xml:space="preserve">, v znení zmien a doplnkov - Fotokópia </w:t>
      </w:r>
    </w:p>
    <w:p w:rsidR="007D1E50" w:rsidRDefault="007D1E50" w:rsidP="007D1E50">
      <w:pPr>
        <w:pStyle w:val="Odsekzoznamu"/>
        <w:widowControl/>
        <w:numPr>
          <w:ilvl w:val="0"/>
          <w:numId w:val="8"/>
        </w:numPr>
        <w:jc w:val="both"/>
        <w:rPr>
          <w:b/>
        </w:rPr>
      </w:pPr>
      <w:r>
        <w:rPr>
          <w:b/>
        </w:rPr>
        <w:t xml:space="preserve">Vyplnené tlačivo Návrh na plnenie kritéria a prílohy k návrhu na plnenie kritéria </w:t>
      </w:r>
      <w:proofErr w:type="spellStart"/>
      <w:r>
        <w:rPr>
          <w:b/>
        </w:rPr>
        <w:t>t.j</w:t>
      </w:r>
      <w:proofErr w:type="spellEnd"/>
      <w:r>
        <w:rPr>
          <w:b/>
        </w:rPr>
        <w:t>. vyplnené výkazy výmer (príloha č. 1 k tejto výzve)</w:t>
      </w:r>
    </w:p>
    <w:p w:rsidR="007D1E50" w:rsidRDefault="007D1E50" w:rsidP="007D1E50">
      <w:pPr>
        <w:pStyle w:val="Odsekzoznamu"/>
        <w:widowControl/>
        <w:numPr>
          <w:ilvl w:val="0"/>
          <w:numId w:val="8"/>
        </w:numPr>
        <w:jc w:val="both"/>
        <w:rPr>
          <w:b/>
        </w:rPr>
      </w:pPr>
      <w:r>
        <w:rPr>
          <w:b/>
        </w:rPr>
        <w:t>Návrh zmluvy o dielo podpísaný uchádzačom (v 1 vyhotovení)</w:t>
      </w:r>
    </w:p>
    <w:p w:rsidR="007D1E50" w:rsidRDefault="007D1E50" w:rsidP="007D1E50">
      <w:pPr>
        <w:pStyle w:val="Odsekzoznamu"/>
        <w:widowControl/>
        <w:numPr>
          <w:ilvl w:val="0"/>
          <w:numId w:val="8"/>
        </w:numPr>
        <w:jc w:val="both"/>
        <w:rPr>
          <w:b/>
        </w:rPr>
      </w:pPr>
      <w:r>
        <w:rPr>
          <w:b/>
        </w:rPr>
        <w:t xml:space="preserve">Čestné vyhlásenie uchádzača o pravdivosti a úplnosti všetkých dokladov a údajov  uvedených v ponuke a že súhlasí s obchodnými podmienkami </w:t>
      </w:r>
    </w:p>
    <w:p w:rsidR="007D1E50" w:rsidRDefault="007D1E50" w:rsidP="007D1E50">
      <w:pPr>
        <w:pStyle w:val="Odsekzoznamu"/>
        <w:widowControl/>
        <w:numPr>
          <w:ilvl w:val="0"/>
          <w:numId w:val="8"/>
        </w:numPr>
        <w:jc w:val="both"/>
        <w:rPr>
          <w:b/>
        </w:rPr>
      </w:pPr>
      <w:r>
        <w:rPr>
          <w:b/>
        </w:rPr>
        <w:t>Čestné vyhlásenie o subdodávateľoch</w:t>
      </w:r>
    </w:p>
    <w:p w:rsidR="007D1E50" w:rsidRDefault="007D1E50" w:rsidP="007D1E50">
      <w:pPr>
        <w:pStyle w:val="Odsekzoznamu"/>
        <w:widowControl/>
        <w:numPr>
          <w:ilvl w:val="0"/>
          <w:numId w:val="8"/>
        </w:numPr>
        <w:jc w:val="both"/>
        <w:rPr>
          <w:b/>
        </w:rPr>
      </w:pPr>
      <w:r>
        <w:rPr>
          <w:b/>
          <w:u w:val="single"/>
        </w:rPr>
        <w:t>len v prípade skupiny dodávateľov</w:t>
      </w:r>
      <w:r>
        <w:rPr>
          <w:b/>
        </w:rPr>
        <w:t>: čestné vyhlásenie o vytvorení určitej právnej formy a plnomocenstvo pre člena skupiny dodávateľov (prílohy č. 6a) a 6b) k tejto výzve)</w:t>
      </w:r>
    </w:p>
    <w:p w:rsidR="007D1E50" w:rsidRDefault="007D1E50" w:rsidP="007D1E50">
      <w:pPr>
        <w:pStyle w:val="Odsekzoznamu"/>
        <w:widowControl/>
        <w:jc w:val="both"/>
        <w:rPr>
          <w:b/>
        </w:rPr>
      </w:pPr>
    </w:p>
    <w:p w:rsidR="00F244C5" w:rsidRPr="00F669BE" w:rsidRDefault="00F244C5" w:rsidP="00F244C5">
      <w:pPr>
        <w:rPr>
          <w:b/>
          <w:i/>
          <w:u w:val="single"/>
        </w:rPr>
      </w:pPr>
      <w:r w:rsidRPr="00F669BE">
        <w:rPr>
          <w:b/>
          <w:i/>
        </w:rPr>
        <w:t xml:space="preserve">● </w:t>
      </w:r>
      <w:r w:rsidRPr="00F669BE">
        <w:rPr>
          <w:b/>
          <w:u w:val="single"/>
        </w:rPr>
        <w:t>Miesto a lehota na doručenie ponuky:</w:t>
      </w:r>
    </w:p>
    <w:p w:rsidR="00F244C5" w:rsidRPr="00F669BE" w:rsidRDefault="00F244C5" w:rsidP="00F244C5">
      <w:pPr>
        <w:spacing w:after="120"/>
        <w:jc w:val="both"/>
      </w:pPr>
      <w:r w:rsidRPr="00F669BE">
        <w:t>Ponuky sa predkladajú elektronicky prostredníctvom systému JOSEPHINE (webová adresa systému je https:/josephine.proebiz.com), kde uchádzač vkladá ponuku k danej zákazke.</w:t>
      </w:r>
    </w:p>
    <w:p w:rsidR="00F244C5" w:rsidRPr="00F669BE" w:rsidRDefault="00F244C5" w:rsidP="00F244C5">
      <w:pPr>
        <w:spacing w:after="120"/>
      </w:pPr>
      <w:r w:rsidRPr="00F669BE">
        <w:rPr>
          <w:b/>
        </w:rPr>
        <w:t>Lehota na predloženie ponuky je</w:t>
      </w:r>
      <w:r w:rsidRPr="00F669BE">
        <w:t xml:space="preserve">  </w:t>
      </w:r>
      <w:r w:rsidRPr="00F669BE">
        <w:rPr>
          <w:b/>
        </w:rPr>
        <w:t xml:space="preserve">do: </w:t>
      </w:r>
      <w:r w:rsidR="000D57BE" w:rsidRPr="00F669BE">
        <w:rPr>
          <w:b/>
        </w:rPr>
        <w:t>21.02</w:t>
      </w:r>
      <w:r w:rsidRPr="00F669BE">
        <w:rPr>
          <w:b/>
        </w:rPr>
        <w:t>.201</w:t>
      </w:r>
      <w:r w:rsidR="000D57BE" w:rsidRPr="00F669BE">
        <w:rPr>
          <w:b/>
        </w:rPr>
        <w:t>8</w:t>
      </w:r>
      <w:r w:rsidRPr="00F669BE">
        <w:rPr>
          <w:b/>
        </w:rPr>
        <w:t xml:space="preserve"> do 1</w:t>
      </w:r>
      <w:r w:rsidR="000D57BE" w:rsidRPr="00F669BE">
        <w:rPr>
          <w:b/>
        </w:rPr>
        <w:t>1</w:t>
      </w:r>
      <w:r w:rsidRPr="00F669BE">
        <w:rPr>
          <w:b/>
        </w:rPr>
        <w:t>.00 hod</w:t>
      </w:r>
      <w:r w:rsidRPr="00F669BE">
        <w:t>.</w:t>
      </w:r>
    </w:p>
    <w:p w:rsidR="00F244C5" w:rsidRPr="00F669BE" w:rsidRDefault="00F244C5" w:rsidP="00F244C5">
      <w:pPr>
        <w:spacing w:after="120"/>
        <w:jc w:val="both"/>
      </w:pPr>
      <w:r w:rsidRPr="00F669BE">
        <w:t>Ponuky uchádzačov predložené po uplynutí lehoty na predkladanie ponúk  sa elektronicky neotvoria.</w:t>
      </w:r>
    </w:p>
    <w:p w:rsidR="00F244C5" w:rsidRPr="00F669BE" w:rsidRDefault="00F244C5" w:rsidP="00F244C5">
      <w:pPr>
        <w:spacing w:after="120"/>
        <w:jc w:val="both"/>
      </w:pPr>
      <w:r w:rsidRPr="00F669BE">
        <w:t>Uchádzač môže predloženú ponuku dodatočne zmeniť alebo vziať späť do uplynutia lehoty na predkladanie ponúk.</w:t>
      </w:r>
    </w:p>
    <w:p w:rsidR="00F244C5" w:rsidRPr="00F669BE" w:rsidRDefault="00F244C5" w:rsidP="00F244C5">
      <w:pPr>
        <w:spacing w:after="120"/>
      </w:pPr>
      <w:r w:rsidRPr="00F669BE">
        <w:t>Uchádzač pri zmene a odvolaní ponuky postupuje obdobne ako pri vložení prvotnej ponuky (kliknutím na tlačidlo Stiahnuť ponuku a predložením novej ponuky).</w:t>
      </w:r>
    </w:p>
    <w:p w:rsidR="00F244C5" w:rsidRPr="00F669BE" w:rsidRDefault="00F244C5" w:rsidP="00F244C5"/>
    <w:p w:rsidR="00F244C5" w:rsidRPr="00F669BE" w:rsidRDefault="00F244C5" w:rsidP="00F244C5">
      <w:pPr>
        <w:spacing w:line="276" w:lineRule="auto"/>
        <w:rPr>
          <w:b/>
          <w:u w:val="single"/>
        </w:rPr>
      </w:pPr>
      <w:r w:rsidRPr="00F669BE">
        <w:rPr>
          <w:b/>
          <w:i/>
        </w:rPr>
        <w:t xml:space="preserve">● </w:t>
      </w:r>
      <w:r w:rsidRPr="00F669BE">
        <w:rPr>
          <w:b/>
          <w:u w:val="single"/>
        </w:rPr>
        <w:t>Vyhodnotenie splnenia podmienok účasti a vyhodnotenie ponúk z hľadiska splnenia požiadaviek na predmet zákazky</w:t>
      </w:r>
    </w:p>
    <w:p w:rsidR="00F244C5" w:rsidRPr="00F669BE" w:rsidRDefault="00F244C5" w:rsidP="00F244C5">
      <w:pPr>
        <w:tabs>
          <w:tab w:val="left" w:pos="0"/>
        </w:tabs>
        <w:autoSpaceDE w:val="0"/>
        <w:autoSpaceDN w:val="0"/>
        <w:adjustRightInd w:val="0"/>
        <w:spacing w:line="276" w:lineRule="auto"/>
        <w:jc w:val="both"/>
        <w:rPr>
          <w:rFonts w:eastAsia="Arial,Bold"/>
        </w:rPr>
      </w:pPr>
      <w:r w:rsidRPr="00F669BE">
        <w:rPr>
          <w:rFonts w:eastAsia="Arial,Bold"/>
        </w:rPr>
        <w:t>Splnenie podmienok účasti uchádzačov vo verejnom obstarávaní sa bude posudzovať z dokladov predložených podľa požiadaviek uvedených v bode Podmienky účasti v tejto Výzve. Ak uchádzač nebude spĺňať podmienky účasti alebo predloží  neplatné doklady  alebo poskytne nepravdivé informácie alebo pozmenené informácie, bude z verejného obstarávania vylúčený. Uchádzač bude písomne upovedomený o vylúčení jeho ponuky s uvedením dôvodu vylúčenia.</w:t>
      </w:r>
    </w:p>
    <w:p w:rsidR="00F244C5" w:rsidRPr="00F669BE" w:rsidRDefault="00F244C5" w:rsidP="00F244C5">
      <w:pPr>
        <w:tabs>
          <w:tab w:val="left" w:pos="0"/>
        </w:tabs>
        <w:autoSpaceDE w:val="0"/>
        <w:autoSpaceDN w:val="0"/>
        <w:adjustRightInd w:val="0"/>
        <w:spacing w:line="276" w:lineRule="auto"/>
        <w:jc w:val="both"/>
        <w:rPr>
          <w:rFonts w:eastAsia="Arial,Bold"/>
        </w:rPr>
      </w:pPr>
      <w:r w:rsidRPr="00F669BE">
        <w:rPr>
          <w:rFonts w:eastAsia="Arial,Bold"/>
        </w:rPr>
        <w:t>Ponuky sa vyhodnocujú  z hľadiska splnenia požiadaviek verejného obstarávateľa na  predmet zákazky a náležitosti ponuky a verejný obstarávateľ vylúči ponuky, ktoré nespĺňajú tieto požiadavky uvedené v tejto  Výzve.</w:t>
      </w:r>
    </w:p>
    <w:p w:rsidR="00F244C5" w:rsidRPr="00F669BE" w:rsidRDefault="00F244C5" w:rsidP="00F244C5"/>
    <w:p w:rsidR="00F244C5" w:rsidRPr="00F669BE" w:rsidRDefault="00F244C5" w:rsidP="00F244C5">
      <w:pPr>
        <w:rPr>
          <w:b/>
          <w:i/>
          <w:u w:val="single"/>
        </w:rPr>
      </w:pPr>
      <w:r w:rsidRPr="00F669BE">
        <w:rPr>
          <w:b/>
          <w:i/>
        </w:rPr>
        <w:t xml:space="preserve">● </w:t>
      </w:r>
      <w:r w:rsidRPr="00F669BE">
        <w:rPr>
          <w:b/>
          <w:u w:val="single"/>
        </w:rPr>
        <w:t>Hodnotenie ponúk:</w:t>
      </w:r>
    </w:p>
    <w:p w:rsidR="00F244C5" w:rsidRPr="00F669BE" w:rsidRDefault="00F244C5" w:rsidP="00F244C5">
      <w:pPr>
        <w:spacing w:after="120"/>
        <w:jc w:val="both"/>
      </w:pPr>
      <w:r w:rsidRPr="00F669BE">
        <w:t xml:space="preserve">Do procesu vyhodnocovania ponúk budú zaradené tie ponuky, ktoré obsahujú náležitosti určené vo výzve na ponuku. Platnou ponukou je ponuka, ktorá súčasne neobsahuje žiadne obmedzenia a nie je v rozpore s uvedenými požiadavkami a podmienkami. Ostatné ponuky uchádzačov budú vylúčené o čom bude uchádzač upovedomený s uvedením dôvodu vylúčenia. </w:t>
      </w:r>
    </w:p>
    <w:p w:rsidR="00F244C5" w:rsidRPr="00F669BE" w:rsidRDefault="00F244C5" w:rsidP="00F244C5">
      <w:pPr>
        <w:spacing w:after="120"/>
        <w:jc w:val="both"/>
      </w:pPr>
      <w:r w:rsidRPr="00F669BE">
        <w:lastRenderedPageBreak/>
        <w:t>Ak komisia identifikuje nezrovnalosti alebo nejasnosti v informáciách alebo dôkazoch, ktoré uchádzač poskytol, prostredníctvom komunikačného rozhrania systému JOSEPHINE požiada uchádzača o vysvetlenie ponuky.</w:t>
      </w:r>
    </w:p>
    <w:p w:rsidR="00F244C5" w:rsidRPr="00F669BE" w:rsidRDefault="00F244C5" w:rsidP="00F244C5">
      <w:pPr>
        <w:spacing w:after="120"/>
        <w:jc w:val="both"/>
      </w:pPr>
      <w:r w:rsidRPr="00F669BE">
        <w:t>Uchádzač musí písomné vysvetlenie ponuky na základe požiadavky komisie doručiť verejnému obstarávateľovi prostredníctvom určenej komunikácie v systéme JOSEPHINE.</w:t>
      </w:r>
    </w:p>
    <w:p w:rsidR="00F244C5" w:rsidRPr="00F669BE" w:rsidRDefault="00F244C5" w:rsidP="00F244C5">
      <w:pPr>
        <w:spacing w:after="120"/>
        <w:jc w:val="both"/>
      </w:pPr>
      <w:r w:rsidRPr="00F669BE">
        <w:t>Ak sa pri určitej zákazke javí ponuka ako mimoriadne nízka vo vzťahu k tovaru, stavebným prácam alebo službe, komisia prostredníctvom komunikačného rozhrania systému JOSEPHINE požiada uchádzača o vysvetlenie týkajúce sa predloženej  ponuky.</w:t>
      </w:r>
    </w:p>
    <w:p w:rsidR="00F244C5" w:rsidRPr="00F669BE" w:rsidRDefault="00F244C5" w:rsidP="00F244C5">
      <w:pPr>
        <w:spacing w:after="120"/>
        <w:jc w:val="both"/>
        <w:rPr>
          <w:rFonts w:cs="Calibri"/>
        </w:rPr>
      </w:pPr>
      <w:r w:rsidRPr="00F669BE">
        <w:rPr>
          <w:rFonts w:cs="Calibri"/>
        </w:rPr>
        <w:t>Uchádzač musí doručiť prostredníctvom komunikačného rozhrania systému JOSEPHINE písomné odôvodnenie mimoriadne nízkej ponuky.</w:t>
      </w:r>
    </w:p>
    <w:p w:rsidR="00F244C5" w:rsidRPr="00F669BE" w:rsidRDefault="00F244C5" w:rsidP="00F244C5">
      <w:pPr>
        <w:spacing w:after="120"/>
        <w:jc w:val="both"/>
        <w:rPr>
          <w:rFonts w:cs="Calibri"/>
        </w:rPr>
      </w:pPr>
      <w:r w:rsidRPr="00F669BE">
        <w:rPr>
          <w:rFonts w:cs="Calibri"/>
        </w:rPr>
        <w:t>Ak bude uchádzač alebo ponuka uchádzača z verejného obstarávania vylúčená , uchádzačovi bude prostredníctvom komunikačného rozhrania systému JOSEPHINE oznámené vylúčenie.</w:t>
      </w:r>
    </w:p>
    <w:p w:rsidR="00F244C5" w:rsidRPr="00F669BE" w:rsidRDefault="00F244C5" w:rsidP="00F244C5">
      <w:pPr>
        <w:spacing w:after="120"/>
        <w:jc w:val="both"/>
        <w:rPr>
          <w:rFonts w:cs="Calibri"/>
        </w:rPr>
      </w:pPr>
      <w:r w:rsidRPr="00F669BE">
        <w:t xml:space="preserve">Verejný obstarávateľ prostredníctvom komunikačného rozhrania systému JOSEPHINE požiada uchádzača o vysvetlenie alebo doplnenie predložených dokladov, ak z predložených dokladov nemožno posúdiť ich platnosť alebo splnenie podmienky účasti. </w:t>
      </w:r>
      <w:r w:rsidRPr="00F669BE">
        <w:rPr>
          <w:rFonts w:cs="Calibri"/>
        </w:rPr>
        <w:t>Uchádzač doručí</w:t>
      </w:r>
      <w:r w:rsidRPr="00F669BE">
        <w:t xml:space="preserve"> </w:t>
      </w:r>
      <w:r w:rsidRPr="00F669BE">
        <w:rPr>
          <w:rFonts w:cs="Calibri"/>
        </w:rPr>
        <w:t>vysvetlenie alebo doplnenie predložených dokladov verejnému obstarávateľovi taktiež cez komunikačné rozhranie systému JOSEPHINE.</w:t>
      </w:r>
    </w:p>
    <w:p w:rsidR="00F244C5" w:rsidRPr="00F669BE" w:rsidRDefault="00F244C5" w:rsidP="00F244C5">
      <w:pPr>
        <w:spacing w:after="120"/>
        <w:jc w:val="both"/>
        <w:rPr>
          <w:rFonts w:cs="Calibri"/>
        </w:rPr>
      </w:pPr>
      <w:r w:rsidRPr="00F669BE">
        <w:rPr>
          <w:rFonts w:cs="Calibri"/>
        </w:rPr>
        <w:t>Komisia verejného obstarávateľa ustanovená na vyhodnotenie ponúk prostredníctvom komunikačného rozhrania systému JOSEPHINE požiada uchádzača o vysvetlenie ponuky a ak je to potrebné aj o predloženie dôkazov.</w:t>
      </w:r>
    </w:p>
    <w:p w:rsidR="00F244C5" w:rsidRPr="00F669BE" w:rsidRDefault="00F244C5" w:rsidP="00F244C5">
      <w:pPr>
        <w:spacing w:after="120"/>
        <w:jc w:val="both"/>
      </w:pPr>
      <w:r w:rsidRPr="00F669BE">
        <w:t>Verejný obstarávateľ bezodkladne prostredníctvom komunikačného rozhrania systému JOSEPHINE upovedomí uchádzača, že bol vylúčený s uvedením dôvodu a lehoty, v ktorej môže byť doručená námietka.</w:t>
      </w:r>
    </w:p>
    <w:p w:rsidR="00F244C5" w:rsidRPr="00F669BE" w:rsidRDefault="00F244C5" w:rsidP="00F244C5">
      <w:pPr>
        <w:pStyle w:val="Zkladntext"/>
      </w:pPr>
      <w:r w:rsidRPr="00F669BE">
        <w:t xml:space="preserve">Ponuky uchádzačov, ktoré neboli vylúčené, budú vyhodnocované podľa kritérií na vyhodnotenie ponúk a pravidiel ich uplatnenia. </w:t>
      </w:r>
    </w:p>
    <w:p w:rsidR="00F244C5" w:rsidRPr="00F669BE" w:rsidRDefault="00F244C5" w:rsidP="00F244C5">
      <w:pPr>
        <w:spacing w:after="120"/>
        <w:jc w:val="both"/>
      </w:pPr>
      <w:r w:rsidRPr="00F669BE">
        <w:t xml:space="preserve">Verejný obstarávateľ nepoužije elektronickú aukciu pri vyhodnotení ponúk v prípade, ak by sa mal aukcie zúčastniť iba jeden uchádzač. </w:t>
      </w:r>
    </w:p>
    <w:p w:rsidR="00F244C5" w:rsidRPr="00F669BE" w:rsidRDefault="00F244C5" w:rsidP="00F244C5">
      <w:pPr>
        <w:pStyle w:val="Zkladntext"/>
      </w:pPr>
      <w:r w:rsidRPr="00F669BE">
        <w:t xml:space="preserve">S úspešným uchádzačom, ktorého ponuka splnila požiadavky určené verejným obstarávateľom vo výzve na predkladanie ponúk, prípadne podmienky účasti  a na základe výsledku, podľa kritéria na vyhodnotenie ponúk, bude uzatvorená zmluva. </w:t>
      </w:r>
    </w:p>
    <w:p w:rsidR="00F244C5" w:rsidRPr="00F669BE" w:rsidRDefault="00F244C5" w:rsidP="00F244C5">
      <w:pPr>
        <w:rPr>
          <w:b/>
          <w:i/>
          <w:sz w:val="20"/>
        </w:rPr>
      </w:pPr>
    </w:p>
    <w:p w:rsidR="00F244C5" w:rsidRPr="00F669BE" w:rsidRDefault="00F244C5" w:rsidP="00F244C5">
      <w:pPr>
        <w:rPr>
          <w:b/>
          <w:i/>
          <w:u w:val="single"/>
        </w:rPr>
      </w:pPr>
      <w:r w:rsidRPr="00F669BE">
        <w:rPr>
          <w:b/>
          <w:i/>
        </w:rPr>
        <w:t xml:space="preserve">● </w:t>
      </w:r>
      <w:r w:rsidRPr="00F669BE">
        <w:rPr>
          <w:b/>
          <w:u w:val="single"/>
        </w:rPr>
        <w:t>Oprava chýb v ponuke:</w:t>
      </w:r>
    </w:p>
    <w:p w:rsidR="00F244C5" w:rsidRPr="00F669BE" w:rsidRDefault="00F244C5" w:rsidP="00F244C5">
      <w:pPr>
        <w:autoSpaceDE w:val="0"/>
        <w:autoSpaceDN w:val="0"/>
        <w:adjustRightInd w:val="0"/>
        <w:jc w:val="both"/>
      </w:pPr>
      <w:r w:rsidRPr="00F669BE">
        <w:t>Zrejmé matematické chyby, zistené pri vyhodnocovaní ponúk budú opravené v prípade:</w:t>
      </w:r>
    </w:p>
    <w:p w:rsidR="00F244C5" w:rsidRPr="00F669BE" w:rsidRDefault="00F244C5" w:rsidP="00F244C5">
      <w:pPr>
        <w:pStyle w:val="Odsekzoznamu"/>
        <w:numPr>
          <w:ilvl w:val="0"/>
          <w:numId w:val="6"/>
        </w:numPr>
        <w:autoSpaceDE w:val="0"/>
        <w:autoSpaceDN w:val="0"/>
        <w:adjustRightInd w:val="0"/>
        <w:jc w:val="both"/>
      </w:pPr>
      <w:r w:rsidRPr="00F669BE">
        <w:t>rozdielu medzi sumou uvedenou číslom a sumou uvedenou slovom; platiť bude</w:t>
      </w:r>
    </w:p>
    <w:p w:rsidR="00F244C5" w:rsidRPr="00F669BE" w:rsidRDefault="00F244C5" w:rsidP="00F244C5">
      <w:pPr>
        <w:autoSpaceDE w:val="0"/>
        <w:autoSpaceDN w:val="0"/>
        <w:adjustRightInd w:val="0"/>
        <w:jc w:val="both"/>
      </w:pPr>
      <w:r w:rsidRPr="00F669BE">
        <w:tab/>
        <w:t>suma uvedená správne,</w:t>
      </w:r>
    </w:p>
    <w:p w:rsidR="00F244C5" w:rsidRPr="00F669BE" w:rsidRDefault="00F244C5" w:rsidP="00F244C5">
      <w:pPr>
        <w:pStyle w:val="Odsekzoznamu"/>
        <w:numPr>
          <w:ilvl w:val="0"/>
          <w:numId w:val="6"/>
        </w:numPr>
        <w:autoSpaceDE w:val="0"/>
        <w:autoSpaceDN w:val="0"/>
        <w:adjustRightInd w:val="0"/>
        <w:jc w:val="both"/>
      </w:pPr>
      <w:r w:rsidRPr="00F669BE">
        <w:t>preukázateľne hrubej chyby pri jednotkovej cene v desatinnej čiarke; platiť</w:t>
      </w:r>
    </w:p>
    <w:p w:rsidR="00F244C5" w:rsidRPr="00F669BE" w:rsidRDefault="00F244C5" w:rsidP="00F244C5">
      <w:pPr>
        <w:autoSpaceDE w:val="0"/>
        <w:autoSpaceDN w:val="0"/>
        <w:adjustRightInd w:val="0"/>
        <w:jc w:val="both"/>
      </w:pPr>
      <w:r w:rsidRPr="00F669BE">
        <w:tab/>
        <w:t>bude jednotková cena s opravenou desatinnou čiarkou, celková cena položky</w:t>
      </w:r>
    </w:p>
    <w:p w:rsidR="00F244C5" w:rsidRPr="00F669BE" w:rsidRDefault="00F244C5" w:rsidP="00F244C5">
      <w:pPr>
        <w:autoSpaceDE w:val="0"/>
        <w:autoSpaceDN w:val="0"/>
        <w:adjustRightInd w:val="0"/>
        <w:jc w:val="both"/>
      </w:pPr>
      <w:r w:rsidRPr="00F669BE">
        <w:tab/>
        <w:t>bude odvodená od takto opravenej jednotkovej ceny,</w:t>
      </w:r>
    </w:p>
    <w:p w:rsidR="00F244C5" w:rsidRPr="00F669BE" w:rsidRDefault="00F244C5" w:rsidP="00F244C5">
      <w:pPr>
        <w:pStyle w:val="Odsekzoznamu"/>
        <w:numPr>
          <w:ilvl w:val="0"/>
          <w:numId w:val="6"/>
        </w:numPr>
        <w:autoSpaceDE w:val="0"/>
        <w:autoSpaceDN w:val="0"/>
        <w:adjustRightInd w:val="0"/>
        <w:jc w:val="both"/>
      </w:pPr>
      <w:r w:rsidRPr="00F669BE">
        <w:t>nesprávne spočítanej sumy vo vzájomnom súčte alebo medzisúčte jednotlivých</w:t>
      </w:r>
    </w:p>
    <w:p w:rsidR="00F244C5" w:rsidRPr="00F669BE" w:rsidRDefault="00F244C5" w:rsidP="00F244C5">
      <w:pPr>
        <w:autoSpaceDE w:val="0"/>
        <w:autoSpaceDN w:val="0"/>
        <w:adjustRightInd w:val="0"/>
        <w:jc w:val="both"/>
      </w:pPr>
      <w:r w:rsidRPr="00F669BE">
        <w:tab/>
        <w:t>položiek; platiť bude správny súčet, resp. medzisúčet jednotlivých položiek</w:t>
      </w:r>
    </w:p>
    <w:p w:rsidR="00F244C5" w:rsidRPr="00F669BE" w:rsidRDefault="00F244C5" w:rsidP="00F244C5">
      <w:pPr>
        <w:autoSpaceDE w:val="0"/>
        <w:autoSpaceDN w:val="0"/>
        <w:adjustRightInd w:val="0"/>
        <w:jc w:val="both"/>
      </w:pPr>
      <w:r w:rsidRPr="00F669BE">
        <w:tab/>
        <w:t>a pod.</w:t>
      </w:r>
    </w:p>
    <w:p w:rsidR="00F244C5" w:rsidRPr="00F669BE" w:rsidRDefault="00F244C5" w:rsidP="00F244C5">
      <w:pPr>
        <w:autoSpaceDE w:val="0"/>
        <w:autoSpaceDN w:val="0"/>
        <w:adjustRightInd w:val="0"/>
        <w:jc w:val="both"/>
      </w:pPr>
      <w:r w:rsidRPr="00F669BE">
        <w:lastRenderedPageBreak/>
        <w:t>O každej vykonanej oprave bude uchádzač bezodkladne upovedomený. Bude požiadaný o predloženie písomného súhlasu s vykonanou opravou v ponuke, týkajúcej sa návrhu na plnenie  kritérií určených na hodnotenie ponúk prostredníctvom komunikačného rozhrania systému JOSEPHINE.</w:t>
      </w:r>
    </w:p>
    <w:p w:rsidR="00F244C5" w:rsidRPr="00F669BE" w:rsidRDefault="00F244C5" w:rsidP="00F244C5">
      <w:pPr>
        <w:autoSpaceDE w:val="0"/>
        <w:autoSpaceDN w:val="0"/>
        <w:adjustRightInd w:val="0"/>
        <w:jc w:val="both"/>
      </w:pPr>
    </w:p>
    <w:p w:rsidR="00F244C5" w:rsidRPr="00F669BE" w:rsidRDefault="00F244C5" w:rsidP="00F244C5">
      <w:pPr>
        <w:spacing w:line="276" w:lineRule="auto"/>
        <w:rPr>
          <w:b/>
          <w:u w:val="single"/>
        </w:rPr>
      </w:pPr>
      <w:r w:rsidRPr="00F669BE">
        <w:rPr>
          <w:b/>
          <w:i/>
        </w:rPr>
        <w:t xml:space="preserve">● </w:t>
      </w:r>
      <w:r w:rsidRPr="00F669BE">
        <w:rPr>
          <w:b/>
          <w:u w:val="single"/>
        </w:rPr>
        <w:t>Oznámenie o výsledku vyhodnotenia ponúk</w:t>
      </w:r>
    </w:p>
    <w:p w:rsidR="00F244C5" w:rsidRPr="00F669BE" w:rsidRDefault="00F244C5" w:rsidP="00F244C5">
      <w:pPr>
        <w:autoSpaceDE w:val="0"/>
        <w:autoSpaceDN w:val="0"/>
        <w:adjustRightInd w:val="0"/>
        <w:jc w:val="both"/>
      </w:pPr>
      <w:r w:rsidRPr="00F669BE">
        <w:rPr>
          <w:rFonts w:eastAsia="Arial,Bold"/>
        </w:rPr>
        <w:t xml:space="preserve">Verejný obstarávateľ po vyhodnotení ponúk bezodkladne </w:t>
      </w:r>
      <w:r w:rsidRPr="00F669BE">
        <w:t xml:space="preserve">prostredníctvom komunikačného rozhrania systému JOSEPHINE </w:t>
      </w:r>
      <w:r w:rsidRPr="00F669BE">
        <w:rPr>
          <w:rFonts w:eastAsia="Arial,Bold"/>
        </w:rPr>
        <w:t>oznámi všetkým  uchádzačom, ktorých ponuky sa vyhodnocovali, výsledok vyhodnotenia ponúk, vrátane poradia uchádzačov. Úspešnému uchádzačovi oznámi, že jeho ponuku prijíma,  neúspešnému uchádzačovi oznámi, že neuspel a dôvody neprijatia jeho ponuky.</w:t>
      </w:r>
    </w:p>
    <w:p w:rsidR="00F244C5" w:rsidRPr="00F669BE" w:rsidRDefault="00F244C5" w:rsidP="00F244C5"/>
    <w:p w:rsidR="00F244C5" w:rsidRPr="00F669BE" w:rsidRDefault="00F244C5" w:rsidP="00F244C5">
      <w:pPr>
        <w:rPr>
          <w:b/>
          <w:u w:val="single"/>
        </w:rPr>
      </w:pPr>
      <w:r w:rsidRPr="00F669BE">
        <w:rPr>
          <w:b/>
          <w:i/>
        </w:rPr>
        <w:t xml:space="preserve">● </w:t>
      </w:r>
      <w:r w:rsidRPr="00F669BE">
        <w:rPr>
          <w:b/>
          <w:u w:val="single"/>
        </w:rPr>
        <w:t>Uzavretie zmluvy:</w:t>
      </w:r>
    </w:p>
    <w:p w:rsidR="00F244C5" w:rsidRPr="00F669BE" w:rsidRDefault="00F244C5" w:rsidP="00F244C5">
      <w:pPr>
        <w:jc w:val="both"/>
      </w:pPr>
      <w:r w:rsidRPr="00F669BE">
        <w:rPr>
          <w:color w:val="000000" w:themeColor="text1"/>
        </w:rPr>
        <w:t xml:space="preserve">Verejný obstarávateľ uzatvorí zmluvu s úspešným uchádzačom.  Uzavretá zmluva nesmie byť v rozpore s touto Výzvou a s ponukou predloženou úspešným uchádzačom. Úspešný uchádzač, alebo uchádzači sú povinní poskytnúť verejnému obstarávateľovi riadnu súčinnosť, potrebnú na uzavretie zmluvy, ak boli na jej uzatvorenie písomne vyzvaní. </w:t>
      </w:r>
      <w:r w:rsidRPr="00F669BE">
        <w:t xml:space="preserve">Ak úspešný uchádzač odmietne uzavrieť zmluvu alebo neposkytne súčinnosť pre uzavretie zmluvy, zmluva môže byť uzavretá s uchádzačom, ktorý sa umiestnil ako druhý v poradí. Ak uchádzač, ktorý sa umiestnil ako druhý v poradí odmietne uzavrieť zmluvu alebo neposkytne riadnu súčinnosť pre uzavretie zmluvy, zmluva môže byť uzavretá s uchádzačom, ktorý sa umiestnil ako tretí v poradí. </w:t>
      </w:r>
    </w:p>
    <w:p w:rsidR="00F244C5" w:rsidRPr="00F669BE" w:rsidRDefault="00F244C5" w:rsidP="00F244C5">
      <w:pPr>
        <w:autoSpaceDE w:val="0"/>
        <w:autoSpaceDN w:val="0"/>
        <w:adjustRightInd w:val="0"/>
        <w:spacing w:after="120"/>
        <w:jc w:val="both"/>
        <w:rPr>
          <w:rFonts w:eastAsia="Calibri,Bold"/>
          <w:b/>
          <w:bCs/>
          <w:color w:val="000000"/>
        </w:rPr>
      </w:pPr>
    </w:p>
    <w:p w:rsidR="00F244C5" w:rsidRPr="00F669BE" w:rsidRDefault="00F244C5" w:rsidP="00F244C5">
      <w:pPr>
        <w:autoSpaceDE w:val="0"/>
        <w:autoSpaceDN w:val="0"/>
        <w:adjustRightInd w:val="0"/>
        <w:spacing w:after="120"/>
        <w:jc w:val="both"/>
        <w:rPr>
          <w:color w:val="000000"/>
        </w:rPr>
      </w:pPr>
      <w:r w:rsidRPr="00F669BE">
        <w:rPr>
          <w:rFonts w:eastAsia="Calibri,Bold"/>
          <w:b/>
          <w:bCs/>
          <w:color w:val="000000"/>
        </w:rPr>
        <w:t xml:space="preserve">Povinnosť byť zapísaný v registri partnerov verejného sektora sa nevzťahuje </w:t>
      </w:r>
      <w:r w:rsidRPr="00F669BE">
        <w:rPr>
          <w:color w:val="000000"/>
        </w:rPr>
        <w:t xml:space="preserve">na toho, komu majú byť </w:t>
      </w:r>
      <w:r w:rsidRPr="00F669BE">
        <w:rPr>
          <w:rFonts w:eastAsia="Calibri,Bold"/>
          <w:b/>
          <w:bCs/>
          <w:color w:val="000000"/>
        </w:rPr>
        <w:t xml:space="preserve">jednorazovo poskytnuté finančné prostriedky neprevyšujúce sumu 100000 eur </w:t>
      </w:r>
      <w:r w:rsidRPr="00F669BE">
        <w:rPr>
          <w:color w:val="000000"/>
        </w:rPr>
        <w:t xml:space="preserve">alebo </w:t>
      </w:r>
      <w:r w:rsidRPr="00F669BE">
        <w:rPr>
          <w:rFonts w:eastAsia="Calibri,Bold"/>
          <w:b/>
          <w:bCs/>
          <w:color w:val="000000"/>
        </w:rPr>
        <w:t>v úhrne neprevyšujúce sumu 250 000 eur v kalendárnom roku</w:t>
      </w:r>
      <w:r w:rsidRPr="00F669BE">
        <w:rPr>
          <w:color w:val="000000"/>
        </w:rPr>
        <w:t>, ak ide o opakujúce sa plnenie; to neplatí, ak výšku štátnej pomoci alebo investičnej pomoci nemožno v čase zápisu do registra partnerov verejného sektora určiť.</w:t>
      </w:r>
    </w:p>
    <w:p w:rsidR="00F244C5" w:rsidRPr="00F669BE" w:rsidRDefault="00F244C5" w:rsidP="00F244C5">
      <w:pPr>
        <w:autoSpaceDE w:val="0"/>
        <w:autoSpaceDN w:val="0"/>
        <w:adjustRightInd w:val="0"/>
        <w:spacing w:after="120"/>
        <w:jc w:val="both"/>
        <w:rPr>
          <w:color w:val="000000"/>
        </w:rPr>
      </w:pPr>
      <w:r w:rsidRPr="00F669BE">
        <w:rPr>
          <w:color w:val="000000"/>
        </w:rPr>
        <w:t>Úspešný uchádzač je povinný najneskôr v lehote stanovenej verejným obstarávateľom na poskytnutie riadnej súčinnosti predložiť Zmluvu v 6 rovnopisoch vrátane všetkých jej Príloh. Nesplnenie tejto povinnosti bude verejný obstarávateľ považovať za neposkytnutie riadnej súčinnosti.</w:t>
      </w:r>
    </w:p>
    <w:p w:rsidR="00F244C5" w:rsidRPr="00F669BE" w:rsidRDefault="00F244C5" w:rsidP="00F244C5">
      <w:pPr>
        <w:autoSpaceDE w:val="0"/>
        <w:autoSpaceDN w:val="0"/>
        <w:adjustRightInd w:val="0"/>
        <w:spacing w:after="120"/>
        <w:jc w:val="both"/>
        <w:rPr>
          <w:color w:val="000000"/>
        </w:rPr>
      </w:pPr>
      <w:r w:rsidRPr="00F669BE">
        <w:rPr>
          <w:color w:val="000000"/>
        </w:rPr>
        <w:t xml:space="preserve">Úspešný uchádzač je povinný v rámci poskytnutia riadnej súčinnosti predložiť v listinnej podobe najneskôr v deň podpisu zmluvy verejnému obstarávateľovi </w:t>
      </w:r>
      <w:r w:rsidRPr="00F669BE">
        <w:rPr>
          <w:b/>
          <w:color w:val="000000"/>
        </w:rPr>
        <w:t>originál dokladov alebo úradne overené kópie dokladov preukazujúcich splnenie podmienok účasti</w:t>
      </w:r>
      <w:r w:rsidRPr="00F669BE">
        <w:rPr>
          <w:color w:val="000000"/>
        </w:rPr>
        <w:t xml:space="preserve">, v prípade že k ich predloženiu už nedošlo. Nesplnenie tejto povinnosti bude verejný obstarávateľ považovať za neposkytnutie riadnej súčinnosti. </w:t>
      </w:r>
      <w:r w:rsidRPr="00F669BE">
        <w:rPr>
          <w:color w:val="000000"/>
        </w:rPr>
        <w:tab/>
      </w:r>
    </w:p>
    <w:p w:rsidR="00F244C5" w:rsidRPr="00F669BE" w:rsidRDefault="00F244C5" w:rsidP="00F244C5">
      <w:pPr>
        <w:autoSpaceDE w:val="0"/>
        <w:autoSpaceDN w:val="0"/>
        <w:adjustRightInd w:val="0"/>
        <w:spacing w:after="120"/>
        <w:jc w:val="both"/>
        <w:rPr>
          <w:color w:val="000000"/>
        </w:rPr>
      </w:pPr>
      <w:r w:rsidRPr="00F669BE">
        <w:rPr>
          <w:color w:val="000000"/>
        </w:rPr>
        <w:t xml:space="preserve">Verejný obstarávateľ vyžaduje, aby </w:t>
      </w:r>
      <w:r w:rsidRPr="00F669BE">
        <w:rPr>
          <w:rFonts w:eastAsia="Calibri,Bold"/>
          <w:b/>
          <w:bCs/>
          <w:color w:val="000000"/>
        </w:rPr>
        <w:t>úspešný uchádzač najneskôr bezprostredne pred uzavretím Zmluvy predložil verejnému obstarávateľovi údaje o všetkých známych subdodávateľoch a</w:t>
      </w:r>
      <w:r w:rsidRPr="00F669BE">
        <w:rPr>
          <w:color w:val="000000"/>
        </w:rPr>
        <w:t xml:space="preserve"> údaje o osobe oprávnenej konať za subdodávateľa. Nesplnenie tejto povinnosti bude verejný obstarávateľ považovať za neposkytnutie riadnej súčinnosti.</w:t>
      </w:r>
    </w:p>
    <w:p w:rsidR="00F244C5" w:rsidRPr="00F669BE" w:rsidRDefault="00F244C5" w:rsidP="00F244C5">
      <w:pPr>
        <w:autoSpaceDE w:val="0"/>
        <w:autoSpaceDN w:val="0"/>
        <w:adjustRightInd w:val="0"/>
        <w:spacing w:after="120"/>
        <w:jc w:val="both"/>
        <w:rPr>
          <w:color w:val="000000"/>
        </w:rPr>
      </w:pPr>
      <w:r w:rsidRPr="00F669BE">
        <w:rPr>
          <w:color w:val="000000"/>
        </w:rPr>
        <w:t xml:space="preserve">V prípade, že úspešným uchádzačom je skupina dodávateľov, úspešný uchádzač je povinný najneskôr v lehote stanovenej vo výzve na poskytnutie riadnej súčinnosti predložiť relevantný doklad preukazujúci splnenie podmienky o vytvorení právnej formy skupiny dodávateľov  </w:t>
      </w:r>
      <w:r w:rsidRPr="00F669BE">
        <w:rPr>
          <w:color w:val="000000"/>
        </w:rPr>
        <w:lastRenderedPageBreak/>
        <w:t>uvedenej v tejto výzve v bode Predloženie ponuky. Nesplnenie tejto povinnosti bude verejný obstarávateľ považovať za neposkytnutie riadnej súčinnosti.</w:t>
      </w:r>
    </w:p>
    <w:p w:rsidR="00F244C5" w:rsidRPr="00F669BE" w:rsidRDefault="00F244C5" w:rsidP="00F244C5">
      <w:pPr>
        <w:autoSpaceDE w:val="0"/>
        <w:autoSpaceDN w:val="0"/>
        <w:adjustRightInd w:val="0"/>
        <w:spacing w:after="120"/>
        <w:jc w:val="both"/>
        <w:rPr>
          <w:color w:val="000000"/>
        </w:rPr>
      </w:pPr>
      <w:r w:rsidRPr="00F669BE">
        <w:rPr>
          <w:color w:val="000000"/>
        </w:rPr>
        <w:t>V prípade, že je úspešným uchádzačom skupina dodávateľov a Zmluva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Zmluvy (ak takáto plná moc nebola predložená uchádzačom v rámci ponuky). Nesplnenie tejto povinnosti bude verejný obstarávateľ považovať za neposkytnutie riadnej súčinnosti.</w:t>
      </w:r>
    </w:p>
    <w:p w:rsidR="00F244C5" w:rsidRPr="00F669BE" w:rsidRDefault="00F244C5" w:rsidP="00F244C5">
      <w:pPr>
        <w:autoSpaceDE w:val="0"/>
        <w:autoSpaceDN w:val="0"/>
        <w:adjustRightInd w:val="0"/>
        <w:spacing w:after="120"/>
        <w:jc w:val="both"/>
      </w:pPr>
      <w:r w:rsidRPr="00F669BE">
        <w:t>Povinnosť mať zapísaných konečných užívateľov výhod v registri partnerov verejného sektora sa vzťahuje na každého člena skupiny dodávateľov.</w:t>
      </w:r>
    </w:p>
    <w:p w:rsidR="000D57BE" w:rsidRPr="00F669BE" w:rsidRDefault="000D57BE" w:rsidP="007F7BFE">
      <w:pPr>
        <w:jc w:val="both"/>
      </w:pPr>
    </w:p>
    <w:p w:rsidR="007F7BFE" w:rsidRPr="00F669BE" w:rsidRDefault="007F7BFE" w:rsidP="007F7BFE">
      <w:pPr>
        <w:jc w:val="both"/>
        <w:rPr>
          <w:u w:val="single"/>
        </w:rPr>
      </w:pPr>
      <w:r w:rsidRPr="00F669BE">
        <w:t xml:space="preserve">● </w:t>
      </w:r>
      <w:r w:rsidRPr="00F669BE">
        <w:rPr>
          <w:u w:val="single"/>
        </w:rPr>
        <w:t>Ďalšie informácie:</w:t>
      </w:r>
    </w:p>
    <w:p w:rsidR="007F7BFE" w:rsidRPr="00F669BE" w:rsidRDefault="007F7BFE" w:rsidP="007F7BFE">
      <w:pPr>
        <w:jc w:val="both"/>
      </w:pPr>
      <w:r w:rsidRPr="00F669BE">
        <w:t xml:space="preserve">Verejný obstarávateľ môže zrušiť použitý postup zadávania zákazky z nasledovných dôvodov: </w:t>
      </w:r>
    </w:p>
    <w:p w:rsidR="007F7BFE" w:rsidRPr="00F669BE" w:rsidRDefault="007F7BFE" w:rsidP="007F7BFE">
      <w:pPr>
        <w:pStyle w:val="Odsekzoznamu"/>
        <w:numPr>
          <w:ilvl w:val="0"/>
          <w:numId w:val="2"/>
        </w:numPr>
        <w:jc w:val="both"/>
      </w:pPr>
      <w:r w:rsidRPr="00F669BE">
        <w:t>ani jeden z uchádzačov nesplnil podmienky účasti</w:t>
      </w:r>
    </w:p>
    <w:p w:rsidR="007F7BFE" w:rsidRPr="00F669BE" w:rsidRDefault="007F7BFE" w:rsidP="007F7BFE">
      <w:pPr>
        <w:pStyle w:val="Odsekzoznamu"/>
        <w:numPr>
          <w:ilvl w:val="0"/>
          <w:numId w:val="2"/>
        </w:numPr>
        <w:jc w:val="both"/>
      </w:pPr>
      <w:r w:rsidRPr="00F669BE">
        <w:t xml:space="preserve">nebola predložená ani jedna ponuka, </w:t>
      </w:r>
    </w:p>
    <w:p w:rsidR="007F7BFE" w:rsidRPr="00F669BE" w:rsidRDefault="007F7BFE" w:rsidP="007F7BFE">
      <w:pPr>
        <w:pStyle w:val="Odsekzoznamu"/>
        <w:numPr>
          <w:ilvl w:val="0"/>
          <w:numId w:val="2"/>
        </w:numPr>
        <w:jc w:val="both"/>
      </w:pPr>
      <w:r w:rsidRPr="00F669BE">
        <w:t>ani jedna z predložených ponúk nebude zodpovedať určeným požiadavkám vo výzve na predloženie ponuky.</w:t>
      </w:r>
    </w:p>
    <w:p w:rsidR="007F7BFE" w:rsidRPr="00F669BE" w:rsidRDefault="007F7BFE" w:rsidP="007F7BFE">
      <w:pPr>
        <w:pStyle w:val="Odsekzoznamu"/>
        <w:numPr>
          <w:ilvl w:val="0"/>
          <w:numId w:val="2"/>
        </w:numPr>
        <w:jc w:val="both"/>
      </w:pPr>
      <w:r w:rsidRPr="00F669BE">
        <w:t>ak návrh na plnenie kritéria na vyhodnotenie ponúk bude vyšší ako finančné prostriedky schválené v rozpočte mesta na uvedený predmet zákazky,</w:t>
      </w:r>
    </w:p>
    <w:p w:rsidR="007F7BFE" w:rsidRPr="00F669BE" w:rsidRDefault="007F7BFE" w:rsidP="007F7BFE">
      <w:pPr>
        <w:pStyle w:val="Odsekzoznamu"/>
        <w:numPr>
          <w:ilvl w:val="0"/>
          <w:numId w:val="2"/>
        </w:numPr>
        <w:jc w:val="both"/>
      </w:pPr>
      <w:r w:rsidRPr="00F669BE">
        <w:t>ak sa zmenili okolnosti, za ktorých sa vyhlásilo toto verejné obstarávanie.</w:t>
      </w:r>
    </w:p>
    <w:p w:rsidR="007F7BFE" w:rsidRPr="00F669BE" w:rsidRDefault="007F7BFE" w:rsidP="007F7BFE">
      <w:pPr>
        <w:rPr>
          <w:u w:val="single"/>
        </w:rPr>
      </w:pPr>
      <w:r w:rsidRPr="00F669BE">
        <w:t xml:space="preserve"> </w:t>
      </w:r>
      <w:r w:rsidRPr="00F669BE">
        <w:rPr>
          <w:u w:val="single"/>
        </w:rPr>
        <w:t xml:space="preserve"> </w:t>
      </w:r>
    </w:p>
    <w:p w:rsidR="007F7BFE" w:rsidRPr="00F669BE" w:rsidRDefault="007F7BFE" w:rsidP="007F7BFE">
      <w:pPr>
        <w:rPr>
          <w:u w:val="single"/>
        </w:rPr>
      </w:pPr>
      <w:r w:rsidRPr="00F669BE">
        <w:t xml:space="preserve">● </w:t>
      </w:r>
      <w:r w:rsidRPr="00F669BE">
        <w:rPr>
          <w:u w:val="single"/>
        </w:rPr>
        <w:t>Podmienky účasti:</w:t>
      </w:r>
    </w:p>
    <w:p w:rsidR="00895076" w:rsidRPr="00F669BE" w:rsidRDefault="00895076" w:rsidP="007F7BFE">
      <w:r w:rsidRPr="00F669BE">
        <w:t xml:space="preserve">1.  </w:t>
      </w:r>
      <w:r w:rsidR="007F7BFE" w:rsidRPr="00F669BE">
        <w:t xml:space="preserve">Uchádzač na preukázanie splnenia podmienok účasti predloží verejnému obstarávateľovi </w:t>
      </w:r>
      <w:r w:rsidRPr="00F669BE">
        <w:t xml:space="preserve"> </w:t>
      </w:r>
    </w:p>
    <w:p w:rsidR="00895076" w:rsidRPr="00F669BE" w:rsidRDefault="00895076" w:rsidP="007F7BFE">
      <w:r w:rsidRPr="00F669BE">
        <w:t xml:space="preserve">    </w:t>
      </w:r>
      <w:r w:rsidR="007F7BFE" w:rsidRPr="00F669BE">
        <w:t xml:space="preserve">doklad o tom, že je oprávnený uskutočňovať stavebné práce. ( fotokópia živnostenského </w:t>
      </w:r>
      <w:r w:rsidRPr="00F669BE">
        <w:t xml:space="preserve">  </w:t>
      </w:r>
    </w:p>
    <w:p w:rsidR="007F7BFE" w:rsidRPr="00F669BE" w:rsidRDefault="00895076" w:rsidP="007F7BFE">
      <w:r w:rsidRPr="00F669BE">
        <w:t xml:space="preserve">    </w:t>
      </w:r>
      <w:r w:rsidR="007F7BFE" w:rsidRPr="00F669BE">
        <w:t>listu, alebo výpisu z obchodného registra)</w:t>
      </w:r>
    </w:p>
    <w:p w:rsidR="00895076" w:rsidRPr="00F669BE" w:rsidRDefault="00895076" w:rsidP="007F7BFE">
      <w:r w:rsidRPr="00F669BE">
        <w:t xml:space="preserve">2. Osvedčenie na výkon činností podľa §16 ods.1 a § 19 písm. b) až  e) Vyhlášky  MPSVaR      </w:t>
      </w:r>
    </w:p>
    <w:p w:rsidR="00895076" w:rsidRPr="00F669BE" w:rsidRDefault="00895076" w:rsidP="007F7BFE">
      <w:r w:rsidRPr="00F669BE">
        <w:t xml:space="preserve">    č. 508/2009 </w:t>
      </w:r>
      <w:proofErr w:type="spellStart"/>
      <w:r w:rsidRPr="00F669BE">
        <w:t>Z.z</w:t>
      </w:r>
      <w:proofErr w:type="spellEnd"/>
      <w:r w:rsidRPr="00F669BE">
        <w:t>, v znení zmien a doplnkov – kópia</w:t>
      </w:r>
    </w:p>
    <w:p w:rsidR="007F7BFE" w:rsidRPr="00F669BE" w:rsidRDefault="007F7BFE" w:rsidP="007F7BFE">
      <w:pPr>
        <w:rPr>
          <w:u w:val="single"/>
        </w:rPr>
      </w:pPr>
    </w:p>
    <w:p w:rsidR="007F7BFE" w:rsidRPr="00F669BE" w:rsidRDefault="007F7BFE" w:rsidP="007F7BFE">
      <w:r w:rsidRPr="00F669BE">
        <w:rPr>
          <w:u w:val="single"/>
        </w:rPr>
        <w:t>█ Kritériá na vyhodnotenie ponúk:</w:t>
      </w:r>
      <w:r w:rsidRPr="00F669BE">
        <w:rPr>
          <w:b/>
        </w:rPr>
        <w:t xml:space="preserve"> </w:t>
      </w:r>
    </w:p>
    <w:p w:rsidR="007F7BFE" w:rsidRPr="00F669BE" w:rsidRDefault="007F7BFE" w:rsidP="007F7BFE">
      <w:r w:rsidRPr="00F669BE">
        <w:t xml:space="preserve">Jediným kritériom na vyhodnotenie ponúk bude </w:t>
      </w:r>
      <w:r w:rsidRPr="00F669BE">
        <w:rPr>
          <w:b/>
        </w:rPr>
        <w:t>najnižšia cena</w:t>
      </w:r>
      <w:r w:rsidRPr="00F669BE">
        <w:t>.</w:t>
      </w:r>
    </w:p>
    <w:p w:rsidR="007F7BFE" w:rsidRPr="00F669BE" w:rsidRDefault="007F7BFE" w:rsidP="007F7BFE">
      <w:r w:rsidRPr="00F669BE">
        <w:t>Uchádzač vyplní obstaráva</w:t>
      </w:r>
      <w:r w:rsidR="001F1289" w:rsidRPr="00F669BE">
        <w:t>teľom predložený výkaz – výmer ,</w:t>
      </w:r>
      <w:r w:rsidRPr="00F669BE">
        <w:t xml:space="preserve"> rekapitulačný list </w:t>
      </w:r>
      <w:r w:rsidR="001F1289" w:rsidRPr="00F669BE">
        <w:t>a krycí list ponuky.</w:t>
      </w:r>
      <w:r w:rsidRPr="00F669BE">
        <w:t xml:space="preserve"> </w:t>
      </w:r>
    </w:p>
    <w:p w:rsidR="007F7BFE" w:rsidRPr="00F669BE" w:rsidRDefault="007F7BFE" w:rsidP="007F7BFE">
      <w:r w:rsidRPr="00F669BE">
        <w:t xml:space="preserve">Ceny uvádzajte v zložení:  cena </w:t>
      </w:r>
      <w:r w:rsidRPr="00F669BE">
        <w:rPr>
          <w:color w:val="FF0000"/>
        </w:rPr>
        <w:t xml:space="preserve"> </w:t>
      </w:r>
      <w:r w:rsidRPr="00F669BE">
        <w:t xml:space="preserve">celkom bez DPH a cena celkom s DPH.  </w:t>
      </w:r>
    </w:p>
    <w:p w:rsidR="007F7BFE" w:rsidRPr="00F669BE" w:rsidRDefault="007F7BFE" w:rsidP="007F7BFE">
      <w:r w:rsidRPr="00F669BE">
        <w:t>V prípade, že uchádzač nie je platcom DPH na túto skutočnosť upozorní verejného obstarávateľa.</w:t>
      </w:r>
    </w:p>
    <w:p w:rsidR="007F7BFE" w:rsidRPr="00F669BE" w:rsidRDefault="007F7BFE" w:rsidP="007F7BFE">
      <w:pPr>
        <w:rPr>
          <w:u w:val="single"/>
        </w:rPr>
      </w:pPr>
    </w:p>
    <w:p w:rsidR="007F7BFE" w:rsidRPr="00F669BE" w:rsidRDefault="007F7BFE" w:rsidP="007F7BFE">
      <w:pPr>
        <w:rPr>
          <w:u w:val="single"/>
        </w:rPr>
      </w:pPr>
      <w:r w:rsidRPr="00F669BE">
        <w:rPr>
          <w:b/>
          <w:i/>
          <w:u w:val="single"/>
        </w:rPr>
        <w:t xml:space="preserve">█ </w:t>
      </w:r>
      <w:r w:rsidRPr="00F669BE">
        <w:rPr>
          <w:u w:val="single"/>
        </w:rPr>
        <w:t xml:space="preserve">Spôsob určenia ceny:  </w:t>
      </w:r>
    </w:p>
    <w:p w:rsidR="007F7BFE" w:rsidRPr="00F669BE" w:rsidRDefault="007F7BFE" w:rsidP="007F7BFE">
      <w:pPr>
        <w:rPr>
          <w:b/>
          <w:i/>
        </w:rPr>
      </w:pPr>
      <w:r w:rsidRPr="00F669BE">
        <w:t>Cena za obstarávaný predmet zákazky musí byť stanovená v zmysle zákona NR SR č. 18/1996 Z. z. o cenách v znení neskorších predpisov, vyhlášky MF SR č. 87/1996 Z. z., ktorou sa vykonáva zákon NR SR č. 18/1996 Z. z. o cenách v znení neskorších predpisov</w:t>
      </w:r>
      <w:r w:rsidRPr="00F669BE">
        <w:rPr>
          <w:b/>
          <w:i/>
        </w:rPr>
        <w:t>.</w:t>
      </w:r>
    </w:p>
    <w:p w:rsidR="007F7BFE" w:rsidRPr="00F669BE" w:rsidRDefault="007F7BFE" w:rsidP="007F7BFE">
      <w:r w:rsidRPr="00F669BE">
        <w:t xml:space="preserve"> - Ceny budú uvedené v eurách a budú platné počas trvania zmluvy.  </w:t>
      </w:r>
    </w:p>
    <w:p w:rsidR="007F7BFE" w:rsidRPr="00F669BE" w:rsidRDefault="007F7BFE" w:rsidP="007F7BFE">
      <w:r w:rsidRPr="00F669BE">
        <w:t xml:space="preserve"> - Cena uvedená v návrhu na plnenie kritéria musí obsahovať cenu za celý</w:t>
      </w:r>
      <w:r w:rsidRPr="00F669BE">
        <w:rPr>
          <w:color w:val="FF0000"/>
        </w:rPr>
        <w:t xml:space="preserve"> </w:t>
      </w:r>
      <w:r w:rsidRPr="00F669BE">
        <w:t>predmet zákazky,</w:t>
      </w:r>
    </w:p>
    <w:p w:rsidR="007F7BFE" w:rsidRPr="00F669BE" w:rsidRDefault="007F7BFE" w:rsidP="007F7BFE">
      <w:proofErr w:type="spellStart"/>
      <w:r w:rsidRPr="00F669BE">
        <w:lastRenderedPageBreak/>
        <w:t>t.j</w:t>
      </w:r>
      <w:proofErr w:type="spellEnd"/>
      <w:r w:rsidRPr="00F669BE">
        <w:t xml:space="preserve">. sumár všetkých jednotkových cien položiek výkazu – výmeru (vypočítaných ako súčin jednotkových cien vo výkaze-výmer a množstva uvedeného vo výkaze-výmer) a celkovú rekapituláciu.  </w:t>
      </w:r>
    </w:p>
    <w:p w:rsidR="007F7BFE" w:rsidRPr="00F669BE" w:rsidRDefault="007F7BFE" w:rsidP="007F7BFE">
      <w:pPr>
        <w:rPr>
          <w:u w:val="single"/>
        </w:rPr>
      </w:pPr>
    </w:p>
    <w:p w:rsidR="007F7BFE" w:rsidRPr="00F669BE" w:rsidRDefault="007F7BFE" w:rsidP="007F7BFE">
      <w:pPr>
        <w:rPr>
          <w:u w:val="single"/>
        </w:rPr>
      </w:pPr>
      <w:r w:rsidRPr="00F669BE">
        <w:rPr>
          <w:u w:val="single"/>
        </w:rPr>
        <w:t>█ Obchodné podmienky:</w:t>
      </w:r>
    </w:p>
    <w:p w:rsidR="007F7BFE" w:rsidRPr="00F669BE" w:rsidRDefault="007F7BFE" w:rsidP="007F7BFE">
      <w:r w:rsidRPr="00F669BE">
        <w:t xml:space="preserve">Výsledkom verejného obstarávania bude  Zmluva o dielo.  </w:t>
      </w:r>
    </w:p>
    <w:p w:rsidR="007F7BFE" w:rsidRPr="00F669BE" w:rsidRDefault="007F7BFE" w:rsidP="007F7BFE">
      <w:r w:rsidRPr="00F669BE">
        <w:t>Návrh zmluvy musí obsahovať tieto minimálne zmluvné podmienky:</w:t>
      </w:r>
    </w:p>
    <w:p w:rsidR="007F7BFE" w:rsidRPr="00F669BE" w:rsidRDefault="007F7BFE" w:rsidP="007F7BFE"/>
    <w:p w:rsidR="007F7BFE" w:rsidRPr="00F669BE" w:rsidRDefault="007F7BFE" w:rsidP="007F7BFE">
      <w:pPr>
        <w:numPr>
          <w:ilvl w:val="0"/>
          <w:numId w:val="3"/>
        </w:numPr>
        <w:tabs>
          <w:tab w:val="left" w:pos="360"/>
        </w:tabs>
        <w:jc w:val="both"/>
      </w:pPr>
      <w:r w:rsidRPr="00F669BE">
        <w:t>Určenie zmluvných strán</w:t>
      </w:r>
    </w:p>
    <w:p w:rsidR="007F7BFE" w:rsidRPr="00F669BE" w:rsidRDefault="007F7BFE" w:rsidP="007F7BFE">
      <w:pPr>
        <w:ind w:left="360"/>
        <w:jc w:val="both"/>
      </w:pPr>
      <w:r w:rsidRPr="00F669BE">
        <w:t>Objednávateľ:</w:t>
      </w:r>
    </w:p>
    <w:p w:rsidR="007F7BFE" w:rsidRPr="00F669BE" w:rsidRDefault="007F7BFE" w:rsidP="007F7BFE">
      <w:pPr>
        <w:ind w:left="360"/>
        <w:jc w:val="both"/>
      </w:pPr>
      <w:r w:rsidRPr="00F669BE">
        <w:t>Mesto Levice, Mestský úrad Levice, Nám. hrdinov 1, 934 32 Levice</w:t>
      </w:r>
    </w:p>
    <w:p w:rsidR="007F7BFE" w:rsidRPr="00F669BE" w:rsidRDefault="007F7BFE" w:rsidP="007F7BFE">
      <w:pPr>
        <w:ind w:left="360"/>
        <w:jc w:val="both"/>
      </w:pPr>
      <w:r w:rsidRPr="00F669BE">
        <w:t xml:space="preserve">Zastúpené: Ing. Štefanom </w:t>
      </w:r>
      <w:proofErr w:type="spellStart"/>
      <w:r w:rsidRPr="00F669BE">
        <w:t>Mišákom</w:t>
      </w:r>
      <w:proofErr w:type="spellEnd"/>
      <w:r w:rsidRPr="00F669BE">
        <w:t xml:space="preserve"> primátorom mesta</w:t>
      </w:r>
    </w:p>
    <w:p w:rsidR="007F7BFE" w:rsidRPr="00F669BE" w:rsidRDefault="007F7BFE" w:rsidP="007F7BFE">
      <w:pPr>
        <w:ind w:left="360"/>
        <w:jc w:val="both"/>
      </w:pPr>
      <w:r w:rsidRPr="00F669BE">
        <w:t xml:space="preserve">Bankové spojenie: </w:t>
      </w:r>
      <w:r w:rsidR="000F6409" w:rsidRPr="00F669BE">
        <w:t>Prima banka</w:t>
      </w:r>
      <w:r w:rsidRPr="00F669BE">
        <w:t xml:space="preserve">, </w:t>
      </w:r>
      <w:proofErr w:type="spellStart"/>
      <w:r w:rsidRPr="00F669BE">
        <w:t>a.s</w:t>
      </w:r>
      <w:proofErr w:type="spellEnd"/>
      <w:r w:rsidRPr="00F669BE">
        <w:t>., č.u.:4220282802/3100</w:t>
      </w:r>
    </w:p>
    <w:p w:rsidR="007F7BFE" w:rsidRPr="00F669BE" w:rsidRDefault="007F7BFE" w:rsidP="007F7BFE">
      <w:pPr>
        <w:ind w:left="360"/>
        <w:jc w:val="both"/>
      </w:pPr>
      <w:r w:rsidRPr="00F669BE">
        <w:t>IČO: 00307203</w:t>
      </w:r>
    </w:p>
    <w:p w:rsidR="007F7BFE" w:rsidRPr="00F669BE" w:rsidRDefault="007F7BFE" w:rsidP="007F7BFE">
      <w:pPr>
        <w:numPr>
          <w:ilvl w:val="0"/>
          <w:numId w:val="3"/>
        </w:numPr>
        <w:tabs>
          <w:tab w:val="left" w:pos="360"/>
        </w:tabs>
        <w:jc w:val="both"/>
      </w:pPr>
      <w:r w:rsidRPr="00F669BE">
        <w:t>Právny predpis, podľa ktorého sa zmluva uzavrie : v zmysle §536 a </w:t>
      </w:r>
      <w:proofErr w:type="spellStart"/>
      <w:r w:rsidRPr="00F669BE">
        <w:t>nasl</w:t>
      </w:r>
      <w:proofErr w:type="spellEnd"/>
      <w:r w:rsidRPr="00F669BE">
        <w:t xml:space="preserve">. Obchodného zákonníka č. 513/1991 </w:t>
      </w:r>
      <w:proofErr w:type="spellStart"/>
      <w:r w:rsidRPr="00F669BE">
        <w:t>Z.z</w:t>
      </w:r>
      <w:proofErr w:type="spellEnd"/>
      <w:r w:rsidRPr="00F669BE">
        <w:t>. v platnom znení</w:t>
      </w:r>
    </w:p>
    <w:p w:rsidR="007F7BFE" w:rsidRPr="00F669BE" w:rsidRDefault="007F7BFE" w:rsidP="007F7BFE">
      <w:pPr>
        <w:jc w:val="both"/>
      </w:pPr>
      <w:r w:rsidRPr="00F669BE">
        <w:t xml:space="preserve">      Predmet zmluvy:</w:t>
      </w:r>
    </w:p>
    <w:p w:rsidR="007F7BFE" w:rsidRPr="00F669BE" w:rsidRDefault="007F7BFE" w:rsidP="007F7BFE">
      <w:pPr>
        <w:rPr>
          <w:b/>
        </w:rPr>
      </w:pPr>
      <w:r w:rsidRPr="00F669BE">
        <w:t xml:space="preserve">      </w:t>
      </w:r>
      <w:r w:rsidRPr="00F669BE">
        <w:rPr>
          <w:bCs/>
        </w:rPr>
        <w:t>„</w:t>
      </w:r>
      <w:r w:rsidR="00895076" w:rsidRPr="00F669BE">
        <w:t>Transformácia lokality Vinohrady na rekreačnú zónu - SO.11- Verejné osvetlenie</w:t>
      </w:r>
      <w:r w:rsidRPr="00F669BE">
        <w:t>“</w:t>
      </w:r>
    </w:p>
    <w:p w:rsidR="007F7BFE" w:rsidRPr="00F669BE" w:rsidRDefault="007F7BFE" w:rsidP="007F7BFE">
      <w:r w:rsidRPr="00F669BE">
        <w:t xml:space="preserve">      V zmysle vypracovanej projektovej dokumentáci</w:t>
      </w:r>
      <w:r w:rsidR="00490699" w:rsidRPr="00F669BE">
        <w:t xml:space="preserve">e </w:t>
      </w:r>
      <w:proofErr w:type="spellStart"/>
      <w:r w:rsidR="00490699" w:rsidRPr="00F669BE">
        <w:t>fy</w:t>
      </w:r>
      <w:proofErr w:type="spellEnd"/>
      <w:r w:rsidR="00490699" w:rsidRPr="00F669BE">
        <w:t>. ARTEL, Nám. Šoltésovej 14, Levice</w:t>
      </w:r>
      <w:r w:rsidR="003C1E5A" w:rsidRPr="00F669BE">
        <w:t xml:space="preserve">     </w:t>
      </w:r>
    </w:p>
    <w:p w:rsidR="007F7BFE" w:rsidRPr="00F669BE" w:rsidRDefault="007F7BFE" w:rsidP="007F7BFE">
      <w:pPr>
        <w:numPr>
          <w:ilvl w:val="0"/>
          <w:numId w:val="3"/>
        </w:numPr>
        <w:tabs>
          <w:tab w:val="left" w:pos="360"/>
        </w:tabs>
        <w:jc w:val="both"/>
      </w:pPr>
      <w:r w:rsidRPr="00F669BE">
        <w:t>Termín plnenia zmluvy:</w:t>
      </w:r>
    </w:p>
    <w:p w:rsidR="007F7BFE" w:rsidRPr="00F669BE" w:rsidRDefault="007F7BFE" w:rsidP="007F7BFE">
      <w:pPr>
        <w:ind w:left="360"/>
        <w:jc w:val="both"/>
      </w:pPr>
      <w:r w:rsidRPr="00F669BE">
        <w:t xml:space="preserve">Začiatok: </w:t>
      </w:r>
      <w:r w:rsidR="00895076" w:rsidRPr="00F669BE">
        <w:t>5</w:t>
      </w:r>
      <w:r w:rsidRPr="00F669BE">
        <w:t>/201</w:t>
      </w:r>
      <w:r w:rsidR="00895076" w:rsidRPr="00F669BE">
        <w:t>8</w:t>
      </w:r>
    </w:p>
    <w:p w:rsidR="007F7BFE" w:rsidRPr="00F669BE" w:rsidRDefault="007F7BFE" w:rsidP="007F7BFE">
      <w:pPr>
        <w:jc w:val="both"/>
      </w:pPr>
      <w:r w:rsidRPr="00F669BE">
        <w:t xml:space="preserve">      </w:t>
      </w:r>
      <w:r w:rsidR="000F6409" w:rsidRPr="00F669BE">
        <w:t xml:space="preserve">Ukončenie: </w:t>
      </w:r>
      <w:r w:rsidR="00AA2D7C" w:rsidRPr="00F669BE">
        <w:t>30.</w:t>
      </w:r>
      <w:r w:rsidR="00895076" w:rsidRPr="00F669BE">
        <w:t>6</w:t>
      </w:r>
      <w:r w:rsidR="00AA2D7C" w:rsidRPr="00F669BE">
        <w:t>.</w:t>
      </w:r>
      <w:r w:rsidRPr="00F669BE">
        <w:t>201</w:t>
      </w:r>
      <w:r w:rsidR="00895076" w:rsidRPr="00F669BE">
        <w:t>8</w:t>
      </w:r>
    </w:p>
    <w:p w:rsidR="007F7BFE" w:rsidRPr="00F669BE" w:rsidRDefault="006B58E3" w:rsidP="00AA2D7C">
      <w:pPr>
        <w:numPr>
          <w:ilvl w:val="0"/>
          <w:numId w:val="4"/>
        </w:numPr>
        <w:tabs>
          <w:tab w:val="clear" w:pos="0"/>
          <w:tab w:val="left" w:pos="360"/>
        </w:tabs>
        <w:ind w:left="360" w:hanging="360"/>
        <w:jc w:val="both"/>
      </w:pPr>
      <w:r w:rsidRPr="00F669BE">
        <w:t xml:space="preserve">     </w:t>
      </w:r>
      <w:r w:rsidR="007F7BFE" w:rsidRPr="00F669BE">
        <w:t xml:space="preserve">Miesto plnenia predmetu zmluvy: Levice, </w:t>
      </w:r>
      <w:r w:rsidR="00895076" w:rsidRPr="00F669BE">
        <w:t>sídlisko Vinohrady (</w:t>
      </w:r>
      <w:proofErr w:type="spellStart"/>
      <w:r w:rsidR="00895076" w:rsidRPr="00F669BE">
        <w:t>p.č</w:t>
      </w:r>
      <w:proofErr w:type="spellEnd"/>
      <w:r w:rsidR="00895076" w:rsidRPr="00F669BE">
        <w:t>. 6896/1 )</w:t>
      </w:r>
    </w:p>
    <w:p w:rsidR="007F7BFE" w:rsidRPr="00F669BE" w:rsidRDefault="007F7BFE" w:rsidP="007F7BFE">
      <w:pPr>
        <w:numPr>
          <w:ilvl w:val="0"/>
          <w:numId w:val="3"/>
        </w:numPr>
        <w:tabs>
          <w:tab w:val="left" w:pos="360"/>
        </w:tabs>
        <w:jc w:val="both"/>
      </w:pPr>
      <w:r w:rsidRPr="00F669BE">
        <w:t>Cena predmetu zákazky</w:t>
      </w:r>
    </w:p>
    <w:p w:rsidR="007F7BFE" w:rsidRPr="00F669BE" w:rsidRDefault="007F7BFE" w:rsidP="007F7BFE">
      <w:pPr>
        <w:ind w:left="360"/>
        <w:jc w:val="both"/>
      </w:pPr>
      <w:r w:rsidRPr="00F669BE">
        <w:t xml:space="preserve">Cena v rozsahu predmetu zmluvy je dohodnutá v zmysle zákona č.18/1996 o cenách v znení neskorších predpisov, vyhlášky č. 87/1996 </w:t>
      </w:r>
      <w:proofErr w:type="spellStart"/>
      <w:r w:rsidRPr="00F669BE">
        <w:t>Z.z</w:t>
      </w:r>
      <w:proofErr w:type="spellEnd"/>
      <w:r w:rsidRPr="00F669BE">
        <w:t xml:space="preserve">., ktorou sa vykonáva zákon o cenách v znení neskorších predpisov a je doložená </w:t>
      </w:r>
      <w:proofErr w:type="spellStart"/>
      <w:r w:rsidRPr="00F669BE">
        <w:t>položkovitým</w:t>
      </w:r>
      <w:proofErr w:type="spellEnd"/>
      <w:r w:rsidRPr="00F669BE">
        <w:t xml:space="preserve"> rozpočtom zhotoviteľa, ktorá tvorí prílohu č.1 k tejto zmluve:</w:t>
      </w:r>
    </w:p>
    <w:p w:rsidR="007F7BFE" w:rsidRPr="00F669BE" w:rsidRDefault="007F7BFE" w:rsidP="007F7BFE">
      <w:r w:rsidRPr="00F669BE">
        <w:t xml:space="preserve">      </w:t>
      </w:r>
    </w:p>
    <w:p w:rsidR="007F7BFE" w:rsidRPr="00F669BE" w:rsidRDefault="007F7BFE" w:rsidP="007F7BFE">
      <w:pPr>
        <w:pBdr>
          <w:bottom w:val="single" w:sz="6" w:space="1" w:color="auto"/>
        </w:pBdr>
        <w:spacing w:line="288" w:lineRule="auto"/>
        <w:ind w:left="360"/>
        <w:jc w:val="both"/>
      </w:pPr>
      <w:r w:rsidRPr="00F669BE">
        <w:t>Cena celkom bez DPH                                                                                   .............€</w:t>
      </w:r>
    </w:p>
    <w:p w:rsidR="007F7BFE" w:rsidRPr="00F669BE" w:rsidRDefault="007F7BFE" w:rsidP="007F7BFE">
      <w:pPr>
        <w:spacing w:line="288" w:lineRule="auto"/>
        <w:ind w:left="360"/>
        <w:jc w:val="both"/>
      </w:pPr>
      <w:r w:rsidRPr="00F669BE">
        <w:t>DPH 20%                                                                                                       .............€</w:t>
      </w:r>
    </w:p>
    <w:p w:rsidR="007F7BFE" w:rsidRPr="00F669BE" w:rsidRDefault="007F7BFE" w:rsidP="007F7BFE">
      <w:pPr>
        <w:ind w:left="360"/>
        <w:jc w:val="both"/>
      </w:pPr>
      <w:r w:rsidRPr="00F669BE">
        <w:t>Cena spolu s DPH:                                                                                         .............€</w:t>
      </w:r>
    </w:p>
    <w:p w:rsidR="007F7BFE" w:rsidRPr="00F669BE" w:rsidRDefault="007F7BFE" w:rsidP="007F7BFE">
      <w:pPr>
        <w:ind w:left="360"/>
        <w:jc w:val="both"/>
      </w:pPr>
    </w:p>
    <w:p w:rsidR="007F7BFE" w:rsidRPr="00F669BE" w:rsidRDefault="007F7BFE" w:rsidP="007F7BFE">
      <w:pPr>
        <w:numPr>
          <w:ilvl w:val="0"/>
          <w:numId w:val="3"/>
        </w:numPr>
        <w:tabs>
          <w:tab w:val="left" w:pos="360"/>
        </w:tabs>
        <w:jc w:val="both"/>
      </w:pPr>
      <w:r w:rsidRPr="00F669BE">
        <w:t>Možnosť a spôsob úpravy ceny: počas trvania zmluvy cenu celkom ani jednotkové ceny nie je možné meniť</w:t>
      </w:r>
    </w:p>
    <w:p w:rsidR="007F7BFE" w:rsidRPr="00F669BE" w:rsidRDefault="007F7BFE" w:rsidP="007F7BFE">
      <w:pPr>
        <w:numPr>
          <w:ilvl w:val="0"/>
          <w:numId w:val="3"/>
        </w:numPr>
        <w:tabs>
          <w:tab w:val="left" w:pos="360"/>
        </w:tabs>
        <w:jc w:val="both"/>
      </w:pPr>
      <w:r w:rsidRPr="00F669BE">
        <w:t>Odovzdanie a prevzatie predmetu zmluvy: písomnou formou</w:t>
      </w:r>
    </w:p>
    <w:p w:rsidR="007F7BFE" w:rsidRPr="00F669BE" w:rsidRDefault="007F7BFE" w:rsidP="007F7BFE">
      <w:pPr>
        <w:numPr>
          <w:ilvl w:val="0"/>
          <w:numId w:val="3"/>
        </w:numPr>
        <w:tabs>
          <w:tab w:val="left" w:pos="360"/>
        </w:tabs>
        <w:jc w:val="both"/>
      </w:pPr>
      <w:r w:rsidRPr="00F669BE">
        <w:t>Platobné podmienky a fakturácia:</w:t>
      </w:r>
    </w:p>
    <w:p w:rsidR="007F7BFE" w:rsidRPr="00F669BE" w:rsidRDefault="007F7BFE" w:rsidP="007F7BFE">
      <w:pPr>
        <w:numPr>
          <w:ilvl w:val="0"/>
          <w:numId w:val="5"/>
        </w:numPr>
        <w:tabs>
          <w:tab w:val="left" w:pos="720"/>
        </w:tabs>
        <w:jc w:val="both"/>
      </w:pPr>
      <w:r w:rsidRPr="00F669BE">
        <w:t>fakturácia po ukončení a prevzatí celého diela.</w:t>
      </w:r>
    </w:p>
    <w:p w:rsidR="007F7BFE" w:rsidRPr="00F669BE" w:rsidRDefault="007F7BFE" w:rsidP="007F7BFE">
      <w:pPr>
        <w:numPr>
          <w:ilvl w:val="0"/>
          <w:numId w:val="5"/>
        </w:numPr>
        <w:tabs>
          <w:tab w:val="left" w:pos="720"/>
        </w:tabs>
        <w:jc w:val="both"/>
      </w:pPr>
      <w:r w:rsidRPr="00F669BE">
        <w:t>splatnosť faktúr 30 dní</w:t>
      </w:r>
    </w:p>
    <w:p w:rsidR="007F7BFE" w:rsidRPr="00F669BE" w:rsidRDefault="007F7BFE" w:rsidP="007F7BFE">
      <w:pPr>
        <w:numPr>
          <w:ilvl w:val="0"/>
          <w:numId w:val="3"/>
        </w:numPr>
        <w:tabs>
          <w:tab w:val="left" w:pos="360"/>
        </w:tabs>
        <w:jc w:val="both"/>
      </w:pPr>
      <w:r w:rsidRPr="00F669BE">
        <w:t>Zmluvné pokuty:</w:t>
      </w:r>
    </w:p>
    <w:p w:rsidR="007F7BFE" w:rsidRDefault="007F7BFE" w:rsidP="007F7BFE">
      <w:pPr>
        <w:ind w:left="360"/>
        <w:jc w:val="both"/>
      </w:pPr>
      <w:r w:rsidRPr="00F669BE">
        <w:t xml:space="preserve">Zmluvné strany sa dohodli, že v prípade omeškania s odovzdaním diela ako celku zaplatí zhotoviteľ objednávateľovi zmluvnú pokutu vo výške </w:t>
      </w:r>
      <w:r w:rsidR="00B41A2B" w:rsidRPr="00F669BE">
        <w:t>0,5</w:t>
      </w:r>
      <w:r w:rsidRPr="00F669BE">
        <w:t xml:space="preserve"> % za každý začatý deň omeškania odovzdania diela. Túto pokutu môže objednávateľ uplatniť odpočtom z konečnej faktúry zhotoviteľa.</w:t>
      </w:r>
    </w:p>
    <w:p w:rsidR="007F7BFE" w:rsidRDefault="007F7BFE" w:rsidP="007F7BFE">
      <w:pPr>
        <w:numPr>
          <w:ilvl w:val="0"/>
          <w:numId w:val="3"/>
        </w:numPr>
        <w:tabs>
          <w:tab w:val="left" w:pos="360"/>
        </w:tabs>
        <w:jc w:val="both"/>
      </w:pPr>
      <w:r>
        <w:t>Záruky: min.36 mesiacov</w:t>
      </w:r>
    </w:p>
    <w:p w:rsidR="007F7BFE" w:rsidRDefault="007F7BFE" w:rsidP="007F7BFE">
      <w:pPr>
        <w:widowControl w:val="0"/>
        <w:numPr>
          <w:ilvl w:val="0"/>
          <w:numId w:val="3"/>
        </w:numPr>
        <w:suppressAutoHyphens w:val="0"/>
        <w:jc w:val="both"/>
      </w:pPr>
      <w:r>
        <w:lastRenderedPageBreak/>
        <w:t>Súčasťou odovzdania zhotoviteľom budú certifikáty a atesty dodaných materiálov, doklad</w:t>
      </w:r>
      <w:r w:rsidR="00B41A2B">
        <w:t>y o likvidácii vybúraných hmôt</w:t>
      </w:r>
      <w:r w:rsidR="00CA31B3">
        <w:t>, geodetické zameranie trasy vedenia</w:t>
      </w:r>
      <w:r w:rsidR="00490699">
        <w:t xml:space="preserve"> a</w:t>
      </w:r>
      <w:r w:rsidR="00CA31B3">
        <w:t> Odborná prehliadka a odborná skúška elektrického zariadenia - prvá</w:t>
      </w:r>
      <w:r w:rsidR="00490699">
        <w:t>.</w:t>
      </w:r>
    </w:p>
    <w:p w:rsidR="007F7BFE" w:rsidRDefault="007F7BFE" w:rsidP="007F7BFE">
      <w:pPr>
        <w:numPr>
          <w:ilvl w:val="0"/>
          <w:numId w:val="3"/>
        </w:numPr>
        <w:tabs>
          <w:tab w:val="left" w:pos="360"/>
        </w:tabs>
        <w:jc w:val="both"/>
      </w:pPr>
      <w:r>
        <w:t>Riešenie sporov: zmluvné strany sa zaväzujú riešiť spory, súvisiace s plnením ustanovení tejto zmluvy, prednostne rokovaním zástupcov zmluvných strán. Ak sa rozpor neodstráni dohodou je ktorákoľvek zo zmluvných strán oprávnená podať žalobu na súd SR. Prípadné súdne spory budú riešené podľa príslušnosti objednávateľa.</w:t>
      </w:r>
    </w:p>
    <w:p w:rsidR="007F7BFE" w:rsidRDefault="007F7BFE" w:rsidP="007F7BFE">
      <w:pPr>
        <w:numPr>
          <w:ilvl w:val="0"/>
          <w:numId w:val="3"/>
        </w:numPr>
        <w:tabs>
          <w:tab w:val="left" w:pos="360"/>
        </w:tabs>
        <w:jc w:val="both"/>
      </w:pPr>
      <w:r>
        <w:t>Záverečné ustanovenia:</w:t>
      </w:r>
    </w:p>
    <w:p w:rsidR="007F7BFE" w:rsidRDefault="007F7BFE" w:rsidP="007F7BFE">
      <w:pPr>
        <w:ind w:left="360"/>
        <w:jc w:val="both"/>
      </w:pPr>
      <w:r>
        <w:t>Zhotoviteľ sa zaväzuje viesť počas celej výstavby jednoduchý stavebný denník</w:t>
      </w:r>
    </w:p>
    <w:p w:rsidR="007F7BFE" w:rsidRDefault="007F7BFE" w:rsidP="007F7BFE">
      <w:pPr>
        <w:ind w:left="360"/>
        <w:jc w:val="both"/>
      </w:pPr>
      <w:r>
        <w:t>Vytýčenie existujúcich podzemných vedení, dočasné dopravné značenie, čistenie komunikácií, presuny hmôt,</w:t>
      </w:r>
      <w:r w:rsidR="003653F8">
        <w:t xml:space="preserve"> stráženie </w:t>
      </w:r>
      <w:r>
        <w:t xml:space="preserve"> a ďalšie vedľajšie náklady  </w:t>
      </w:r>
      <w:r w:rsidR="00FB770C">
        <w:t xml:space="preserve">zabezpečuje zhotoviteľ a sú </w:t>
      </w:r>
      <w:r>
        <w:t>zahrnuté v cene zhotoviteľa.</w:t>
      </w:r>
    </w:p>
    <w:p w:rsidR="007F7BFE" w:rsidRDefault="007F7BFE" w:rsidP="007F7BFE">
      <w:pPr>
        <w:rPr>
          <w:u w:val="single"/>
        </w:rPr>
      </w:pPr>
    </w:p>
    <w:p w:rsidR="007F7BFE" w:rsidRPr="00D4641E" w:rsidRDefault="007F7BFE" w:rsidP="007F7BFE">
      <w:pPr>
        <w:rPr>
          <w:b/>
        </w:rPr>
      </w:pPr>
      <w:r>
        <w:rPr>
          <w:u w:val="single"/>
        </w:rPr>
        <w:t>● Použitie elektronickej aukcie:</w:t>
      </w:r>
      <w:r>
        <w:rPr>
          <w:b/>
          <w:i/>
        </w:rPr>
        <w:t xml:space="preserve"> </w:t>
      </w:r>
      <w:r>
        <w:t xml:space="preserve"> </w:t>
      </w:r>
      <w:r w:rsidR="00895076" w:rsidRPr="00D4641E">
        <w:rPr>
          <w:b/>
        </w:rPr>
        <w:t>ÁNO</w:t>
      </w:r>
    </w:p>
    <w:p w:rsidR="00650470" w:rsidRPr="00650470" w:rsidRDefault="00650470" w:rsidP="007F7BFE">
      <w:pPr>
        <w:rPr>
          <w:b/>
        </w:rPr>
      </w:pPr>
      <w:r>
        <w:t xml:space="preserve">Verejný obstarávateľ po úplnom úvodnom vyhodnotení ponúk zašle uchádzačom, ktorí splnili požiadavky verejného obstarávateľa na predmet zákazky, prípadne podmienky účasti ak sa vyžadovali, Výzvu na účasť v elektronickej aukcii. Elektronická aukcia nezačne skôr ako dva pracovné dni odo dňa odoslania výzvy na účasť v elektronickej aukcii. </w:t>
      </w:r>
      <w:r w:rsidRPr="00650470">
        <w:rPr>
          <w:b/>
          <w:i/>
        </w:rPr>
        <w:t xml:space="preserve">Pri identifikácii  uchádzača uveďte  telefón a e-mail  kontaktnej osoby pre elektronickú aukciu.  </w:t>
      </w:r>
    </w:p>
    <w:p w:rsidR="007F7BFE" w:rsidRDefault="007F7BFE" w:rsidP="007F7BFE">
      <w:pPr>
        <w:rPr>
          <w:i/>
          <w:u w:val="single"/>
        </w:rPr>
      </w:pPr>
    </w:p>
    <w:p w:rsidR="007F7BFE" w:rsidRDefault="007F7BFE" w:rsidP="007F7BFE">
      <w:pPr>
        <w:jc w:val="both"/>
      </w:pPr>
      <w:r>
        <w:tab/>
        <w:t>Veríme, že sa predmetného verejného obstarávania zúčastníte a predložíte ponuku na požadovaný predmet zákazky v súlade s vyššie uvedenými údajmi.</w:t>
      </w:r>
    </w:p>
    <w:p w:rsidR="00650470" w:rsidRDefault="00650470" w:rsidP="007F7BFE">
      <w:pPr>
        <w:jc w:val="both"/>
      </w:pPr>
    </w:p>
    <w:p w:rsidR="0069369B" w:rsidRDefault="0069369B" w:rsidP="007F7BFE">
      <w:pPr>
        <w:jc w:val="both"/>
      </w:pPr>
    </w:p>
    <w:p w:rsidR="007D1E50" w:rsidRDefault="007D1E50" w:rsidP="007F7BFE">
      <w:pPr>
        <w:jc w:val="both"/>
      </w:pPr>
    </w:p>
    <w:p w:rsidR="007F7BFE" w:rsidRDefault="007F7BFE" w:rsidP="007F7BFE">
      <w:pPr>
        <w:jc w:val="both"/>
      </w:pPr>
      <w:r>
        <w:tab/>
        <w:t>S</w:t>
      </w:r>
      <w:r w:rsidR="007D1E50">
        <w:t> </w:t>
      </w:r>
      <w:r>
        <w:t>pozdravom</w:t>
      </w:r>
    </w:p>
    <w:p w:rsidR="007D1E50" w:rsidRDefault="007D1E50" w:rsidP="007F7BFE">
      <w:pPr>
        <w:jc w:val="both"/>
      </w:pPr>
    </w:p>
    <w:p w:rsidR="007D1E50" w:rsidRDefault="007D1E50" w:rsidP="007F7BFE">
      <w:pPr>
        <w:jc w:val="both"/>
      </w:pPr>
    </w:p>
    <w:p w:rsidR="007F7BFE" w:rsidRDefault="007F7BFE" w:rsidP="007F7BFE">
      <w:pPr>
        <w:jc w:val="both"/>
      </w:pPr>
    </w:p>
    <w:p w:rsidR="007F7BFE" w:rsidRDefault="007F7BFE" w:rsidP="007F7BFE">
      <w:pPr>
        <w:jc w:val="center"/>
        <w:rPr>
          <w:rFonts w:ascii="Arial" w:hAnsi="Arial" w:cs="Arial"/>
          <w:color w:val="0000FF"/>
          <w:u w:val="single"/>
        </w:rPr>
      </w:pPr>
      <w:r>
        <w:tab/>
      </w:r>
      <w:r>
        <w:tab/>
      </w:r>
      <w:r>
        <w:tab/>
      </w:r>
      <w:r>
        <w:tab/>
      </w:r>
      <w:r>
        <w:tab/>
      </w:r>
      <w:r>
        <w:tab/>
      </w:r>
      <w:r>
        <w:tab/>
      </w:r>
      <w:r>
        <w:tab/>
      </w:r>
      <w:r w:rsidR="00525795">
        <w:t xml:space="preserve"> </w:t>
      </w:r>
      <w:r>
        <w:t>Ing.</w:t>
      </w:r>
      <w:r w:rsidR="00525795">
        <w:t xml:space="preserve"> </w:t>
      </w:r>
      <w:r w:rsidR="000C7B12">
        <w:t xml:space="preserve">Štefan </w:t>
      </w:r>
      <w:proofErr w:type="spellStart"/>
      <w:r w:rsidR="000C7B12">
        <w:t>Mišák</w:t>
      </w:r>
      <w:proofErr w:type="spellEnd"/>
    </w:p>
    <w:p w:rsidR="007F7BFE" w:rsidRDefault="007F7BFE" w:rsidP="00FB770C">
      <w:pPr>
        <w:pStyle w:val="ablna"/>
        <w:jc w:val="center"/>
        <w:rPr>
          <w:szCs w:val="24"/>
        </w:rPr>
      </w:pPr>
      <w:r>
        <w:rPr>
          <w:szCs w:val="24"/>
        </w:rPr>
        <w:t xml:space="preserve">                                                                                               </w:t>
      </w:r>
      <w:r w:rsidR="00F669BE">
        <w:rPr>
          <w:szCs w:val="24"/>
        </w:rPr>
        <w:t xml:space="preserve"> </w:t>
      </w:r>
      <w:r>
        <w:rPr>
          <w:szCs w:val="24"/>
        </w:rPr>
        <w:t xml:space="preserve"> </w:t>
      </w:r>
      <w:r w:rsidR="000C7B12">
        <w:rPr>
          <w:szCs w:val="24"/>
        </w:rPr>
        <w:t>Primátor mesta</w:t>
      </w:r>
      <w:r w:rsidR="00525795">
        <w:rPr>
          <w:szCs w:val="24"/>
        </w:rPr>
        <w:t xml:space="preserve"> Levice</w:t>
      </w:r>
    </w:p>
    <w:p w:rsidR="007D1E50" w:rsidRDefault="007D1E50" w:rsidP="00FB770C">
      <w:pPr>
        <w:pStyle w:val="ablna"/>
        <w:jc w:val="center"/>
        <w:rPr>
          <w:szCs w:val="24"/>
        </w:rPr>
      </w:pPr>
    </w:p>
    <w:p w:rsidR="007D1E50" w:rsidRDefault="007D1E50" w:rsidP="00FB770C">
      <w:pPr>
        <w:pStyle w:val="ablna"/>
        <w:jc w:val="center"/>
        <w:rPr>
          <w:szCs w:val="24"/>
        </w:rPr>
      </w:pPr>
    </w:p>
    <w:p w:rsidR="007D1E50" w:rsidRDefault="007D1E50" w:rsidP="00FB770C">
      <w:pPr>
        <w:pStyle w:val="ablna"/>
        <w:jc w:val="center"/>
        <w:rPr>
          <w:szCs w:val="24"/>
        </w:rPr>
      </w:pPr>
    </w:p>
    <w:p w:rsidR="001F1289" w:rsidRDefault="001F1289" w:rsidP="00FB770C">
      <w:pPr>
        <w:pStyle w:val="ablna"/>
        <w:jc w:val="center"/>
        <w:rPr>
          <w:szCs w:val="24"/>
        </w:rPr>
      </w:pPr>
    </w:p>
    <w:p w:rsidR="009C01D9" w:rsidRDefault="009C01D9" w:rsidP="009C01D9">
      <w:pPr>
        <w:jc w:val="both"/>
        <w:rPr>
          <w:b/>
          <w:bCs/>
        </w:rPr>
      </w:pPr>
      <w:r>
        <w:rPr>
          <w:b/>
          <w:bCs/>
          <w:u w:val="single"/>
        </w:rPr>
        <w:t>Prílohy</w:t>
      </w:r>
      <w:r>
        <w:rPr>
          <w:b/>
          <w:bCs/>
        </w:rPr>
        <w:t>:</w:t>
      </w:r>
    </w:p>
    <w:p w:rsidR="009C01D9" w:rsidRDefault="009C01D9" w:rsidP="009C01D9">
      <w:pPr>
        <w:jc w:val="both"/>
        <w:rPr>
          <w:bCs/>
        </w:rPr>
      </w:pPr>
      <w:r>
        <w:rPr>
          <w:bCs/>
        </w:rPr>
        <w:t xml:space="preserve">Príloha č. 1 </w:t>
      </w:r>
    </w:p>
    <w:p w:rsidR="009C01D9" w:rsidRDefault="009C01D9" w:rsidP="009C01D9">
      <w:pPr>
        <w:pStyle w:val="Odsekzoznamu"/>
        <w:numPr>
          <w:ilvl w:val="0"/>
          <w:numId w:val="7"/>
        </w:numPr>
        <w:jc w:val="both"/>
        <w:rPr>
          <w:bCs/>
        </w:rPr>
      </w:pPr>
      <w:r>
        <w:rPr>
          <w:bCs/>
        </w:rPr>
        <w:t>Výkaz-výmer v PDF a </w:t>
      </w:r>
      <w:proofErr w:type="spellStart"/>
      <w:r>
        <w:rPr>
          <w:bCs/>
        </w:rPr>
        <w:t>excel</w:t>
      </w:r>
      <w:proofErr w:type="spellEnd"/>
    </w:p>
    <w:p w:rsidR="009C01D9" w:rsidRDefault="009C01D9" w:rsidP="009C01D9">
      <w:pPr>
        <w:pStyle w:val="Odsekzoznamu"/>
        <w:jc w:val="both"/>
        <w:rPr>
          <w:bCs/>
        </w:rPr>
      </w:pPr>
    </w:p>
    <w:p w:rsidR="009C01D9" w:rsidRDefault="009C01D9" w:rsidP="009C01D9">
      <w:pPr>
        <w:jc w:val="both"/>
        <w:rPr>
          <w:bCs/>
        </w:rPr>
      </w:pPr>
      <w:r>
        <w:rPr>
          <w:bCs/>
        </w:rPr>
        <w:t xml:space="preserve">Príloha č. 2 </w:t>
      </w:r>
    </w:p>
    <w:p w:rsidR="009C01D9" w:rsidRDefault="009C01D9" w:rsidP="009C01D9">
      <w:pPr>
        <w:pStyle w:val="Odsekzoznamu"/>
        <w:numPr>
          <w:ilvl w:val="0"/>
          <w:numId w:val="7"/>
        </w:numPr>
        <w:jc w:val="both"/>
        <w:rPr>
          <w:bCs/>
        </w:rPr>
      </w:pPr>
      <w:r>
        <w:rPr>
          <w:bCs/>
        </w:rPr>
        <w:t xml:space="preserve"> Kópia projektovej dokumentácie v PDF </w:t>
      </w:r>
    </w:p>
    <w:p w:rsidR="009C01D9" w:rsidRDefault="009C01D9" w:rsidP="009C01D9">
      <w:pPr>
        <w:pStyle w:val="Odsekzoznamu"/>
        <w:numPr>
          <w:ilvl w:val="0"/>
          <w:numId w:val="7"/>
        </w:numPr>
        <w:jc w:val="both"/>
        <w:rPr>
          <w:bCs/>
        </w:rPr>
      </w:pPr>
      <w:r>
        <w:rPr>
          <w:bCs/>
        </w:rPr>
        <w:t> Kópia stavebného povolenia</w:t>
      </w:r>
    </w:p>
    <w:p w:rsidR="001F1289" w:rsidRDefault="001F1289" w:rsidP="00FB770C">
      <w:pPr>
        <w:pStyle w:val="ablna"/>
        <w:jc w:val="center"/>
        <w:rPr>
          <w:b/>
          <w:i/>
        </w:rPr>
      </w:pPr>
    </w:p>
    <w:sectPr w:rsidR="001F1289" w:rsidSect="00002613">
      <w:footerReference w:type="default" r:id="rId11"/>
      <w:footnotePr>
        <w:pos w:val="beneathText"/>
      </w:footnotePr>
      <w:pgSz w:w="11905" w:h="16837"/>
      <w:pgMar w:top="1134" w:right="1273" w:bottom="2814" w:left="1417" w:header="708"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A60" w:rsidRDefault="00CD5A60">
      <w:r>
        <w:separator/>
      </w:r>
    </w:p>
  </w:endnote>
  <w:endnote w:type="continuationSeparator" w:id="0">
    <w:p w:rsidR="00CD5A60" w:rsidRDefault="00CD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Calibri">
    <w:panose1 w:val="020F0502020204030204"/>
    <w:charset w:val="EE"/>
    <w:family w:val="swiss"/>
    <w:pitch w:val="variable"/>
    <w:sig w:usb0="E00002FF" w:usb1="4000ACFF" w:usb2="00000001" w:usb3="00000000" w:csb0="0000019F" w:csb1="00000000"/>
  </w:font>
  <w:font w:name="Calibri,Bold">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92" w:type="dxa"/>
      <w:tblLayout w:type="fixed"/>
      <w:tblCellMar>
        <w:left w:w="70" w:type="dxa"/>
        <w:right w:w="70" w:type="dxa"/>
      </w:tblCellMar>
      <w:tblLook w:val="0000" w:firstRow="0" w:lastRow="0" w:firstColumn="0" w:lastColumn="0" w:noHBand="0" w:noVBand="0"/>
    </w:tblPr>
    <w:tblGrid>
      <w:gridCol w:w="2055"/>
      <w:gridCol w:w="1782"/>
      <w:gridCol w:w="2153"/>
      <w:gridCol w:w="2259"/>
      <w:gridCol w:w="1043"/>
    </w:tblGrid>
    <w:tr w:rsidR="008F3816" w:rsidRPr="00A958AF" w:rsidTr="005F760E">
      <w:trPr>
        <w:trHeight w:val="20"/>
      </w:trPr>
      <w:tc>
        <w:tcPr>
          <w:tcW w:w="2055" w:type="dxa"/>
          <w:tcBorders>
            <w:top w:val="single" w:sz="4" w:space="0" w:color="000000"/>
          </w:tcBorders>
        </w:tcPr>
        <w:p w:rsidR="008F3816" w:rsidRDefault="008F3816" w:rsidP="008F3816">
          <w:pPr>
            <w:pStyle w:val="Pta"/>
            <w:rPr>
              <w:i/>
              <w:iCs/>
              <w:sz w:val="16"/>
              <w:szCs w:val="16"/>
            </w:rPr>
          </w:pPr>
          <w:r>
            <w:rPr>
              <w:i/>
              <w:iCs/>
              <w:sz w:val="16"/>
              <w:szCs w:val="16"/>
            </w:rPr>
            <w:t>Telefón</w:t>
          </w:r>
        </w:p>
        <w:p w:rsidR="008F3816" w:rsidRDefault="008F3816" w:rsidP="008F3816">
          <w:pPr>
            <w:pStyle w:val="Pta"/>
            <w:rPr>
              <w:i/>
              <w:iCs/>
              <w:sz w:val="16"/>
              <w:szCs w:val="16"/>
            </w:rPr>
          </w:pPr>
          <w:r>
            <w:rPr>
              <w:i/>
              <w:iCs/>
              <w:sz w:val="16"/>
              <w:szCs w:val="16"/>
            </w:rPr>
            <w:t xml:space="preserve">++421/36/6350262                    </w:t>
          </w:r>
        </w:p>
      </w:tc>
      <w:tc>
        <w:tcPr>
          <w:tcW w:w="1782" w:type="dxa"/>
          <w:tcBorders>
            <w:top w:val="single" w:sz="4" w:space="0" w:color="000000"/>
          </w:tcBorders>
        </w:tcPr>
        <w:p w:rsidR="008F3816" w:rsidRDefault="008F3816" w:rsidP="008F3816">
          <w:pPr>
            <w:pStyle w:val="Pta"/>
            <w:rPr>
              <w:i/>
              <w:iCs/>
              <w:sz w:val="16"/>
              <w:szCs w:val="16"/>
            </w:rPr>
          </w:pPr>
          <w:r>
            <w:rPr>
              <w:i/>
              <w:iCs/>
              <w:sz w:val="16"/>
              <w:szCs w:val="16"/>
            </w:rPr>
            <w:t>Fax</w:t>
          </w:r>
        </w:p>
        <w:p w:rsidR="008F3816" w:rsidRDefault="008F3816" w:rsidP="00A36AE4">
          <w:pPr>
            <w:rPr>
              <w:i/>
              <w:iCs/>
              <w:sz w:val="16"/>
              <w:szCs w:val="16"/>
            </w:rPr>
          </w:pPr>
          <w:r>
            <w:rPr>
              <w:i/>
              <w:iCs/>
              <w:sz w:val="16"/>
              <w:szCs w:val="16"/>
            </w:rPr>
            <w:t>++421/36/63069</w:t>
          </w:r>
          <w:r w:rsidR="00A36AE4">
            <w:rPr>
              <w:i/>
              <w:iCs/>
              <w:sz w:val="16"/>
              <w:szCs w:val="16"/>
            </w:rPr>
            <w:t>0</w:t>
          </w:r>
          <w:r>
            <w:rPr>
              <w:i/>
              <w:iCs/>
              <w:sz w:val="16"/>
              <w:szCs w:val="16"/>
            </w:rPr>
            <w:t xml:space="preserve">1                  </w:t>
          </w:r>
        </w:p>
      </w:tc>
      <w:tc>
        <w:tcPr>
          <w:tcW w:w="2153" w:type="dxa"/>
          <w:tcBorders>
            <w:top w:val="single" w:sz="4" w:space="0" w:color="000000"/>
          </w:tcBorders>
        </w:tcPr>
        <w:p w:rsidR="008F3816" w:rsidRDefault="008F3816" w:rsidP="008F3816">
          <w:pPr>
            <w:pStyle w:val="Pta"/>
            <w:rPr>
              <w:i/>
              <w:iCs/>
              <w:sz w:val="16"/>
              <w:szCs w:val="16"/>
            </w:rPr>
          </w:pPr>
          <w:r>
            <w:rPr>
              <w:i/>
              <w:iCs/>
              <w:sz w:val="16"/>
              <w:szCs w:val="16"/>
            </w:rPr>
            <w:t>E-mail</w:t>
          </w:r>
        </w:p>
        <w:p w:rsidR="008F3816" w:rsidRPr="008F3816" w:rsidRDefault="008F3816" w:rsidP="008F3816">
          <w:pPr>
            <w:rPr>
              <w:i/>
              <w:sz w:val="16"/>
              <w:szCs w:val="16"/>
            </w:rPr>
          </w:pPr>
          <w:r w:rsidRPr="008F3816">
            <w:rPr>
              <w:i/>
              <w:sz w:val="16"/>
              <w:szCs w:val="16"/>
            </w:rPr>
            <w:t>sekretariat.predn@levice.sk</w:t>
          </w:r>
        </w:p>
        <w:p w:rsidR="008F3816" w:rsidRDefault="008F3816" w:rsidP="008F3816">
          <w:pPr>
            <w:pStyle w:val="Pta"/>
            <w:rPr>
              <w:i/>
              <w:iCs/>
              <w:sz w:val="18"/>
              <w:szCs w:val="18"/>
            </w:rPr>
          </w:pPr>
        </w:p>
      </w:tc>
      <w:tc>
        <w:tcPr>
          <w:tcW w:w="2259" w:type="dxa"/>
          <w:tcBorders>
            <w:top w:val="single" w:sz="4" w:space="0" w:color="000000"/>
          </w:tcBorders>
        </w:tcPr>
        <w:p w:rsidR="008F3816" w:rsidRDefault="008F3816" w:rsidP="008F3816">
          <w:pPr>
            <w:pStyle w:val="Pta"/>
            <w:rPr>
              <w:i/>
              <w:iCs/>
              <w:sz w:val="16"/>
              <w:szCs w:val="16"/>
            </w:rPr>
          </w:pPr>
          <w:r>
            <w:rPr>
              <w:i/>
              <w:iCs/>
              <w:sz w:val="16"/>
              <w:szCs w:val="16"/>
            </w:rPr>
            <w:t>Internet</w:t>
          </w:r>
        </w:p>
        <w:p w:rsidR="008F3816" w:rsidRDefault="008F3816" w:rsidP="008F3816">
          <w:pPr>
            <w:rPr>
              <w:i/>
              <w:color w:val="000000"/>
              <w:sz w:val="18"/>
              <w:szCs w:val="18"/>
            </w:rPr>
          </w:pPr>
          <w:r>
            <w:rPr>
              <w:i/>
              <w:color w:val="000000"/>
              <w:sz w:val="18"/>
              <w:szCs w:val="18"/>
            </w:rPr>
            <w:t>www.levice.sk</w:t>
          </w:r>
        </w:p>
      </w:tc>
      <w:tc>
        <w:tcPr>
          <w:tcW w:w="1043" w:type="dxa"/>
          <w:tcBorders>
            <w:top w:val="single" w:sz="4" w:space="0" w:color="000000"/>
          </w:tcBorders>
        </w:tcPr>
        <w:p w:rsidR="008F3816" w:rsidRDefault="008F3816" w:rsidP="008F3816">
          <w:pPr>
            <w:pStyle w:val="Pta"/>
            <w:rPr>
              <w:i/>
              <w:iCs/>
              <w:sz w:val="16"/>
              <w:szCs w:val="16"/>
            </w:rPr>
          </w:pPr>
          <w:r>
            <w:rPr>
              <w:i/>
              <w:iCs/>
              <w:sz w:val="16"/>
              <w:szCs w:val="16"/>
            </w:rPr>
            <w:t>IČO</w:t>
          </w:r>
        </w:p>
        <w:p w:rsidR="008F3816" w:rsidRDefault="008F3816" w:rsidP="008F3816">
          <w:pPr>
            <w:pStyle w:val="Pta"/>
            <w:rPr>
              <w:i/>
              <w:iCs/>
              <w:sz w:val="18"/>
              <w:szCs w:val="18"/>
            </w:rPr>
          </w:pPr>
          <w:r>
            <w:rPr>
              <w:i/>
              <w:iCs/>
              <w:sz w:val="18"/>
              <w:szCs w:val="18"/>
            </w:rPr>
            <w:t>00307203</w:t>
          </w:r>
        </w:p>
      </w:tc>
    </w:tr>
    <w:tr w:rsidR="008F3816" w:rsidRPr="009F1324" w:rsidTr="005F760E">
      <w:trPr>
        <w:trHeight w:val="20"/>
      </w:trPr>
      <w:tc>
        <w:tcPr>
          <w:tcW w:w="2055" w:type="dxa"/>
        </w:tcPr>
        <w:p w:rsidR="008F3816" w:rsidRDefault="008F3816" w:rsidP="008F3816">
          <w:pPr>
            <w:pStyle w:val="Pta"/>
            <w:rPr>
              <w:i/>
              <w:iCs/>
              <w:sz w:val="16"/>
              <w:szCs w:val="16"/>
            </w:rPr>
          </w:pPr>
        </w:p>
      </w:tc>
      <w:tc>
        <w:tcPr>
          <w:tcW w:w="1782" w:type="dxa"/>
        </w:tcPr>
        <w:p w:rsidR="008F3816" w:rsidRDefault="008F3816" w:rsidP="008F3816">
          <w:pPr>
            <w:rPr>
              <w:i/>
              <w:iCs/>
              <w:sz w:val="16"/>
              <w:szCs w:val="16"/>
            </w:rPr>
          </w:pPr>
        </w:p>
      </w:tc>
      <w:tc>
        <w:tcPr>
          <w:tcW w:w="2153" w:type="dxa"/>
        </w:tcPr>
        <w:p w:rsidR="008F3816" w:rsidRDefault="008F3816" w:rsidP="008F3816">
          <w:pPr>
            <w:pStyle w:val="Pta"/>
            <w:rPr>
              <w:i/>
              <w:iCs/>
              <w:sz w:val="18"/>
              <w:szCs w:val="18"/>
            </w:rPr>
          </w:pPr>
        </w:p>
      </w:tc>
      <w:tc>
        <w:tcPr>
          <w:tcW w:w="2259" w:type="dxa"/>
        </w:tcPr>
        <w:p w:rsidR="008F3816" w:rsidRDefault="008F3816" w:rsidP="008F3816">
          <w:pPr>
            <w:rPr>
              <w:i/>
              <w:color w:val="000000"/>
              <w:sz w:val="18"/>
              <w:szCs w:val="18"/>
            </w:rPr>
          </w:pPr>
        </w:p>
      </w:tc>
      <w:tc>
        <w:tcPr>
          <w:tcW w:w="1043" w:type="dxa"/>
        </w:tcPr>
        <w:p w:rsidR="008F3816" w:rsidRDefault="008F3816" w:rsidP="008F3816">
          <w:pPr>
            <w:pStyle w:val="Pta"/>
            <w:rPr>
              <w:i/>
              <w:iCs/>
              <w:sz w:val="18"/>
              <w:szCs w:val="18"/>
            </w:rPr>
          </w:pPr>
        </w:p>
      </w:tc>
    </w:tr>
  </w:tbl>
  <w:p w:rsidR="00FE125D" w:rsidRDefault="00FE125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A60" w:rsidRDefault="00CD5A60">
      <w:r>
        <w:separator/>
      </w:r>
    </w:p>
  </w:footnote>
  <w:footnote w:type="continuationSeparator" w:id="0">
    <w:p w:rsidR="00CD5A60" w:rsidRDefault="00CD5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6"/>
    <w:lvl w:ilvl="0">
      <w:numFmt w:val="bullet"/>
      <w:lvlText w:val="-"/>
      <w:lvlJc w:val="left"/>
      <w:pPr>
        <w:tabs>
          <w:tab w:val="num" w:pos="720"/>
        </w:tabs>
        <w:ind w:left="720" w:hanging="360"/>
      </w:pPr>
      <w:rPr>
        <w:rFonts w:ascii="Times New Roman" w:hAnsi="Times New Roman"/>
      </w:rPr>
    </w:lvl>
  </w:abstractNum>
  <w:abstractNum w:abstractNumId="3" w15:restartNumberingAfterBreak="0">
    <w:nsid w:val="0329768C"/>
    <w:multiLevelType w:val="hybridMultilevel"/>
    <w:tmpl w:val="098CBC4C"/>
    <w:lvl w:ilvl="0" w:tplc="B5AAAECA">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61A7B37"/>
    <w:multiLevelType w:val="hybridMultilevel"/>
    <w:tmpl w:val="4F7A4F34"/>
    <w:lvl w:ilvl="0" w:tplc="3E4A2066">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0"/>
  </w:num>
  <w:num w:numId="5">
    <w:abstractNumId w:val="2"/>
  </w:num>
  <w:num w:numId="6">
    <w:abstractNumId w:val="3"/>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CD7"/>
    <w:rsid w:val="00002613"/>
    <w:rsid w:val="00013CC9"/>
    <w:rsid w:val="00017C39"/>
    <w:rsid w:val="0003381D"/>
    <w:rsid w:val="00064889"/>
    <w:rsid w:val="000940AD"/>
    <w:rsid w:val="000A47D6"/>
    <w:rsid w:val="000C7B12"/>
    <w:rsid w:val="000C7F00"/>
    <w:rsid w:val="000D57BE"/>
    <w:rsid w:val="000E3501"/>
    <w:rsid w:val="000F245A"/>
    <w:rsid w:val="000F6409"/>
    <w:rsid w:val="00131134"/>
    <w:rsid w:val="00171C39"/>
    <w:rsid w:val="001B43B7"/>
    <w:rsid w:val="001C2DFC"/>
    <w:rsid w:val="001F1289"/>
    <w:rsid w:val="002018A8"/>
    <w:rsid w:val="0023246E"/>
    <w:rsid w:val="00232965"/>
    <w:rsid w:val="00243451"/>
    <w:rsid w:val="00271253"/>
    <w:rsid w:val="00284387"/>
    <w:rsid w:val="00292FE5"/>
    <w:rsid w:val="002A7847"/>
    <w:rsid w:val="002C3F3F"/>
    <w:rsid w:val="00327A14"/>
    <w:rsid w:val="003653F8"/>
    <w:rsid w:val="00382EAA"/>
    <w:rsid w:val="003B2CA7"/>
    <w:rsid w:val="003C1E5A"/>
    <w:rsid w:val="003C7A9C"/>
    <w:rsid w:val="003D4A3B"/>
    <w:rsid w:val="004802B2"/>
    <w:rsid w:val="00490699"/>
    <w:rsid w:val="00492F6D"/>
    <w:rsid w:val="004B3E41"/>
    <w:rsid w:val="00510105"/>
    <w:rsid w:val="00525795"/>
    <w:rsid w:val="0055458B"/>
    <w:rsid w:val="0055605C"/>
    <w:rsid w:val="0056718B"/>
    <w:rsid w:val="00595A94"/>
    <w:rsid w:val="005B6D2B"/>
    <w:rsid w:val="005F760E"/>
    <w:rsid w:val="006032B9"/>
    <w:rsid w:val="0064701C"/>
    <w:rsid w:val="00650470"/>
    <w:rsid w:val="006761A1"/>
    <w:rsid w:val="00676933"/>
    <w:rsid w:val="0069369B"/>
    <w:rsid w:val="006A362B"/>
    <w:rsid w:val="006B58E3"/>
    <w:rsid w:val="006C6CD7"/>
    <w:rsid w:val="00716253"/>
    <w:rsid w:val="00781E8D"/>
    <w:rsid w:val="007C66DA"/>
    <w:rsid w:val="007D1E50"/>
    <w:rsid w:val="007F7BFE"/>
    <w:rsid w:val="007F7FB4"/>
    <w:rsid w:val="00807DB6"/>
    <w:rsid w:val="0081615E"/>
    <w:rsid w:val="008212DF"/>
    <w:rsid w:val="00850AC3"/>
    <w:rsid w:val="008601D1"/>
    <w:rsid w:val="00864450"/>
    <w:rsid w:val="00880D65"/>
    <w:rsid w:val="00895076"/>
    <w:rsid w:val="008B23E6"/>
    <w:rsid w:val="008F3816"/>
    <w:rsid w:val="0091691D"/>
    <w:rsid w:val="00917DDC"/>
    <w:rsid w:val="00987925"/>
    <w:rsid w:val="00996002"/>
    <w:rsid w:val="009B22E8"/>
    <w:rsid w:val="009C01D9"/>
    <w:rsid w:val="009C392E"/>
    <w:rsid w:val="009F2846"/>
    <w:rsid w:val="00A04A1C"/>
    <w:rsid w:val="00A25FAF"/>
    <w:rsid w:val="00A36AE4"/>
    <w:rsid w:val="00A461CF"/>
    <w:rsid w:val="00A66AFE"/>
    <w:rsid w:val="00A67C21"/>
    <w:rsid w:val="00AA2D7C"/>
    <w:rsid w:val="00AC6111"/>
    <w:rsid w:val="00AE0E87"/>
    <w:rsid w:val="00AF2A87"/>
    <w:rsid w:val="00B0101E"/>
    <w:rsid w:val="00B36F32"/>
    <w:rsid w:val="00B41A2B"/>
    <w:rsid w:val="00B45048"/>
    <w:rsid w:val="00B60437"/>
    <w:rsid w:val="00BC3F16"/>
    <w:rsid w:val="00BF4F03"/>
    <w:rsid w:val="00C83336"/>
    <w:rsid w:val="00CA31B3"/>
    <w:rsid w:val="00CC6FBC"/>
    <w:rsid w:val="00CD5A60"/>
    <w:rsid w:val="00D30183"/>
    <w:rsid w:val="00D41113"/>
    <w:rsid w:val="00D4641E"/>
    <w:rsid w:val="00D711D1"/>
    <w:rsid w:val="00DE43A3"/>
    <w:rsid w:val="00DF0E0A"/>
    <w:rsid w:val="00DF61E6"/>
    <w:rsid w:val="00E619B0"/>
    <w:rsid w:val="00E63D07"/>
    <w:rsid w:val="00E649FF"/>
    <w:rsid w:val="00ED2862"/>
    <w:rsid w:val="00EE6AD0"/>
    <w:rsid w:val="00F244C5"/>
    <w:rsid w:val="00F61428"/>
    <w:rsid w:val="00F669BE"/>
    <w:rsid w:val="00F73640"/>
    <w:rsid w:val="00F862FF"/>
    <w:rsid w:val="00F90852"/>
    <w:rsid w:val="00FB770C"/>
    <w:rsid w:val="00FC5E49"/>
    <w:rsid w:val="00FE12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D8F3E3-6F82-44B1-A255-7A3E5151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pPr>
    <w:rPr>
      <w:sz w:val="24"/>
      <w:szCs w:val="24"/>
      <w:lang w:eastAsia="ar-SA"/>
    </w:rPr>
  </w:style>
  <w:style w:type="paragraph" w:styleId="Nadpis1">
    <w:name w:val="heading 1"/>
    <w:basedOn w:val="Normlny"/>
    <w:next w:val="Normlny"/>
    <w:qFormat/>
    <w:pPr>
      <w:widowControl w:val="0"/>
      <w:numPr>
        <w:numId w:val="1"/>
      </w:numPr>
      <w:jc w:val="center"/>
      <w:outlineLvl w:val="0"/>
    </w:pPr>
    <w:rPr>
      <w:b/>
      <w:spacing w:val="102"/>
      <w:sz w:val="32"/>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Predvolenpsmoodseku1">
    <w:name w:val="Predvolené písmo odseku1"/>
  </w:style>
  <w:style w:type="paragraph" w:customStyle="1" w:styleId="Nadpis">
    <w:name w:val="Nadpis"/>
    <w:basedOn w:val="Normlny"/>
    <w:next w:val="Zkladntext"/>
    <w:pPr>
      <w:keepNext/>
      <w:spacing w:before="240" w:after="120"/>
    </w:pPr>
    <w:rPr>
      <w:rFonts w:ascii="Arial" w:eastAsia="Lucida Sans Unicode" w:hAnsi="Arial" w:cs="Tahoma"/>
      <w:sz w:val="28"/>
      <w:szCs w:val="28"/>
    </w:rPr>
  </w:style>
  <w:style w:type="paragraph" w:styleId="Zkladntext">
    <w:name w:val="Body Text"/>
    <w:basedOn w:val="Normlny"/>
    <w:semiHidden/>
    <w:pPr>
      <w:spacing w:after="120"/>
    </w:pPr>
  </w:style>
  <w:style w:type="paragraph" w:styleId="Zoznam">
    <w:name w:val="List"/>
    <w:basedOn w:val="Zkladntext"/>
    <w:semiHidden/>
    <w:rPr>
      <w:rFonts w:cs="Tahoma"/>
    </w:rPr>
  </w:style>
  <w:style w:type="paragraph" w:customStyle="1" w:styleId="Popisok">
    <w:name w:val="Popisok"/>
    <w:basedOn w:val="Normlny"/>
    <w:pPr>
      <w:suppressLineNumbers/>
      <w:spacing w:before="120" w:after="120"/>
    </w:pPr>
    <w:rPr>
      <w:rFonts w:cs="Tahoma"/>
      <w:i/>
      <w:iCs/>
    </w:rPr>
  </w:style>
  <w:style w:type="paragraph" w:customStyle="1" w:styleId="Index">
    <w:name w:val="Index"/>
    <w:basedOn w:val="Normlny"/>
    <w:pPr>
      <w:suppressLineNumbers/>
    </w:pPr>
    <w:rPr>
      <w:rFonts w:cs="Tahoma"/>
    </w:rPr>
  </w:style>
  <w:style w:type="paragraph" w:styleId="Pta">
    <w:name w:val="footer"/>
    <w:basedOn w:val="Normlny"/>
    <w:link w:val="PtaChar"/>
    <w:uiPriority w:val="99"/>
    <w:pPr>
      <w:widowControl w:val="0"/>
      <w:tabs>
        <w:tab w:val="center" w:pos="4536"/>
        <w:tab w:val="right" w:pos="8305"/>
      </w:tabs>
    </w:pPr>
    <w:rPr>
      <w:szCs w:val="20"/>
    </w:rPr>
  </w:style>
  <w:style w:type="paragraph" w:customStyle="1" w:styleId="Normlny1">
    <w:name w:val="Normálny1"/>
    <w:pPr>
      <w:widowControl w:val="0"/>
      <w:suppressAutoHyphens/>
    </w:pPr>
    <w:rPr>
      <w:rFonts w:eastAsia="Arial"/>
      <w:lang w:eastAsia="ar-SA"/>
    </w:rPr>
  </w:style>
  <w:style w:type="paragraph" w:styleId="Hlavika">
    <w:name w:val="header"/>
    <w:basedOn w:val="Normlny1"/>
    <w:semiHidden/>
    <w:pPr>
      <w:tabs>
        <w:tab w:val="center" w:pos="4153"/>
        <w:tab w:val="right" w:pos="8306"/>
      </w:tabs>
    </w:pPr>
  </w:style>
  <w:style w:type="paragraph" w:customStyle="1" w:styleId="Obsahtabuky">
    <w:name w:val="Obsah tabuľky"/>
    <w:basedOn w:val="Normlny"/>
    <w:pPr>
      <w:suppressLineNumbers/>
    </w:pPr>
  </w:style>
  <w:style w:type="paragraph" w:customStyle="1" w:styleId="Nadpistabuky">
    <w:name w:val="Nadpis tabuľky"/>
    <w:basedOn w:val="Obsahtabuky"/>
    <w:pPr>
      <w:jc w:val="center"/>
    </w:pPr>
    <w:rPr>
      <w:b/>
      <w:bCs/>
    </w:rPr>
  </w:style>
  <w:style w:type="character" w:customStyle="1" w:styleId="PtaChar">
    <w:name w:val="Päta Char"/>
    <w:link w:val="Pta"/>
    <w:uiPriority w:val="99"/>
    <w:rsid w:val="005F760E"/>
    <w:rPr>
      <w:sz w:val="24"/>
      <w:lang w:eastAsia="ar-SA"/>
    </w:rPr>
  </w:style>
  <w:style w:type="character" w:styleId="Hypertextovprepojenie">
    <w:name w:val="Hyperlink"/>
    <w:uiPriority w:val="99"/>
    <w:unhideWhenUsed/>
    <w:rsid w:val="005F760E"/>
    <w:rPr>
      <w:color w:val="0000FF"/>
      <w:u w:val="single"/>
    </w:rPr>
  </w:style>
  <w:style w:type="character" w:customStyle="1" w:styleId="ablnaChar">
    <w:name w:val="Šablóna Char"/>
    <w:link w:val="ablna"/>
    <w:uiPriority w:val="99"/>
    <w:locked/>
    <w:rsid w:val="00F862FF"/>
    <w:rPr>
      <w:sz w:val="24"/>
      <w:lang w:eastAsia="ar-SA"/>
    </w:rPr>
  </w:style>
  <w:style w:type="paragraph" w:customStyle="1" w:styleId="ablna">
    <w:name w:val="Šablóna"/>
    <w:basedOn w:val="Normlny"/>
    <w:link w:val="ablnaChar"/>
    <w:uiPriority w:val="99"/>
    <w:rsid w:val="00F862FF"/>
    <w:pPr>
      <w:tabs>
        <w:tab w:val="left" w:pos="2880"/>
        <w:tab w:val="left" w:pos="5040"/>
        <w:tab w:val="left" w:pos="7380"/>
      </w:tabs>
    </w:pPr>
    <w:rPr>
      <w:szCs w:val="20"/>
    </w:rPr>
  </w:style>
  <w:style w:type="paragraph" w:styleId="Odsekzoznamu">
    <w:name w:val="List Paragraph"/>
    <w:aliases w:val="Odsek"/>
    <w:basedOn w:val="Normlny"/>
    <w:link w:val="OdsekzoznamuChar"/>
    <w:uiPriority w:val="34"/>
    <w:qFormat/>
    <w:rsid w:val="007F7BFE"/>
    <w:pPr>
      <w:widowControl w:val="0"/>
      <w:suppressAutoHyphens w:val="0"/>
      <w:ind w:left="720"/>
      <w:contextualSpacing/>
    </w:pPr>
    <w:rPr>
      <w:szCs w:val="20"/>
      <w:lang w:eastAsia="sk-SK"/>
    </w:rPr>
  </w:style>
  <w:style w:type="paragraph" w:styleId="Textbubliny">
    <w:name w:val="Balloon Text"/>
    <w:basedOn w:val="Normlny"/>
    <w:link w:val="TextbublinyChar"/>
    <w:uiPriority w:val="99"/>
    <w:semiHidden/>
    <w:unhideWhenUsed/>
    <w:rsid w:val="006B58E3"/>
    <w:rPr>
      <w:rFonts w:ascii="Segoe UI" w:hAnsi="Segoe UI" w:cs="Segoe UI"/>
      <w:sz w:val="18"/>
      <w:szCs w:val="18"/>
    </w:rPr>
  </w:style>
  <w:style w:type="character" w:customStyle="1" w:styleId="TextbublinyChar">
    <w:name w:val="Text bubliny Char"/>
    <w:basedOn w:val="Predvolenpsmoodseku"/>
    <w:link w:val="Textbubliny"/>
    <w:uiPriority w:val="99"/>
    <w:semiHidden/>
    <w:rsid w:val="006B58E3"/>
    <w:rPr>
      <w:rFonts w:ascii="Segoe UI" w:hAnsi="Segoe UI" w:cs="Segoe UI"/>
      <w:sz w:val="18"/>
      <w:szCs w:val="18"/>
      <w:lang w:eastAsia="ar-SA"/>
    </w:rPr>
  </w:style>
  <w:style w:type="paragraph" w:customStyle="1" w:styleId="Default">
    <w:name w:val="Default"/>
    <w:rsid w:val="00F244C5"/>
    <w:pPr>
      <w:autoSpaceDE w:val="0"/>
      <w:autoSpaceDN w:val="0"/>
      <w:adjustRightInd w:val="0"/>
    </w:pPr>
    <w:rPr>
      <w:color w:val="000000"/>
      <w:sz w:val="24"/>
      <w:szCs w:val="24"/>
    </w:rPr>
  </w:style>
  <w:style w:type="character" w:customStyle="1" w:styleId="OdsekzoznamuChar">
    <w:name w:val="Odsek zoznamu Char"/>
    <w:aliases w:val="Odsek Char"/>
    <w:link w:val="Odsekzoznamu"/>
    <w:uiPriority w:val="34"/>
    <w:rsid w:val="00F244C5"/>
    <w:rPr>
      <w:sz w:val="24"/>
    </w:rPr>
  </w:style>
  <w:style w:type="character" w:styleId="Odkaznakomentr">
    <w:name w:val="annotation reference"/>
    <w:basedOn w:val="Predvolenpsmoodseku"/>
    <w:uiPriority w:val="99"/>
    <w:semiHidden/>
    <w:unhideWhenUsed/>
    <w:rsid w:val="00F244C5"/>
    <w:rPr>
      <w:sz w:val="16"/>
      <w:szCs w:val="16"/>
    </w:rPr>
  </w:style>
  <w:style w:type="paragraph" w:styleId="Textkomentra">
    <w:name w:val="annotation text"/>
    <w:basedOn w:val="Normlny"/>
    <w:link w:val="TextkomentraChar"/>
    <w:uiPriority w:val="99"/>
    <w:semiHidden/>
    <w:unhideWhenUsed/>
    <w:rsid w:val="00F244C5"/>
    <w:rPr>
      <w:sz w:val="20"/>
      <w:szCs w:val="20"/>
    </w:rPr>
  </w:style>
  <w:style w:type="character" w:customStyle="1" w:styleId="TextkomentraChar">
    <w:name w:val="Text komentára Char"/>
    <w:basedOn w:val="Predvolenpsmoodseku"/>
    <w:link w:val="Textkomentra"/>
    <w:uiPriority w:val="99"/>
    <w:semiHidden/>
    <w:rsid w:val="00F244C5"/>
    <w:rPr>
      <w:lang w:eastAsia="ar-SA"/>
    </w:rPr>
  </w:style>
  <w:style w:type="paragraph" w:styleId="Predmetkomentra">
    <w:name w:val="annotation subject"/>
    <w:basedOn w:val="Textkomentra"/>
    <w:next w:val="Textkomentra"/>
    <w:link w:val="PredmetkomentraChar"/>
    <w:uiPriority w:val="99"/>
    <w:semiHidden/>
    <w:unhideWhenUsed/>
    <w:rsid w:val="00F244C5"/>
    <w:rPr>
      <w:b/>
      <w:bCs/>
    </w:rPr>
  </w:style>
  <w:style w:type="character" w:customStyle="1" w:styleId="PredmetkomentraChar">
    <w:name w:val="Predmet komentára Char"/>
    <w:basedOn w:val="TextkomentraChar"/>
    <w:link w:val="Predmetkomentra"/>
    <w:uiPriority w:val="99"/>
    <w:semiHidden/>
    <w:rsid w:val="00F244C5"/>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4348">
      <w:bodyDiv w:val="1"/>
      <w:marLeft w:val="0"/>
      <w:marRight w:val="0"/>
      <w:marTop w:val="0"/>
      <w:marBottom w:val="0"/>
      <w:divBdr>
        <w:top w:val="none" w:sz="0" w:space="0" w:color="auto"/>
        <w:left w:val="none" w:sz="0" w:space="0" w:color="auto"/>
        <w:bottom w:val="none" w:sz="0" w:space="0" w:color="auto"/>
        <w:right w:val="none" w:sz="0" w:space="0" w:color="auto"/>
      </w:divBdr>
    </w:div>
    <w:div w:id="773785227">
      <w:bodyDiv w:val="1"/>
      <w:marLeft w:val="0"/>
      <w:marRight w:val="0"/>
      <w:marTop w:val="0"/>
      <w:marBottom w:val="0"/>
      <w:divBdr>
        <w:top w:val="none" w:sz="0" w:space="0" w:color="auto"/>
        <w:left w:val="none" w:sz="0" w:space="0" w:color="auto"/>
        <w:bottom w:val="none" w:sz="0" w:space="0" w:color="auto"/>
        <w:right w:val="none" w:sz="0" w:space="0" w:color="auto"/>
      </w:divBdr>
    </w:div>
    <w:div w:id="852836877">
      <w:bodyDiv w:val="1"/>
      <w:marLeft w:val="0"/>
      <w:marRight w:val="0"/>
      <w:marTop w:val="0"/>
      <w:marBottom w:val="0"/>
      <w:divBdr>
        <w:top w:val="none" w:sz="0" w:space="0" w:color="auto"/>
        <w:left w:val="none" w:sz="0" w:space="0" w:color="auto"/>
        <w:bottom w:val="none" w:sz="0" w:space="0" w:color="auto"/>
        <w:right w:val="none" w:sz="0" w:space="0" w:color="auto"/>
      </w:divBdr>
    </w:div>
    <w:div w:id="1366365579">
      <w:bodyDiv w:val="1"/>
      <w:marLeft w:val="0"/>
      <w:marRight w:val="0"/>
      <w:marTop w:val="0"/>
      <w:marBottom w:val="0"/>
      <w:divBdr>
        <w:top w:val="none" w:sz="0" w:space="0" w:color="auto"/>
        <w:left w:val="none" w:sz="0" w:space="0" w:color="auto"/>
        <w:bottom w:val="none" w:sz="0" w:space="0" w:color="auto"/>
        <w:right w:val="none" w:sz="0" w:space="0" w:color="auto"/>
      </w:divBdr>
    </w:div>
    <w:div w:id="1476530076">
      <w:bodyDiv w:val="1"/>
      <w:marLeft w:val="0"/>
      <w:marRight w:val="0"/>
      <w:marTop w:val="0"/>
      <w:marBottom w:val="0"/>
      <w:divBdr>
        <w:top w:val="none" w:sz="0" w:space="0" w:color="auto"/>
        <w:left w:val="none" w:sz="0" w:space="0" w:color="auto"/>
        <w:bottom w:val="none" w:sz="0" w:space="0" w:color="auto"/>
        <w:right w:val="none" w:sz="0" w:space="0" w:color="auto"/>
      </w:divBdr>
    </w:div>
    <w:div w:id="1509058235">
      <w:bodyDiv w:val="1"/>
      <w:marLeft w:val="0"/>
      <w:marRight w:val="0"/>
      <w:marTop w:val="0"/>
      <w:marBottom w:val="0"/>
      <w:divBdr>
        <w:top w:val="none" w:sz="0" w:space="0" w:color="auto"/>
        <w:left w:val="none" w:sz="0" w:space="0" w:color="auto"/>
        <w:bottom w:val="none" w:sz="0" w:space="0" w:color="auto"/>
        <w:right w:val="none" w:sz="0" w:space="0" w:color="auto"/>
      </w:divBdr>
    </w:div>
    <w:div w:id="1513647130">
      <w:bodyDiv w:val="1"/>
      <w:marLeft w:val="0"/>
      <w:marRight w:val="0"/>
      <w:marTop w:val="0"/>
      <w:marBottom w:val="0"/>
      <w:divBdr>
        <w:top w:val="none" w:sz="0" w:space="0" w:color="auto"/>
        <w:left w:val="none" w:sz="0" w:space="0" w:color="auto"/>
        <w:bottom w:val="none" w:sz="0" w:space="0" w:color="auto"/>
        <w:right w:val="none" w:sz="0" w:space="0" w:color="auto"/>
      </w:divBdr>
    </w:div>
    <w:div w:id="172537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C65C7-8658-4572-BF36-9A6CA4B60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3701</Words>
  <Characters>21097</Characters>
  <Application>Microsoft Office Word</Application>
  <DocSecurity>0</DocSecurity>
  <Lines>175</Lines>
  <Paragraphs>49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corageo</Company>
  <LinksUpToDate>false</LinksUpToDate>
  <CharactersWithSpaces>24749</CharactersWithSpaces>
  <SharedDoc>false</SharedDoc>
  <HLinks>
    <vt:vector size="6" baseType="variant">
      <vt:variant>
        <vt:i4>1507402</vt:i4>
      </vt:variant>
      <vt:variant>
        <vt:i4>0</vt:i4>
      </vt:variant>
      <vt:variant>
        <vt:i4>0</vt:i4>
      </vt:variant>
      <vt:variant>
        <vt:i4>5</vt:i4>
      </vt:variant>
      <vt:variant>
        <vt:lpwstr>http://www.levice.sk/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Stanislav Minarovič"</dc:creator>
  <cp:lastModifiedBy>Szillerová Miloslava, Ing.</cp:lastModifiedBy>
  <cp:revision>3</cp:revision>
  <cp:lastPrinted>2017-06-05T10:28:00Z</cp:lastPrinted>
  <dcterms:created xsi:type="dcterms:W3CDTF">2018-02-05T08:15:00Z</dcterms:created>
  <dcterms:modified xsi:type="dcterms:W3CDTF">2018-02-05T08:16:00Z</dcterms:modified>
</cp:coreProperties>
</file>