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B8C" w14:textId="7749999D" w:rsidR="00AF4C5D" w:rsidRPr="006F105D" w:rsidRDefault="00AF4C5D" w:rsidP="00AF4C5D">
      <w:pPr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bCs/>
          <w:shd w:val="clear" w:color="auto" w:fill="FFFFFF"/>
        </w:rPr>
        <w:t>0</w:t>
      </w:r>
      <w:r w:rsidR="00731490" w:rsidRPr="006F105D">
        <w:rPr>
          <w:rFonts w:ascii="Noto Sans" w:hAnsi="Noto Sans" w:cs="Noto Sans"/>
          <w:b/>
          <w:bCs/>
          <w:shd w:val="clear" w:color="auto" w:fill="FFFFFF"/>
        </w:rPr>
        <w:t>3</w:t>
      </w:r>
      <w:r w:rsidR="006F0470">
        <w:rPr>
          <w:rFonts w:ascii="Noto Sans" w:hAnsi="Noto Sans" w:cs="Noto Sans"/>
          <w:b/>
          <w:bCs/>
          <w:shd w:val="clear" w:color="auto" w:fill="FFFFFF"/>
        </w:rPr>
        <w:t>8</w:t>
      </w:r>
      <w:r w:rsidRPr="006F105D">
        <w:rPr>
          <w:rFonts w:ascii="Noto Sans" w:hAnsi="Noto Sans" w:cs="Noto Sans"/>
          <w:b/>
          <w:bCs/>
          <w:shd w:val="clear" w:color="auto" w:fill="FFFFFF"/>
        </w:rPr>
        <w:t>/2022/VO-§117</w:t>
      </w:r>
    </w:p>
    <w:p w14:paraId="03A5E068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1A60F14" w14:textId="77777777" w:rsidR="006F105D" w:rsidRPr="006F105D" w:rsidRDefault="00AF4C5D" w:rsidP="006F105D">
      <w:pPr>
        <w:pStyle w:val="Standard"/>
        <w:jc w:val="center"/>
        <w:rPr>
          <w:rFonts w:ascii="Noto Sans" w:hAnsi="Noto Sans" w:cs="Noto Sans"/>
          <w:b/>
        </w:rPr>
      </w:pPr>
      <w:r w:rsidRPr="006F105D">
        <w:rPr>
          <w:rFonts w:ascii="Noto Sans" w:hAnsi="Noto Sans" w:cs="Noto Sans"/>
          <w:b/>
        </w:rPr>
        <w:t>Výzva na predkladanie ponúk</w:t>
      </w:r>
    </w:p>
    <w:p w14:paraId="19A2483B" w14:textId="4CE0A851" w:rsidR="00AF4C5D" w:rsidRPr="006F105D" w:rsidRDefault="00AF4C5D" w:rsidP="006F105D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6F105D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01B9BD2E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A7BEF2A" w14:textId="77777777" w:rsidR="0084218D" w:rsidRPr="006F105D" w:rsidRDefault="0084218D" w:rsidP="004810AE">
      <w:pPr>
        <w:contextualSpacing/>
        <w:jc w:val="center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,,ZoVO“)</w:t>
      </w:r>
    </w:p>
    <w:p w14:paraId="2F930F1A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7B7210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077BC9F1" w14:textId="77777777" w:rsidR="0084218D" w:rsidRPr="006F105D" w:rsidRDefault="0084218D" w:rsidP="0084218D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2FECA57" w14:textId="02E29513" w:rsidR="0084218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Názov: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Bytový podnik mesta Košice, s.r.o.</w:t>
      </w:r>
    </w:p>
    <w:p w14:paraId="7299F4A1" w14:textId="77777777" w:rsidR="006F105D" w:rsidRPr="006F105D" w:rsidRDefault="006F105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Štatutárny orgán: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6F105D">
        <w:rPr>
          <w:rFonts w:ascii="Noto Sans" w:hAnsi="Noto Sans" w:cs="Noto Sans"/>
          <w:sz w:val="20"/>
          <w:szCs w:val="20"/>
        </w:rPr>
        <w:t>, konateľ – riaditeľ spoločnosti</w:t>
      </w:r>
    </w:p>
    <w:p w14:paraId="497D9A6C" w14:textId="00B12C9F" w:rsidR="006F105D" w:rsidRPr="006F105D" w:rsidRDefault="006F105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Sídlo: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Južné nábrežie 13, 042 19 Košice</w:t>
      </w:r>
    </w:p>
    <w:p w14:paraId="25A1022F" w14:textId="56CFE5D6" w:rsidR="0084218D" w:rsidRPr="006F105D" w:rsidRDefault="0084218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IČO: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 xml:space="preserve">44 518 684 </w:t>
      </w:r>
      <w:r w:rsidRPr="006F105D">
        <w:rPr>
          <w:rFonts w:ascii="Noto Sans" w:hAnsi="Noto Sans" w:cs="Noto Sans"/>
          <w:sz w:val="20"/>
          <w:szCs w:val="20"/>
        </w:rPr>
        <w:tab/>
      </w:r>
    </w:p>
    <w:p w14:paraId="2CDD7DB9" w14:textId="1E8F4570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Kontaktná osoba pre VO: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="00731490" w:rsidRPr="006F105D">
        <w:rPr>
          <w:rFonts w:ascii="Noto Sans" w:hAnsi="Noto Sans" w:cs="Noto Sans"/>
          <w:sz w:val="20"/>
          <w:szCs w:val="20"/>
        </w:rPr>
        <w:t>Mgr. Ladislav Gomboš</w:t>
      </w:r>
    </w:p>
    <w:p w14:paraId="482CE1F9" w14:textId="5875AD2E" w:rsidR="0084218D" w:rsidRPr="006F105D" w:rsidRDefault="0084218D" w:rsidP="0084218D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Telefón:</w:t>
      </w:r>
      <w:r w:rsidRPr="006F105D">
        <w:rPr>
          <w:rFonts w:ascii="Noto Sans" w:hAnsi="Noto Sans" w:cs="Noto Sans"/>
          <w:sz w:val="20"/>
          <w:szCs w:val="20"/>
        </w:rPr>
        <w:tab/>
        <w:t>+421</w:t>
      </w:r>
      <w:r w:rsidR="00731490" w:rsidRPr="006F105D">
        <w:rPr>
          <w:rFonts w:ascii="Noto Sans" w:hAnsi="Noto Sans" w:cs="Noto Sans"/>
          <w:sz w:val="20"/>
          <w:szCs w:val="20"/>
        </w:rPr>
        <w:t> 907 809 660</w:t>
      </w:r>
    </w:p>
    <w:p w14:paraId="7CE5D709" w14:textId="77777777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Pracovný kontakt pre vysvetlenie</w:t>
      </w:r>
    </w:p>
    <w:p w14:paraId="18775C59" w14:textId="79B4588E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F105D">
        <w:rPr>
          <w:rFonts w:ascii="Noto Sans" w:hAnsi="Noto Sans" w:cs="Noto Sans"/>
          <w:sz w:val="20"/>
          <w:szCs w:val="20"/>
        </w:rPr>
        <w:t>výzvy na predloženie ponuky:</w:t>
      </w:r>
      <w:r w:rsidRPr="006F105D">
        <w:rPr>
          <w:rFonts w:ascii="Noto Sans" w:hAnsi="Noto Sans" w:cs="Noto Sans"/>
          <w:sz w:val="20"/>
          <w:szCs w:val="20"/>
        </w:rPr>
        <w:tab/>
      </w:r>
      <w:hyperlink r:id="rId11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361E8159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B5503F4" w14:textId="54D008AC" w:rsidR="0084218D" w:rsidRPr="006F105D" w:rsidRDefault="0084218D" w:rsidP="00C57BAF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12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F105D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17859291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16BA5486" w14:textId="6B111E9B" w:rsidR="0084218D" w:rsidRPr="006F105D" w:rsidRDefault="0084218D" w:rsidP="00C57BAF">
      <w:pPr>
        <w:pStyle w:val="Odsekzoznamu"/>
        <w:numPr>
          <w:ilvl w:val="0"/>
          <w:numId w:val="9"/>
        </w:numPr>
        <w:tabs>
          <w:tab w:val="left" w:pos="284"/>
        </w:tabs>
        <w:ind w:left="2977" w:hanging="2977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 xml:space="preserve">Názov predmetu zákazky: </w:t>
      </w:r>
      <w:r w:rsidRPr="006F105D">
        <w:rPr>
          <w:rFonts w:ascii="Noto Sans" w:hAnsi="Noto Sans" w:cs="Noto Sans"/>
          <w:b/>
          <w:iCs/>
          <w:sz w:val="20"/>
          <w:szCs w:val="20"/>
        </w:rPr>
        <w:tab/>
        <w:t>,,</w:t>
      </w:r>
      <w:r w:rsidR="00844167">
        <w:rPr>
          <w:rFonts w:ascii="Noto Sans" w:hAnsi="Noto Sans" w:cs="Noto Sans"/>
          <w:b/>
          <w:bCs/>
          <w:sz w:val="20"/>
          <w:szCs w:val="20"/>
        </w:rPr>
        <w:t>Elektroinštalácia – napojenie odberateľov na ulici Hrebendova 10-12, Košice</w:t>
      </w:r>
      <w:r w:rsidRPr="006F105D">
        <w:rPr>
          <w:rFonts w:ascii="Noto Sans" w:hAnsi="Noto Sans" w:cs="Noto Sans"/>
          <w:b/>
          <w:sz w:val="20"/>
          <w:szCs w:val="20"/>
        </w:rPr>
        <w:t>“</w:t>
      </w:r>
    </w:p>
    <w:p w14:paraId="05494950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44FC058" w14:textId="3DF3808D" w:rsidR="00E84141" w:rsidRPr="006F105D" w:rsidRDefault="0084218D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Zákazka je na: </w:t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>stavebné práce</w:t>
      </w:r>
      <w:r w:rsidRPr="006F105D">
        <w:rPr>
          <w:rFonts w:ascii="Noto Sans" w:hAnsi="Noto Sans" w:cs="Noto Sans"/>
          <w:b/>
          <w:bCs/>
          <w:sz w:val="20"/>
          <w:szCs w:val="20"/>
        </w:rPr>
        <w:tab/>
      </w:r>
    </w:p>
    <w:p w14:paraId="11FEF6C6" w14:textId="77777777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F70FF39" w14:textId="0B88BA1A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Hlavný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>CPV kód:</w:t>
      </w:r>
      <w:r w:rsidR="0084218D"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 xml:space="preserve">45000000-7 </w:t>
      </w:r>
      <w:r w:rsidR="00A27D57" w:rsidRPr="006F105D">
        <w:rPr>
          <w:rFonts w:ascii="Noto Sans" w:hAnsi="Noto Sans" w:cs="Noto Sans"/>
          <w:sz w:val="20"/>
          <w:szCs w:val="20"/>
        </w:rPr>
        <w:t>–</w:t>
      </w:r>
      <w:r w:rsidRPr="006F105D">
        <w:rPr>
          <w:rFonts w:ascii="Noto Sans" w:hAnsi="Noto Sans" w:cs="Noto Sans"/>
          <w:sz w:val="20"/>
          <w:szCs w:val="20"/>
        </w:rPr>
        <w:t xml:space="preserve"> Stavebné práce</w:t>
      </w:r>
    </w:p>
    <w:p w14:paraId="408E5FEC" w14:textId="77777777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B0EDA6" w14:textId="0E0C5C60" w:rsidR="007C0E58" w:rsidRPr="006C5E79" w:rsidRDefault="00E84141" w:rsidP="006C5E79">
      <w:pPr>
        <w:ind w:left="3539" w:hanging="3255"/>
        <w:contextualSpacing/>
        <w:jc w:val="both"/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Doplňujúce CPV kódy:</w:t>
      </w:r>
      <w:r w:rsidR="00C57BAF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C57BAF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177954">
        <w:rPr>
          <w:rFonts w:ascii="Noto Sans" w:hAnsi="Noto Sans" w:cs="Noto Sans"/>
          <w:color w:val="000000" w:themeColor="text1"/>
          <w:sz w:val="20"/>
          <w:szCs w:val="20"/>
          <w:shd w:val="clear" w:color="auto" w:fill="FFFFFF"/>
        </w:rPr>
        <w:t>45310000-3 – Elektroinštalačné práce</w:t>
      </w:r>
    </w:p>
    <w:p w14:paraId="00D67D15" w14:textId="77777777" w:rsidR="00B619CD" w:rsidRPr="006F105D" w:rsidRDefault="00B619CD" w:rsidP="00B619C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BBF10A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4BEF9B55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37B9D3E4" w14:textId="370BF41A" w:rsidR="002E5980" w:rsidRPr="00EE586F" w:rsidRDefault="00A051F2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EE586F">
        <w:rPr>
          <w:rFonts w:ascii="Noto Sans" w:hAnsi="Noto Sans" w:cs="Noto Sans"/>
          <w:snapToGrid w:val="0"/>
          <w:sz w:val="20"/>
          <w:szCs w:val="20"/>
        </w:rPr>
        <w:t xml:space="preserve">Predmetom zákazky je </w:t>
      </w:r>
      <w:r w:rsidRPr="00B6711E">
        <w:rPr>
          <w:rFonts w:ascii="Noto Sans" w:hAnsi="Noto Sans" w:cs="Noto Sans"/>
          <w:sz w:val="20"/>
          <w:szCs w:val="20"/>
        </w:rPr>
        <w:t>Elektroinštalácia – napojenie odberateľov na ulici Hrebendov</w:t>
      </w:r>
      <w:r>
        <w:rPr>
          <w:rFonts w:ascii="Noto Sans" w:hAnsi="Noto Sans" w:cs="Noto Sans"/>
          <w:sz w:val="20"/>
          <w:szCs w:val="20"/>
        </w:rPr>
        <w:t>a</w:t>
      </w:r>
      <w:r w:rsidRPr="00B6711E">
        <w:rPr>
          <w:rFonts w:ascii="Noto Sans" w:hAnsi="Noto Sans" w:cs="Noto Sans"/>
          <w:sz w:val="20"/>
          <w:szCs w:val="20"/>
        </w:rPr>
        <w:t xml:space="preserve"> 10-12, Košice</w:t>
      </w:r>
      <w:r w:rsidRPr="00EE586F">
        <w:rPr>
          <w:rFonts w:ascii="Noto Sans" w:hAnsi="Noto Sans" w:cs="Noto Sans"/>
          <w:snapToGrid w:val="0"/>
          <w:sz w:val="20"/>
          <w:szCs w:val="20"/>
        </w:rPr>
        <w:t>.</w:t>
      </w:r>
    </w:p>
    <w:p w14:paraId="4D4DC09D" w14:textId="11A42BB2" w:rsidR="00EA0DF4" w:rsidRDefault="00034A5C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t>Bytov</w:t>
      </w:r>
      <w:r w:rsidR="00786CEF">
        <w:rPr>
          <w:rFonts w:ascii="Noto Sans" w:hAnsi="Noto Sans" w:cs="Noto Sans"/>
          <w:snapToGrid w:val="0"/>
          <w:sz w:val="20"/>
          <w:szCs w:val="20"/>
        </w:rPr>
        <w:t>ý</w:t>
      </w:r>
      <w:r>
        <w:rPr>
          <w:rFonts w:ascii="Noto Sans" w:hAnsi="Noto Sans" w:cs="Noto Sans"/>
          <w:snapToGrid w:val="0"/>
          <w:sz w:val="20"/>
          <w:szCs w:val="20"/>
        </w:rPr>
        <w:t xml:space="preserve"> dom </w:t>
      </w:r>
      <w:r w:rsidR="00EE0406">
        <w:rPr>
          <w:rFonts w:ascii="Noto Sans" w:hAnsi="Noto Sans" w:cs="Noto Sans"/>
          <w:sz w:val="20"/>
          <w:szCs w:val="20"/>
        </w:rPr>
        <w:t>Hrebendov</w:t>
      </w:r>
      <w:r w:rsidR="005F7D1F">
        <w:rPr>
          <w:rFonts w:ascii="Noto Sans" w:hAnsi="Noto Sans" w:cs="Noto Sans"/>
          <w:sz w:val="20"/>
          <w:szCs w:val="20"/>
        </w:rPr>
        <w:t>a</w:t>
      </w:r>
      <w:r w:rsidR="00EE0406">
        <w:rPr>
          <w:rFonts w:ascii="Noto Sans" w:hAnsi="Noto Sans" w:cs="Noto Sans"/>
          <w:sz w:val="20"/>
          <w:szCs w:val="20"/>
        </w:rPr>
        <w:t xml:space="preserve"> 10-</w:t>
      </w:r>
      <w:r w:rsidR="00BC4D3D">
        <w:rPr>
          <w:rFonts w:ascii="Noto Sans" w:hAnsi="Noto Sans" w:cs="Noto Sans"/>
          <w:sz w:val="20"/>
          <w:szCs w:val="20"/>
        </w:rPr>
        <w:t>12</w:t>
      </w:r>
      <w:r w:rsidR="00854E59" w:rsidRPr="00EE586F">
        <w:rPr>
          <w:rFonts w:ascii="Noto Sans" w:hAnsi="Noto Sans" w:cs="Noto Sans"/>
          <w:sz w:val="20"/>
          <w:szCs w:val="20"/>
        </w:rPr>
        <w:t>, Košice</w:t>
      </w:r>
      <w:r w:rsidR="00854E59" w:rsidRPr="006F105D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BC4D3D">
        <w:rPr>
          <w:rFonts w:ascii="Noto Sans" w:hAnsi="Noto Sans" w:cs="Noto Sans"/>
          <w:snapToGrid w:val="0"/>
          <w:sz w:val="20"/>
          <w:szCs w:val="20"/>
        </w:rPr>
        <w:t>je</w:t>
      </w:r>
      <w:r w:rsidR="00854E59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EA6C9D" w:rsidRPr="006F105D">
        <w:rPr>
          <w:rFonts w:ascii="Noto Sans" w:hAnsi="Noto Sans" w:cs="Noto Sans"/>
          <w:snapToGrid w:val="0"/>
          <w:sz w:val="20"/>
          <w:szCs w:val="20"/>
        </w:rPr>
        <w:t xml:space="preserve">vo vlastníctve </w:t>
      </w:r>
      <w:r w:rsidR="00D910DF" w:rsidRPr="006F105D">
        <w:rPr>
          <w:rFonts w:ascii="Noto Sans" w:hAnsi="Noto Sans" w:cs="Noto Sans"/>
          <w:snapToGrid w:val="0"/>
          <w:sz w:val="20"/>
          <w:szCs w:val="20"/>
        </w:rPr>
        <w:t>M</w:t>
      </w:r>
      <w:r w:rsidR="00EA6C9D" w:rsidRPr="006F105D">
        <w:rPr>
          <w:rFonts w:ascii="Noto Sans" w:hAnsi="Noto Sans" w:cs="Noto Sans"/>
          <w:snapToGrid w:val="0"/>
          <w:sz w:val="20"/>
          <w:szCs w:val="20"/>
        </w:rPr>
        <w:t>esta Košice, Trieda SNP 48/A, 040 11 Košice</w:t>
      </w:r>
      <w:r w:rsidR="00D910DF" w:rsidRPr="006F105D">
        <w:rPr>
          <w:rFonts w:ascii="Noto Sans" w:hAnsi="Noto Sans" w:cs="Noto Sans"/>
          <w:snapToGrid w:val="0"/>
          <w:sz w:val="20"/>
          <w:szCs w:val="20"/>
        </w:rPr>
        <w:t xml:space="preserve">, IČO: </w:t>
      </w:r>
      <w:r w:rsidR="00E511EA" w:rsidRPr="006F105D">
        <w:rPr>
          <w:rFonts w:ascii="Noto Sans" w:hAnsi="Noto Sans" w:cs="Noto Sans"/>
          <w:snapToGrid w:val="0"/>
          <w:sz w:val="20"/>
          <w:szCs w:val="20"/>
        </w:rPr>
        <w:t>00 691 135</w:t>
      </w:r>
      <w:r w:rsidR="00EA6C9D" w:rsidRPr="006F105D">
        <w:rPr>
          <w:rFonts w:ascii="Noto Sans" w:hAnsi="Noto Sans" w:cs="Noto Sans"/>
          <w:snapToGrid w:val="0"/>
          <w:sz w:val="20"/>
          <w:szCs w:val="20"/>
        </w:rPr>
        <w:t xml:space="preserve"> a jej správcom je Bytový podnik mesta Košice, s.r.o.</w:t>
      </w:r>
      <w:r w:rsidR="00CB3B80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EA0DF4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Konkrétne sa jedná o jeden šesť poschodový obytný dom s dvoma samostatnými vchodmi. Pred každým vchodom bude pri fasáde umiestnený elektromerový rozvádzač ER1 resp. ER2. Prívod do ER2 bude realizovaný káblom z elektromerového rozvádzača ER1. Prívod do elektromerového rozvádzača ER1 bude realizovaný káblom z existujúcej trafostanice umiestnenej približne 100m od elektromerového rozvádzača ER1</w:t>
      </w:r>
      <w:r w:rsidR="00DB270D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až po nutných výkopových prácach</w:t>
      </w:r>
      <w:r w:rsidR="00EA0DF4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. Úprava trafostanice nie je potrebná, nakoľko sa nemení charakter odberu a ani odoberaný výkon. Pred uvedením pripojenia na NN sieť musí byť vykonaná jej východisková odborná prehliadka a odborná skúška podľa príslušných noriem</w:t>
      </w:r>
      <w:r w:rsidR="00DA7A02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pre každý vchod</w:t>
      </w:r>
      <w:r w:rsidR="00EA0DF4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.</w:t>
      </w:r>
      <w:r w:rsidR="00492DEA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</w:t>
      </w:r>
      <w:r w:rsidR="00713F79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Na záver sa zabezpečí úprava terénu po výkopových prácach. </w:t>
      </w:r>
      <w:r w:rsidR="00F123D6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Jedná sa o RIS skriňu el. rozvádzača, ktorej káblovanie el. inštalácie je v havarijnom stave</w:t>
      </w:r>
      <w:r w:rsidR="004B0F52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vplyvom poveternostných podmienok ako aj premnožením hlodavcov a iných skutočnost</w:t>
      </w:r>
      <w:r w:rsidR="00F10979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í, v dôsledku čoho dochádza často k skratu a výpadku dodávky </w:t>
      </w:r>
      <w:r w:rsidR="0084209F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el. energie pre bytový dom. Pred začatím </w:t>
      </w:r>
      <w:r w:rsidR="00D5092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potrebných prác je nutné urobiť fotodokumentáciu</w:t>
      </w:r>
      <w:r w:rsidR="007F52CD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</w:t>
      </w:r>
      <w:r w:rsidR="007F52CD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lastRenderedPageBreak/>
        <w:t xml:space="preserve">pôvodného stavu a následne začať s potrebnými prácami v zmysle </w:t>
      </w:r>
      <w:r w:rsidR="003B4298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CP a</w:t>
      </w:r>
      <w:r w:rsidR="00DE4B0B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 projektovej dokumentácie. Po ukončení prác je potrebné </w:t>
      </w:r>
      <w:r w:rsidR="00F23DA1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doložiť do správy </w:t>
      </w:r>
      <w:r w:rsidR="00687D23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fotodokumentáciu a</w:t>
      </w:r>
      <w:r w:rsidR="00C7449C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 revíznu správu</w:t>
      </w:r>
      <w:r w:rsidR="00FB1504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pre každý vchod.</w:t>
      </w:r>
    </w:p>
    <w:p w14:paraId="385F6CCE" w14:textId="77777777" w:rsidR="00EA0DF4" w:rsidRDefault="00EA0DF4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4D834D43" w14:textId="76FCA50F" w:rsidR="0084218D" w:rsidRPr="00727D7A" w:rsidRDefault="008D07AC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>Ostatné činnosti a p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>ráce je potrebné realizovať v súlade s</w:t>
      </w:r>
      <w:r w:rsidR="004C7EAC">
        <w:rPr>
          <w:rFonts w:ascii="Noto Sans" w:hAnsi="Noto Sans" w:cs="Noto Sans"/>
          <w:snapToGrid w:val="0"/>
          <w:sz w:val="20"/>
          <w:szCs w:val="20"/>
        </w:rPr>
        <w:t xml:space="preserve"> Cenovou ponukou, ktorá </w:t>
      </w:r>
      <w:r w:rsidR="00766876">
        <w:rPr>
          <w:rFonts w:ascii="Noto Sans" w:hAnsi="Noto Sans" w:cs="Noto Sans"/>
          <w:snapToGrid w:val="0"/>
          <w:sz w:val="20"/>
          <w:szCs w:val="20"/>
        </w:rPr>
        <w:t xml:space="preserve">obsahuje 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>súpis prác a</w:t>
      </w:r>
      <w:r w:rsidR="004C7EAC">
        <w:rPr>
          <w:rFonts w:ascii="Noto Sans" w:hAnsi="Noto Sans" w:cs="Noto Sans"/>
          <w:snapToGrid w:val="0"/>
          <w:sz w:val="20"/>
          <w:szCs w:val="20"/>
        </w:rPr>
        <w:t> 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>materiálu</w:t>
      </w:r>
      <w:r w:rsidR="004C7EAC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 xml:space="preserve">(viď </w:t>
      </w:r>
      <w:r w:rsidR="0084218D" w:rsidRPr="006F105D">
        <w:rPr>
          <w:rFonts w:ascii="Noto Sans" w:hAnsi="Noto Sans" w:cs="Noto Sans"/>
          <w:b/>
          <w:bCs/>
          <w:snapToGrid w:val="0"/>
          <w:sz w:val="20"/>
          <w:szCs w:val="20"/>
        </w:rPr>
        <w:t>Príloha č. 1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 xml:space="preserve"> Výzvy).</w:t>
      </w:r>
      <w:r w:rsidR="003B4298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84218D" w:rsidRPr="006F105D">
        <w:rPr>
          <w:rFonts w:ascii="Noto Sans" w:hAnsi="Noto Sans" w:cs="Noto Sans"/>
          <w:sz w:val="20"/>
          <w:szCs w:val="20"/>
        </w:rPr>
        <w:t xml:space="preserve">S úspešným uchádzačom bude uzatvorená Zmluva o dielo (viď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895484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="0084218D"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191E4903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 xml:space="preserve">V prípade, že sú vyššie uvedené špecifikácie materiálov pomocou odkazu na konkrétnu značku, alebo výrobcu, môže byť ponúknutý a bude akceptovaný aj </w:t>
      </w:r>
      <w:r w:rsidRPr="006F105D">
        <w:rPr>
          <w:rFonts w:ascii="Noto Sans" w:hAnsi="Noto Sans" w:cs="Noto Sans"/>
          <w:b/>
          <w:bCs/>
          <w:snapToGrid w:val="0"/>
          <w:sz w:val="20"/>
          <w:szCs w:val="20"/>
        </w:rPr>
        <w:t>iný ekvivalentný materiál</w:t>
      </w:r>
      <w:r w:rsidRPr="006F105D">
        <w:rPr>
          <w:rFonts w:ascii="Noto Sans" w:hAnsi="Noto Sans" w:cs="Noto Sans"/>
          <w:snapToGrid w:val="0"/>
          <w:sz w:val="20"/>
          <w:szCs w:val="20"/>
        </w:rPr>
        <w:t>, ktorý má porovnateľné kvalitatívne alebo výkonnostné charakteristiky ako tie, ktoré uviedol verejný obstarávateľ.</w:t>
      </w:r>
    </w:p>
    <w:p w14:paraId="39E3BB14" w14:textId="51F80FBA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>V prípade zníženia rozsahu diela, dôjde k zníženiu celkovej ceny diela podľa množstva nerealizovaných prác a dodávok, resp. k zníženiu cien alikvotne podľa cien uvedených v</w:t>
      </w:r>
      <w:r w:rsidR="00197607" w:rsidRPr="006F105D">
        <w:rPr>
          <w:rFonts w:ascii="Noto Sans" w:hAnsi="Noto Sans" w:cs="Noto Sans"/>
          <w:snapToGrid w:val="0"/>
          <w:sz w:val="20"/>
          <w:szCs w:val="20"/>
        </w:rPr>
        <w:t> </w:t>
      </w:r>
      <w:r w:rsidRPr="006F105D">
        <w:rPr>
          <w:rFonts w:ascii="Noto Sans" w:hAnsi="Noto Sans" w:cs="Noto Sans"/>
          <w:snapToGrid w:val="0"/>
          <w:sz w:val="20"/>
          <w:szCs w:val="20"/>
        </w:rPr>
        <w:t>predloženej cenovej ponuke. Túto skutočnosť si zmluvné strany potvrdia a odsúhlasia samostatným písomným záznamom.</w:t>
      </w:r>
    </w:p>
    <w:p w14:paraId="34804523" w14:textId="01B4CF19" w:rsidR="00201E36" w:rsidRPr="006F105D" w:rsidRDefault="00201E36" w:rsidP="00201E36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 prípade zvýšenia rozsahu diela, ktoré objednávateľ z objektívnych dôvodov nemohol predvídať</w:t>
      </w:r>
      <w:r w:rsidR="009D3449">
        <w:rPr>
          <w:rFonts w:ascii="Noto Sans" w:hAnsi="Noto Sans" w:cs="Noto Sans"/>
          <w:sz w:val="20"/>
          <w:szCs w:val="20"/>
        </w:rPr>
        <w:t>,</w:t>
      </w:r>
      <w:r w:rsidRPr="006F105D">
        <w:rPr>
          <w:rFonts w:ascii="Noto Sans" w:hAnsi="Noto Sans" w:cs="Noto Sans"/>
          <w:sz w:val="20"/>
          <w:szCs w:val="20"/>
        </w:rPr>
        <w:t xml:space="preserve"> dôjde k zvýšeniu celkovej ceny diela podľa skutočne zrealizovaných dodávok</w:t>
      </w:r>
      <w:r w:rsidR="009C57BD" w:rsidRPr="006F105D">
        <w:rPr>
          <w:rFonts w:ascii="Noto Sans" w:hAnsi="Noto Sans" w:cs="Noto Sans"/>
          <w:sz w:val="20"/>
          <w:szCs w:val="20"/>
        </w:rPr>
        <w:t xml:space="preserve"> naviac</w:t>
      </w:r>
      <w:r w:rsidRPr="006F105D">
        <w:rPr>
          <w:rFonts w:ascii="Noto Sans" w:hAnsi="Noto Sans" w:cs="Noto Sans"/>
          <w:sz w:val="20"/>
          <w:szCs w:val="20"/>
        </w:rPr>
        <w:t>. Túto skutočnosť si zmluvné strany potvrdia a odsúhlasia samostatným písomným dodatkom k Zmluve o dielo.</w:t>
      </w:r>
    </w:p>
    <w:p w14:paraId="708CB093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605EEE16" w14:textId="23E2DCB9" w:rsidR="0084218D" w:rsidRPr="006F105D" w:rsidRDefault="0084218D" w:rsidP="20D9AD19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Predpokladaná hodnota zákazky:</w:t>
      </w:r>
      <w:r w:rsidR="00535256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FA0374">
        <w:rPr>
          <w:rFonts w:ascii="Noto Sans" w:hAnsi="Noto Sans" w:cs="Noto Sans"/>
          <w:b/>
          <w:bCs/>
          <w:sz w:val="20"/>
          <w:szCs w:val="20"/>
        </w:rPr>
        <w:t>20</w:t>
      </w:r>
      <w:r w:rsidR="0096322E">
        <w:rPr>
          <w:rFonts w:ascii="Noto Sans" w:hAnsi="Noto Sans" w:cs="Noto Sans"/>
          <w:b/>
          <w:bCs/>
          <w:sz w:val="20"/>
          <w:szCs w:val="20"/>
        </w:rPr>
        <w:t>.</w:t>
      </w:r>
      <w:r w:rsidR="00FA0374">
        <w:rPr>
          <w:rFonts w:ascii="Noto Sans" w:hAnsi="Noto Sans" w:cs="Noto Sans"/>
          <w:b/>
          <w:bCs/>
          <w:sz w:val="20"/>
          <w:szCs w:val="20"/>
        </w:rPr>
        <w:t>743</w:t>
      </w:r>
      <w:r w:rsidR="0096322E">
        <w:rPr>
          <w:rFonts w:ascii="Noto Sans" w:hAnsi="Noto Sans" w:cs="Noto Sans"/>
          <w:b/>
          <w:bCs/>
          <w:sz w:val="20"/>
          <w:szCs w:val="20"/>
        </w:rPr>
        <w:t>,</w:t>
      </w:r>
      <w:r w:rsidR="00FA0374">
        <w:rPr>
          <w:rFonts w:ascii="Noto Sans" w:hAnsi="Noto Sans" w:cs="Noto Sans"/>
          <w:b/>
          <w:bCs/>
          <w:sz w:val="20"/>
          <w:szCs w:val="20"/>
        </w:rPr>
        <w:t>7</w:t>
      </w:r>
      <w:r w:rsidR="0096322E">
        <w:rPr>
          <w:rFonts w:ascii="Noto Sans" w:hAnsi="Noto Sans" w:cs="Noto Sans"/>
          <w:b/>
          <w:bCs/>
          <w:sz w:val="20"/>
          <w:szCs w:val="20"/>
        </w:rPr>
        <w:t>0</w:t>
      </w:r>
      <w:r w:rsidR="000F02C5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91F3B" w:rsidRPr="006F105D">
        <w:rPr>
          <w:rFonts w:ascii="Noto Sans" w:hAnsi="Noto Sans" w:cs="Noto Sans"/>
          <w:b/>
          <w:bCs/>
          <w:sz w:val="20"/>
          <w:szCs w:val="20"/>
        </w:rPr>
        <w:t>EUR</w:t>
      </w:r>
      <w:r w:rsidRPr="006F105D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bez DPH</w:t>
      </w:r>
    </w:p>
    <w:p w14:paraId="34E0B76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BE8DC76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1F5E5FE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290F962" w14:textId="7DDD7D6B" w:rsidR="0084218D" w:rsidRPr="006F105D" w:rsidRDefault="0084218D" w:rsidP="00875529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A53141">
        <w:rPr>
          <w:rFonts w:ascii="Noto Sans" w:hAnsi="Noto Sans" w:cs="Noto Sans"/>
          <w:b/>
          <w:bCs/>
          <w:sz w:val="20"/>
          <w:szCs w:val="20"/>
        </w:rPr>
        <w:t>Hrebe</w:t>
      </w:r>
      <w:r w:rsidR="00D91107">
        <w:rPr>
          <w:rFonts w:ascii="Noto Sans" w:hAnsi="Noto Sans" w:cs="Noto Sans"/>
          <w:b/>
          <w:bCs/>
          <w:sz w:val="20"/>
          <w:szCs w:val="20"/>
        </w:rPr>
        <w:t>ndova 10-12, 040 11 Košice</w:t>
      </w:r>
      <w:r w:rsidR="00E37B7C">
        <w:rPr>
          <w:rFonts w:ascii="Noto Sans" w:hAnsi="Noto Sans" w:cs="Noto Sans"/>
          <w:b/>
          <w:bCs/>
          <w:sz w:val="20"/>
          <w:szCs w:val="20"/>
        </w:rPr>
        <w:t xml:space="preserve"> – Luník IX</w:t>
      </w:r>
    </w:p>
    <w:p w14:paraId="6D6F5736" w14:textId="27194789" w:rsidR="00B64744" w:rsidRPr="006F105D" w:rsidRDefault="00B64744" w:rsidP="00AD3C26">
      <w:pPr>
        <w:pStyle w:val="Standard"/>
        <w:numPr>
          <w:ilvl w:val="0"/>
          <w:numId w:val="11"/>
        </w:numPr>
        <w:ind w:left="709" w:hanging="349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color w:val="000000" w:themeColor="text1"/>
          <w:sz w:val="20"/>
          <w:szCs w:val="20"/>
        </w:rPr>
        <w:t>Zhotoviteľ je povinný začať s </w:t>
      </w:r>
      <w:r w:rsidR="00E1652E">
        <w:rPr>
          <w:rFonts w:ascii="Noto Sans" w:hAnsi="Noto Sans" w:cs="Noto Sans"/>
          <w:color w:val="000000" w:themeColor="text1"/>
          <w:sz w:val="20"/>
          <w:szCs w:val="20"/>
        </w:rPr>
        <w:t>prácami</w:t>
      </w:r>
      <w:r w:rsidRPr="006F105D">
        <w:rPr>
          <w:rFonts w:ascii="Noto Sans" w:hAnsi="Noto Sans" w:cs="Noto Sans"/>
          <w:color w:val="000000" w:themeColor="text1"/>
          <w:sz w:val="20"/>
          <w:szCs w:val="20"/>
        </w:rPr>
        <w:t xml:space="preserve">: </w:t>
      </w:r>
      <w:r w:rsidR="00E37B7C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do 3 /troch/ pracovných dní od</w:t>
      </w:r>
      <w:r w:rsidR="00AD3C26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o dňa</w:t>
      </w:r>
      <w:r w:rsidR="00E37B7C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účinnosti zmluvy</w:t>
      </w:r>
    </w:p>
    <w:p w14:paraId="0EBBD263" w14:textId="15942253" w:rsidR="0084218D" w:rsidRPr="006F105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2F3D8B" w:rsidRPr="006F105D">
        <w:rPr>
          <w:rFonts w:ascii="Noto Sans" w:hAnsi="Noto Sans" w:cs="Noto Sans"/>
          <w:b/>
          <w:bCs/>
          <w:sz w:val="20"/>
          <w:szCs w:val="20"/>
        </w:rPr>
        <w:t xml:space="preserve">najneskôr </w:t>
      </w:r>
      <w:r w:rsidR="00591F3B" w:rsidRPr="006F105D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F43E37">
        <w:rPr>
          <w:rFonts w:ascii="Noto Sans" w:hAnsi="Noto Sans" w:cs="Noto Sans"/>
          <w:b/>
          <w:bCs/>
          <w:sz w:val="20"/>
          <w:szCs w:val="20"/>
        </w:rPr>
        <w:t>30</w:t>
      </w:r>
      <w:r w:rsidR="00B53082">
        <w:rPr>
          <w:rFonts w:ascii="Noto Sans" w:hAnsi="Noto Sans" w:cs="Noto Sans"/>
          <w:b/>
          <w:bCs/>
          <w:sz w:val="20"/>
          <w:szCs w:val="20"/>
        </w:rPr>
        <w:t>.</w:t>
      </w:r>
      <w:r w:rsidR="002E1D03">
        <w:rPr>
          <w:rFonts w:ascii="Noto Sans" w:hAnsi="Noto Sans" w:cs="Noto Sans"/>
          <w:b/>
          <w:bCs/>
          <w:sz w:val="20"/>
          <w:szCs w:val="20"/>
        </w:rPr>
        <w:t>11</w:t>
      </w:r>
      <w:r w:rsidR="00B53082">
        <w:rPr>
          <w:rFonts w:ascii="Noto Sans" w:hAnsi="Noto Sans" w:cs="Noto Sans"/>
          <w:b/>
          <w:bCs/>
          <w:sz w:val="20"/>
          <w:szCs w:val="20"/>
        </w:rPr>
        <w:t>.2022</w:t>
      </w:r>
    </w:p>
    <w:p w14:paraId="5682D2C4" w14:textId="77777777" w:rsidR="0084218D" w:rsidRPr="006F105D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splatnosti faktúry: </w:t>
      </w:r>
      <w:r w:rsidRPr="006F105D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73DC9FE3" w14:textId="77777777" w:rsidR="0084218D" w:rsidRPr="006F105D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Záruka: </w:t>
      </w:r>
      <w:r w:rsidRPr="006F105D">
        <w:rPr>
          <w:rFonts w:ascii="Noto Sans" w:hAnsi="Noto Sans" w:cs="Noto Sans"/>
          <w:b/>
          <w:bCs/>
          <w:sz w:val="20"/>
          <w:szCs w:val="20"/>
        </w:rPr>
        <w:t>60 mesiacov, viď ZoD</w:t>
      </w:r>
    </w:p>
    <w:p w14:paraId="71EEBCE0" w14:textId="09DD721F" w:rsidR="0084218D" w:rsidRPr="006F105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S úspešným uchádzačom bude uzatvorená Zmluva o dielo na predmet zákazky (viď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201E36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</w:p>
    <w:p w14:paraId="5BB4E0D3" w14:textId="77777777" w:rsidR="0084218D" w:rsidRPr="006F105D" w:rsidRDefault="0084218D" w:rsidP="00B64744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521E694" w14:textId="1CB9740E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F105D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F105D">
        <w:rPr>
          <w:rFonts w:ascii="Noto Sans" w:hAnsi="Noto Sans" w:cs="Noto Sans"/>
          <w:b/>
          <w:sz w:val="20"/>
          <w:szCs w:val="20"/>
        </w:rPr>
        <w:t xml:space="preserve"> do </w:t>
      </w:r>
      <w:r w:rsidR="00041443">
        <w:rPr>
          <w:rFonts w:ascii="Noto Sans" w:hAnsi="Noto Sans" w:cs="Noto Sans"/>
          <w:b/>
          <w:sz w:val="20"/>
          <w:szCs w:val="20"/>
        </w:rPr>
        <w:t>19</w:t>
      </w:r>
      <w:r w:rsidRPr="006F105D">
        <w:rPr>
          <w:rFonts w:ascii="Noto Sans" w:hAnsi="Noto Sans" w:cs="Noto Sans"/>
          <w:b/>
          <w:sz w:val="20"/>
          <w:szCs w:val="20"/>
        </w:rPr>
        <w:t>.</w:t>
      </w:r>
      <w:r w:rsidR="00CB3A62">
        <w:rPr>
          <w:rFonts w:ascii="Noto Sans" w:hAnsi="Noto Sans" w:cs="Noto Sans"/>
          <w:b/>
          <w:sz w:val="20"/>
          <w:szCs w:val="20"/>
        </w:rPr>
        <w:t>10</w:t>
      </w:r>
      <w:r w:rsidRPr="006F105D">
        <w:rPr>
          <w:rFonts w:ascii="Noto Sans" w:hAnsi="Noto Sans" w:cs="Noto Sans"/>
          <w:b/>
          <w:sz w:val="20"/>
          <w:szCs w:val="20"/>
        </w:rPr>
        <w:t>.202</w:t>
      </w:r>
      <w:r w:rsidR="00DE47ED" w:rsidRPr="006F105D">
        <w:rPr>
          <w:rFonts w:ascii="Noto Sans" w:hAnsi="Noto Sans" w:cs="Noto Sans"/>
          <w:b/>
          <w:sz w:val="20"/>
          <w:szCs w:val="20"/>
        </w:rPr>
        <w:t>2</w:t>
      </w:r>
      <w:r w:rsidRPr="006F105D">
        <w:rPr>
          <w:rFonts w:ascii="Noto Sans" w:hAnsi="Noto Sans" w:cs="Noto Sans"/>
          <w:b/>
          <w:sz w:val="20"/>
          <w:szCs w:val="20"/>
        </w:rPr>
        <w:t>, 10:00 hod.</w:t>
      </w:r>
    </w:p>
    <w:p w14:paraId="4097932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1F45140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Stanovenie ceny:</w:t>
      </w:r>
    </w:p>
    <w:p w14:paraId="64DDCC2E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BEEE8F0" w14:textId="6B75B0C4" w:rsidR="0084218D" w:rsidRPr="006F105D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spracovať na základe predpokladaného požadovaného rozsahu, kvality a ďalších požiadaviek uvedených vo Výzve na pred</w:t>
      </w:r>
      <w:r w:rsidR="00F906EF" w:rsidRPr="006F105D">
        <w:rPr>
          <w:rFonts w:ascii="Noto Sans" w:hAnsi="Noto Sans" w:cs="Noto Sans"/>
          <w:sz w:val="20"/>
          <w:szCs w:val="20"/>
        </w:rPr>
        <w:t>k</w:t>
      </w:r>
      <w:r w:rsidRPr="006F105D">
        <w:rPr>
          <w:rFonts w:ascii="Noto Sans" w:hAnsi="Noto Sans" w:cs="Noto Sans"/>
          <w:sz w:val="20"/>
          <w:szCs w:val="20"/>
        </w:rPr>
        <w:t>l</w:t>
      </w:r>
      <w:r w:rsidR="00F906EF" w:rsidRPr="006F105D">
        <w:rPr>
          <w:rFonts w:ascii="Noto Sans" w:hAnsi="Noto Sans" w:cs="Noto Sans"/>
          <w:sz w:val="20"/>
          <w:szCs w:val="20"/>
        </w:rPr>
        <w:t>adanie</w:t>
      </w:r>
      <w:r w:rsidRPr="006F105D">
        <w:rPr>
          <w:rFonts w:ascii="Noto Sans" w:hAnsi="Noto Sans" w:cs="Noto Sans"/>
          <w:sz w:val="20"/>
          <w:szCs w:val="20"/>
        </w:rPr>
        <w:t xml:space="preserve"> pon</w:t>
      </w:r>
      <w:r w:rsidR="00F906EF" w:rsidRPr="006F105D">
        <w:rPr>
          <w:rFonts w:ascii="Noto Sans" w:hAnsi="Noto Sans" w:cs="Noto Sans"/>
          <w:sz w:val="20"/>
          <w:szCs w:val="20"/>
        </w:rPr>
        <w:t>ú</w:t>
      </w:r>
      <w:r w:rsidRPr="006F105D">
        <w:rPr>
          <w:rFonts w:ascii="Noto Sans" w:hAnsi="Noto Sans" w:cs="Noto Sans"/>
          <w:sz w:val="20"/>
          <w:szCs w:val="20"/>
        </w:rPr>
        <w:t>k</w:t>
      </w:r>
      <w:r w:rsidR="00F906EF" w:rsidRPr="006F105D">
        <w:rPr>
          <w:rFonts w:ascii="Noto Sans" w:hAnsi="Noto Sans" w:cs="Noto Sans"/>
          <w:sz w:val="20"/>
          <w:szCs w:val="20"/>
        </w:rPr>
        <w:t xml:space="preserve"> a</w:t>
      </w:r>
      <w:r w:rsidRPr="006F105D">
        <w:rPr>
          <w:rFonts w:ascii="Noto Sans" w:hAnsi="Noto Sans" w:cs="Noto Sans"/>
          <w:sz w:val="20"/>
          <w:szCs w:val="20"/>
        </w:rPr>
        <w:t xml:space="preserve"> podľa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DE47ED" w:rsidRPr="006F105D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 xml:space="preserve"> (</w:t>
      </w:r>
      <w:r w:rsidR="00A24855">
        <w:rPr>
          <w:rFonts w:ascii="Noto Sans" w:hAnsi="Noto Sans" w:cs="Noto Sans"/>
          <w:sz w:val="20"/>
          <w:szCs w:val="20"/>
        </w:rPr>
        <w:t>Cenová ponuka</w:t>
      </w:r>
      <w:r w:rsidRPr="006F105D">
        <w:rPr>
          <w:rFonts w:ascii="Noto Sans" w:hAnsi="Noto Sans" w:cs="Noto Sans"/>
          <w:sz w:val="20"/>
          <w:szCs w:val="20"/>
        </w:rPr>
        <w:t xml:space="preserve">) a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Prílohy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="00DE47ED" w:rsidRPr="006F105D">
        <w:rPr>
          <w:rFonts w:ascii="Noto Sans" w:hAnsi="Noto Sans" w:cs="Noto Sans"/>
          <w:sz w:val="20"/>
          <w:szCs w:val="20"/>
        </w:rPr>
        <w:t xml:space="preserve">Výzvy </w:t>
      </w:r>
      <w:r w:rsidRPr="006F105D">
        <w:rPr>
          <w:rFonts w:ascii="Noto Sans" w:hAnsi="Noto Sans" w:cs="Noto Sans"/>
          <w:sz w:val="20"/>
          <w:szCs w:val="20"/>
        </w:rPr>
        <w:t>(návrh Z</w:t>
      </w:r>
      <w:r w:rsidR="00A24855">
        <w:rPr>
          <w:rFonts w:ascii="Noto Sans" w:hAnsi="Noto Sans" w:cs="Noto Sans"/>
          <w:sz w:val="20"/>
          <w:szCs w:val="20"/>
        </w:rPr>
        <w:t>mluvy o dielo</w:t>
      </w:r>
      <w:r w:rsidRPr="006F105D">
        <w:rPr>
          <w:rFonts w:ascii="Noto Sans" w:hAnsi="Noto Sans" w:cs="Noto Sans"/>
          <w:sz w:val="20"/>
          <w:szCs w:val="20"/>
        </w:rPr>
        <w:t xml:space="preserve">). Do ceny je potrebné zapracovať všetky náklady súvisiace s realizáciou stavebných prác. </w:t>
      </w:r>
    </w:p>
    <w:p w14:paraId="076B0C11" w14:textId="77777777" w:rsidR="0084218D" w:rsidRPr="006F105D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5AE98006" w14:textId="77777777" w:rsidR="00442AEF" w:rsidRPr="006F105D" w:rsidRDefault="00442AEF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408CF4A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6104FDA8" w14:textId="77777777" w:rsidR="0084218D" w:rsidRPr="006F105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7840394" w14:textId="318731AD" w:rsidR="0084218D" w:rsidRPr="006F105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Je </w:t>
      </w:r>
      <w:r w:rsidR="00B218D2">
        <w:rPr>
          <w:rFonts w:ascii="Noto Sans" w:hAnsi="Noto Sans" w:cs="Noto Sans"/>
          <w:sz w:val="20"/>
          <w:szCs w:val="20"/>
        </w:rPr>
        <w:t>jednoetapový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639B54AC" w14:textId="7974C136" w:rsidR="00E1652E" w:rsidRDefault="00E1652E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F252DDB" w14:textId="205CDA24" w:rsidR="00EA3A2C" w:rsidRDefault="00EA3A2C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75F4F3B" w14:textId="77777777" w:rsidR="00EA3A2C" w:rsidRPr="006F105D" w:rsidRDefault="00EA3A2C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3B4F35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6B5A884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B2B1ECE" w14:textId="384C1A09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</w:t>
      </w:r>
      <w:r w:rsidR="00B5784C">
        <w:rPr>
          <w:rFonts w:ascii="Noto Sans" w:hAnsi="Noto Sans" w:cs="Noto Sans"/>
          <w:sz w:val="20"/>
          <w:szCs w:val="20"/>
        </w:rPr>
        <w:t>e</w:t>
      </w:r>
      <w:r w:rsidRPr="006F105D">
        <w:rPr>
          <w:rFonts w:ascii="Noto Sans" w:hAnsi="Noto Sans" w:cs="Noto Sans"/>
          <w:sz w:val="20"/>
          <w:szCs w:val="20"/>
        </w:rPr>
        <w:t xml:space="preserve"> ponúk, v inom jazyku alebo inak nebudú brané do úvahy a nebudú vyhodnocované.</w:t>
      </w:r>
    </w:p>
    <w:p w14:paraId="10498700" w14:textId="0763D0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Prílohy č. 1</w:t>
      </w:r>
      <w:r w:rsidR="00FC5D0B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6FCCCD6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13" w:history="1">
        <w:r w:rsidRPr="006F105D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F105D">
        <w:rPr>
          <w:rFonts w:ascii="Noto Sans" w:hAnsi="Noto Sans" w:cs="Noto Sans"/>
          <w:sz w:val="20"/>
          <w:szCs w:val="20"/>
        </w:rPr>
        <w:t>.</w:t>
      </w:r>
    </w:p>
    <w:p w14:paraId="1EF0264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7DF87CF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40DF7C34" w14:textId="43FF8408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r w:rsidR="00430046" w:rsidRPr="006F105D">
        <w:rPr>
          <w:rFonts w:ascii="Noto Sans" w:hAnsi="Noto Sans" w:cs="Noto Sans"/>
          <w:color w:val="00000A"/>
          <w:sz w:val="20"/>
          <w:szCs w:val="20"/>
        </w:rPr>
        <w:t>PDF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) tak, ako je uvedené v </w:t>
      </w:r>
      <w:r w:rsidRPr="006F105D">
        <w:rPr>
          <w:rFonts w:ascii="Noto Sans" w:hAnsi="Noto Sans" w:cs="Noto Sans"/>
          <w:b/>
          <w:bCs/>
          <w:color w:val="00000A"/>
          <w:sz w:val="20"/>
          <w:szCs w:val="20"/>
        </w:rPr>
        <w:t>bode 10. tejto Výzvy</w:t>
      </w:r>
      <w:r w:rsidRPr="006F105D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58ACBA9E" w14:textId="77777777" w:rsidR="0084218D" w:rsidRPr="006F105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75803688" w14:textId="77777777" w:rsidR="0084218D" w:rsidRPr="006F105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2B8F844" w14:textId="35FA80C2" w:rsidR="0084218D" w:rsidRPr="006F105D" w:rsidRDefault="00F035F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1D19221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83DC0F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Splnenie podmienok účasti podľa Výzvy doložením dokladov:</w:t>
      </w:r>
    </w:p>
    <w:p w14:paraId="241FCFAB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36E9F18" w14:textId="722BA267" w:rsidR="0084218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doklad),</w:t>
      </w:r>
    </w:p>
    <w:p w14:paraId="247ACC08" w14:textId="787F206A" w:rsidR="00574B4C" w:rsidRPr="006F105D" w:rsidRDefault="0098357E" w:rsidP="00F92ADB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Oprávnenie vydané Technickou inšpekciou, a.s. (alebo inou oprávnenou inštitúciou) na druh činnosti –</w:t>
      </w:r>
      <w:r w:rsidR="0044531C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EZ – S,O(OU,R</w:t>
      </w:r>
      <w:r w:rsidR="00DA48E5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,M) – </w:t>
      </w:r>
      <w:r w:rsidR="00D952E8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E2</w:t>
      </w:r>
      <w:r w:rsidR="00E957AA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</w:t>
      </w:r>
      <w:r w:rsidR="00DA48E5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– </w:t>
      </w:r>
      <w:r w:rsidR="00E957AA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A</w:t>
      </w:r>
      <w:r w:rsidR="0041610D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,</w:t>
      </w:r>
    </w:p>
    <w:p w14:paraId="56137253" w14:textId="64098B00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F035F6">
        <w:rPr>
          <w:rFonts w:ascii="Noto Sans" w:hAnsi="Noto Sans" w:cs="Noto Sans"/>
          <w:sz w:val="20"/>
          <w:szCs w:val="20"/>
        </w:rPr>
        <w:t>(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Výzvy</w:t>
      </w:r>
      <w:r w:rsidRPr="00F035F6">
        <w:rPr>
          <w:rFonts w:ascii="Noto Sans" w:hAnsi="Noto Sans" w:cs="Noto Sans"/>
          <w:sz w:val="20"/>
          <w:szCs w:val="20"/>
        </w:rPr>
        <w:t>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61AA435A" w14:textId="78F97553" w:rsidR="0084218D" w:rsidRPr="00BF5C96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 uchádzača nesmie byť dôvod na vylúčenie pre konflikt záujmov podľa § 40 ods. 6 písm. f) ZoVO</w:t>
      </w:r>
      <w:r w:rsidR="00430046" w:rsidRPr="006F105D">
        <w:rPr>
          <w:rFonts w:ascii="Noto Sans" w:hAnsi="Noto Sans" w:cs="Noto Sans"/>
          <w:sz w:val="20"/>
          <w:szCs w:val="20"/>
        </w:rPr>
        <w:t>.</w:t>
      </w:r>
    </w:p>
    <w:p w14:paraId="4C341211" w14:textId="77777777" w:rsidR="007C2D04" w:rsidRPr="006F105D" w:rsidRDefault="007C2D04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BE6CBA7" w14:textId="4B104F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 xml:space="preserve">Obsah ponuky a požadované doklady (scany vo formáte </w:t>
      </w:r>
      <w:r w:rsidR="00284C2F" w:rsidRPr="006F105D">
        <w:rPr>
          <w:rFonts w:ascii="Noto Sans" w:hAnsi="Noto Sans" w:cs="Noto Sans"/>
          <w:b/>
          <w:bCs/>
          <w:sz w:val="20"/>
          <w:szCs w:val="20"/>
          <w:u w:val="single"/>
        </w:rPr>
        <w:t>.</w:t>
      </w: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r w:rsidR="00926A9A" w:rsidRPr="006F105D">
        <w:rPr>
          <w:rFonts w:ascii="Noto Sans" w:hAnsi="Noto Sans" w:cs="Noto Sans"/>
          <w:b/>
          <w:bCs/>
          <w:sz w:val="20"/>
          <w:szCs w:val="20"/>
          <w:u w:val="single"/>
        </w:rPr>
        <w:t>/.xlsx</w:t>
      </w: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401FBE74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CDA3A7D" w14:textId="6376B2EE" w:rsidR="0084218D" w:rsidRPr="00036138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9B446F" w:rsidRPr="006F105D">
        <w:rPr>
          <w:rFonts w:ascii="Noto Sans" w:hAnsi="Noto Sans" w:cs="Noto Sans"/>
          <w:snapToGrid w:val="0"/>
          <w:sz w:val="20"/>
          <w:szCs w:val="20"/>
        </w:rPr>
        <w:t>stavebné</w:t>
      </w:r>
      <w:r w:rsidRPr="006F105D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6F105D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5BBB351E" w14:textId="23BC7106" w:rsidR="00036138" w:rsidRPr="007A491A" w:rsidRDefault="00036138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Style w:val="normaltextrun"/>
          <w:rFonts w:ascii="Noto Sans" w:hAnsi="Noto Sans" w:cs="Noto Sans"/>
          <w:sz w:val="20"/>
          <w:szCs w:val="20"/>
        </w:rPr>
      </w:pPr>
      <w:r w:rsidRPr="007A491A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Oprávnenie vydané Technickou inšpekciou, a.s.</w:t>
      </w:r>
      <w:r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(alebo inou oprávnenou inštitúciou) na druh činnosti – </w:t>
      </w:r>
      <w:r w:rsidR="0041610D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EZ – S,O(OU,R,M) – E2 – A,</w:t>
      </w:r>
      <w:r w:rsidR="003047DC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–</w:t>
      </w:r>
      <w:r w:rsidR="007A491A"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 </w:t>
      </w:r>
      <w:r w:rsidR="007A491A">
        <w:rPr>
          <w:rStyle w:val="normaltextrun"/>
          <w:rFonts w:ascii="Noto Sans" w:hAnsi="Noto Sans" w:cs="Noto Sans"/>
          <w:b/>
          <w:bCs/>
          <w:color w:val="000000"/>
          <w:sz w:val="20"/>
          <w:szCs w:val="20"/>
          <w:shd w:val="clear" w:color="auto" w:fill="FFFFFF"/>
        </w:rPr>
        <w:t>kópia</w:t>
      </w:r>
      <w:r>
        <w:rPr>
          <w:rStyle w:val="normaltextrun"/>
          <w:rFonts w:ascii="Noto Sans" w:hAnsi="Noto Sans" w:cs="Noto Sans"/>
          <w:color w:val="000000"/>
          <w:sz w:val="20"/>
          <w:szCs w:val="20"/>
          <w:shd w:val="clear" w:color="auto" w:fill="FFFFFF"/>
        </w:rPr>
        <w:t>,</w:t>
      </w:r>
    </w:p>
    <w:p w14:paraId="2DAC4CE2" w14:textId="19929AD7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Ocenen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>, podpísan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a opečiatkovan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/>
          <w:bCs/>
          <w:sz w:val="20"/>
          <w:szCs w:val="20"/>
        </w:rPr>
        <w:t>Cenov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á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ponuka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  <w:r w:rsidR="00926A9A" w:rsidRPr="006F105D">
        <w:rPr>
          <w:rFonts w:ascii="Noto Sans" w:hAnsi="Noto Sans" w:cs="Noto Sans"/>
          <w:sz w:val="20"/>
          <w:szCs w:val="20"/>
        </w:rPr>
        <w:t xml:space="preserve"> – </w:t>
      </w:r>
      <w:r w:rsidR="00926A9A" w:rsidRPr="006F105D">
        <w:rPr>
          <w:rFonts w:ascii="Noto Sans" w:hAnsi="Noto Sans" w:cs="Noto Sans"/>
          <w:b/>
          <w:bCs/>
          <w:sz w:val="20"/>
          <w:szCs w:val="20"/>
        </w:rPr>
        <w:t>aj vo formáte .pdf a .xlsx (Excel)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460E494D" w14:textId="4D501D38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6F105D">
        <w:rPr>
          <w:rFonts w:ascii="Noto Sans" w:hAnsi="Noto Sans" w:cs="Noto Sans"/>
          <w:sz w:val="20"/>
          <w:szCs w:val="20"/>
        </w:rPr>
        <w:t xml:space="preserve">, že nemá uložený zákaz účasti vo verejnom obstarávaní potvrdený konečným rozhodnutím v Slovenskej republike alebo v štáte sídla, miesta </w:t>
      </w:r>
      <w:r w:rsidRPr="006F105D">
        <w:rPr>
          <w:rFonts w:ascii="Noto Sans" w:hAnsi="Noto Sans" w:cs="Noto Sans"/>
          <w:sz w:val="20"/>
          <w:szCs w:val="20"/>
        </w:rPr>
        <w:lastRenderedPageBreak/>
        <w:t>podnikania alebo obvyklého pobytu, ktorý bude podpísaný oprávnenou osobou uchádzača (vzor viď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Výzvy),</w:t>
      </w:r>
    </w:p>
    <w:p w14:paraId="2D1EE897" w14:textId="15B6A318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Vyplnený, opečiatkovaný a podpísaný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Návrh Zmluvy o dielo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15CDA5A0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D57AA85" w14:textId="1273E7B2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</w:t>
      </w:r>
      <w:r w:rsidRPr="006F105D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stavby. Kontaktná osoba na vykonanie obhliadky:</w:t>
      </w:r>
      <w:r w:rsidR="00284C2F" w:rsidRPr="006F105D">
        <w:rPr>
          <w:rFonts w:ascii="Noto Sans" w:hAnsi="Noto Sans" w:cs="Noto Sans"/>
          <w:bCs/>
          <w:sz w:val="20"/>
          <w:szCs w:val="20"/>
        </w:rPr>
        <w:t xml:space="preserve"> </w:t>
      </w:r>
      <w:r w:rsidR="00616AC1">
        <w:rPr>
          <w:rFonts w:ascii="Noto Sans" w:hAnsi="Noto Sans" w:cs="Noto Sans"/>
          <w:b/>
          <w:sz w:val="20"/>
          <w:szCs w:val="20"/>
        </w:rPr>
        <w:t>Eva Supuková</w:t>
      </w:r>
      <w:r w:rsidR="00284C2F" w:rsidRPr="006F105D">
        <w:rPr>
          <w:rFonts w:ascii="Noto Sans" w:hAnsi="Noto Sans" w:cs="Noto Sans"/>
          <w:b/>
          <w:sz w:val="20"/>
          <w:szCs w:val="20"/>
        </w:rPr>
        <w:t>, tel.: +421</w:t>
      </w:r>
      <w:r w:rsidR="00EA2C2D">
        <w:rPr>
          <w:rFonts w:ascii="Noto Sans" w:hAnsi="Noto Sans" w:cs="Noto Sans"/>
          <w:b/>
          <w:sz w:val="20"/>
          <w:szCs w:val="20"/>
        </w:rPr>
        <w:t> </w:t>
      </w:r>
      <w:r w:rsidR="00284C2F" w:rsidRPr="006F105D">
        <w:rPr>
          <w:rFonts w:ascii="Noto Sans" w:hAnsi="Noto Sans" w:cs="Noto Sans"/>
          <w:b/>
          <w:sz w:val="20"/>
          <w:szCs w:val="20"/>
        </w:rPr>
        <w:t>9</w:t>
      </w:r>
      <w:r w:rsidR="004653B1">
        <w:rPr>
          <w:rFonts w:ascii="Noto Sans" w:hAnsi="Noto Sans" w:cs="Noto Sans"/>
          <w:b/>
          <w:sz w:val="20"/>
          <w:szCs w:val="20"/>
        </w:rPr>
        <w:t>1</w:t>
      </w:r>
      <w:r w:rsidR="00EA2C2D">
        <w:rPr>
          <w:rFonts w:ascii="Noto Sans" w:hAnsi="Noto Sans" w:cs="Noto Sans"/>
          <w:b/>
          <w:sz w:val="20"/>
          <w:szCs w:val="20"/>
        </w:rPr>
        <w:t>7 880 035</w:t>
      </w:r>
      <w:r w:rsidRPr="006F105D">
        <w:rPr>
          <w:rFonts w:ascii="Noto Sans" w:hAnsi="Noto Sans" w:cs="Noto Sans"/>
          <w:b/>
          <w:sz w:val="20"/>
          <w:szCs w:val="20"/>
        </w:rPr>
        <w:t>.</w:t>
      </w:r>
    </w:p>
    <w:p w14:paraId="7735570D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54598A67" w14:textId="03F1D7F5" w:rsidR="0084218D" w:rsidRPr="006F105D" w:rsidRDefault="00F035F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  <w:r w:rsidR="00197607" w:rsidRPr="006F105D">
        <w:rPr>
          <w:rFonts w:ascii="Noto Sans" w:hAnsi="Noto Sans" w:cs="Noto Sans"/>
          <w:b/>
          <w:sz w:val="20"/>
          <w:szCs w:val="20"/>
        </w:rPr>
        <w:t xml:space="preserve"> vrátane dopravy</w:t>
      </w:r>
    </w:p>
    <w:p w14:paraId="0A1F74D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3D28418" w14:textId="0FB43A0E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6F105D">
        <w:rPr>
          <w:rFonts w:ascii="Noto Sans" w:hAnsi="Noto Sans" w:cs="Noto Sans"/>
          <w:sz w:val="20"/>
          <w:szCs w:val="20"/>
        </w:rPr>
        <w:br/>
        <w:t xml:space="preserve">zákazky v </w:t>
      </w:r>
      <w:r w:rsidR="007D2E4A" w:rsidRPr="006F105D">
        <w:rPr>
          <w:rFonts w:ascii="Noto Sans" w:hAnsi="Noto Sans" w:cs="Noto Sans"/>
          <w:sz w:val="20"/>
          <w:szCs w:val="20"/>
        </w:rPr>
        <w:t>EUR</w:t>
      </w:r>
      <w:r w:rsidRPr="006F105D">
        <w:rPr>
          <w:rFonts w:ascii="Noto Sans" w:hAnsi="Noto Sans" w:cs="Noto Sans"/>
          <w:sz w:val="20"/>
          <w:szCs w:val="20"/>
        </w:rPr>
        <w:t xml:space="preserve"> bez DPH</w:t>
      </w:r>
      <w:r w:rsidR="00197607" w:rsidRPr="006F105D">
        <w:rPr>
          <w:rFonts w:ascii="Noto Sans" w:hAnsi="Noto Sans" w:cs="Noto Sans"/>
          <w:sz w:val="20"/>
          <w:szCs w:val="20"/>
        </w:rPr>
        <w:t xml:space="preserve"> vrátane dopravy</w:t>
      </w:r>
      <w:r w:rsidRPr="006F105D">
        <w:rPr>
          <w:rFonts w:ascii="Noto Sans" w:hAnsi="Noto Sans" w:cs="Noto Sans"/>
          <w:sz w:val="20"/>
          <w:szCs w:val="20"/>
        </w:rPr>
        <w:t xml:space="preserve"> (Cenová ponuka podľa Prílohy č. 1).</w:t>
      </w:r>
    </w:p>
    <w:p w14:paraId="6E226FB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23FDEB" w14:textId="0D1433C1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Vyhodnotenie ponúk:</w:t>
      </w:r>
    </w:p>
    <w:p w14:paraId="11D0FCC3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97D76E5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7D46EF8D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13B8E97C" w14:textId="6EDAA105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37E1E38F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4C1BF849" w14:textId="77777777" w:rsidR="00A533F0" w:rsidRPr="006F105D" w:rsidRDefault="00A533F0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CF8F5A1" w14:textId="620BE447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 xml:space="preserve">Prijatie ponuky: </w:t>
      </w:r>
    </w:p>
    <w:p w14:paraId="45F3E440" w14:textId="77777777" w:rsidR="0084218D" w:rsidRPr="006F105D" w:rsidRDefault="0084218D" w:rsidP="0084218D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8883F05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 úspešným uchádzačom bude uzatvorená Zmluva o dielo</w:t>
      </w:r>
      <w:r w:rsidRPr="006F105D">
        <w:rPr>
          <w:rFonts w:ascii="Noto Sans" w:hAnsi="Noto Sans" w:cs="Noto Sans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na uskutočnenie stavebných prác.</w:t>
      </w:r>
    </w:p>
    <w:p w14:paraId="5DE67F80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EB645C9" w14:textId="3CE87FFF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color w:val="000000"/>
          <w:sz w:val="20"/>
          <w:szCs w:val="20"/>
        </w:rPr>
        <w:t>Verejný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obstarávateľ v súlade s § 11 ZoVO neuzavrie zmluvu s úspešným uchádzačom, ktorý má byť zapísaný v registri partnerov verejného sektora (ďalej len ,,RPVS“) a nie je zapísaný v RPVS. Vyššie uvedená požiadavka vyplýva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z ust.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§ 2 ods. 2 zákona č. 315/2016 Z. z. o registri partnerov verejného sektora pri jednorazovom poskytnutí finančných prostriedkov prevyšujúcich sumu 100.000 Eur alebo v úhrne sumu 250.000 Eur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v </w:t>
      </w:r>
      <w:r w:rsidRPr="006F105D">
        <w:rPr>
          <w:rFonts w:ascii="Noto Sans" w:hAnsi="Noto Sans" w:cs="Noto Sans"/>
          <w:color w:val="000000"/>
          <w:sz w:val="20"/>
          <w:szCs w:val="20"/>
        </w:rPr>
        <w:t>kalendárnom roku, ak ide o opakujúce sa plnenie.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355009AF" w14:textId="77777777" w:rsidR="00D22C39" w:rsidRPr="006F105D" w:rsidRDefault="00D22C39" w:rsidP="00574B4C">
      <w:pPr>
        <w:pStyle w:val="Standard"/>
        <w:shd w:val="clear" w:color="auto" w:fill="FFFFFF"/>
        <w:tabs>
          <w:tab w:val="left" w:pos="426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8DCD2A9" w14:textId="54C61322" w:rsidR="0084218D" w:rsidRPr="006F105D" w:rsidRDefault="00107011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2A8A83C0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EED14E0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 súlade so ZoVO, prípadne inými všeobecne záväznými právnymi predpismi.</w:t>
      </w:r>
    </w:p>
    <w:p w14:paraId="08468ABA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Proti rozhodnutiu verejného obstarávateľa pri postupe zadávania zákazky podľa § 117 ZoVO nie je možné v zmysle § 170 ods. 7 písm. b) ZoVO podať námietky. Všetky výdavky spojené s prípravou a predložením ponuky znáša uchádzač bez akéhokoľvek finančného alebo iného nároku voči </w:t>
      </w:r>
      <w:r w:rsidRPr="006F105D">
        <w:rPr>
          <w:rFonts w:ascii="Noto Sans" w:hAnsi="Noto Sans" w:cs="Noto Sans"/>
          <w:sz w:val="20"/>
          <w:szCs w:val="20"/>
        </w:rPr>
        <w:lastRenderedPageBreak/>
        <w:t>verejnému obstarávateľovi a to aj v prípade, že verejný obstarávateľ neprijme ani jednu z predložených ponúk alebo zruší postup zadávania zákazky.</w:t>
      </w:r>
    </w:p>
    <w:p w14:paraId="1544C1A3" w14:textId="77777777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709A0CED" w14:textId="7A8B2E04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60EEC6E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nebude predložená ani jedna ponuka,</w:t>
      </w:r>
    </w:p>
    <w:p w14:paraId="4351477C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2030496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777C905D" w14:textId="0D33724B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jej zrušenie nariadil úrad</w:t>
      </w:r>
      <w:r w:rsidR="004E0D63" w:rsidRPr="006F105D">
        <w:rPr>
          <w:rFonts w:ascii="Noto Sans" w:hAnsi="Noto Sans" w:cs="Noto Sans"/>
          <w:sz w:val="20"/>
          <w:szCs w:val="20"/>
        </w:rPr>
        <w:t>.</w:t>
      </w:r>
    </w:p>
    <w:p w14:paraId="00BB367A" w14:textId="646E2500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08E56C0" w14:textId="77777777" w:rsidR="004E0D63" w:rsidRPr="006F105D" w:rsidRDefault="004E0D63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188FE6" w14:textId="088B57C4" w:rsidR="00AF4C5D" w:rsidRPr="006F105D" w:rsidRDefault="0084218D" w:rsidP="000C0E7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Schválil:</w:t>
      </w:r>
    </w:p>
    <w:p w14:paraId="0A0E4C44" w14:textId="77777777" w:rsidR="00465880" w:rsidRPr="006F105D" w:rsidRDefault="0046588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23C5A544" w14:textId="77777777" w:rsidR="007F45D0" w:rsidRPr="006F105D" w:rsidRDefault="007F45D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425BF4EE" w14:textId="126B8877" w:rsidR="00430282" w:rsidRPr="006F105D" w:rsidRDefault="00184650" w:rsidP="00184650">
      <w:pPr>
        <w:ind w:left="4963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                           </w:t>
      </w:r>
      <w:r w:rsidR="00A0066E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Ing. </w:t>
      </w:r>
      <w:r w:rsidR="00CE0633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>Peter VRÁBEL</w:t>
      </w:r>
      <w:r w:rsidR="007D735C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>, PhD.</w:t>
      </w:r>
      <w:r w:rsidR="00A0066E"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21D02100" w14:textId="77777777" w:rsidR="0009436F" w:rsidRPr="006F105D" w:rsidRDefault="00184650" w:rsidP="00184650">
      <w:pPr>
        <w:ind w:left="3545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 </w:t>
      </w:r>
      <w:r w:rsidRPr="006F105D">
        <w:rPr>
          <w:rFonts w:ascii="Noto Sans" w:hAnsi="Noto Sans" w:cs="Noto Sans"/>
          <w:sz w:val="20"/>
          <w:szCs w:val="20"/>
        </w:rPr>
        <w:t xml:space="preserve">                   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7D735C" w:rsidRPr="006F105D">
        <w:rPr>
          <w:rFonts w:ascii="Noto Sans" w:hAnsi="Noto Sans" w:cs="Noto Sans"/>
          <w:sz w:val="20"/>
          <w:szCs w:val="20"/>
        </w:rPr>
        <w:t xml:space="preserve">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CE0633" w:rsidRPr="006F105D">
        <w:rPr>
          <w:rFonts w:ascii="Noto Sans" w:hAnsi="Noto Sans" w:cs="Noto Sans"/>
          <w:sz w:val="20"/>
          <w:szCs w:val="20"/>
        </w:rPr>
        <w:t>Konateľ - riaditeľ spoločnost</w:t>
      </w:r>
      <w:r w:rsidR="001371C3" w:rsidRPr="006F105D">
        <w:rPr>
          <w:rFonts w:ascii="Noto Sans" w:hAnsi="Noto Sans" w:cs="Noto Sans"/>
          <w:sz w:val="20"/>
          <w:szCs w:val="20"/>
        </w:rPr>
        <w:t>i</w:t>
      </w:r>
    </w:p>
    <w:p w14:paraId="13F9A203" w14:textId="77777777" w:rsidR="0084218D" w:rsidRPr="006F105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1C06EC64" w14:textId="50A787FA" w:rsidR="00211340" w:rsidRDefault="00211340" w:rsidP="0084218D">
      <w:pPr>
        <w:rPr>
          <w:rFonts w:ascii="Noto Sans" w:hAnsi="Noto Sans" w:cs="Noto Sans"/>
          <w:sz w:val="20"/>
          <w:szCs w:val="20"/>
        </w:rPr>
      </w:pPr>
    </w:p>
    <w:p w14:paraId="46185EE2" w14:textId="77777777" w:rsidR="00211340" w:rsidRPr="006F105D" w:rsidRDefault="00211340" w:rsidP="0084218D">
      <w:pPr>
        <w:rPr>
          <w:rFonts w:ascii="Noto Sans" w:hAnsi="Noto Sans" w:cs="Noto Sans"/>
          <w:sz w:val="20"/>
          <w:szCs w:val="20"/>
        </w:rPr>
      </w:pPr>
    </w:p>
    <w:p w14:paraId="0379E7B9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6BB5A27" w14:textId="77139B49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Príloha č. 1 – Cenová ponuka</w:t>
      </w:r>
    </w:p>
    <w:p w14:paraId="6C4D3EBE" w14:textId="4EEC8A4C" w:rsidR="0084218D" w:rsidRPr="006F105D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6F105D">
        <w:rPr>
          <w:rFonts w:ascii="Noto Sans" w:hAnsi="Noto Sans" w:cs="Noto Sans"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– Čestné vyhlásenie uchádzača, že nemá zákaz účasti vo VO </w:t>
      </w:r>
    </w:p>
    <w:p w14:paraId="0753CA62" w14:textId="3E00107B" w:rsidR="008C20E0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6F105D">
        <w:rPr>
          <w:rFonts w:ascii="Noto Sans" w:hAnsi="Noto Sans" w:cs="Noto Sans"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– Návrh Zmluvy o</w:t>
      </w:r>
      <w:r w:rsidR="008138E9">
        <w:rPr>
          <w:rFonts w:ascii="Noto Sans" w:hAnsi="Noto Sans" w:cs="Noto Sans"/>
          <w:sz w:val="20"/>
          <w:szCs w:val="20"/>
        </w:rPr>
        <w:t> </w:t>
      </w:r>
      <w:r w:rsidRPr="006F105D">
        <w:rPr>
          <w:rFonts w:ascii="Noto Sans" w:hAnsi="Noto Sans" w:cs="Noto Sans"/>
          <w:sz w:val="20"/>
          <w:szCs w:val="20"/>
        </w:rPr>
        <w:t>dielo</w:t>
      </w:r>
    </w:p>
    <w:p w14:paraId="7AAEB51F" w14:textId="0386EA2C" w:rsidR="00310BD6" w:rsidRDefault="00310BD6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310BD6">
        <w:rPr>
          <w:rFonts w:ascii="Noto Sans" w:hAnsi="Noto Sans" w:cs="Noto Sans"/>
          <w:sz w:val="20"/>
          <w:szCs w:val="20"/>
        </w:rPr>
        <w:t xml:space="preserve">Príloha č. 4 </w:t>
      </w:r>
      <w:r w:rsidR="00CC7D96" w:rsidRPr="006F105D">
        <w:rPr>
          <w:rFonts w:ascii="Noto Sans" w:hAnsi="Noto Sans" w:cs="Noto Sans"/>
          <w:sz w:val="20"/>
          <w:szCs w:val="20"/>
        </w:rPr>
        <w:t>–</w:t>
      </w:r>
      <w:r w:rsidRPr="00310BD6">
        <w:rPr>
          <w:rFonts w:ascii="Noto Sans" w:hAnsi="Noto Sans" w:cs="Noto Sans"/>
          <w:sz w:val="20"/>
          <w:szCs w:val="20"/>
        </w:rPr>
        <w:t xml:space="preserve"> Situácia - E-01</w:t>
      </w:r>
    </w:p>
    <w:p w14:paraId="20B8FD65" w14:textId="457C47D2" w:rsidR="00310BD6" w:rsidRDefault="00310BD6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310BD6">
        <w:rPr>
          <w:rFonts w:ascii="Noto Sans" w:hAnsi="Noto Sans" w:cs="Noto Sans"/>
          <w:sz w:val="20"/>
          <w:szCs w:val="20"/>
        </w:rPr>
        <w:t xml:space="preserve">Príloha č. 5 </w:t>
      </w:r>
      <w:r w:rsidR="00CC7D96" w:rsidRPr="006F105D">
        <w:rPr>
          <w:rFonts w:ascii="Noto Sans" w:hAnsi="Noto Sans" w:cs="Noto Sans"/>
          <w:sz w:val="20"/>
          <w:szCs w:val="20"/>
        </w:rPr>
        <w:t>–</w:t>
      </w:r>
      <w:r w:rsidRPr="00310BD6">
        <w:rPr>
          <w:rFonts w:ascii="Noto Sans" w:hAnsi="Noto Sans" w:cs="Noto Sans"/>
          <w:sz w:val="20"/>
          <w:szCs w:val="20"/>
        </w:rPr>
        <w:t xml:space="preserve"> Novonavrhovaný rozvádzač ER1 - E-02</w:t>
      </w:r>
    </w:p>
    <w:p w14:paraId="37F106F6" w14:textId="57E5DAAF" w:rsidR="00F33041" w:rsidRDefault="00F33041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F33041">
        <w:rPr>
          <w:rFonts w:ascii="Noto Sans" w:hAnsi="Noto Sans" w:cs="Noto Sans"/>
          <w:sz w:val="20"/>
          <w:szCs w:val="20"/>
        </w:rPr>
        <w:t xml:space="preserve">Príloha č. 6 </w:t>
      </w:r>
      <w:r w:rsidR="00CC7D96" w:rsidRPr="006F105D">
        <w:rPr>
          <w:rFonts w:ascii="Noto Sans" w:hAnsi="Noto Sans" w:cs="Noto Sans"/>
          <w:sz w:val="20"/>
          <w:szCs w:val="20"/>
        </w:rPr>
        <w:t>–</w:t>
      </w:r>
      <w:r w:rsidRPr="00F33041">
        <w:rPr>
          <w:rFonts w:ascii="Noto Sans" w:hAnsi="Noto Sans" w:cs="Noto Sans"/>
          <w:sz w:val="20"/>
          <w:szCs w:val="20"/>
        </w:rPr>
        <w:t xml:space="preserve"> Novonavrhovaný rozvádzač ER2 - E-03</w:t>
      </w:r>
    </w:p>
    <w:p w14:paraId="1E5D7020" w14:textId="20DE216E" w:rsidR="005D03BA" w:rsidRDefault="00F33041" w:rsidP="004F37CE">
      <w:pPr>
        <w:contextualSpacing/>
        <w:jc w:val="both"/>
        <w:rPr>
          <w:rFonts w:ascii="Noto Sans" w:hAnsi="Noto Sans" w:cs="Noto Sans"/>
          <w:kern w:val="3"/>
          <w:sz w:val="20"/>
          <w:szCs w:val="20"/>
          <w:lang w:eastAsia="ar-SA"/>
        </w:rPr>
      </w:pPr>
      <w:r w:rsidRPr="00F33041">
        <w:rPr>
          <w:rFonts w:ascii="Noto Sans" w:hAnsi="Noto Sans" w:cs="Noto Sans"/>
          <w:kern w:val="3"/>
          <w:sz w:val="20"/>
          <w:szCs w:val="20"/>
          <w:lang w:eastAsia="ar-SA"/>
        </w:rPr>
        <w:t xml:space="preserve">Príloha č. 7 </w:t>
      </w:r>
      <w:r w:rsidR="00CC7D96" w:rsidRPr="006F105D">
        <w:rPr>
          <w:rFonts w:ascii="Noto Sans" w:hAnsi="Noto Sans" w:cs="Noto Sans"/>
          <w:sz w:val="20"/>
          <w:szCs w:val="20"/>
        </w:rPr>
        <w:t>–</w:t>
      </w:r>
      <w:r w:rsidRPr="00F33041">
        <w:rPr>
          <w:rFonts w:ascii="Noto Sans" w:hAnsi="Noto Sans" w:cs="Noto Sans"/>
          <w:kern w:val="3"/>
          <w:sz w:val="20"/>
          <w:szCs w:val="20"/>
          <w:lang w:eastAsia="ar-SA"/>
        </w:rPr>
        <w:t xml:space="preserve"> Technická správa</w:t>
      </w:r>
    </w:p>
    <w:p w14:paraId="14C7E291" w14:textId="5CF84636" w:rsidR="00D54BD1" w:rsidRDefault="00D54BD1" w:rsidP="004F37CE">
      <w:pPr>
        <w:contextualSpacing/>
        <w:jc w:val="both"/>
        <w:rPr>
          <w:rFonts w:ascii="Noto Sans" w:hAnsi="Noto Sans" w:cs="Noto Sans"/>
          <w:color w:val="000000" w:themeColor="text1"/>
          <w:sz w:val="20"/>
          <w:szCs w:val="20"/>
        </w:rPr>
      </w:pPr>
      <w:r w:rsidRPr="00D54BD1">
        <w:rPr>
          <w:rFonts w:ascii="Noto Sans" w:hAnsi="Noto Sans" w:cs="Noto Sans"/>
          <w:color w:val="000000" w:themeColor="text1"/>
          <w:sz w:val="20"/>
          <w:szCs w:val="20"/>
        </w:rPr>
        <w:t xml:space="preserve">Príloha č. 8 </w:t>
      </w:r>
      <w:r w:rsidR="00CC7D96" w:rsidRPr="006F105D">
        <w:rPr>
          <w:rFonts w:ascii="Noto Sans" w:hAnsi="Noto Sans" w:cs="Noto Sans"/>
          <w:sz w:val="20"/>
          <w:szCs w:val="20"/>
        </w:rPr>
        <w:t>–</w:t>
      </w:r>
      <w:r w:rsidRPr="00D54BD1">
        <w:rPr>
          <w:rFonts w:ascii="Noto Sans" w:hAnsi="Noto Sans" w:cs="Noto Sans"/>
          <w:color w:val="000000" w:themeColor="text1"/>
          <w:sz w:val="20"/>
          <w:szCs w:val="20"/>
        </w:rPr>
        <w:t xml:space="preserve"> Všeobecné informácie a súpis materiálu</w:t>
      </w:r>
    </w:p>
    <w:p w14:paraId="4F8BF9A8" w14:textId="7344BBCB" w:rsidR="00BA05F5" w:rsidRPr="00BA05F5" w:rsidRDefault="00BA05F5" w:rsidP="004F37CE">
      <w:pPr>
        <w:contextualSpacing/>
        <w:jc w:val="both"/>
        <w:rPr>
          <w:rFonts w:ascii="Noto Sans" w:hAnsi="Noto Sans" w:cs="Noto Sans"/>
          <w:color w:val="808080" w:themeColor="background1" w:themeShade="80"/>
          <w:sz w:val="16"/>
          <w:szCs w:val="16"/>
        </w:rPr>
      </w:pPr>
    </w:p>
    <w:sectPr w:rsidR="00BA05F5" w:rsidRPr="00BA05F5" w:rsidSect="0091791D">
      <w:headerReference w:type="default" r:id="rId14"/>
      <w:headerReference w:type="first" r:id="rId15"/>
      <w:type w:val="continuous"/>
      <w:pgSz w:w="11906" w:h="16838" w:code="9"/>
      <w:pgMar w:top="1417" w:right="1417" w:bottom="1417" w:left="1417" w:header="261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386E9" w14:textId="77777777" w:rsidR="008E4F64" w:rsidRDefault="008E4F64">
      <w:r>
        <w:separator/>
      </w:r>
    </w:p>
  </w:endnote>
  <w:endnote w:type="continuationSeparator" w:id="0">
    <w:p w14:paraId="7C95C421" w14:textId="77777777" w:rsidR="008E4F64" w:rsidRDefault="008E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DD63" w14:textId="77777777" w:rsidR="008E4F64" w:rsidRDefault="008E4F64">
      <w:r>
        <w:separator/>
      </w:r>
    </w:p>
  </w:footnote>
  <w:footnote w:type="continuationSeparator" w:id="0">
    <w:p w14:paraId="59A1B5F1" w14:textId="77777777" w:rsidR="008E4F64" w:rsidRDefault="008E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8A4C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62665FD2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126C0B4B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59E8941F" w14:textId="5344D353" w:rsidR="00CC189C" w:rsidRPr="00CE0633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A875AA1" w14:textId="77777777" w:rsidR="00CC189C" w:rsidRPr="008318F5" w:rsidRDefault="00CC189C" w:rsidP="00CC189C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6FB1CAED" w14:textId="6649B6C9" w:rsidR="00A044F0" w:rsidRDefault="00CC189C">
    <w:pPr>
      <w:pStyle w:val="Hlavika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72576" behindDoc="0" locked="1" layoutInCell="1" allowOverlap="1" wp14:anchorId="34F63CB3" wp14:editId="65836648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1400175" cy="563880"/>
          <wp:effectExtent l="0" t="0" r="9525" b="762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3B5A" w14:textId="77777777" w:rsidR="001A5E1A" w:rsidRDefault="001A5E1A" w:rsidP="001A5E1A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068B4C9C" w14:textId="4FB19C79" w:rsidR="001A5E1A" w:rsidRPr="00CE0633" w:rsidRDefault="001A5E1A" w:rsidP="001A5E1A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2906AA3B" w14:textId="77777777" w:rsidR="001A5E1A" w:rsidRPr="008318F5" w:rsidRDefault="001A5E1A" w:rsidP="001A5E1A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5882FB4E" w14:textId="0C7A2246" w:rsidR="00A044F0" w:rsidRDefault="001A5E1A" w:rsidP="001A5E1A">
    <w:pPr>
      <w:pStyle w:val="Hlavika"/>
      <w:jc w:val="right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74624" behindDoc="0" locked="1" layoutInCell="1" allowOverlap="1" wp14:anchorId="448190FA" wp14:editId="39A38D7A">
          <wp:simplePos x="0" y="0"/>
          <wp:positionH relativeFrom="margin">
            <wp:posOffset>0</wp:posOffset>
          </wp:positionH>
          <wp:positionV relativeFrom="page">
            <wp:posOffset>165735</wp:posOffset>
          </wp:positionV>
          <wp:extent cx="1400175" cy="563880"/>
          <wp:effectExtent l="0" t="0" r="9525" b="762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35F5E"/>
    <w:multiLevelType w:val="hybridMultilevel"/>
    <w:tmpl w:val="E2626F98"/>
    <w:lvl w:ilvl="0" w:tplc="041B000F">
      <w:start w:val="1"/>
      <w:numFmt w:val="decimal"/>
      <w:lvlText w:val="%1."/>
      <w:lvlJc w:val="left"/>
      <w:pPr>
        <w:ind w:left="721" w:hanging="360"/>
      </w:p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A880594"/>
    <w:multiLevelType w:val="hybridMultilevel"/>
    <w:tmpl w:val="0B7CDEEE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8" w15:restartNumberingAfterBreak="0">
    <w:nsid w:val="44A76AB0"/>
    <w:multiLevelType w:val="hybridMultilevel"/>
    <w:tmpl w:val="534E53B0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0F11"/>
    <w:multiLevelType w:val="multilevel"/>
    <w:tmpl w:val="5CFA4732"/>
    <w:lvl w:ilvl="0">
      <w:numFmt w:val="bullet"/>
      <w:lvlText w:val="-"/>
      <w:lvlJc w:val="left"/>
      <w:rPr>
        <w:rFonts w:ascii="Noto Sans" w:eastAsia="Times New Roman" w:hAnsi="Noto Sans" w:cs="Noto San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2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7086705">
    <w:abstractNumId w:val="13"/>
  </w:num>
  <w:num w:numId="2" w16cid:durableId="1050959890">
    <w:abstractNumId w:val="12"/>
  </w:num>
  <w:num w:numId="3" w16cid:durableId="1299608188">
    <w:abstractNumId w:val="10"/>
  </w:num>
  <w:num w:numId="4" w16cid:durableId="505707769">
    <w:abstractNumId w:val="6"/>
  </w:num>
  <w:num w:numId="5" w16cid:durableId="96760250">
    <w:abstractNumId w:val="9"/>
  </w:num>
  <w:num w:numId="6" w16cid:durableId="2051418495">
    <w:abstractNumId w:val="2"/>
  </w:num>
  <w:num w:numId="7" w16cid:durableId="418990146">
    <w:abstractNumId w:val="1"/>
  </w:num>
  <w:num w:numId="8" w16cid:durableId="1908496958">
    <w:abstractNumId w:val="0"/>
  </w:num>
  <w:num w:numId="9" w16cid:durableId="791363362">
    <w:abstractNumId w:val="4"/>
  </w:num>
  <w:num w:numId="10" w16cid:durableId="1781149074">
    <w:abstractNumId w:val="7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11" w16cid:durableId="899681435">
    <w:abstractNumId w:val="8"/>
  </w:num>
  <w:num w:numId="12" w16cid:durableId="73672750">
    <w:abstractNumId w:val="5"/>
  </w:num>
  <w:num w:numId="13" w16cid:durableId="1848788415">
    <w:abstractNumId w:val="11"/>
  </w:num>
  <w:num w:numId="14" w16cid:durableId="359823260">
    <w:abstractNumId w:val="7"/>
  </w:num>
  <w:num w:numId="15" w16cid:durableId="156337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10BDD"/>
    <w:rsid w:val="000146DD"/>
    <w:rsid w:val="00022F42"/>
    <w:rsid w:val="0002482B"/>
    <w:rsid w:val="00025976"/>
    <w:rsid w:val="00025B51"/>
    <w:rsid w:val="00025D68"/>
    <w:rsid w:val="0002678A"/>
    <w:rsid w:val="00030593"/>
    <w:rsid w:val="00034A5C"/>
    <w:rsid w:val="00036138"/>
    <w:rsid w:val="00036253"/>
    <w:rsid w:val="00041443"/>
    <w:rsid w:val="00046076"/>
    <w:rsid w:val="000501AD"/>
    <w:rsid w:val="00051A0A"/>
    <w:rsid w:val="00062BD6"/>
    <w:rsid w:val="00070F34"/>
    <w:rsid w:val="00077111"/>
    <w:rsid w:val="000804A9"/>
    <w:rsid w:val="00087153"/>
    <w:rsid w:val="00091D87"/>
    <w:rsid w:val="000937A7"/>
    <w:rsid w:val="0009436F"/>
    <w:rsid w:val="00096AEC"/>
    <w:rsid w:val="000A29F7"/>
    <w:rsid w:val="000A6BF4"/>
    <w:rsid w:val="000A7B91"/>
    <w:rsid w:val="000C0187"/>
    <w:rsid w:val="000C073C"/>
    <w:rsid w:val="000C0E71"/>
    <w:rsid w:val="000C1491"/>
    <w:rsid w:val="000D3312"/>
    <w:rsid w:val="000D6F6B"/>
    <w:rsid w:val="000E2CFE"/>
    <w:rsid w:val="000E5288"/>
    <w:rsid w:val="000E5CB7"/>
    <w:rsid w:val="000F02C5"/>
    <w:rsid w:val="000F08A4"/>
    <w:rsid w:val="001001E6"/>
    <w:rsid w:val="00106A48"/>
    <w:rsid w:val="00107011"/>
    <w:rsid w:val="001134E3"/>
    <w:rsid w:val="00115018"/>
    <w:rsid w:val="00123F02"/>
    <w:rsid w:val="001246AA"/>
    <w:rsid w:val="00132419"/>
    <w:rsid w:val="001371C3"/>
    <w:rsid w:val="00141E56"/>
    <w:rsid w:val="00143D07"/>
    <w:rsid w:val="00145EC5"/>
    <w:rsid w:val="00152D04"/>
    <w:rsid w:val="0015456C"/>
    <w:rsid w:val="001622CF"/>
    <w:rsid w:val="001678DE"/>
    <w:rsid w:val="001720A5"/>
    <w:rsid w:val="001727DA"/>
    <w:rsid w:val="00173884"/>
    <w:rsid w:val="0017423B"/>
    <w:rsid w:val="001745FE"/>
    <w:rsid w:val="00177954"/>
    <w:rsid w:val="001841EC"/>
    <w:rsid w:val="00184650"/>
    <w:rsid w:val="00184CE1"/>
    <w:rsid w:val="00186103"/>
    <w:rsid w:val="001934A2"/>
    <w:rsid w:val="0019381D"/>
    <w:rsid w:val="00196686"/>
    <w:rsid w:val="00197607"/>
    <w:rsid w:val="001A5E1A"/>
    <w:rsid w:val="001C26E0"/>
    <w:rsid w:val="001C3F62"/>
    <w:rsid w:val="001C5052"/>
    <w:rsid w:val="001C5131"/>
    <w:rsid w:val="001C68D1"/>
    <w:rsid w:val="001E17B3"/>
    <w:rsid w:val="001E589E"/>
    <w:rsid w:val="001F11B1"/>
    <w:rsid w:val="001F759C"/>
    <w:rsid w:val="001F7CC1"/>
    <w:rsid w:val="00201E36"/>
    <w:rsid w:val="002049B9"/>
    <w:rsid w:val="00206779"/>
    <w:rsid w:val="00207E1E"/>
    <w:rsid w:val="00211340"/>
    <w:rsid w:val="00220BD2"/>
    <w:rsid w:val="002231A3"/>
    <w:rsid w:val="00227815"/>
    <w:rsid w:val="0023067F"/>
    <w:rsid w:val="002438CF"/>
    <w:rsid w:val="0024620D"/>
    <w:rsid w:val="00250EAA"/>
    <w:rsid w:val="002512D3"/>
    <w:rsid w:val="00252174"/>
    <w:rsid w:val="00252D3C"/>
    <w:rsid w:val="00256B7F"/>
    <w:rsid w:val="00256EA5"/>
    <w:rsid w:val="00257FEA"/>
    <w:rsid w:val="0026116C"/>
    <w:rsid w:val="00263FC1"/>
    <w:rsid w:val="002640EE"/>
    <w:rsid w:val="002748FB"/>
    <w:rsid w:val="00280E5D"/>
    <w:rsid w:val="00284C2F"/>
    <w:rsid w:val="00292A34"/>
    <w:rsid w:val="002A33D9"/>
    <w:rsid w:val="002A36BE"/>
    <w:rsid w:val="002A6E28"/>
    <w:rsid w:val="002B32B1"/>
    <w:rsid w:val="002B46D3"/>
    <w:rsid w:val="002C11EB"/>
    <w:rsid w:val="002C383F"/>
    <w:rsid w:val="002C747D"/>
    <w:rsid w:val="002D3AEF"/>
    <w:rsid w:val="002D74FB"/>
    <w:rsid w:val="002D7B39"/>
    <w:rsid w:val="002E0F19"/>
    <w:rsid w:val="002E1D03"/>
    <w:rsid w:val="002E5980"/>
    <w:rsid w:val="002E6521"/>
    <w:rsid w:val="002F3D8B"/>
    <w:rsid w:val="003047DC"/>
    <w:rsid w:val="00305954"/>
    <w:rsid w:val="00310BD6"/>
    <w:rsid w:val="003166E3"/>
    <w:rsid w:val="00323E0D"/>
    <w:rsid w:val="00325B4F"/>
    <w:rsid w:val="00334F0D"/>
    <w:rsid w:val="00340BB3"/>
    <w:rsid w:val="0034217F"/>
    <w:rsid w:val="00345895"/>
    <w:rsid w:val="00345947"/>
    <w:rsid w:val="0034691B"/>
    <w:rsid w:val="00347EE6"/>
    <w:rsid w:val="0035229A"/>
    <w:rsid w:val="003669DC"/>
    <w:rsid w:val="00372B24"/>
    <w:rsid w:val="0037702E"/>
    <w:rsid w:val="00385C76"/>
    <w:rsid w:val="00386DEC"/>
    <w:rsid w:val="003A1078"/>
    <w:rsid w:val="003B3F1A"/>
    <w:rsid w:val="003B4298"/>
    <w:rsid w:val="003C66B1"/>
    <w:rsid w:val="003D28B4"/>
    <w:rsid w:val="003D2A96"/>
    <w:rsid w:val="003D3B47"/>
    <w:rsid w:val="003D5C91"/>
    <w:rsid w:val="003E1447"/>
    <w:rsid w:val="004052D1"/>
    <w:rsid w:val="004105EF"/>
    <w:rsid w:val="0041610D"/>
    <w:rsid w:val="0042025C"/>
    <w:rsid w:val="0042252D"/>
    <w:rsid w:val="00422636"/>
    <w:rsid w:val="00423A9C"/>
    <w:rsid w:val="00430046"/>
    <w:rsid w:val="00430282"/>
    <w:rsid w:val="004355EB"/>
    <w:rsid w:val="00442AEF"/>
    <w:rsid w:val="004434EB"/>
    <w:rsid w:val="0044531C"/>
    <w:rsid w:val="00445A4B"/>
    <w:rsid w:val="00445F15"/>
    <w:rsid w:val="0044729F"/>
    <w:rsid w:val="00462BAE"/>
    <w:rsid w:val="004653B1"/>
    <w:rsid w:val="00465880"/>
    <w:rsid w:val="00467C22"/>
    <w:rsid w:val="004754D4"/>
    <w:rsid w:val="004777E8"/>
    <w:rsid w:val="004810AE"/>
    <w:rsid w:val="00481A4F"/>
    <w:rsid w:val="00483638"/>
    <w:rsid w:val="00487F40"/>
    <w:rsid w:val="00491F42"/>
    <w:rsid w:val="00492DEA"/>
    <w:rsid w:val="00494A43"/>
    <w:rsid w:val="004A3DE1"/>
    <w:rsid w:val="004A533E"/>
    <w:rsid w:val="004B0F52"/>
    <w:rsid w:val="004B3E4C"/>
    <w:rsid w:val="004B5929"/>
    <w:rsid w:val="004C727B"/>
    <w:rsid w:val="004C7EAC"/>
    <w:rsid w:val="004C7FDE"/>
    <w:rsid w:val="004D559E"/>
    <w:rsid w:val="004E0D63"/>
    <w:rsid w:val="004F1DFD"/>
    <w:rsid w:val="004F34FF"/>
    <w:rsid w:val="004F37CE"/>
    <w:rsid w:val="004F4202"/>
    <w:rsid w:val="004F6885"/>
    <w:rsid w:val="004F73FB"/>
    <w:rsid w:val="00504346"/>
    <w:rsid w:val="00516BCA"/>
    <w:rsid w:val="005267EF"/>
    <w:rsid w:val="00533D22"/>
    <w:rsid w:val="00535256"/>
    <w:rsid w:val="00536BBB"/>
    <w:rsid w:val="0054550A"/>
    <w:rsid w:val="005469E9"/>
    <w:rsid w:val="005512E3"/>
    <w:rsid w:val="005534F5"/>
    <w:rsid w:val="005551B5"/>
    <w:rsid w:val="00560D38"/>
    <w:rsid w:val="00567882"/>
    <w:rsid w:val="00574B4C"/>
    <w:rsid w:val="00577B34"/>
    <w:rsid w:val="0059030B"/>
    <w:rsid w:val="005907BB"/>
    <w:rsid w:val="00591F3B"/>
    <w:rsid w:val="0059318D"/>
    <w:rsid w:val="00597383"/>
    <w:rsid w:val="005A1D56"/>
    <w:rsid w:val="005A3ED0"/>
    <w:rsid w:val="005B29AE"/>
    <w:rsid w:val="005B2A3E"/>
    <w:rsid w:val="005B5797"/>
    <w:rsid w:val="005B60AB"/>
    <w:rsid w:val="005C3DE9"/>
    <w:rsid w:val="005C4FA8"/>
    <w:rsid w:val="005C70A0"/>
    <w:rsid w:val="005D03BA"/>
    <w:rsid w:val="005D0DE6"/>
    <w:rsid w:val="005E0DB6"/>
    <w:rsid w:val="005E6A8A"/>
    <w:rsid w:val="005F7D1F"/>
    <w:rsid w:val="00600860"/>
    <w:rsid w:val="00602D3F"/>
    <w:rsid w:val="00603887"/>
    <w:rsid w:val="006043F4"/>
    <w:rsid w:val="00616AC1"/>
    <w:rsid w:val="00640CA4"/>
    <w:rsid w:val="0064337A"/>
    <w:rsid w:val="006443AA"/>
    <w:rsid w:val="00646EB8"/>
    <w:rsid w:val="00651738"/>
    <w:rsid w:val="0065559B"/>
    <w:rsid w:val="00655DB2"/>
    <w:rsid w:val="0066593F"/>
    <w:rsid w:val="00687D23"/>
    <w:rsid w:val="0069042F"/>
    <w:rsid w:val="00690E61"/>
    <w:rsid w:val="006929E7"/>
    <w:rsid w:val="00692A4F"/>
    <w:rsid w:val="006A399A"/>
    <w:rsid w:val="006C5E79"/>
    <w:rsid w:val="006D0D60"/>
    <w:rsid w:val="006D0FF7"/>
    <w:rsid w:val="006D2717"/>
    <w:rsid w:val="006D61F5"/>
    <w:rsid w:val="006D73F4"/>
    <w:rsid w:val="006D7879"/>
    <w:rsid w:val="006E60EE"/>
    <w:rsid w:val="006E6ED5"/>
    <w:rsid w:val="006F0470"/>
    <w:rsid w:val="006F105D"/>
    <w:rsid w:val="006F142B"/>
    <w:rsid w:val="006F466F"/>
    <w:rsid w:val="00705780"/>
    <w:rsid w:val="00706BC8"/>
    <w:rsid w:val="007133E2"/>
    <w:rsid w:val="00713F79"/>
    <w:rsid w:val="0072392F"/>
    <w:rsid w:val="007266FA"/>
    <w:rsid w:val="00726CE9"/>
    <w:rsid w:val="00727D7A"/>
    <w:rsid w:val="00731490"/>
    <w:rsid w:val="00731717"/>
    <w:rsid w:val="00733D76"/>
    <w:rsid w:val="0073517E"/>
    <w:rsid w:val="00736FEA"/>
    <w:rsid w:val="007410E7"/>
    <w:rsid w:val="0074572A"/>
    <w:rsid w:val="00751751"/>
    <w:rsid w:val="007553C2"/>
    <w:rsid w:val="00757D12"/>
    <w:rsid w:val="00766876"/>
    <w:rsid w:val="007729AA"/>
    <w:rsid w:val="0078101E"/>
    <w:rsid w:val="00786CEF"/>
    <w:rsid w:val="00790E1F"/>
    <w:rsid w:val="00792A33"/>
    <w:rsid w:val="007A301C"/>
    <w:rsid w:val="007A3C72"/>
    <w:rsid w:val="007A491A"/>
    <w:rsid w:val="007A7FE4"/>
    <w:rsid w:val="007B1921"/>
    <w:rsid w:val="007C0E58"/>
    <w:rsid w:val="007C11FB"/>
    <w:rsid w:val="007C2D04"/>
    <w:rsid w:val="007C40F9"/>
    <w:rsid w:val="007C5EDC"/>
    <w:rsid w:val="007C6B68"/>
    <w:rsid w:val="007C714B"/>
    <w:rsid w:val="007D2E4A"/>
    <w:rsid w:val="007D3EE5"/>
    <w:rsid w:val="007D5EAB"/>
    <w:rsid w:val="007D735C"/>
    <w:rsid w:val="007D7AC0"/>
    <w:rsid w:val="007D7CA6"/>
    <w:rsid w:val="007E02A0"/>
    <w:rsid w:val="007E227F"/>
    <w:rsid w:val="007E298F"/>
    <w:rsid w:val="007E529B"/>
    <w:rsid w:val="007F0984"/>
    <w:rsid w:val="007F33C5"/>
    <w:rsid w:val="007F45D0"/>
    <w:rsid w:val="007F52CD"/>
    <w:rsid w:val="007F591D"/>
    <w:rsid w:val="0080067F"/>
    <w:rsid w:val="00802361"/>
    <w:rsid w:val="008138E9"/>
    <w:rsid w:val="00813D69"/>
    <w:rsid w:val="00823387"/>
    <w:rsid w:val="00824F62"/>
    <w:rsid w:val="00830F04"/>
    <w:rsid w:val="008318F5"/>
    <w:rsid w:val="0084209F"/>
    <w:rsid w:val="0084218D"/>
    <w:rsid w:val="00844167"/>
    <w:rsid w:val="008472C4"/>
    <w:rsid w:val="00847B00"/>
    <w:rsid w:val="008502D7"/>
    <w:rsid w:val="0085342F"/>
    <w:rsid w:val="00853B90"/>
    <w:rsid w:val="00854E59"/>
    <w:rsid w:val="00874DE7"/>
    <w:rsid w:val="00875529"/>
    <w:rsid w:val="00891250"/>
    <w:rsid w:val="00895484"/>
    <w:rsid w:val="00897E18"/>
    <w:rsid w:val="008A2E39"/>
    <w:rsid w:val="008B42C5"/>
    <w:rsid w:val="008C0BE7"/>
    <w:rsid w:val="008C1197"/>
    <w:rsid w:val="008C20E0"/>
    <w:rsid w:val="008C683E"/>
    <w:rsid w:val="008D07AC"/>
    <w:rsid w:val="008D19E2"/>
    <w:rsid w:val="008E4F64"/>
    <w:rsid w:val="008E5026"/>
    <w:rsid w:val="008F136D"/>
    <w:rsid w:val="008F41CA"/>
    <w:rsid w:val="00901CB6"/>
    <w:rsid w:val="00916B2D"/>
    <w:rsid w:val="0091791D"/>
    <w:rsid w:val="00920767"/>
    <w:rsid w:val="00926A9A"/>
    <w:rsid w:val="009306BB"/>
    <w:rsid w:val="009361BB"/>
    <w:rsid w:val="00937C71"/>
    <w:rsid w:val="00944747"/>
    <w:rsid w:val="00945D03"/>
    <w:rsid w:val="009475BA"/>
    <w:rsid w:val="00951CB8"/>
    <w:rsid w:val="00953330"/>
    <w:rsid w:val="00953991"/>
    <w:rsid w:val="00954FCE"/>
    <w:rsid w:val="009603ED"/>
    <w:rsid w:val="0096322E"/>
    <w:rsid w:val="009642BC"/>
    <w:rsid w:val="00971FF5"/>
    <w:rsid w:val="00974C6C"/>
    <w:rsid w:val="00977814"/>
    <w:rsid w:val="009800D5"/>
    <w:rsid w:val="00980815"/>
    <w:rsid w:val="0098357E"/>
    <w:rsid w:val="00985D68"/>
    <w:rsid w:val="00987685"/>
    <w:rsid w:val="009963FD"/>
    <w:rsid w:val="009A0E90"/>
    <w:rsid w:val="009A5618"/>
    <w:rsid w:val="009B446F"/>
    <w:rsid w:val="009B5D3B"/>
    <w:rsid w:val="009C57BD"/>
    <w:rsid w:val="009D1421"/>
    <w:rsid w:val="009D1FF3"/>
    <w:rsid w:val="009D2639"/>
    <w:rsid w:val="009D3449"/>
    <w:rsid w:val="009E0687"/>
    <w:rsid w:val="009E0C0B"/>
    <w:rsid w:val="009F6866"/>
    <w:rsid w:val="00A0066E"/>
    <w:rsid w:val="00A01523"/>
    <w:rsid w:val="00A044F0"/>
    <w:rsid w:val="00A051F2"/>
    <w:rsid w:val="00A077C8"/>
    <w:rsid w:val="00A07C96"/>
    <w:rsid w:val="00A10245"/>
    <w:rsid w:val="00A169F8"/>
    <w:rsid w:val="00A2059F"/>
    <w:rsid w:val="00A21D27"/>
    <w:rsid w:val="00A24855"/>
    <w:rsid w:val="00A269FA"/>
    <w:rsid w:val="00A27D57"/>
    <w:rsid w:val="00A36400"/>
    <w:rsid w:val="00A37E2D"/>
    <w:rsid w:val="00A42D60"/>
    <w:rsid w:val="00A44AF3"/>
    <w:rsid w:val="00A53141"/>
    <w:rsid w:val="00A533F0"/>
    <w:rsid w:val="00A573BE"/>
    <w:rsid w:val="00A61082"/>
    <w:rsid w:val="00A61B55"/>
    <w:rsid w:val="00A66625"/>
    <w:rsid w:val="00A713AF"/>
    <w:rsid w:val="00A71B48"/>
    <w:rsid w:val="00A84225"/>
    <w:rsid w:val="00A94849"/>
    <w:rsid w:val="00A96B1F"/>
    <w:rsid w:val="00AA0FC7"/>
    <w:rsid w:val="00AA319A"/>
    <w:rsid w:val="00AA7483"/>
    <w:rsid w:val="00AB397A"/>
    <w:rsid w:val="00AC1C16"/>
    <w:rsid w:val="00AC6EDA"/>
    <w:rsid w:val="00AD0489"/>
    <w:rsid w:val="00AD3C26"/>
    <w:rsid w:val="00AE65AD"/>
    <w:rsid w:val="00AE6669"/>
    <w:rsid w:val="00AF09D9"/>
    <w:rsid w:val="00AF191A"/>
    <w:rsid w:val="00AF4C5D"/>
    <w:rsid w:val="00B0499B"/>
    <w:rsid w:val="00B073CB"/>
    <w:rsid w:val="00B1043D"/>
    <w:rsid w:val="00B218D2"/>
    <w:rsid w:val="00B21EC7"/>
    <w:rsid w:val="00B22116"/>
    <w:rsid w:val="00B23D7D"/>
    <w:rsid w:val="00B2408D"/>
    <w:rsid w:val="00B42CF1"/>
    <w:rsid w:val="00B5172E"/>
    <w:rsid w:val="00B53082"/>
    <w:rsid w:val="00B5520F"/>
    <w:rsid w:val="00B5784C"/>
    <w:rsid w:val="00B619CD"/>
    <w:rsid w:val="00B64744"/>
    <w:rsid w:val="00B6711E"/>
    <w:rsid w:val="00B67125"/>
    <w:rsid w:val="00B70476"/>
    <w:rsid w:val="00B73B10"/>
    <w:rsid w:val="00B828B0"/>
    <w:rsid w:val="00B91317"/>
    <w:rsid w:val="00B9141D"/>
    <w:rsid w:val="00B91A95"/>
    <w:rsid w:val="00BA05F5"/>
    <w:rsid w:val="00BA234E"/>
    <w:rsid w:val="00BA6EF0"/>
    <w:rsid w:val="00BB4A14"/>
    <w:rsid w:val="00BB702A"/>
    <w:rsid w:val="00BC0A2B"/>
    <w:rsid w:val="00BC23D4"/>
    <w:rsid w:val="00BC4D3D"/>
    <w:rsid w:val="00BD2988"/>
    <w:rsid w:val="00BD7076"/>
    <w:rsid w:val="00BE38F3"/>
    <w:rsid w:val="00BF3934"/>
    <w:rsid w:val="00BF3B29"/>
    <w:rsid w:val="00BF5C96"/>
    <w:rsid w:val="00C1220C"/>
    <w:rsid w:val="00C12537"/>
    <w:rsid w:val="00C144E2"/>
    <w:rsid w:val="00C15303"/>
    <w:rsid w:val="00C15894"/>
    <w:rsid w:val="00C15CCC"/>
    <w:rsid w:val="00C201D7"/>
    <w:rsid w:val="00C21454"/>
    <w:rsid w:val="00C319F1"/>
    <w:rsid w:val="00C338AD"/>
    <w:rsid w:val="00C43B10"/>
    <w:rsid w:val="00C47076"/>
    <w:rsid w:val="00C47F7A"/>
    <w:rsid w:val="00C57BAF"/>
    <w:rsid w:val="00C616C1"/>
    <w:rsid w:val="00C634B1"/>
    <w:rsid w:val="00C63764"/>
    <w:rsid w:val="00C63926"/>
    <w:rsid w:val="00C7449C"/>
    <w:rsid w:val="00C7563A"/>
    <w:rsid w:val="00C81C7F"/>
    <w:rsid w:val="00C82C1C"/>
    <w:rsid w:val="00C836F6"/>
    <w:rsid w:val="00C912A6"/>
    <w:rsid w:val="00CA166A"/>
    <w:rsid w:val="00CA70F3"/>
    <w:rsid w:val="00CB26ED"/>
    <w:rsid w:val="00CB3A62"/>
    <w:rsid w:val="00CB3B80"/>
    <w:rsid w:val="00CB4AD2"/>
    <w:rsid w:val="00CB5356"/>
    <w:rsid w:val="00CC05B2"/>
    <w:rsid w:val="00CC189C"/>
    <w:rsid w:val="00CC365D"/>
    <w:rsid w:val="00CC7D96"/>
    <w:rsid w:val="00CD28E2"/>
    <w:rsid w:val="00CD2C2F"/>
    <w:rsid w:val="00CD4D5E"/>
    <w:rsid w:val="00CD6460"/>
    <w:rsid w:val="00CE0633"/>
    <w:rsid w:val="00CE2A79"/>
    <w:rsid w:val="00CF1252"/>
    <w:rsid w:val="00D00F28"/>
    <w:rsid w:val="00D03358"/>
    <w:rsid w:val="00D1091D"/>
    <w:rsid w:val="00D10F0A"/>
    <w:rsid w:val="00D22C39"/>
    <w:rsid w:val="00D3311A"/>
    <w:rsid w:val="00D33C8E"/>
    <w:rsid w:val="00D357AD"/>
    <w:rsid w:val="00D4399A"/>
    <w:rsid w:val="00D43F80"/>
    <w:rsid w:val="00D46B9C"/>
    <w:rsid w:val="00D50925"/>
    <w:rsid w:val="00D54BD1"/>
    <w:rsid w:val="00D808E0"/>
    <w:rsid w:val="00D80A75"/>
    <w:rsid w:val="00D910DF"/>
    <w:rsid w:val="00D91107"/>
    <w:rsid w:val="00D952E8"/>
    <w:rsid w:val="00DA2F0E"/>
    <w:rsid w:val="00DA451D"/>
    <w:rsid w:val="00DA48E5"/>
    <w:rsid w:val="00DA7A02"/>
    <w:rsid w:val="00DB2605"/>
    <w:rsid w:val="00DB270D"/>
    <w:rsid w:val="00DB7B63"/>
    <w:rsid w:val="00DC02B0"/>
    <w:rsid w:val="00DC1D2D"/>
    <w:rsid w:val="00DC268B"/>
    <w:rsid w:val="00DC3EF9"/>
    <w:rsid w:val="00DD18CC"/>
    <w:rsid w:val="00DD1D55"/>
    <w:rsid w:val="00DD36B8"/>
    <w:rsid w:val="00DD37BA"/>
    <w:rsid w:val="00DD4B4C"/>
    <w:rsid w:val="00DE0510"/>
    <w:rsid w:val="00DE47ED"/>
    <w:rsid w:val="00DE4B0B"/>
    <w:rsid w:val="00DF3B6C"/>
    <w:rsid w:val="00DF4586"/>
    <w:rsid w:val="00E00A53"/>
    <w:rsid w:val="00E101EC"/>
    <w:rsid w:val="00E15D2B"/>
    <w:rsid w:val="00E1652E"/>
    <w:rsid w:val="00E37B7C"/>
    <w:rsid w:val="00E41179"/>
    <w:rsid w:val="00E511EA"/>
    <w:rsid w:val="00E55E85"/>
    <w:rsid w:val="00E5763D"/>
    <w:rsid w:val="00E617F9"/>
    <w:rsid w:val="00E618A4"/>
    <w:rsid w:val="00E62B5E"/>
    <w:rsid w:val="00E664A8"/>
    <w:rsid w:val="00E70922"/>
    <w:rsid w:val="00E81AB1"/>
    <w:rsid w:val="00E83A04"/>
    <w:rsid w:val="00E84141"/>
    <w:rsid w:val="00E854D0"/>
    <w:rsid w:val="00E86B34"/>
    <w:rsid w:val="00E9139D"/>
    <w:rsid w:val="00E92DAD"/>
    <w:rsid w:val="00E957AA"/>
    <w:rsid w:val="00E977B5"/>
    <w:rsid w:val="00E97D60"/>
    <w:rsid w:val="00EA0DF4"/>
    <w:rsid w:val="00EA1E73"/>
    <w:rsid w:val="00EA2C2D"/>
    <w:rsid w:val="00EA3A2C"/>
    <w:rsid w:val="00EA40C5"/>
    <w:rsid w:val="00EA4CD4"/>
    <w:rsid w:val="00EA6449"/>
    <w:rsid w:val="00EA6B58"/>
    <w:rsid w:val="00EA6C9D"/>
    <w:rsid w:val="00EA78D2"/>
    <w:rsid w:val="00EB35D8"/>
    <w:rsid w:val="00EB36BC"/>
    <w:rsid w:val="00EB3767"/>
    <w:rsid w:val="00EB4DA9"/>
    <w:rsid w:val="00EB4DC7"/>
    <w:rsid w:val="00EC117F"/>
    <w:rsid w:val="00EC3DC8"/>
    <w:rsid w:val="00EC4190"/>
    <w:rsid w:val="00ED019B"/>
    <w:rsid w:val="00ED0E23"/>
    <w:rsid w:val="00ED5490"/>
    <w:rsid w:val="00ED6901"/>
    <w:rsid w:val="00EE0406"/>
    <w:rsid w:val="00EE0AA7"/>
    <w:rsid w:val="00EE541F"/>
    <w:rsid w:val="00EE586F"/>
    <w:rsid w:val="00EF13B3"/>
    <w:rsid w:val="00EF3214"/>
    <w:rsid w:val="00EF45E0"/>
    <w:rsid w:val="00EF4F43"/>
    <w:rsid w:val="00F035F6"/>
    <w:rsid w:val="00F047D4"/>
    <w:rsid w:val="00F05E27"/>
    <w:rsid w:val="00F10979"/>
    <w:rsid w:val="00F123D6"/>
    <w:rsid w:val="00F21A71"/>
    <w:rsid w:val="00F21AD0"/>
    <w:rsid w:val="00F23DA1"/>
    <w:rsid w:val="00F24C98"/>
    <w:rsid w:val="00F26970"/>
    <w:rsid w:val="00F27C17"/>
    <w:rsid w:val="00F33041"/>
    <w:rsid w:val="00F43E37"/>
    <w:rsid w:val="00F46734"/>
    <w:rsid w:val="00F56BD3"/>
    <w:rsid w:val="00F608C2"/>
    <w:rsid w:val="00F7265B"/>
    <w:rsid w:val="00F7474A"/>
    <w:rsid w:val="00F774D0"/>
    <w:rsid w:val="00F811F9"/>
    <w:rsid w:val="00F848F5"/>
    <w:rsid w:val="00F84BB9"/>
    <w:rsid w:val="00F906EF"/>
    <w:rsid w:val="00F92ADB"/>
    <w:rsid w:val="00F92C05"/>
    <w:rsid w:val="00F94D3B"/>
    <w:rsid w:val="00FA0374"/>
    <w:rsid w:val="00FB01BD"/>
    <w:rsid w:val="00FB1504"/>
    <w:rsid w:val="00FB32F7"/>
    <w:rsid w:val="00FB34EF"/>
    <w:rsid w:val="00FC3519"/>
    <w:rsid w:val="00FC476A"/>
    <w:rsid w:val="00FC5D0B"/>
    <w:rsid w:val="00FD18E2"/>
    <w:rsid w:val="00FD5AF0"/>
    <w:rsid w:val="00FE18E6"/>
    <w:rsid w:val="00FE23CB"/>
    <w:rsid w:val="00FE6AE7"/>
    <w:rsid w:val="00FF462B"/>
    <w:rsid w:val="00FF5E34"/>
    <w:rsid w:val="10DD97E3"/>
    <w:rsid w:val="20D9AD19"/>
    <w:rsid w:val="4272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924F"/>
  <w15:docId w15:val="{15C7CFC7-295E-4FE1-8138-0A5B932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Normlnywebov">
    <w:name w:val="Normal (Web)"/>
    <w:basedOn w:val="Normlny"/>
    <w:uiPriority w:val="99"/>
    <w:unhideWhenUsed/>
    <w:rsid w:val="00430282"/>
    <w:pPr>
      <w:spacing w:before="100" w:beforeAutospacing="1" w:after="100" w:afterAutospacing="1"/>
    </w:pPr>
    <w:rPr>
      <w:lang w:eastAsia="sk-SK"/>
    </w:rPr>
  </w:style>
  <w:style w:type="paragraph" w:customStyle="1" w:styleId="a">
    <w:uiPriority w:val="22"/>
    <w:qFormat/>
    <w:rsid w:val="00430282"/>
    <w:rPr>
      <w:sz w:val="24"/>
      <w:szCs w:val="24"/>
      <w:lang w:eastAsia="cs-CZ"/>
    </w:rPr>
  </w:style>
  <w:style w:type="paragraph" w:customStyle="1" w:styleId="Default">
    <w:name w:val="Default"/>
    <w:basedOn w:val="Normlny"/>
    <w:rsid w:val="00AF4C5D"/>
    <w:pPr>
      <w:suppressAutoHyphens/>
      <w:autoSpaceDE w:val="0"/>
    </w:pPr>
    <w:rPr>
      <w:color w:val="000000"/>
      <w:lang w:eastAsia="hi-IN" w:bidi="hi-IN"/>
    </w:rPr>
  </w:style>
  <w:style w:type="paragraph" w:styleId="Odsekzoznamu">
    <w:name w:val="List Paragraph"/>
    <w:basedOn w:val="Normlny"/>
    <w:uiPriority w:val="99"/>
    <w:qFormat/>
    <w:rsid w:val="00AF4C5D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rsid w:val="00AF4C5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84218D"/>
    <w:pPr>
      <w:numPr>
        <w:numId w:val="14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84218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EB36BC"/>
    <w:pPr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EB36BC"/>
  </w:style>
  <w:style w:type="character" w:customStyle="1" w:styleId="eop">
    <w:name w:val="eop"/>
    <w:basedOn w:val="Predvolenpsmoodseku"/>
    <w:rsid w:val="00EB36BC"/>
  </w:style>
  <w:style w:type="character" w:customStyle="1" w:styleId="spellingerror">
    <w:name w:val="spellingerror"/>
    <w:basedOn w:val="Predvolenpsmoodseku"/>
    <w:rsid w:val="00B2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jneobstaravanie@bpmk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5" ma:contentTypeDescription="Umožňuje vytvoriť nový dokument." ma:contentTypeScope="" ma:versionID="bc837235de9ab89c47cd0d7104cbd238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d226e0f026ddb764e88b9025a390d160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2F5439-E2FC-4B55-B786-DFFB96F26A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FB56B-C55D-4C07-91C4-592C88C07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383E8F-471D-4C94-94FD-8D408D81E8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C18DAD-206A-4620-BA5D-EDA96A151046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683</TotalTime>
  <Pages>5</Pages>
  <Words>1651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Mgr. Ladislav Gomboš</cp:lastModifiedBy>
  <cp:revision>376</cp:revision>
  <cp:lastPrinted>2022-06-13T12:21:00Z</cp:lastPrinted>
  <dcterms:created xsi:type="dcterms:W3CDTF">2020-10-13T07:31:00Z</dcterms:created>
  <dcterms:modified xsi:type="dcterms:W3CDTF">2022-10-05T12:35:00Z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