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07FA7F96" w:rsidR="002F358E" w:rsidRDefault="00AA37DE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3B95F1BA" w14:textId="77777777" w:rsidR="002209D7" w:rsidRPr="00286CE3" w:rsidRDefault="002209D7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31C6ACA" w:rsidR="00784BFA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Pr="00286CE3" w:rsidRDefault="002209D7" w:rsidP="00784BFA">
      <w:pPr>
        <w:jc w:val="center"/>
        <w:rPr>
          <w:rFonts w:ascii="Arial Narrow" w:hAnsi="Arial Narrow" w:cs="Times New Roman"/>
        </w:rPr>
      </w:pP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5EC5B1C5" w14:textId="77777777" w:rsidR="002B6C67" w:rsidRDefault="00784BFA" w:rsidP="002B6C6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654CD0A7" w14:textId="77777777" w:rsidR="00D0220C" w:rsidRDefault="00784BFA" w:rsidP="000B51AF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>Predmet / názov zákazky:</w:t>
      </w:r>
      <w:r w:rsidR="00F85FE0" w:rsidRPr="002B6C67">
        <w:rPr>
          <w:rFonts w:ascii="Arial Narrow" w:hAnsi="Arial Narrow" w:cs="Times New Roman"/>
        </w:rPr>
        <w:t xml:space="preserve">  </w:t>
      </w:r>
      <w:r w:rsidR="00F85FE0" w:rsidRPr="002B6C67">
        <w:rPr>
          <w:rFonts w:ascii="Arial Narrow" w:hAnsi="Arial Narrow" w:cs="Times New Roman"/>
        </w:rPr>
        <w:tab/>
      </w:r>
      <w:r w:rsidR="002B6C67">
        <w:rPr>
          <w:rFonts w:ascii="Arial Narrow" w:hAnsi="Arial Narrow" w:cs="Times New Roman"/>
        </w:rPr>
        <w:t xml:space="preserve">                            „</w:t>
      </w:r>
      <w:r w:rsidR="00D0220C" w:rsidRPr="00D0220C">
        <w:rPr>
          <w:rFonts w:ascii="Arial Narrow" w:hAnsi="Arial Narrow" w:cs="Times New Roman"/>
        </w:rPr>
        <w:t xml:space="preserve">Dom smútku Horné Krškany - rozšírenie plochy zo </w:t>
      </w:r>
    </w:p>
    <w:p w14:paraId="4AA5E9BD" w14:textId="086EE0F8" w:rsidR="00784BFA" w:rsidRPr="000B51AF" w:rsidRDefault="00D0220C" w:rsidP="000B51AF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</w:t>
      </w:r>
      <w:r w:rsidRPr="00D0220C">
        <w:rPr>
          <w:rFonts w:ascii="Arial Narrow" w:hAnsi="Arial Narrow" w:cs="Times New Roman"/>
        </w:rPr>
        <w:t>zámkovej dlažby</w:t>
      </w:r>
      <w:r w:rsidR="000761D2" w:rsidRPr="000B51AF">
        <w:rPr>
          <w:rFonts w:ascii="Arial Narrow" w:hAnsi="Arial Narrow"/>
        </w:rPr>
        <w:t>“</w:t>
      </w:r>
    </w:p>
    <w:p w14:paraId="5A04DB9D" w14:textId="259EDB65" w:rsidR="00784BFA" w:rsidRPr="000B51AF" w:rsidRDefault="00784BFA" w:rsidP="00D0220C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220C" w:rsidRPr="00D0220C">
        <w:rPr>
          <w:rFonts w:ascii="Arial Narrow" w:hAnsi="Arial Narrow" w:cs="Times New Roman"/>
        </w:rPr>
        <w:t>Zákazka do</w:t>
      </w:r>
      <w:r w:rsidR="00D0220C">
        <w:rPr>
          <w:rFonts w:ascii="Arial Narrow" w:hAnsi="Arial Narrow" w:cs="Times New Roman"/>
        </w:rPr>
        <w:t xml:space="preserve"> 10 000,- EUR – civilná (práce)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BFD58C9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D0220C">
        <w:rPr>
          <w:rFonts w:ascii="Arial Narrow" w:hAnsi="Arial Narrow" w:cs="Times New Roman"/>
        </w:rPr>
        <w:t>-</w:t>
      </w:r>
    </w:p>
    <w:p w14:paraId="45AF9E79" w14:textId="755C1F45" w:rsidR="00784BFA" w:rsidRPr="00286CE3" w:rsidRDefault="00626C4C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="00784BFA" w:rsidRPr="00286CE3">
        <w:rPr>
          <w:rFonts w:ascii="Arial Narrow" w:hAnsi="Arial Narrow" w:cs="Times New Roman"/>
        </w:rPr>
        <w:t xml:space="preserve"> vyhodnotenia:</w:t>
      </w:r>
      <w:r w:rsidR="00784BFA"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D0220C">
        <w:rPr>
          <w:rFonts w:ascii="Arial Narrow" w:hAnsi="Arial Narrow" w:cs="Times New Roman"/>
        </w:rPr>
        <w:t xml:space="preserve">              25.10</w:t>
      </w:r>
      <w:r w:rsidR="002B6C67">
        <w:rPr>
          <w:rFonts w:ascii="Arial Narrow" w:hAnsi="Arial Narrow" w:cs="Times New Roman"/>
        </w:rPr>
        <w:t>.2022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23C5762F" w14:textId="77777777" w:rsidR="000B51AF" w:rsidRDefault="000B51AF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Prítomní členovia skupiny na otváranie a </w:t>
      </w:r>
    </w:p>
    <w:p w14:paraId="509930E0" w14:textId="2A83A034" w:rsidR="00784BFA" w:rsidRDefault="000B51AF" w:rsidP="000B51AF">
      <w:pPr>
        <w:pStyle w:val="Odsekzoznamu"/>
        <w:spacing w:before="120"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vyhodnocovanie ponúk</w:t>
      </w:r>
      <w:r w:rsidR="00784BFA" w:rsidRPr="00286CE3">
        <w:rPr>
          <w:rStyle w:val="Odkaznapoznmkupodiarou"/>
          <w:rFonts w:ascii="Arial Narrow" w:hAnsi="Arial Narrow" w:cs="Times New Roman"/>
        </w:rPr>
        <w:footnoteReference w:id="2"/>
      </w:r>
      <w:r w:rsidR="00784BFA" w:rsidRPr="00286CE3">
        <w:rPr>
          <w:rFonts w:ascii="Arial Narrow" w:hAnsi="Arial Narrow" w:cs="Times New Roman"/>
        </w:rPr>
        <w:t xml:space="preserve">: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D0220C">
        <w:rPr>
          <w:rFonts w:ascii="Arial Narrow" w:eastAsia="Times New Roman" w:hAnsi="Arial Narrow"/>
          <w:lang w:eastAsia="cs-CZ"/>
        </w:rPr>
        <w:t>Ing. Vladimír Matula</w:t>
      </w:r>
      <w:r>
        <w:rPr>
          <w:rFonts w:ascii="Arial Narrow" w:hAnsi="Arial Narrow" w:cs="Times New Roman"/>
        </w:rPr>
        <w:t xml:space="preserve"> – člen skupiny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</w:t>
      </w:r>
      <w:r>
        <w:rPr>
          <w:rFonts w:ascii="Arial Narrow" w:hAnsi="Arial Narrow" w:cs="Times New Roman"/>
        </w:rPr>
        <w:t xml:space="preserve">              </w:t>
      </w:r>
      <w:r w:rsidR="000F6CAC">
        <w:rPr>
          <w:rFonts w:ascii="Arial Narrow" w:hAnsi="Arial Narrow" w:cs="Times New Roman"/>
        </w:rPr>
        <w:t xml:space="preserve"> 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6C0C7E8F" w:rsidR="002F358E" w:rsidRPr="00225DB9" w:rsidRDefault="00626C4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 xml:space="preserve">Ing. </w:t>
      </w:r>
      <w:r w:rsidR="00D0220C">
        <w:rPr>
          <w:rFonts w:ascii="Arial Narrow" w:eastAsia="Times New Roman" w:hAnsi="Arial Narrow"/>
          <w:lang w:eastAsia="cs-CZ"/>
        </w:rPr>
        <w:t>Tibor Javorek</w:t>
      </w:r>
      <w:r w:rsidR="00866E4D">
        <w:rPr>
          <w:rFonts w:ascii="Arial Narrow" w:hAnsi="Arial Narrow" w:cs="Times New Roman"/>
        </w:rPr>
        <w:t xml:space="preserve"> - člen skupiny</w:t>
      </w:r>
      <w:r w:rsidR="00D0696C" w:rsidRPr="00225DB9">
        <w:rPr>
          <w:rFonts w:ascii="Arial Narrow" w:hAnsi="Arial Narrow" w:cs="Times New Roman"/>
        </w:rPr>
        <w:t xml:space="preserve">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4A261F47" w:rsidR="002F358E" w:rsidRPr="00225DB9" w:rsidRDefault="00D0220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Viera Šafárová</w:t>
      </w:r>
      <w:r w:rsidR="00866E4D">
        <w:rPr>
          <w:rFonts w:ascii="Arial Narrow" w:hAnsi="Arial Narrow" w:cs="Times New Roman"/>
        </w:rPr>
        <w:t xml:space="preserve"> - člen</w:t>
      </w:r>
      <w:r w:rsidR="0026728E">
        <w:rPr>
          <w:rFonts w:ascii="Arial Narrow" w:hAnsi="Arial Narrow" w:cs="Times New Roman"/>
        </w:rPr>
        <w:t>ka</w:t>
      </w:r>
      <w:r w:rsidR="00866E4D">
        <w:rPr>
          <w:rFonts w:ascii="Arial Narrow" w:hAnsi="Arial Narrow" w:cs="Times New Roman"/>
        </w:rPr>
        <w:t xml:space="preserve"> skupiny</w:t>
      </w:r>
      <w:r w:rsidR="00D0696C" w:rsidRPr="00225DB9">
        <w:rPr>
          <w:rFonts w:ascii="Arial Narrow" w:hAnsi="Arial Narrow" w:cs="Times New Roman"/>
        </w:rPr>
        <w:t xml:space="preserve">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D613539" w14:textId="605EC1DA" w:rsidR="007C5AF0" w:rsidRPr="007C5AF0" w:rsidRDefault="00D0220C" w:rsidP="007C5AF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Gut</w:t>
      </w:r>
      <w:r w:rsidR="00866E4D">
        <w:rPr>
          <w:rFonts w:ascii="Arial Narrow" w:hAnsi="Arial Narrow" w:cs="Times New Roman"/>
        </w:rPr>
        <w:t xml:space="preserve"> - člen skupiny</w:t>
      </w:r>
      <w:r w:rsidR="007C5AF0" w:rsidRPr="007C5AF0">
        <w:rPr>
          <w:rFonts w:ascii="Arial Narrow" w:hAnsi="Arial Narrow" w:cs="Times New Roman"/>
        </w:rPr>
        <w:t xml:space="preserve"> </w:t>
      </w:r>
    </w:p>
    <w:p w14:paraId="551BD9B1" w14:textId="1B4E4DD8" w:rsidR="007C5AF0" w:rsidRDefault="007C5AF0" w:rsidP="007C5AF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 w:rsidRPr="007C5AF0">
        <w:rPr>
          <w:rFonts w:ascii="Arial Narrow" w:hAnsi="Arial Narrow" w:cs="Times New Roman"/>
        </w:rPr>
        <w:t>bez práv</w:t>
      </w:r>
      <w:r w:rsidR="00431B6A">
        <w:rPr>
          <w:rFonts w:ascii="Arial Narrow" w:hAnsi="Arial Narrow" w:cs="Times New Roman"/>
        </w:rPr>
        <w:t>a vyhodnocovať ponuky</w:t>
      </w:r>
    </w:p>
    <w:p w14:paraId="722E7F88" w14:textId="26CB09A1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866E4D">
        <w:rPr>
          <w:rFonts w:ascii="Arial Narrow" w:hAnsi="Arial Narrow" w:cs="Times New Roman"/>
        </w:rPr>
        <w:t xml:space="preserve"> skupiny</w:t>
      </w:r>
      <w:r w:rsidR="00D0696C">
        <w:rPr>
          <w:rFonts w:ascii="Arial Narrow" w:hAnsi="Arial Narrow" w:cs="Times New Roman"/>
        </w:rPr>
        <w:t xml:space="preserve">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2EA1FF12" w14:textId="77777777" w:rsidR="002B6C67" w:rsidRDefault="002B6C67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4B8CC3C7" w14:textId="26DC96F5" w:rsidR="002209D7" w:rsidRPr="00C50FBE" w:rsidRDefault="00784BFA" w:rsidP="00C50FBE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  <w:r w:rsidR="007C5AF0">
        <w:rPr>
          <w:rFonts w:ascii="Arial Narrow" w:hAnsi="Arial Narrow" w:cs="Times New Roman"/>
        </w:rPr>
        <w:t>neboli</w:t>
      </w:r>
    </w:p>
    <w:p w14:paraId="38100D58" w14:textId="77777777" w:rsidR="00C50FBE" w:rsidRDefault="00C50FBE" w:rsidP="00CA50CA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72AE86B8" w14:textId="6F38091C" w:rsidR="003C2956" w:rsidRPr="003C2956" w:rsidRDefault="00784BFA" w:rsidP="003C2956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lastRenderedPageBreak/>
        <w:t>Zoznam uchádzačov, ktorí predložili ponuky:</w:t>
      </w:r>
    </w:p>
    <w:p w14:paraId="1AB7074B" w14:textId="70A02130" w:rsidR="003C2956" w:rsidRPr="00D0220C" w:rsidRDefault="007312AB" w:rsidP="00D0220C">
      <w:pPr>
        <w:rPr>
          <w:rFonts w:ascii="Arial Narrow" w:hAnsi="Arial Narrow" w:cs="Times New Roman"/>
        </w:rPr>
      </w:pPr>
      <w:r w:rsidRPr="00C006D6">
        <w:rPr>
          <w:rFonts w:ascii="Arial Narrow" w:hAnsi="Arial Narrow" w:cs="Times New Roman"/>
        </w:rPr>
        <w:t>►</w:t>
      </w:r>
      <w:r w:rsidR="00D0220C" w:rsidRPr="00D0220C">
        <w:t xml:space="preserve"> </w:t>
      </w:r>
      <w:r w:rsidR="00D0220C" w:rsidRPr="00D0220C">
        <w:rPr>
          <w:rFonts w:ascii="Arial Narrow" w:hAnsi="Arial Narrow" w:cs="Times New Roman"/>
          <w:b/>
        </w:rPr>
        <w:t>LAST - stav s.r.o.</w:t>
      </w:r>
      <w:r w:rsidR="00D0220C">
        <w:rPr>
          <w:rFonts w:ascii="Arial Narrow" w:hAnsi="Arial Narrow" w:cs="Times New Roman"/>
        </w:rPr>
        <w:t>,</w:t>
      </w:r>
      <w:r w:rsidR="0026728E">
        <w:rPr>
          <w:rFonts w:ascii="Arial Narrow" w:hAnsi="Arial Narrow" w:cs="Times New Roman"/>
        </w:rPr>
        <w:t xml:space="preserve"> </w:t>
      </w:r>
      <w:r w:rsidR="00D0220C">
        <w:rPr>
          <w:rFonts w:ascii="Arial Narrow" w:hAnsi="Arial Narrow" w:cs="Times New Roman"/>
        </w:rPr>
        <w:t xml:space="preserve">IČO: 46013148, </w:t>
      </w:r>
      <w:r w:rsidR="00D0220C" w:rsidRPr="00D0220C">
        <w:rPr>
          <w:rFonts w:ascii="Arial Narrow" w:hAnsi="Arial Narrow" w:cs="Times New Roman"/>
        </w:rPr>
        <w:t>Zlatomoravecká 79/5, 951 93 Machulince</w:t>
      </w:r>
      <w:r w:rsidRPr="00C006D6">
        <w:rPr>
          <w:rFonts w:ascii="Arial Narrow" w:hAnsi="Arial Narrow"/>
        </w:rPr>
        <w:t xml:space="preserve"> </w:t>
      </w:r>
    </w:p>
    <w:p w14:paraId="037DFF73" w14:textId="5808EE43" w:rsidR="00B40223" w:rsidRPr="00D0220C" w:rsidRDefault="00392DA0" w:rsidP="00D0220C">
      <w:pPr>
        <w:rPr>
          <w:rFonts w:ascii="Arial Narrow" w:hAnsi="Arial Narrow"/>
        </w:rPr>
      </w:pPr>
      <w:r w:rsidRPr="00392DA0">
        <w:rPr>
          <w:rFonts w:ascii="Arial Narrow" w:hAnsi="Arial Narrow"/>
        </w:rPr>
        <w:t>►</w:t>
      </w:r>
      <w:r>
        <w:rPr>
          <w:rFonts w:ascii="Arial Narrow" w:hAnsi="Arial Narrow"/>
        </w:rPr>
        <w:t xml:space="preserve"> </w:t>
      </w:r>
      <w:r w:rsidR="00D0220C" w:rsidRPr="00D0220C">
        <w:rPr>
          <w:rFonts w:ascii="Arial Narrow" w:hAnsi="Arial Narrow"/>
          <w:b/>
        </w:rPr>
        <w:t>MEGASPOL, spol. s r.o.</w:t>
      </w:r>
      <w:r w:rsidR="00D0220C">
        <w:rPr>
          <w:rFonts w:ascii="Arial Narrow" w:hAnsi="Arial Narrow"/>
        </w:rPr>
        <w:t xml:space="preserve">, IČO: 35940506, </w:t>
      </w:r>
      <w:r w:rsidR="00D0220C" w:rsidRPr="00D0220C">
        <w:rPr>
          <w:rFonts w:ascii="Arial Narrow" w:hAnsi="Arial Narrow"/>
        </w:rPr>
        <w:t>Jarná 3, 949 01 Nitra</w:t>
      </w:r>
    </w:p>
    <w:p w14:paraId="0334C64C" w14:textId="683BFF76" w:rsidR="00D41796" w:rsidRPr="00392DA0" w:rsidRDefault="00784BFA" w:rsidP="00392DA0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5144D0" w:rsidRPr="00286CE3" w14:paraId="4D833A4D" w14:textId="77777777" w:rsidTr="00A80FF4">
        <w:tc>
          <w:tcPr>
            <w:tcW w:w="2251" w:type="dxa"/>
            <w:vAlign w:val="center"/>
          </w:tcPr>
          <w:p w14:paraId="30DF4A70" w14:textId="562D57D9" w:rsidR="005144D0" w:rsidRPr="00F10ACB" w:rsidRDefault="00F10ACB" w:rsidP="002209D7">
            <w:pPr>
              <w:rPr>
                <w:rFonts w:ascii="Arial Narrow" w:hAnsi="Arial Narrow" w:cs="Times New Roman"/>
              </w:rPr>
            </w:pPr>
            <w:r w:rsidRPr="00D0220C">
              <w:rPr>
                <w:rFonts w:ascii="Arial Narrow" w:hAnsi="Arial Narrow" w:cs="Times New Roman"/>
                <w:b/>
              </w:rPr>
              <w:t>LAST - stav s.r.o.</w:t>
            </w:r>
            <w:r>
              <w:rPr>
                <w:rFonts w:ascii="Arial Narrow" w:hAnsi="Arial Narrow" w:cs="Times New Roman"/>
              </w:rPr>
              <w:t>,</w:t>
            </w:r>
            <w:r>
              <w:rPr>
                <w:rFonts w:ascii="Arial Narrow" w:hAnsi="Arial Narrow" w:cs="Times New Roman"/>
              </w:rPr>
              <w:t xml:space="preserve">   </w:t>
            </w:r>
            <w:r>
              <w:rPr>
                <w:rFonts w:ascii="Arial Narrow" w:hAnsi="Arial Narrow" w:cs="Times New Roman"/>
              </w:rPr>
              <w:t xml:space="preserve">IČO: 46013148, </w:t>
            </w:r>
            <w:r w:rsidRPr="00D0220C">
              <w:rPr>
                <w:rFonts w:ascii="Arial Narrow" w:hAnsi="Arial Narrow" w:cs="Times New Roman"/>
              </w:rPr>
              <w:t>Zlatomoravecká 79/5, 951 93 Machulince</w:t>
            </w:r>
            <w:r w:rsidRPr="00C006D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01378894" w14:textId="1ADF8455" w:rsidR="005144D0" w:rsidRPr="009F402C" w:rsidRDefault="00AA1ED7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</w:t>
            </w:r>
            <w:r w:rsidR="00797F19" w:rsidRPr="009F402C">
              <w:rPr>
                <w:rFonts w:ascii="Arial Narrow" w:hAnsi="Arial Narrow"/>
              </w:rPr>
              <w:t>.</w:t>
            </w:r>
          </w:p>
        </w:tc>
        <w:tc>
          <w:tcPr>
            <w:tcW w:w="2708" w:type="dxa"/>
            <w:vAlign w:val="center"/>
          </w:tcPr>
          <w:p w14:paraId="4A7F50BC" w14:textId="49156CB6" w:rsidR="005144D0" w:rsidRPr="0050311B" w:rsidRDefault="00F10ACB" w:rsidP="0003367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3 810,01</w:t>
            </w:r>
            <w:r w:rsidR="009F402C" w:rsidRPr="00C77D96">
              <w:rPr>
                <w:rFonts w:ascii="Arial Narrow" w:hAnsi="Arial Narrow"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1491444" w14:textId="4D4004FA" w:rsidR="005144D0" w:rsidRPr="009F402C" w:rsidRDefault="00797F19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5144D0" w:rsidRPr="009F402C" w:rsidRDefault="00645C9A" w:rsidP="0003367C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a</w:t>
            </w:r>
            <w:r w:rsidR="00CF36E6" w:rsidRPr="009F402C">
              <w:rPr>
                <w:rFonts w:ascii="Arial Narrow" w:hAnsi="Arial Narrow"/>
              </w:rPr>
              <w:t>)</w:t>
            </w:r>
          </w:p>
        </w:tc>
      </w:tr>
      <w:tr w:rsidR="00392DA0" w:rsidRPr="00286CE3" w14:paraId="34F2A6A0" w14:textId="77777777" w:rsidTr="00A80FF4">
        <w:tc>
          <w:tcPr>
            <w:tcW w:w="2251" w:type="dxa"/>
            <w:vAlign w:val="center"/>
          </w:tcPr>
          <w:p w14:paraId="5080B151" w14:textId="0E5B9460" w:rsidR="00392DA0" w:rsidRPr="006352DD" w:rsidRDefault="00F10ACB" w:rsidP="002209D7">
            <w:pPr>
              <w:rPr>
                <w:rFonts w:ascii="Arial Narrow" w:eastAsia="Arial" w:hAnsi="Arial Narrow" w:cs="Times New Roman"/>
                <w:b/>
                <w:sz w:val="24"/>
                <w:szCs w:val="24"/>
                <w:lang w:val="en-US"/>
              </w:rPr>
            </w:pPr>
            <w:r w:rsidRPr="00D0220C">
              <w:rPr>
                <w:rFonts w:ascii="Arial Narrow" w:hAnsi="Arial Narrow"/>
                <w:b/>
              </w:rPr>
              <w:t>MEGASPOL, spol. s r.o.</w:t>
            </w:r>
            <w:r>
              <w:rPr>
                <w:rFonts w:ascii="Arial Narrow" w:hAnsi="Arial Narrow"/>
              </w:rPr>
              <w:t xml:space="preserve">, IČO: 35940506, </w:t>
            </w:r>
            <w:r w:rsidRPr="00D0220C">
              <w:rPr>
                <w:rFonts w:ascii="Arial Narrow" w:hAnsi="Arial Narrow"/>
              </w:rPr>
              <w:t>Jarná 3, 949 01 Nitra</w:t>
            </w:r>
          </w:p>
        </w:tc>
        <w:tc>
          <w:tcPr>
            <w:tcW w:w="1266" w:type="dxa"/>
            <w:vAlign w:val="center"/>
          </w:tcPr>
          <w:p w14:paraId="741F4D42" w14:textId="60C45058" w:rsidR="00392DA0" w:rsidRPr="009F402C" w:rsidRDefault="00392DA0" w:rsidP="000336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708" w:type="dxa"/>
            <w:vAlign w:val="center"/>
          </w:tcPr>
          <w:p w14:paraId="6FE3DF33" w14:textId="2CE49283" w:rsidR="00392DA0" w:rsidRDefault="00F10ACB" w:rsidP="000336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4 240,88</w:t>
            </w:r>
            <w:r w:rsidR="0023413F">
              <w:rPr>
                <w:rFonts w:ascii="Arial Narrow" w:hAnsi="Arial Narrow"/>
              </w:rPr>
              <w:t xml:space="preserve"> </w:t>
            </w:r>
            <w:r w:rsidR="0023413F" w:rsidRPr="0023413F">
              <w:rPr>
                <w:rFonts w:ascii="Arial Narrow" w:hAnsi="Arial Narrow"/>
              </w:rPr>
              <w:t>EUR s DPH</w:t>
            </w:r>
          </w:p>
        </w:tc>
        <w:tc>
          <w:tcPr>
            <w:tcW w:w="1351" w:type="dxa"/>
            <w:vAlign w:val="center"/>
          </w:tcPr>
          <w:p w14:paraId="13F69C0B" w14:textId="5C697C00" w:rsidR="00392DA0" w:rsidRPr="009F402C" w:rsidRDefault="0023413F" w:rsidP="000336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76CD16DA" w14:textId="2863E481" w:rsidR="00392DA0" w:rsidRPr="009F402C" w:rsidRDefault="0023413F" w:rsidP="0003367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5E72C276" w:rsidR="00C36D8A" w:rsidRPr="00F7397C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F10ACB">
        <w:rPr>
          <w:rFonts w:ascii="Arial Narrow" w:hAnsi="Arial Narrow" w:cs="Times New Roman"/>
          <w:b/>
        </w:rPr>
        <w:t>3 679,98</w:t>
      </w:r>
      <w:r w:rsidR="00CF36E6" w:rsidRPr="00F7397C">
        <w:rPr>
          <w:rFonts w:ascii="Arial Narrow" w:hAnsi="Arial Narrow" w:cs="Times New Roman"/>
          <w:b/>
        </w:rPr>
        <w:t xml:space="preserve"> </w:t>
      </w:r>
      <w:r w:rsidR="00645C9A" w:rsidRPr="00F7397C">
        <w:rPr>
          <w:rFonts w:ascii="Arial Narrow" w:hAnsi="Arial Narrow" w:cs="Times New Roman"/>
          <w:b/>
        </w:rPr>
        <w:t xml:space="preserve">EUR </w:t>
      </w:r>
      <w:r w:rsidR="00CF36E6" w:rsidRPr="00F7397C">
        <w:rPr>
          <w:rFonts w:ascii="Arial Narrow" w:hAnsi="Arial Narrow" w:cs="Times New Roman"/>
          <w:b/>
        </w:rPr>
        <w:t>bez DPH</w:t>
      </w:r>
      <w:r w:rsidR="00F7397C">
        <w:rPr>
          <w:rFonts w:ascii="Arial Narrow" w:hAnsi="Arial Narrow" w:cs="Times New Roman"/>
          <w:b/>
        </w:rPr>
        <w:t xml:space="preserve"> </w:t>
      </w:r>
      <w:r w:rsidR="00F10ACB">
        <w:rPr>
          <w:rFonts w:ascii="Arial Narrow" w:hAnsi="Arial Narrow" w:cs="Times New Roman"/>
        </w:rPr>
        <w:t>(4 415,98</w:t>
      </w:r>
      <w:r w:rsidR="00F7397C">
        <w:rPr>
          <w:rFonts w:ascii="Arial Narrow" w:hAnsi="Arial Narrow" w:cs="Times New Roman"/>
        </w:rPr>
        <w:t xml:space="preserve"> s DPH)</w:t>
      </w:r>
    </w:p>
    <w:p w14:paraId="4DB29A4D" w14:textId="223AA00C" w:rsidR="0076134C" w:rsidRDefault="00CF36E6" w:rsidP="007D2C38">
      <w:pPr>
        <w:rPr>
          <w:rFonts w:ascii="Arial Narrow" w:hAnsi="Arial Narrow" w:cs="Times New Roman"/>
        </w:rPr>
      </w:pPr>
      <w:r w:rsidRPr="00D41796">
        <w:rPr>
          <w:rFonts w:ascii="Arial Narrow" w:hAnsi="Arial Narrow" w:cs="Times New Roman"/>
        </w:rPr>
        <w:t>a</w:t>
      </w:r>
      <w:r w:rsidR="00847A95" w:rsidRPr="00D41796">
        <w:rPr>
          <w:rFonts w:ascii="Arial Narrow" w:hAnsi="Arial Narrow" w:cs="Times New Roman"/>
        </w:rPr>
        <w:t>)</w:t>
      </w:r>
      <w:r w:rsidR="007D2C38" w:rsidRPr="00D41796">
        <w:rPr>
          <w:rFonts w:ascii="Arial Narrow" w:hAnsi="Arial Narrow"/>
          <w:b/>
        </w:rPr>
        <w:t xml:space="preserve"> </w:t>
      </w:r>
      <w:r w:rsidR="007D2C38" w:rsidRPr="00D41796">
        <w:rPr>
          <w:rFonts w:ascii="Arial Narrow" w:hAnsi="Arial Narrow"/>
        </w:rPr>
        <w:t>Uchádzač</w:t>
      </w:r>
      <w:r w:rsidR="00F10ACB" w:rsidRPr="00F10ACB">
        <w:rPr>
          <w:rFonts w:ascii="Arial Narrow" w:hAnsi="Arial Narrow" w:cs="Times New Roman"/>
          <w:b/>
        </w:rPr>
        <w:t xml:space="preserve"> </w:t>
      </w:r>
      <w:r w:rsidR="00F10ACB" w:rsidRPr="00D0220C">
        <w:rPr>
          <w:rFonts w:ascii="Arial Narrow" w:hAnsi="Arial Narrow" w:cs="Times New Roman"/>
          <w:b/>
        </w:rPr>
        <w:t>LAST - stav s.r.o.</w:t>
      </w:r>
      <w:r w:rsidR="00F10ACB">
        <w:rPr>
          <w:rFonts w:ascii="Arial Narrow" w:hAnsi="Arial Narrow" w:cs="Times New Roman"/>
        </w:rPr>
        <w:t>,</w:t>
      </w:r>
      <w:r w:rsidR="0026728E">
        <w:rPr>
          <w:rFonts w:ascii="Arial Narrow" w:hAnsi="Arial Narrow" w:cs="Times New Roman"/>
        </w:rPr>
        <w:t xml:space="preserve"> </w:t>
      </w:r>
      <w:bookmarkStart w:id="0" w:name="_GoBack"/>
      <w:bookmarkEnd w:id="0"/>
      <w:r w:rsidR="00F10ACB">
        <w:rPr>
          <w:rFonts w:ascii="Arial Narrow" w:hAnsi="Arial Narrow" w:cs="Times New Roman"/>
        </w:rPr>
        <w:t xml:space="preserve">IČO: 46013148, </w:t>
      </w:r>
      <w:r w:rsidR="00F10ACB" w:rsidRPr="00D0220C">
        <w:rPr>
          <w:rFonts w:ascii="Arial Narrow" w:hAnsi="Arial Narrow" w:cs="Times New Roman"/>
        </w:rPr>
        <w:t>Zlatomoravecká 79/5, 951 93 Machulince</w:t>
      </w:r>
      <w:r w:rsidR="00F10ACB">
        <w:rPr>
          <w:rFonts w:ascii="Arial Narrow" w:eastAsia="Arial" w:hAnsi="Arial Narrow" w:cs="Times New Roman"/>
          <w:b/>
          <w:lang w:val="en-US"/>
        </w:rPr>
        <w:t xml:space="preserve"> </w:t>
      </w:r>
      <w:r w:rsidR="00FA0BDE" w:rsidRPr="00D41796">
        <w:rPr>
          <w:rFonts w:ascii="Arial Narrow" w:hAnsi="Arial Narrow"/>
          <w:b/>
        </w:rPr>
        <w:t xml:space="preserve"> </w:t>
      </w:r>
      <w:r w:rsidR="0076134C" w:rsidRPr="00D41796">
        <w:rPr>
          <w:rFonts w:ascii="Arial Narrow" w:hAnsi="Arial Narrow" w:cs="Times New Roman"/>
        </w:rPr>
        <w:t>predložil</w:t>
      </w:r>
      <w:r w:rsidR="007F0435" w:rsidRPr="00D41796">
        <w:rPr>
          <w:rFonts w:ascii="Arial Narrow" w:hAnsi="Arial Narrow" w:cs="Times New Roman"/>
        </w:rPr>
        <w:t xml:space="preserve"> </w:t>
      </w:r>
      <w:r w:rsidR="00FA0BDE" w:rsidRPr="00D41796">
        <w:rPr>
          <w:rFonts w:ascii="Arial Narrow" w:hAnsi="Arial Narrow" w:cs="Times New Roman"/>
        </w:rPr>
        <w:t>vyplnený</w:t>
      </w:r>
      <w:r w:rsidR="00FA0BDE">
        <w:rPr>
          <w:rFonts w:ascii="Arial Narrow" w:hAnsi="Arial Narrow" w:cs="Times New Roman"/>
        </w:rPr>
        <w:t xml:space="preserve"> výkaz, ktorý bol prílohou výzvy na predloženie ponúk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BC4F68">
        <w:rPr>
          <w:rFonts w:ascii="Arial Narrow" w:hAnsi="Arial Narrow" w:cs="Times New Roman"/>
        </w:rPr>
        <w:t xml:space="preserve"> </w:t>
      </w:r>
      <w:r w:rsidR="00F10ACB">
        <w:rPr>
          <w:rFonts w:ascii="Arial Narrow" w:hAnsi="Arial Narrow" w:cs="Times New Roman"/>
        </w:rPr>
        <w:t>3 810,01</w:t>
      </w:r>
      <w:r w:rsidR="00BC4F68" w:rsidRPr="00C77D96">
        <w:rPr>
          <w:rFonts w:ascii="Arial Narrow" w:hAnsi="Arial Narrow"/>
        </w:rPr>
        <w:t xml:space="preserve"> EUR s 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</w:t>
      </w:r>
      <w:r w:rsidR="007C0680">
        <w:rPr>
          <w:rFonts w:ascii="Arial Narrow" w:hAnsi="Arial Narrow" w:cs="Times New Roman"/>
        </w:rPr>
        <w:t xml:space="preserve"> vo výzve na predkladani</w:t>
      </w:r>
      <w:r w:rsidR="00F10ACB">
        <w:rPr>
          <w:rFonts w:ascii="Arial Narrow" w:hAnsi="Arial Narrow" w:cs="Times New Roman"/>
        </w:rPr>
        <w:t>e ponúk</w:t>
      </w:r>
      <w:r w:rsidR="007C0680">
        <w:rPr>
          <w:rFonts w:ascii="Arial Narrow" w:hAnsi="Arial Narrow" w:cs="Times New Roman"/>
        </w:rPr>
        <w:t xml:space="preserve"> a cenová ponuka je nižšia, ako stanovená PHZ</w:t>
      </w:r>
      <w:r w:rsidR="007F0435">
        <w:rPr>
          <w:rFonts w:ascii="Arial Narrow" w:hAnsi="Arial Narrow" w:cs="Times New Roman"/>
        </w:rPr>
        <w:t>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5F701B20" w14:textId="2FB16D4A" w:rsidR="006352DD" w:rsidRPr="00F10ACB" w:rsidRDefault="0023413F" w:rsidP="007D2C38">
      <w:pPr>
        <w:rPr>
          <w:rFonts w:ascii="Arial Narrow" w:eastAsia="Arial" w:hAnsi="Arial Narrow" w:cs="Times New Roman"/>
          <w:b/>
          <w:sz w:val="24"/>
          <w:szCs w:val="24"/>
          <w:lang w:val="en-US"/>
        </w:rPr>
      </w:pPr>
      <w:r w:rsidRPr="0023413F">
        <w:rPr>
          <w:rFonts w:ascii="Arial Narrow" w:hAnsi="Arial Narrow" w:cs="Times New Roman"/>
        </w:rPr>
        <w:t>b) Uchádzač</w:t>
      </w:r>
      <w:r w:rsidR="00F10ACB" w:rsidRPr="00F10ACB">
        <w:rPr>
          <w:rFonts w:ascii="Arial Narrow" w:hAnsi="Arial Narrow"/>
          <w:b/>
        </w:rPr>
        <w:t xml:space="preserve"> </w:t>
      </w:r>
      <w:r w:rsidR="00F10ACB" w:rsidRPr="00D0220C">
        <w:rPr>
          <w:rFonts w:ascii="Arial Narrow" w:hAnsi="Arial Narrow"/>
          <w:b/>
        </w:rPr>
        <w:t>MEGASPOL, spol. s r.o.</w:t>
      </w:r>
      <w:r w:rsidR="00F10ACB">
        <w:rPr>
          <w:rFonts w:ascii="Arial Narrow" w:hAnsi="Arial Narrow"/>
        </w:rPr>
        <w:t xml:space="preserve">, IČO: 35940506, </w:t>
      </w:r>
      <w:r w:rsidR="00F10ACB" w:rsidRPr="00D0220C">
        <w:rPr>
          <w:rFonts w:ascii="Arial Narrow" w:hAnsi="Arial Narrow"/>
        </w:rPr>
        <w:t>Jarná 3, 949 01 Nitra</w:t>
      </w:r>
      <w:r w:rsidRPr="0023413F">
        <w:rPr>
          <w:rFonts w:ascii="Arial Narrow" w:hAnsi="Arial Narrow" w:cs="Times New Roman"/>
        </w:rPr>
        <w:t xml:space="preserve">  predložil vyplnený výkaz, ktorý bol prílohou výzvy na predloženie ponúk vo výške </w:t>
      </w:r>
      <w:r w:rsidR="00F10ACB">
        <w:rPr>
          <w:rFonts w:ascii="Arial Narrow" w:hAnsi="Arial Narrow" w:cs="Times New Roman"/>
        </w:rPr>
        <w:t>4 240,88</w:t>
      </w:r>
      <w:r w:rsidR="00164E5E">
        <w:rPr>
          <w:rFonts w:ascii="Arial Narrow" w:hAnsi="Arial Narrow" w:cs="Times New Roman"/>
        </w:rPr>
        <w:t xml:space="preserve"> </w:t>
      </w:r>
      <w:r w:rsidRPr="0023413F">
        <w:rPr>
          <w:rFonts w:ascii="Arial Narrow" w:hAnsi="Arial Narrow" w:cs="Times New Roman"/>
        </w:rPr>
        <w:t xml:space="preserve">EUR s DPH. Verejný obstarávateľ </w:t>
      </w:r>
      <w:r w:rsidRPr="0023413F">
        <w:rPr>
          <w:rFonts w:ascii="Arial Narrow" w:hAnsi="Arial Narrow" w:cs="Times New Roman"/>
          <w:b/>
        </w:rPr>
        <w:t>akceptuje</w:t>
      </w:r>
      <w:r w:rsidRPr="0023413F">
        <w:rPr>
          <w:rFonts w:ascii="Arial Narrow" w:hAnsi="Arial Narrow" w:cs="Times New Roman"/>
        </w:rPr>
        <w:t xml:space="preserve"> cenovú ponuku uchádzača, ktorá sa podľa kritéria na vyhodnotenie ponúk umiestnila na 2.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39FF50B1" w14:textId="24096A9E" w:rsidR="00784BFA" w:rsidRPr="00286CE3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7C0680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12C7752A" w14:textId="6176243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08E67E17" w14:textId="601ADE3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0D7FE3D1" w14:textId="01CB7F2F" w:rsidR="00C35B94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65DDB5CF" w14:textId="7F501C2A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lastRenderedPageBreak/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184C01D3" w14:textId="05656DB9" w:rsidR="007C0680" w:rsidRPr="00164E5E" w:rsidRDefault="00F7397C" w:rsidP="007C0680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Informácie o vyhodnotení splnenia podmienok účasti: informácie sa nachádzajú v Zápisnici z vyhodnotenia splnenia podmienok účasti</w:t>
      </w:r>
      <w:r w:rsidR="007C0680">
        <w:rPr>
          <w:rFonts w:ascii="Arial Narrow" w:hAnsi="Arial Narrow" w:cs="Times New Roman"/>
        </w:rPr>
        <w:t>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79D16BE2" w14:textId="3315D973" w:rsidR="00E37899" w:rsidRPr="00DB7482" w:rsidRDefault="00C35B94" w:rsidP="00DB7482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532D06">
        <w:rPr>
          <w:rFonts w:ascii="Arial Narrow" w:hAnsi="Arial Narrow"/>
        </w:rPr>
        <w:t>, ktoré je uvedené v bode č.10</w:t>
      </w:r>
      <w:r w:rsidR="00E37899">
        <w:rPr>
          <w:rFonts w:ascii="Arial Narrow" w:hAnsi="Arial Narrow"/>
        </w:rPr>
        <w:t xml:space="preserve"> </w:t>
      </w:r>
      <w:r w:rsidR="00AA37DE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433AE5EF" w14:textId="26A04E1D" w:rsidR="00FE5BDB" w:rsidRDefault="0026728E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Vladimír Matula</w:t>
      </w:r>
      <w:r w:rsidR="00E71FDC">
        <w:rPr>
          <w:rFonts w:ascii="Arial Narrow" w:hAnsi="Arial Narrow" w:cs="Times New Roman"/>
        </w:rPr>
        <w:t xml:space="preserve"> – člen skupiny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</w:t>
      </w:r>
      <w:r w:rsidR="00E71FDC">
        <w:rPr>
          <w:rFonts w:ascii="Arial Narrow" w:hAnsi="Arial Narrow" w:cs="Times New Roman"/>
        </w:rPr>
        <w:t xml:space="preserve">             </w:t>
      </w:r>
      <w:r w:rsidR="00DB7482">
        <w:rPr>
          <w:rFonts w:ascii="Arial Narrow" w:hAnsi="Arial Narrow" w:cs="Times New Roman"/>
        </w:rPr>
        <w:t xml:space="preserve">      </w:t>
      </w:r>
      <w:r w:rsidR="00E37899">
        <w:rPr>
          <w:rFonts w:ascii="Arial Narrow" w:hAnsi="Arial Narrow" w:cs="Times New Roman"/>
        </w:rPr>
        <w:t xml:space="preserve">    </w:t>
      </w:r>
      <w:r w:rsidR="008D0513">
        <w:rPr>
          <w:rFonts w:ascii="Arial Narrow" w:hAnsi="Arial Narrow" w:cs="Times New Roman"/>
        </w:rPr>
        <w:t>...................</w:t>
      </w:r>
      <w:r w:rsidR="007C0680">
        <w:rPr>
          <w:rFonts w:ascii="Arial Narrow" w:hAnsi="Arial Narrow" w:cs="Times New Roman"/>
        </w:rPr>
        <w:t>v</w:t>
      </w:r>
      <w:r w:rsidR="008D0513">
        <w:rPr>
          <w:rFonts w:ascii="Arial Narrow" w:hAnsi="Arial Narrow" w:cs="Times New Roman"/>
        </w:rPr>
        <w:t>.</w:t>
      </w:r>
      <w:r w:rsidR="007C0680">
        <w:rPr>
          <w:rFonts w:ascii="Arial Narrow" w:hAnsi="Arial Narrow" w:cs="Times New Roman"/>
        </w:rPr>
        <w:t>r</w:t>
      </w:r>
      <w:r w:rsidR="00AC694E">
        <w:rPr>
          <w:rFonts w:ascii="Arial Narrow" w:hAnsi="Arial Narrow" w:cs="Times New Roman"/>
        </w:rPr>
        <w:t>..</w:t>
      </w:r>
      <w:r w:rsidR="00DA4952">
        <w:rPr>
          <w:rFonts w:ascii="Arial Narrow" w:hAnsi="Arial Narrow" w:cs="Times New Roman"/>
        </w:rPr>
        <w:t>....</w:t>
      </w:r>
      <w:r w:rsidR="008D0513">
        <w:rPr>
          <w:rFonts w:ascii="Arial Narrow" w:hAnsi="Arial Narrow" w:cs="Times New Roman"/>
        </w:rPr>
        <w:t>..................</w:t>
      </w:r>
    </w:p>
    <w:p w14:paraId="4593E45B" w14:textId="3FECB96C" w:rsidR="00FE5BDB" w:rsidRDefault="0026728E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Tibor Javorek</w:t>
      </w:r>
      <w:r w:rsidR="00E71FDC" w:rsidRPr="00E71FDC">
        <w:rPr>
          <w:rFonts w:ascii="Arial Narrow" w:hAnsi="Arial Narrow" w:cs="Times New Roman"/>
        </w:rPr>
        <w:t xml:space="preserve"> - člen skupiny s právom vyhodnocovať ponuky</w:t>
      </w:r>
      <w:r w:rsidR="00E71FDC">
        <w:rPr>
          <w:rFonts w:ascii="Arial Narrow" w:hAnsi="Arial Narrow" w:cs="Times New Roman"/>
        </w:rPr>
        <w:t xml:space="preserve">          </w:t>
      </w:r>
      <w:r>
        <w:rPr>
          <w:rFonts w:ascii="Arial Narrow" w:hAnsi="Arial Narrow" w:cs="Times New Roman"/>
        </w:rPr>
        <w:t xml:space="preserve">   </w:t>
      </w:r>
      <w:r w:rsidR="00E71FDC">
        <w:rPr>
          <w:rFonts w:ascii="Arial Narrow" w:hAnsi="Arial Narrow" w:cs="Times New Roman"/>
        </w:rPr>
        <w:t xml:space="preserve">                 </w:t>
      </w:r>
      <w:r w:rsidR="007C0680" w:rsidRPr="007C0680">
        <w:rPr>
          <w:rFonts w:ascii="Arial Narrow" w:hAnsi="Arial Narrow" w:cs="Times New Roman"/>
        </w:rPr>
        <w:t>...................v.r........................</w:t>
      </w:r>
    </w:p>
    <w:p w14:paraId="55AC4B6D" w14:textId="573EA32A" w:rsidR="00FE5BDB" w:rsidRDefault="0026728E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Ing. Viera Šafárová</w:t>
      </w:r>
      <w:r w:rsidR="00E71FDC">
        <w:rPr>
          <w:rFonts w:ascii="Arial Narrow" w:hAnsi="Arial Narrow" w:cs="Times New Roman"/>
        </w:rPr>
        <w:t xml:space="preserve"> - člen</w:t>
      </w:r>
      <w:r>
        <w:rPr>
          <w:rFonts w:ascii="Arial Narrow" w:hAnsi="Arial Narrow" w:cs="Times New Roman"/>
        </w:rPr>
        <w:t>ka</w:t>
      </w:r>
      <w:r w:rsidR="00E71FDC">
        <w:rPr>
          <w:rFonts w:ascii="Arial Narrow" w:hAnsi="Arial Narrow" w:cs="Times New Roman"/>
        </w:rPr>
        <w:t xml:space="preserve"> skupiny</w:t>
      </w:r>
      <w:r w:rsidR="00225DB9" w:rsidRPr="00225DB9">
        <w:rPr>
          <w:rFonts w:ascii="Arial Narrow" w:hAnsi="Arial Narrow" w:cs="Times New Roman"/>
        </w:rPr>
        <w:t xml:space="preserve"> s právom vyhodnocovať ponuky</w:t>
      </w:r>
      <w:r w:rsidR="00225DB9">
        <w:rPr>
          <w:rFonts w:ascii="Arial Narrow" w:hAnsi="Arial Narrow" w:cs="Times New Roman"/>
        </w:rPr>
        <w:t xml:space="preserve">               </w:t>
      </w:r>
      <w:r w:rsidR="00DB7482">
        <w:rPr>
          <w:rFonts w:ascii="Arial Narrow" w:hAnsi="Arial Narrow" w:cs="Times New Roman"/>
        </w:rPr>
        <w:t xml:space="preserve">        </w:t>
      </w:r>
      <w:r>
        <w:rPr>
          <w:rFonts w:ascii="Arial Narrow" w:hAnsi="Arial Narrow" w:cs="Times New Roman"/>
        </w:rPr>
        <w:t xml:space="preserve"> </w:t>
      </w:r>
      <w:r w:rsidR="00CB6C2E" w:rsidRPr="00CB6C2E">
        <w:rPr>
          <w:rFonts w:ascii="Arial Narrow" w:hAnsi="Arial Narrow" w:cs="Times New Roman"/>
        </w:rPr>
        <w:t>...................v.r........................</w:t>
      </w:r>
      <w:r w:rsidR="00225DB9">
        <w:rPr>
          <w:rFonts w:ascii="Arial Narrow" w:hAnsi="Arial Narrow" w:cs="Times New Roman"/>
        </w:rPr>
        <w:t xml:space="preserve"> </w:t>
      </w:r>
    </w:p>
    <w:p w14:paraId="6C2FCB48" w14:textId="66EEC37A" w:rsidR="00CB6C2E" w:rsidRPr="00EA430C" w:rsidRDefault="0026728E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Gut</w:t>
      </w:r>
      <w:r w:rsidR="00EA430C" w:rsidRPr="00EA430C">
        <w:rPr>
          <w:rFonts w:ascii="Arial Narrow" w:hAnsi="Arial Narrow" w:cs="Times New Roman"/>
        </w:rPr>
        <w:t xml:space="preserve"> - člen skupiny</w:t>
      </w:r>
      <w:r w:rsidR="00EA430C">
        <w:rPr>
          <w:rFonts w:ascii="Arial Narrow" w:hAnsi="Arial Narrow" w:cs="Times New Roman"/>
        </w:rPr>
        <w:t xml:space="preserve"> </w:t>
      </w:r>
      <w:r w:rsidR="00EA430C" w:rsidRPr="00EA430C">
        <w:rPr>
          <w:rFonts w:ascii="Arial Narrow" w:hAnsi="Arial Narrow" w:cs="Times New Roman"/>
        </w:rPr>
        <w:t>bez práva vyhodnocovať ponuky</w:t>
      </w:r>
      <w:r w:rsidR="00EA430C">
        <w:rPr>
          <w:rFonts w:ascii="Arial Narrow" w:hAnsi="Arial Narrow" w:cs="Times New Roman"/>
        </w:rPr>
        <w:t xml:space="preserve">              </w:t>
      </w:r>
      <w:r>
        <w:rPr>
          <w:rFonts w:ascii="Arial Narrow" w:hAnsi="Arial Narrow" w:cs="Times New Roman"/>
        </w:rPr>
        <w:t xml:space="preserve">           </w:t>
      </w:r>
      <w:r w:rsidR="00EA430C">
        <w:rPr>
          <w:rFonts w:ascii="Arial Narrow" w:hAnsi="Arial Narrow" w:cs="Times New Roman"/>
        </w:rPr>
        <w:t xml:space="preserve">    </w:t>
      </w:r>
      <w:r w:rsidR="00EA430C">
        <w:rPr>
          <w:rFonts w:ascii="Arial Narrow" w:hAnsi="Arial Narrow"/>
        </w:rPr>
        <w:t xml:space="preserve"> ...................v</w:t>
      </w:r>
      <w:r w:rsidR="00164E5E">
        <w:rPr>
          <w:rFonts w:ascii="Arial Narrow" w:hAnsi="Arial Narrow"/>
        </w:rPr>
        <w:t>.</w:t>
      </w:r>
      <w:r w:rsidR="00EA430C">
        <w:rPr>
          <w:rFonts w:ascii="Arial Narrow" w:hAnsi="Arial Narrow"/>
        </w:rPr>
        <w:t>r</w:t>
      </w:r>
      <w:r w:rsidR="00164E5E">
        <w:rPr>
          <w:rFonts w:ascii="Arial Narrow" w:hAnsi="Arial Narrow"/>
        </w:rPr>
        <w:t>.</w:t>
      </w:r>
      <w:r w:rsidR="00EA430C">
        <w:rPr>
          <w:rFonts w:ascii="Arial Narrow" w:hAnsi="Arial Narrow"/>
        </w:rPr>
        <w:t>.......................</w:t>
      </w:r>
    </w:p>
    <w:p w14:paraId="015D496C" w14:textId="39659733" w:rsidR="00CB6C2E" w:rsidRPr="008D0513" w:rsidRDefault="00CB6C2E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6C2E">
        <w:rPr>
          <w:rFonts w:ascii="Arial Narrow" w:hAnsi="Arial Narrow" w:cs="Times New Roman"/>
        </w:rPr>
        <w:t>Ing. Mirosl</w:t>
      </w:r>
      <w:r w:rsidR="00EA430C">
        <w:rPr>
          <w:rFonts w:ascii="Arial Narrow" w:hAnsi="Arial Narrow" w:cs="Times New Roman"/>
        </w:rPr>
        <w:t>av Daniš - administrátor skupiny</w:t>
      </w:r>
      <w:r w:rsidRPr="00CB6C2E">
        <w:rPr>
          <w:rFonts w:ascii="Arial Narrow" w:hAnsi="Arial Narrow" w:cs="Times New Roman"/>
        </w:rPr>
        <w:t xml:space="preserve"> bez práva vyhodnocovať ponuky             ...................v.r........................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7A90DB51" w:rsidR="00784BFA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26728E">
        <w:rPr>
          <w:rFonts w:ascii="Arial Narrow" w:hAnsi="Arial Narrow"/>
        </w:rPr>
        <w:t xml:space="preserve"> 25.10</w:t>
      </w:r>
      <w:r w:rsidR="00EA430C">
        <w:rPr>
          <w:rFonts w:ascii="Arial Narrow" w:hAnsi="Arial Narrow"/>
        </w:rPr>
        <w:t>.</w:t>
      </w:r>
      <w:r w:rsidR="00DA4952">
        <w:rPr>
          <w:rFonts w:ascii="Arial Narrow" w:hAnsi="Arial Narrow"/>
        </w:rPr>
        <w:t>.2022</w:t>
      </w:r>
    </w:p>
    <w:p w14:paraId="5A31B480" w14:textId="6ABD687D" w:rsidR="00B316B9" w:rsidRPr="00286CE3" w:rsidRDefault="00B316B9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Vypracoval: Ing. Miroslav Daniš</w:t>
      </w:r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CC2DF" w14:textId="77777777" w:rsidR="000C6513" w:rsidRDefault="000C6513" w:rsidP="00784BFA">
      <w:pPr>
        <w:spacing w:after="0" w:line="240" w:lineRule="auto"/>
      </w:pPr>
      <w:r>
        <w:separator/>
      </w:r>
    </w:p>
  </w:endnote>
  <w:endnote w:type="continuationSeparator" w:id="0">
    <w:p w14:paraId="08E95213" w14:textId="77777777" w:rsidR="000C6513" w:rsidRDefault="000C6513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4720D" w:rsidRPr="0074720D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4720D" w:rsidRPr="0074720D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FDE0" w14:textId="77777777" w:rsidR="000C6513" w:rsidRDefault="000C6513" w:rsidP="00784BFA">
      <w:pPr>
        <w:spacing w:after="0" w:line="240" w:lineRule="auto"/>
      </w:pPr>
      <w:r>
        <w:separator/>
      </w:r>
    </w:p>
  </w:footnote>
  <w:footnote w:type="continuationSeparator" w:id="0">
    <w:p w14:paraId="4B448E89" w14:textId="77777777" w:rsidR="000C6513" w:rsidRDefault="000C6513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73F4B"/>
    <w:rsid w:val="000761D2"/>
    <w:rsid w:val="000B51AF"/>
    <w:rsid w:val="000C1A35"/>
    <w:rsid w:val="000C6513"/>
    <w:rsid w:val="000E6BBC"/>
    <w:rsid w:val="000F6CAC"/>
    <w:rsid w:val="00116372"/>
    <w:rsid w:val="00117120"/>
    <w:rsid w:val="0014482E"/>
    <w:rsid w:val="00151446"/>
    <w:rsid w:val="00164E5E"/>
    <w:rsid w:val="00171E1B"/>
    <w:rsid w:val="0019348C"/>
    <w:rsid w:val="001A4D2D"/>
    <w:rsid w:val="001C3035"/>
    <w:rsid w:val="002209D7"/>
    <w:rsid w:val="00220CE9"/>
    <w:rsid w:val="002256E1"/>
    <w:rsid w:val="00225DB9"/>
    <w:rsid w:val="0023413F"/>
    <w:rsid w:val="00246232"/>
    <w:rsid w:val="00252BFA"/>
    <w:rsid w:val="00256D18"/>
    <w:rsid w:val="00263241"/>
    <w:rsid w:val="0026728E"/>
    <w:rsid w:val="002673C7"/>
    <w:rsid w:val="002752AC"/>
    <w:rsid w:val="00283EBD"/>
    <w:rsid w:val="002859D7"/>
    <w:rsid w:val="00286CE3"/>
    <w:rsid w:val="002B6C67"/>
    <w:rsid w:val="002B7088"/>
    <w:rsid w:val="002F358E"/>
    <w:rsid w:val="00313598"/>
    <w:rsid w:val="00317598"/>
    <w:rsid w:val="0032644C"/>
    <w:rsid w:val="003664D6"/>
    <w:rsid w:val="00374E83"/>
    <w:rsid w:val="00382CAB"/>
    <w:rsid w:val="00392DA0"/>
    <w:rsid w:val="0039785A"/>
    <w:rsid w:val="003C2956"/>
    <w:rsid w:val="003E7039"/>
    <w:rsid w:val="003F2670"/>
    <w:rsid w:val="00411781"/>
    <w:rsid w:val="00431B6A"/>
    <w:rsid w:val="004530D5"/>
    <w:rsid w:val="00454D9E"/>
    <w:rsid w:val="00456A3D"/>
    <w:rsid w:val="00461A0F"/>
    <w:rsid w:val="00461EB2"/>
    <w:rsid w:val="00491846"/>
    <w:rsid w:val="004924E8"/>
    <w:rsid w:val="00492CC3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4E9C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52DD"/>
    <w:rsid w:val="00636C63"/>
    <w:rsid w:val="0064045B"/>
    <w:rsid w:val="00645C9A"/>
    <w:rsid w:val="006506AD"/>
    <w:rsid w:val="00672956"/>
    <w:rsid w:val="006864F3"/>
    <w:rsid w:val="00696464"/>
    <w:rsid w:val="006B0436"/>
    <w:rsid w:val="006B1E6B"/>
    <w:rsid w:val="0070488C"/>
    <w:rsid w:val="00714D7B"/>
    <w:rsid w:val="007278E0"/>
    <w:rsid w:val="007312AB"/>
    <w:rsid w:val="00733DC3"/>
    <w:rsid w:val="0074720D"/>
    <w:rsid w:val="007573C6"/>
    <w:rsid w:val="0076134C"/>
    <w:rsid w:val="00784BFA"/>
    <w:rsid w:val="00787630"/>
    <w:rsid w:val="00797F19"/>
    <w:rsid w:val="007C0680"/>
    <w:rsid w:val="007C5AF0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66E4D"/>
    <w:rsid w:val="0087223B"/>
    <w:rsid w:val="00882835"/>
    <w:rsid w:val="008917C5"/>
    <w:rsid w:val="00892015"/>
    <w:rsid w:val="008A242D"/>
    <w:rsid w:val="008D0513"/>
    <w:rsid w:val="008D402C"/>
    <w:rsid w:val="008E721D"/>
    <w:rsid w:val="009260C6"/>
    <w:rsid w:val="00932009"/>
    <w:rsid w:val="00981F06"/>
    <w:rsid w:val="00986D88"/>
    <w:rsid w:val="009A2F6D"/>
    <w:rsid w:val="009C04B7"/>
    <w:rsid w:val="009C4FC8"/>
    <w:rsid w:val="009D6952"/>
    <w:rsid w:val="009E1188"/>
    <w:rsid w:val="009E3EDF"/>
    <w:rsid w:val="009E6B50"/>
    <w:rsid w:val="009F062E"/>
    <w:rsid w:val="009F402C"/>
    <w:rsid w:val="00A339E4"/>
    <w:rsid w:val="00A41822"/>
    <w:rsid w:val="00A80FF4"/>
    <w:rsid w:val="00A96C9B"/>
    <w:rsid w:val="00AA1ED7"/>
    <w:rsid w:val="00AA37DE"/>
    <w:rsid w:val="00AB3E13"/>
    <w:rsid w:val="00AC0FEF"/>
    <w:rsid w:val="00AC694E"/>
    <w:rsid w:val="00AD611B"/>
    <w:rsid w:val="00AE072A"/>
    <w:rsid w:val="00AE6A1C"/>
    <w:rsid w:val="00B0385A"/>
    <w:rsid w:val="00B16358"/>
    <w:rsid w:val="00B316B9"/>
    <w:rsid w:val="00B40223"/>
    <w:rsid w:val="00B4737A"/>
    <w:rsid w:val="00B518EB"/>
    <w:rsid w:val="00B5764F"/>
    <w:rsid w:val="00B70626"/>
    <w:rsid w:val="00B9229F"/>
    <w:rsid w:val="00BB4655"/>
    <w:rsid w:val="00BB4FA1"/>
    <w:rsid w:val="00BC4F68"/>
    <w:rsid w:val="00BC5954"/>
    <w:rsid w:val="00BD1318"/>
    <w:rsid w:val="00BE359E"/>
    <w:rsid w:val="00BF5960"/>
    <w:rsid w:val="00C006D6"/>
    <w:rsid w:val="00C35B94"/>
    <w:rsid w:val="00C36D8A"/>
    <w:rsid w:val="00C376A5"/>
    <w:rsid w:val="00C46C13"/>
    <w:rsid w:val="00C50FBE"/>
    <w:rsid w:val="00CA50CA"/>
    <w:rsid w:val="00CB0D6F"/>
    <w:rsid w:val="00CB23DD"/>
    <w:rsid w:val="00CB6C2E"/>
    <w:rsid w:val="00CD3C66"/>
    <w:rsid w:val="00CD4EEB"/>
    <w:rsid w:val="00CD4F22"/>
    <w:rsid w:val="00CE7846"/>
    <w:rsid w:val="00CF05AA"/>
    <w:rsid w:val="00CF272E"/>
    <w:rsid w:val="00CF36E6"/>
    <w:rsid w:val="00CF4B8F"/>
    <w:rsid w:val="00D0220C"/>
    <w:rsid w:val="00D0696C"/>
    <w:rsid w:val="00D15533"/>
    <w:rsid w:val="00D22563"/>
    <w:rsid w:val="00D24891"/>
    <w:rsid w:val="00D36835"/>
    <w:rsid w:val="00D41796"/>
    <w:rsid w:val="00D56111"/>
    <w:rsid w:val="00D61B05"/>
    <w:rsid w:val="00D62B48"/>
    <w:rsid w:val="00DA4952"/>
    <w:rsid w:val="00DB4E3A"/>
    <w:rsid w:val="00DB5916"/>
    <w:rsid w:val="00DB7482"/>
    <w:rsid w:val="00DC62DD"/>
    <w:rsid w:val="00DF7BF3"/>
    <w:rsid w:val="00E22BFD"/>
    <w:rsid w:val="00E33627"/>
    <w:rsid w:val="00E37899"/>
    <w:rsid w:val="00E43E02"/>
    <w:rsid w:val="00E71FDC"/>
    <w:rsid w:val="00EA430C"/>
    <w:rsid w:val="00EE1D3B"/>
    <w:rsid w:val="00F10ACB"/>
    <w:rsid w:val="00F12247"/>
    <w:rsid w:val="00F4256B"/>
    <w:rsid w:val="00F53F26"/>
    <w:rsid w:val="00F60F85"/>
    <w:rsid w:val="00F7397C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ACB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79FCD-CF6F-4513-AF1E-BC7986DE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2022-10-26T05:50:00Z</dcterms:created>
  <dcterms:modified xsi:type="dcterms:W3CDTF">2022-10-26T05:50:00Z</dcterms:modified>
</cp:coreProperties>
</file>