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A9AB" w14:textId="77777777" w:rsidR="006A66F8" w:rsidRPr="000658B2" w:rsidRDefault="006A66F8" w:rsidP="006A66F8">
      <w:pPr>
        <w:spacing w:after="0"/>
        <w:jc w:val="center"/>
        <w:rPr>
          <w:rFonts w:ascii="Arial Narrow" w:hAnsi="Arial Narrow"/>
          <w:b/>
        </w:rPr>
      </w:pPr>
      <w:r w:rsidRPr="000658B2">
        <w:rPr>
          <w:rFonts w:ascii="Arial Narrow" w:hAnsi="Arial Narrow"/>
          <w:b/>
        </w:rPr>
        <w:t>VÝZVA NA PREDLOŽENIE PONUKY</w:t>
      </w:r>
    </w:p>
    <w:p w14:paraId="632FDFEF" w14:textId="77777777" w:rsidR="006A66F8" w:rsidRPr="00CB51D1" w:rsidRDefault="006A66F8" w:rsidP="006A66F8">
      <w:pPr>
        <w:spacing w:after="0"/>
        <w:jc w:val="center"/>
        <w:rPr>
          <w:rFonts w:ascii="Arial Narrow" w:hAnsi="Arial Narrow"/>
          <w:sz w:val="20"/>
          <w:szCs w:val="20"/>
        </w:rPr>
      </w:pPr>
      <w:r w:rsidRPr="00CB51D1">
        <w:rPr>
          <w:rFonts w:ascii="Arial Narrow" w:hAnsi="Arial Narrow"/>
          <w:sz w:val="20"/>
          <w:szCs w:val="20"/>
        </w:rPr>
        <w:t>(ďalej len „výzva“)</w:t>
      </w:r>
    </w:p>
    <w:p w14:paraId="3EAEB35C" w14:textId="77777777" w:rsidR="006A66F8" w:rsidRPr="00CB51D1" w:rsidRDefault="006A66F8" w:rsidP="006A66F8">
      <w:pPr>
        <w:spacing w:after="0"/>
        <w:jc w:val="center"/>
        <w:rPr>
          <w:rFonts w:ascii="Arial Narrow" w:hAnsi="Arial Narrow"/>
          <w:sz w:val="20"/>
          <w:szCs w:val="20"/>
        </w:rPr>
      </w:pPr>
      <w:r w:rsidRPr="00CB51D1">
        <w:rPr>
          <w:rFonts w:ascii="Arial Narrow" w:hAnsi="Arial Narrow"/>
          <w:sz w:val="20"/>
          <w:szCs w:val="20"/>
        </w:rPr>
        <w:t>podľa § 117 zákona č. 343/2015 Z. z. o verejnom obstarávaní a o zmene a doplnení niektorých zákon v znení neskorších predpisov (ďalej len „zákon“)</w:t>
      </w:r>
    </w:p>
    <w:p w14:paraId="4F239A9A" w14:textId="77777777" w:rsidR="006A66F8" w:rsidRPr="00B46349" w:rsidRDefault="006A66F8" w:rsidP="006A66F8">
      <w:pPr>
        <w:numPr>
          <w:ilvl w:val="0"/>
          <w:numId w:val="1"/>
        </w:numPr>
        <w:tabs>
          <w:tab w:val="clear" w:pos="432"/>
        </w:tabs>
        <w:spacing w:after="0" w:line="240" w:lineRule="auto"/>
        <w:ind w:left="284" w:hanging="284"/>
        <w:rPr>
          <w:rFonts w:ascii="Arial Narrow" w:hAnsi="Arial Narrow"/>
        </w:rPr>
      </w:pPr>
      <w:r w:rsidRPr="00B46349">
        <w:rPr>
          <w:rFonts w:ascii="Arial Narrow" w:hAnsi="Arial Narrow"/>
          <w:b/>
        </w:rPr>
        <w:t>Identifikácia verejného obstarávateľa</w:t>
      </w:r>
    </w:p>
    <w:p w14:paraId="23EED90B" w14:textId="77777777" w:rsidR="00866F64" w:rsidRPr="00B46349" w:rsidRDefault="00866F64" w:rsidP="00866F64">
      <w:pPr>
        <w:spacing w:after="0"/>
        <w:ind w:left="2410" w:hanging="2126"/>
        <w:jc w:val="both"/>
        <w:rPr>
          <w:rFonts w:ascii="Arial Narrow" w:hAnsi="Arial Narrow"/>
          <w:color w:val="000000"/>
        </w:rPr>
      </w:pPr>
      <w:r w:rsidRPr="00866F64">
        <w:rPr>
          <w:rFonts w:ascii="Arial Narrow" w:hAnsi="Arial Narrow"/>
        </w:rPr>
        <w:t xml:space="preserve"> N</w:t>
      </w:r>
      <w:r w:rsidRPr="00B46349">
        <w:rPr>
          <w:rFonts w:ascii="Arial Narrow" w:hAnsi="Arial Narrow"/>
        </w:rPr>
        <w:t xml:space="preserve">ázov: </w:t>
      </w:r>
      <w:r w:rsidRPr="00B46349">
        <w:rPr>
          <w:rFonts w:ascii="Arial Narrow" w:hAnsi="Arial Narrow"/>
        </w:rPr>
        <w:tab/>
      </w:r>
      <w:r w:rsidRPr="00B46349">
        <w:rPr>
          <w:rFonts w:ascii="Arial Narrow" w:hAnsi="Arial Narrow"/>
          <w:color w:val="000000"/>
        </w:rPr>
        <w:t>Ministerstvo financií Slovenskej republiky</w:t>
      </w:r>
    </w:p>
    <w:p w14:paraId="1D093F55" w14:textId="77777777" w:rsidR="00866F64" w:rsidRPr="00B46349" w:rsidRDefault="00866F64" w:rsidP="00866F64">
      <w:pPr>
        <w:spacing w:after="0"/>
        <w:ind w:left="2410" w:hanging="2126"/>
        <w:jc w:val="both"/>
        <w:rPr>
          <w:rFonts w:ascii="Arial Narrow" w:hAnsi="Arial Narrow"/>
          <w:b/>
          <w:bCs/>
        </w:rPr>
      </w:pPr>
      <w:r w:rsidRPr="00B46349">
        <w:rPr>
          <w:rFonts w:ascii="Arial Narrow" w:hAnsi="Arial Narrow"/>
        </w:rPr>
        <w:t xml:space="preserve">Sídlo: </w:t>
      </w:r>
      <w:r w:rsidRPr="00B46349">
        <w:rPr>
          <w:rFonts w:ascii="Arial Narrow" w:hAnsi="Arial Narrow"/>
        </w:rPr>
        <w:tab/>
      </w:r>
      <w:proofErr w:type="spellStart"/>
      <w:r w:rsidRPr="00B46349">
        <w:rPr>
          <w:rFonts w:ascii="Arial Narrow" w:hAnsi="Arial Narrow"/>
        </w:rPr>
        <w:t>Štefanovičova</w:t>
      </w:r>
      <w:proofErr w:type="spellEnd"/>
      <w:r w:rsidRPr="00B46349">
        <w:rPr>
          <w:rFonts w:ascii="Arial Narrow" w:hAnsi="Arial Narrow"/>
        </w:rPr>
        <w:t xml:space="preserve"> 5, 817 82 Bratislava</w:t>
      </w:r>
    </w:p>
    <w:p w14:paraId="06CF6C89" w14:textId="77777777" w:rsidR="00866F64" w:rsidRPr="00B46349" w:rsidRDefault="00866F64" w:rsidP="00866F64">
      <w:pPr>
        <w:spacing w:after="0"/>
        <w:ind w:left="2410" w:hanging="2126"/>
        <w:rPr>
          <w:rFonts w:ascii="Arial Narrow" w:hAnsi="Arial Narrow"/>
        </w:rPr>
      </w:pPr>
      <w:r w:rsidRPr="00B46349">
        <w:rPr>
          <w:rFonts w:ascii="Arial Narrow" w:hAnsi="Arial Narrow"/>
        </w:rPr>
        <w:t>IČO:</w:t>
      </w:r>
      <w:r w:rsidRPr="00B46349">
        <w:rPr>
          <w:rFonts w:ascii="Arial Narrow" w:hAnsi="Arial Narrow"/>
        </w:rPr>
        <w:tab/>
        <w:t>00151742</w:t>
      </w:r>
    </w:p>
    <w:p w14:paraId="5E837047" w14:textId="77777777" w:rsidR="00866F64" w:rsidRPr="00B46349" w:rsidRDefault="00866F64" w:rsidP="00866F64">
      <w:pPr>
        <w:spacing w:after="0"/>
        <w:ind w:left="2410" w:hanging="2126"/>
        <w:rPr>
          <w:rFonts w:ascii="Arial Narrow" w:hAnsi="Arial Narrow"/>
          <w:b/>
          <w:bCs/>
        </w:rPr>
      </w:pPr>
      <w:r w:rsidRPr="00B46349">
        <w:rPr>
          <w:rFonts w:ascii="Arial Narrow" w:hAnsi="Arial Narrow"/>
        </w:rPr>
        <w:t xml:space="preserve">Kontaktná osoba: </w:t>
      </w:r>
      <w:r w:rsidRPr="00B46349">
        <w:rPr>
          <w:rFonts w:ascii="Arial Narrow" w:hAnsi="Arial Narrow"/>
        </w:rPr>
        <w:tab/>
      </w:r>
      <w:r>
        <w:rPr>
          <w:rFonts w:ascii="Arial Narrow" w:hAnsi="Arial Narrow"/>
        </w:rPr>
        <w:t xml:space="preserve">Bc. Michal Knapo, Ing. Mgr. Miroslav Beleš </w:t>
      </w:r>
    </w:p>
    <w:p w14:paraId="73772995" w14:textId="38A8868C" w:rsidR="00866F64" w:rsidRDefault="00866F64" w:rsidP="00866F64">
      <w:pPr>
        <w:spacing w:after="0"/>
        <w:ind w:left="2410" w:hanging="2126"/>
        <w:rPr>
          <w:rFonts w:ascii="Arial Narrow" w:hAnsi="Arial Narrow"/>
        </w:rPr>
      </w:pPr>
      <w:r w:rsidRPr="00B46349">
        <w:rPr>
          <w:rFonts w:ascii="Arial Narrow" w:hAnsi="Arial Narrow"/>
        </w:rPr>
        <w:t xml:space="preserve">e-mail: </w:t>
      </w:r>
      <w:r w:rsidRPr="00B46349">
        <w:rPr>
          <w:rFonts w:ascii="Arial Narrow" w:hAnsi="Arial Narrow"/>
        </w:rPr>
        <w:tab/>
      </w:r>
      <w:hyperlink r:id="rId7" w:history="1">
        <w:r w:rsidR="00907A63" w:rsidRPr="00907A63">
          <w:rPr>
            <w:rStyle w:val="Hypertextovprepojenie"/>
            <w:rFonts w:ascii="Arial Narrow" w:hAnsi="Arial Narrow"/>
          </w:rPr>
          <w:t>jana</w:t>
        </w:r>
        <w:r w:rsidR="00907A63" w:rsidRPr="001E410D">
          <w:rPr>
            <w:rStyle w:val="Hypertextovprepojenie"/>
            <w:rFonts w:ascii="Arial Narrow" w:hAnsi="Arial Narrow"/>
          </w:rPr>
          <w:t>.kyselicova@mfsr.sk</w:t>
        </w:r>
      </w:hyperlink>
      <w:r>
        <w:rPr>
          <w:rFonts w:ascii="Arial Narrow" w:hAnsi="Arial Narrow"/>
        </w:rPr>
        <w:t xml:space="preserve">, </w:t>
      </w:r>
      <w:hyperlink r:id="rId8" w:history="1">
        <w:r w:rsidR="00907A63" w:rsidRPr="00907A63">
          <w:rPr>
            <w:rStyle w:val="Hypertextovprepojenie"/>
            <w:rFonts w:ascii="Arial Narrow" w:hAnsi="Arial Narrow"/>
          </w:rPr>
          <w:t>miroslav.beles@mfsr.sk</w:t>
        </w:r>
      </w:hyperlink>
    </w:p>
    <w:p w14:paraId="3D833882" w14:textId="77777777" w:rsidR="00866F64" w:rsidRPr="00B46349" w:rsidRDefault="00866F64" w:rsidP="00866F64">
      <w:pPr>
        <w:spacing w:after="0"/>
        <w:ind w:left="2410" w:hanging="2126"/>
        <w:rPr>
          <w:rFonts w:ascii="Arial Narrow" w:hAnsi="Arial Narrow"/>
        </w:rPr>
      </w:pPr>
      <w:r w:rsidRPr="00B46349">
        <w:rPr>
          <w:rFonts w:ascii="Arial Narrow" w:hAnsi="Arial Narrow"/>
        </w:rPr>
        <w:t xml:space="preserve">Tel. č.: </w:t>
      </w:r>
      <w:r w:rsidRPr="00B46349">
        <w:rPr>
          <w:rFonts w:ascii="Arial Narrow" w:hAnsi="Arial Narrow"/>
        </w:rPr>
        <w:tab/>
        <w:t xml:space="preserve">+421 25958 </w:t>
      </w:r>
      <w:r>
        <w:rPr>
          <w:rFonts w:ascii="Arial Narrow" w:hAnsi="Arial Narrow"/>
        </w:rPr>
        <w:t>2010, +421 25958 2012</w:t>
      </w:r>
    </w:p>
    <w:p w14:paraId="6E1BA4F9" w14:textId="77777777" w:rsidR="006A66F8" w:rsidRPr="000658B2" w:rsidRDefault="006A66F8" w:rsidP="006A66F8">
      <w:pPr>
        <w:ind w:left="284"/>
        <w:jc w:val="both"/>
        <w:rPr>
          <w:rFonts w:ascii="Arial Narrow" w:hAnsi="Arial Narrow"/>
          <w:highlight w:val="yellow"/>
        </w:rPr>
      </w:pPr>
    </w:p>
    <w:p w14:paraId="3594C4D1" w14:textId="77777777" w:rsidR="006A66F8" w:rsidRPr="00882752" w:rsidRDefault="006A66F8" w:rsidP="006A66F8">
      <w:pPr>
        <w:numPr>
          <w:ilvl w:val="0"/>
          <w:numId w:val="1"/>
        </w:numPr>
        <w:tabs>
          <w:tab w:val="clear" w:pos="432"/>
        </w:tabs>
        <w:spacing w:after="0" w:line="240" w:lineRule="auto"/>
        <w:ind w:left="284" w:hanging="284"/>
        <w:rPr>
          <w:rFonts w:ascii="Arial Narrow" w:hAnsi="Arial Narrow"/>
          <w:b/>
        </w:rPr>
      </w:pPr>
      <w:r w:rsidRPr="00882752">
        <w:rPr>
          <w:rFonts w:ascii="Arial Narrow" w:hAnsi="Arial Narrow"/>
          <w:b/>
          <w:bCs/>
        </w:rPr>
        <w:t>Názov predmetu zákazky</w:t>
      </w:r>
      <w:r w:rsidRPr="00882752">
        <w:rPr>
          <w:rFonts w:ascii="Arial Narrow" w:hAnsi="Arial Narrow"/>
          <w:b/>
        </w:rPr>
        <w:t xml:space="preserve">: </w:t>
      </w:r>
    </w:p>
    <w:p w14:paraId="274F502E" w14:textId="77777777" w:rsidR="006A66F8" w:rsidRPr="00882752" w:rsidRDefault="0067372E" w:rsidP="0067372E">
      <w:pPr>
        <w:ind w:left="284"/>
        <w:jc w:val="both"/>
        <w:rPr>
          <w:rFonts w:ascii="Arial Narrow" w:hAnsi="Arial Narrow"/>
        </w:rPr>
      </w:pPr>
      <w:r w:rsidRPr="0067372E">
        <w:rPr>
          <w:rFonts w:ascii="Arial Narrow" w:hAnsi="Arial Narrow"/>
        </w:rPr>
        <w:t>Renovácia a oprava okien na budove VDZ Vila Krista</w:t>
      </w:r>
    </w:p>
    <w:p w14:paraId="28C3CEC7" w14:textId="77777777" w:rsidR="006A66F8" w:rsidRPr="00882752" w:rsidRDefault="006A66F8" w:rsidP="006A66F8">
      <w:pPr>
        <w:numPr>
          <w:ilvl w:val="0"/>
          <w:numId w:val="1"/>
        </w:numPr>
        <w:tabs>
          <w:tab w:val="clear" w:pos="432"/>
        </w:tabs>
        <w:spacing w:after="0" w:line="240" w:lineRule="auto"/>
        <w:ind w:left="284" w:hanging="284"/>
        <w:rPr>
          <w:rFonts w:ascii="Arial Narrow" w:hAnsi="Arial Narrow"/>
        </w:rPr>
      </w:pPr>
      <w:r w:rsidRPr="00882752">
        <w:rPr>
          <w:rFonts w:ascii="Arial Narrow" w:hAnsi="Arial Narrow"/>
          <w:b/>
        </w:rPr>
        <w:t xml:space="preserve">Spoločný slovník obstarávania (CPV kód): </w:t>
      </w:r>
    </w:p>
    <w:p w14:paraId="7AE06881" w14:textId="77777777" w:rsidR="006A66F8" w:rsidRDefault="006A66F8" w:rsidP="006A66F8">
      <w:pPr>
        <w:ind w:left="284"/>
        <w:jc w:val="both"/>
        <w:rPr>
          <w:rFonts w:ascii="Arial Narrow" w:hAnsi="Arial Narrow"/>
        </w:rPr>
      </w:pPr>
      <w:r>
        <w:rPr>
          <w:rFonts w:ascii="Arial Narrow" w:hAnsi="Arial Narrow"/>
        </w:rPr>
        <w:t>Hlavný predmet:</w:t>
      </w:r>
      <w:r w:rsidR="00866F64" w:rsidRPr="00866F64">
        <w:t xml:space="preserve"> </w:t>
      </w:r>
      <w:r w:rsidR="00866F64" w:rsidRPr="00866F64">
        <w:rPr>
          <w:rFonts w:ascii="Arial Narrow" w:hAnsi="Arial Narrow"/>
        </w:rPr>
        <w:t>45421100 – 5 Montáž dverí a okien a súvisiace časti</w:t>
      </w:r>
      <w:r w:rsidR="0067372E" w:rsidRPr="0067372E">
        <w:t xml:space="preserve"> </w:t>
      </w:r>
    </w:p>
    <w:p w14:paraId="0E161042" w14:textId="77777777" w:rsidR="0067372E" w:rsidRDefault="0067372E" w:rsidP="006A66F8">
      <w:pPr>
        <w:ind w:left="284"/>
        <w:jc w:val="both"/>
        <w:rPr>
          <w:rFonts w:ascii="Arial Narrow" w:hAnsi="Arial Narrow"/>
        </w:rPr>
      </w:pPr>
      <w:r>
        <w:rPr>
          <w:rFonts w:ascii="Arial Narrow" w:hAnsi="Arial Narrow"/>
        </w:rPr>
        <w:tab/>
      </w:r>
      <w:r>
        <w:rPr>
          <w:rFonts w:ascii="Arial Narrow" w:hAnsi="Arial Narrow"/>
        </w:rPr>
        <w:tab/>
        <w:t xml:space="preserve">     </w:t>
      </w:r>
      <w:r w:rsidRPr="0067372E">
        <w:rPr>
          <w:rFonts w:ascii="Arial Narrow" w:hAnsi="Arial Narrow"/>
        </w:rPr>
        <w:t>45453000-8 Generálne opravy a renovačné práce</w:t>
      </w:r>
    </w:p>
    <w:p w14:paraId="7F7A5CF5" w14:textId="77777777" w:rsidR="00866F64" w:rsidRDefault="00866F64" w:rsidP="006A66F8">
      <w:pPr>
        <w:ind w:left="284"/>
        <w:jc w:val="both"/>
        <w:rPr>
          <w:rFonts w:ascii="Arial Narrow" w:hAnsi="Arial Narrow"/>
        </w:rPr>
      </w:pPr>
      <w:r>
        <w:rPr>
          <w:rFonts w:ascii="Arial Narrow" w:hAnsi="Arial Narrow"/>
        </w:rPr>
        <w:t xml:space="preserve">                           </w:t>
      </w:r>
      <w:r w:rsidRPr="00866F64">
        <w:rPr>
          <w:rFonts w:ascii="Arial Narrow" w:hAnsi="Arial Narrow"/>
        </w:rPr>
        <w:t>45212350-4 Budovy mimoriadneho historického a architektonického významu</w:t>
      </w:r>
    </w:p>
    <w:p w14:paraId="144D30EC" w14:textId="77777777" w:rsidR="0067372E" w:rsidRPr="00882752" w:rsidRDefault="0067372E" w:rsidP="006A66F8">
      <w:pPr>
        <w:ind w:left="284"/>
        <w:jc w:val="both"/>
        <w:rPr>
          <w:rFonts w:ascii="Arial Narrow" w:hAnsi="Arial Narrow"/>
        </w:rPr>
      </w:pPr>
      <w:r>
        <w:rPr>
          <w:rFonts w:ascii="Arial Narrow" w:hAnsi="Arial Narrow"/>
        </w:rPr>
        <w:t xml:space="preserve">                            </w:t>
      </w:r>
      <w:r w:rsidR="00866F64" w:rsidRPr="00866F64">
        <w:rPr>
          <w:rFonts w:ascii="Arial Narrow" w:hAnsi="Arial Narrow"/>
        </w:rPr>
        <w:t>45442100- 8 Maliarske a natieračské práce</w:t>
      </w:r>
    </w:p>
    <w:p w14:paraId="705A8268" w14:textId="77777777" w:rsidR="006A66F8" w:rsidRPr="00882752" w:rsidRDefault="006A66F8" w:rsidP="006A66F8">
      <w:pPr>
        <w:numPr>
          <w:ilvl w:val="0"/>
          <w:numId w:val="1"/>
        </w:numPr>
        <w:tabs>
          <w:tab w:val="clear" w:pos="432"/>
        </w:tabs>
        <w:spacing w:after="0" w:line="240" w:lineRule="auto"/>
        <w:ind w:left="284" w:hanging="284"/>
        <w:rPr>
          <w:rFonts w:ascii="Arial Narrow" w:hAnsi="Arial Narrow"/>
        </w:rPr>
      </w:pPr>
      <w:r w:rsidRPr="00882752">
        <w:rPr>
          <w:rFonts w:ascii="Arial Narrow" w:hAnsi="Arial Narrow"/>
          <w:b/>
        </w:rPr>
        <w:t>Opis predmetu zákazky:</w:t>
      </w:r>
    </w:p>
    <w:p w14:paraId="5B49C438" w14:textId="0E050E78" w:rsidR="00735553" w:rsidRPr="00006E1B" w:rsidRDefault="00735553" w:rsidP="00735553">
      <w:pPr>
        <w:pStyle w:val="Odsekzoznamu"/>
        <w:keepNext/>
        <w:spacing w:after="120" w:line="240" w:lineRule="auto"/>
        <w:ind w:left="432"/>
        <w:contextualSpacing/>
        <w:jc w:val="both"/>
        <w:rPr>
          <w:rFonts w:ascii="Arial Narrow" w:hAnsi="Arial Narrow"/>
        </w:rPr>
      </w:pPr>
      <w:r w:rsidRPr="00006E1B">
        <w:rPr>
          <w:rFonts w:ascii="Arial Narrow" w:hAnsi="Arial Narrow"/>
        </w:rPr>
        <w:t>Predmetom zákazky je dodávka a montáž okien (v počte 4ks) a odstránenia pôvodného náteru a nanesenia nového v požadovanej kvalite alebo výmeny rôznych častí na ostatných oknách (v počte 27). Náter sa odtieňom prispôsobí jestvujúcej farbe okien na objekte</w:t>
      </w:r>
      <w:r w:rsidRPr="00006E1B">
        <w:t xml:space="preserve"> </w:t>
      </w:r>
      <w:r w:rsidRPr="00006E1B">
        <w:rPr>
          <w:rFonts w:ascii="Arial Narrow" w:hAnsi="Arial Narrow"/>
        </w:rPr>
        <w:t>Vila Krista, Trenčianske Teplice. Všetky dodávané drevené okná a dvere ako aj vonkajšie a vnútorné parapety budú vyrobené z materiálov a v rozmeroch a tvaroch tak, ako je uvedené v záväznom stanovisku k podmienkam rekonštrukcie objektu</w:t>
      </w:r>
      <w:r w:rsidRPr="00F070D2">
        <w:rPr>
          <w:rFonts w:ascii="Arial Narrow" w:hAnsi="Arial Narrow"/>
        </w:rPr>
        <w:t xml:space="preserve"> </w:t>
      </w:r>
      <w:r w:rsidRPr="00006E1B">
        <w:rPr>
          <w:rFonts w:ascii="Arial Narrow" w:hAnsi="Arial Narrow"/>
        </w:rPr>
        <w:t>Vila Krista  vydano</w:t>
      </w:r>
      <w:r w:rsidR="009415FE">
        <w:rPr>
          <w:rFonts w:ascii="Arial Narrow" w:hAnsi="Arial Narrow"/>
        </w:rPr>
        <w:t xml:space="preserve">m Krajským pamiatkovým </w:t>
      </w:r>
      <w:r w:rsidR="009415FE" w:rsidRPr="00571FDF">
        <w:rPr>
          <w:rFonts w:ascii="Arial Narrow" w:hAnsi="Arial Narrow"/>
        </w:rPr>
        <w:t>úradom</w:t>
      </w:r>
      <w:r w:rsidR="00F741DE">
        <w:rPr>
          <w:rFonts w:ascii="Arial Narrow" w:hAnsi="Arial Narrow"/>
        </w:rPr>
        <w:t xml:space="preserve"> (ďalej len „KPUTT“)</w:t>
      </w:r>
      <w:r w:rsidR="009415FE" w:rsidRPr="00571FDF">
        <w:rPr>
          <w:rFonts w:ascii="Arial Narrow" w:hAnsi="Arial Narrow"/>
        </w:rPr>
        <w:t xml:space="preserve"> </w:t>
      </w:r>
      <w:r w:rsidR="00571FDF" w:rsidRPr="00571FDF">
        <w:rPr>
          <w:rFonts w:ascii="Arial Narrow" w:hAnsi="Arial Narrow"/>
        </w:rPr>
        <w:t xml:space="preserve">v Trenčíne </w:t>
      </w:r>
      <w:r w:rsidRPr="009415FE">
        <w:rPr>
          <w:rFonts w:ascii="Arial Narrow" w:hAnsi="Arial Narrow"/>
        </w:rPr>
        <w:t xml:space="preserve">pod číslom </w:t>
      </w:r>
      <w:r w:rsidR="00571FDF" w:rsidRPr="00F070D2">
        <w:rPr>
          <w:rFonts w:ascii="Arial Narrow" w:hAnsi="Arial Narrow"/>
        </w:rPr>
        <w:t>KPÚTN-2022/18881-2/75859/Pas</w:t>
      </w:r>
      <w:r w:rsidRPr="009415FE">
        <w:rPr>
          <w:rFonts w:ascii="Arial Narrow" w:hAnsi="Arial Narrow"/>
        </w:rPr>
        <w:t xml:space="preserve">, </w:t>
      </w:r>
      <w:r w:rsidRPr="00571FDF">
        <w:rPr>
          <w:rFonts w:ascii="Arial Narrow" w:hAnsi="Arial Narrow"/>
        </w:rPr>
        <w:t xml:space="preserve">zo dňa </w:t>
      </w:r>
      <w:r w:rsidR="00571FDF" w:rsidRPr="00571FDF">
        <w:rPr>
          <w:rFonts w:ascii="Arial Narrow" w:hAnsi="Arial Narrow"/>
        </w:rPr>
        <w:t xml:space="preserve">09.09.2022 </w:t>
      </w:r>
      <w:r w:rsidRPr="00006E1B">
        <w:rPr>
          <w:rFonts w:ascii="Arial Narrow" w:hAnsi="Arial Narrow"/>
        </w:rPr>
        <w:t>(záväzné s</w:t>
      </w:r>
      <w:r w:rsidR="007F259D">
        <w:rPr>
          <w:rFonts w:ascii="Arial Narrow" w:hAnsi="Arial Narrow"/>
        </w:rPr>
        <w:t xml:space="preserve">tanovisko KPUTT je prílohou č. </w:t>
      </w:r>
      <w:r w:rsidR="00D067AF">
        <w:rPr>
          <w:rFonts w:ascii="Arial Narrow" w:hAnsi="Arial Narrow"/>
        </w:rPr>
        <w:t>7</w:t>
      </w:r>
      <w:r w:rsidR="00F070D2">
        <w:rPr>
          <w:rFonts w:ascii="Arial Narrow" w:hAnsi="Arial Narrow"/>
        </w:rPr>
        <w:t xml:space="preserve"> a prílohou č.8</w:t>
      </w:r>
      <w:r w:rsidRPr="00006E1B">
        <w:rPr>
          <w:rFonts w:ascii="Arial Narrow" w:hAnsi="Arial Narrow"/>
        </w:rPr>
        <w:t>)</w:t>
      </w:r>
      <w:r w:rsidR="00F070D2">
        <w:rPr>
          <w:rFonts w:ascii="Arial Narrow" w:hAnsi="Arial Narrow"/>
        </w:rPr>
        <w:t xml:space="preserve"> je úprava stanoviska KPU z dôvodu pripomienkovania výmeny okien </w:t>
      </w:r>
      <w:r w:rsidR="00F070D2" w:rsidRPr="00F070D2">
        <w:rPr>
          <w:rFonts w:ascii="Arial Narrow" w:hAnsi="Arial Narrow"/>
        </w:rPr>
        <w:t>č. KPÚTN-2022/18881-2/75859/</w:t>
      </w:r>
      <w:r w:rsidR="00F070D2">
        <w:rPr>
          <w:rFonts w:ascii="Arial Narrow" w:hAnsi="Arial Narrow"/>
        </w:rPr>
        <w:t>.</w:t>
      </w:r>
    </w:p>
    <w:p w14:paraId="37F97CAC" w14:textId="7308CEF5" w:rsidR="00735553" w:rsidRPr="00006E1B" w:rsidRDefault="00735553" w:rsidP="00735553">
      <w:pPr>
        <w:pStyle w:val="Odsekzoznamu"/>
        <w:keepNext/>
        <w:spacing w:after="120" w:line="240" w:lineRule="auto"/>
        <w:ind w:left="432"/>
        <w:contextualSpacing/>
        <w:jc w:val="both"/>
        <w:rPr>
          <w:rFonts w:ascii="Arial Narrow" w:hAnsi="Arial Narrow"/>
        </w:rPr>
      </w:pPr>
      <w:r w:rsidRPr="00006E1B">
        <w:rPr>
          <w:rFonts w:ascii="Arial Narrow" w:hAnsi="Arial Narrow"/>
        </w:rPr>
        <w:t xml:space="preserve">Súčasťou rekonštrukcie je demontáž jestvujúcich okien, parapetov a ich likvidácia, murárske práce na ukončení okenných ostení , murárske práce na ukončení dverných ostení s novou povrchovou úpravou spôsobom uvedenom v predmetnom rozhodnutí KPUTT a maliarske práce. Podrobnejšia špecifikácia predmetu obstarávania a dodávaných okien  je uvedená vo výkaze výmer dodávaných okien, doplnkových prác a doplnkov, ktorý tvorí prílohu č. </w:t>
      </w:r>
      <w:r w:rsidR="00D067AF">
        <w:rPr>
          <w:rFonts w:ascii="Arial Narrow" w:hAnsi="Arial Narrow"/>
        </w:rPr>
        <w:t>3</w:t>
      </w:r>
      <w:r w:rsidR="00F741DE">
        <w:rPr>
          <w:rFonts w:ascii="Arial Narrow" w:hAnsi="Arial Narrow"/>
        </w:rPr>
        <w:t>.</w:t>
      </w:r>
    </w:p>
    <w:p w14:paraId="7930B4A3" w14:textId="77777777" w:rsidR="00735553" w:rsidRPr="00006E1B" w:rsidRDefault="00735553" w:rsidP="00735553">
      <w:pPr>
        <w:pStyle w:val="Odsekzoznamu"/>
        <w:keepNext/>
        <w:spacing w:after="120" w:line="240" w:lineRule="auto"/>
        <w:ind w:left="432"/>
        <w:contextualSpacing/>
        <w:jc w:val="both"/>
        <w:rPr>
          <w:rFonts w:ascii="Arial Narrow" w:hAnsi="Arial Narrow"/>
        </w:rPr>
      </w:pPr>
      <w:r w:rsidRPr="00006E1B">
        <w:rPr>
          <w:rFonts w:ascii="Arial Narrow" w:hAnsi="Arial Narrow"/>
        </w:rPr>
        <w:t>Uchádzačovi sa odporúča pred vypracovaním ponuky zameranie jednotliv</w:t>
      </w:r>
      <w:r w:rsidR="00FB7262" w:rsidRPr="00006E1B">
        <w:rPr>
          <w:rFonts w:ascii="Arial Narrow" w:hAnsi="Arial Narrow"/>
        </w:rPr>
        <w:t xml:space="preserve">ých okenných </w:t>
      </w:r>
      <w:r w:rsidRPr="00006E1B">
        <w:rPr>
          <w:rFonts w:ascii="Arial Narrow" w:hAnsi="Arial Narrow"/>
        </w:rPr>
        <w:t>priamo na mieste predmetu zákazky. Pred návštevou je potrebné osloviť a dohodnúť si termín obhliadky u kontaktnej osoby:</w:t>
      </w:r>
      <w:r w:rsidR="009415FE">
        <w:rPr>
          <w:rFonts w:ascii="Arial Narrow" w:hAnsi="Arial Narrow"/>
        </w:rPr>
        <w:t xml:space="preserve"> Jana Kyselicová</w:t>
      </w:r>
      <w:r w:rsidRPr="00006E1B">
        <w:rPr>
          <w:rFonts w:ascii="Arial Narrow" w:hAnsi="Arial Narrow"/>
        </w:rPr>
        <w:t xml:space="preserve">, č. tel.: </w:t>
      </w:r>
      <w:r w:rsidR="009415FE" w:rsidRPr="009415FE">
        <w:rPr>
          <w:rFonts w:ascii="Arial Narrow" w:hAnsi="Arial Narrow"/>
        </w:rPr>
        <w:t>+421 2 5958 032/6556610</w:t>
      </w:r>
      <w:r w:rsidRPr="00006E1B">
        <w:rPr>
          <w:rFonts w:ascii="Arial Narrow" w:hAnsi="Arial Narrow"/>
        </w:rPr>
        <w:t xml:space="preserve">, e-mail: </w:t>
      </w:r>
      <w:r w:rsidR="009415FE">
        <w:rPr>
          <w:rFonts w:ascii="Arial Narrow" w:hAnsi="Arial Narrow"/>
        </w:rPr>
        <w:t>jana.kyselicova@mfsr.sk</w:t>
      </w:r>
    </w:p>
    <w:p w14:paraId="5C8ECF78" w14:textId="77777777" w:rsidR="00735553" w:rsidRPr="00006E1B" w:rsidRDefault="00735553" w:rsidP="00735553">
      <w:pPr>
        <w:pStyle w:val="Odsekzoznamu"/>
        <w:keepNext/>
        <w:spacing w:after="120" w:line="240" w:lineRule="auto"/>
        <w:ind w:left="432"/>
        <w:contextualSpacing/>
        <w:jc w:val="both"/>
        <w:rPr>
          <w:rFonts w:ascii="Arial Narrow" w:hAnsi="Arial Narrow"/>
        </w:rPr>
      </w:pPr>
    </w:p>
    <w:p w14:paraId="6DBA0AFA" w14:textId="3735F565" w:rsidR="00735553" w:rsidRDefault="00735553" w:rsidP="00735553">
      <w:pPr>
        <w:pStyle w:val="Odsekzoznamu"/>
        <w:keepNext/>
        <w:spacing w:after="120" w:line="240" w:lineRule="auto"/>
        <w:ind w:left="432"/>
        <w:contextualSpacing/>
        <w:jc w:val="both"/>
        <w:rPr>
          <w:rFonts w:ascii="Arial Narrow" w:hAnsi="Arial Narrow"/>
        </w:rPr>
      </w:pPr>
      <w:r w:rsidRPr="00006E1B">
        <w:rPr>
          <w:rFonts w:ascii="Arial Narrow" w:hAnsi="Arial Narrow"/>
        </w:rPr>
        <w:t>Pred začatím výroby nov</w:t>
      </w:r>
      <w:r w:rsidR="00FB7262" w:rsidRPr="00006E1B">
        <w:rPr>
          <w:rFonts w:ascii="Arial Narrow" w:hAnsi="Arial Narrow"/>
        </w:rPr>
        <w:t>ých okien a ich parapetov</w:t>
      </w:r>
      <w:r w:rsidRPr="00006E1B">
        <w:rPr>
          <w:rFonts w:ascii="Arial Narrow" w:hAnsi="Arial Narrow"/>
        </w:rPr>
        <w:t xml:space="preserve"> je potrebné návrh okien a dverí v zmysle záväzného stanoviska KPUTT, konzultovať a odsúhlasiť so zodpovednými pracovníkmi Kra</w:t>
      </w:r>
      <w:r w:rsidR="00FB7262" w:rsidRPr="00006E1B">
        <w:rPr>
          <w:rFonts w:ascii="Arial Narrow" w:hAnsi="Arial Narrow"/>
        </w:rPr>
        <w:t>jského pamiatkového úradu</w:t>
      </w:r>
      <w:r w:rsidR="00571FDF">
        <w:rPr>
          <w:rFonts w:ascii="Arial Narrow" w:hAnsi="Arial Narrow"/>
        </w:rPr>
        <w:t xml:space="preserve"> </w:t>
      </w:r>
      <w:r w:rsidR="00571FDF" w:rsidRPr="00571FDF">
        <w:rPr>
          <w:rFonts w:ascii="Arial Narrow" w:hAnsi="Arial Narrow"/>
        </w:rPr>
        <w:t>Ing. arch. J. Múdry, Mgr. L. Pastierová, 032 24 51</w:t>
      </w:r>
      <w:r w:rsidR="00571FDF">
        <w:rPr>
          <w:rFonts w:ascii="Arial Narrow" w:hAnsi="Arial Narrow"/>
        </w:rPr>
        <w:t> </w:t>
      </w:r>
      <w:r w:rsidR="00571FDF" w:rsidRPr="00571FDF">
        <w:rPr>
          <w:rFonts w:ascii="Arial Narrow" w:hAnsi="Arial Narrow"/>
        </w:rPr>
        <w:t>826</w:t>
      </w:r>
      <w:r w:rsidR="00571FDF">
        <w:rPr>
          <w:rFonts w:ascii="Arial Narrow" w:hAnsi="Arial Narrow"/>
        </w:rPr>
        <w:t xml:space="preserve"> v Trenčíne.</w:t>
      </w:r>
    </w:p>
    <w:p w14:paraId="12F85E5A" w14:textId="03CF2B73" w:rsidR="008745A4" w:rsidRPr="00360C9C" w:rsidRDefault="008745A4" w:rsidP="008745A4">
      <w:pPr>
        <w:pStyle w:val="Zkladntext"/>
        <w:spacing w:before="240"/>
        <w:ind w:left="389"/>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 xml:space="preserve">Dielo musí byť zhotovené </w:t>
      </w:r>
      <w:r w:rsidRPr="00D50BBA">
        <w:rPr>
          <w:rFonts w:ascii="Arial Narrow" w:eastAsia="Calibri" w:hAnsi="Arial Narrow"/>
          <w:sz w:val="22"/>
          <w:szCs w:val="22"/>
          <w:lang w:val="sk-SK" w:eastAsia="en-US"/>
        </w:rPr>
        <w:t>riadne bez akýchkoľvek</w:t>
      </w:r>
      <w:r w:rsidRPr="00360C9C">
        <w:rPr>
          <w:rFonts w:ascii="Arial Narrow" w:eastAsia="Calibri" w:hAnsi="Arial Narrow"/>
          <w:sz w:val="22"/>
          <w:szCs w:val="22"/>
          <w:lang w:val="sk-SK" w:eastAsia="en-US"/>
        </w:rPr>
        <w:t xml:space="preserve"> v</w:t>
      </w:r>
      <w:r w:rsidRPr="00D50BBA">
        <w:rPr>
          <w:rFonts w:ascii="Arial Narrow" w:eastAsia="Calibri" w:hAnsi="Arial Narrow"/>
          <w:sz w:val="22"/>
          <w:szCs w:val="22"/>
          <w:lang w:val="sk-SK" w:eastAsia="en-US"/>
        </w:rPr>
        <w:t>á</w:t>
      </w:r>
      <w:r w:rsidRPr="00360C9C">
        <w:rPr>
          <w:rFonts w:ascii="Arial Narrow" w:eastAsia="Calibri" w:hAnsi="Arial Narrow"/>
          <w:sz w:val="22"/>
          <w:szCs w:val="22"/>
          <w:lang w:val="sk-SK" w:eastAsia="en-US"/>
        </w:rPr>
        <w:t>d a</w:t>
      </w:r>
      <w:r w:rsidRPr="00D50BBA">
        <w:rPr>
          <w:rFonts w:ascii="Arial Narrow" w:eastAsia="Calibri" w:hAnsi="Arial Narrow"/>
          <w:sz w:val="22"/>
          <w:szCs w:val="22"/>
          <w:lang w:val="sk-SK" w:eastAsia="en-US"/>
        </w:rPr>
        <w:t>/alebo</w:t>
      </w:r>
      <w:r w:rsidRPr="00360C9C">
        <w:rPr>
          <w:rFonts w:ascii="Arial Narrow" w:eastAsia="Calibri" w:hAnsi="Arial Narrow"/>
          <w:sz w:val="22"/>
          <w:szCs w:val="22"/>
          <w:lang w:val="sk-SK" w:eastAsia="en-US"/>
        </w:rPr>
        <w:t> nedostatk</w:t>
      </w:r>
      <w:r w:rsidRPr="00D50BBA">
        <w:rPr>
          <w:rFonts w:ascii="Arial Narrow" w:eastAsia="Calibri" w:hAnsi="Arial Narrow"/>
          <w:sz w:val="22"/>
          <w:szCs w:val="22"/>
          <w:lang w:val="sk-SK" w:eastAsia="en-US"/>
        </w:rPr>
        <w:t>ov</w:t>
      </w:r>
      <w:r>
        <w:rPr>
          <w:rFonts w:ascii="Arial Narrow" w:eastAsia="Calibri" w:hAnsi="Arial Narrow"/>
          <w:sz w:val="22"/>
          <w:szCs w:val="22"/>
          <w:lang w:val="sk-SK" w:eastAsia="en-US"/>
        </w:rPr>
        <w:t xml:space="preserve"> </w:t>
      </w:r>
      <w:r w:rsidRPr="00360C9C">
        <w:rPr>
          <w:rFonts w:ascii="Arial Narrow" w:eastAsia="Calibri" w:hAnsi="Arial Narrow"/>
          <w:sz w:val="22"/>
          <w:szCs w:val="22"/>
          <w:lang w:val="sk-SK" w:eastAsia="en-US"/>
        </w:rPr>
        <w:t>brániace jeho riadnemu užívaniu alebo spôsobujúce rýchlejšie opotrebenie diela</w:t>
      </w:r>
      <w:r w:rsidRPr="00D50BBA">
        <w:rPr>
          <w:rFonts w:ascii="Arial Narrow" w:eastAsia="Calibri" w:hAnsi="Arial Narrow"/>
          <w:sz w:val="22"/>
          <w:szCs w:val="22"/>
          <w:lang w:val="sk-SK" w:eastAsia="en-US"/>
        </w:rPr>
        <w:t xml:space="preserve"> alebo ktorejkoľvek jeho časti</w:t>
      </w:r>
      <w:r>
        <w:rPr>
          <w:rFonts w:ascii="Arial Narrow" w:eastAsia="Calibri" w:hAnsi="Arial Narrow"/>
          <w:sz w:val="22"/>
          <w:szCs w:val="22"/>
          <w:lang w:val="sk-SK" w:eastAsia="en-US"/>
        </w:rPr>
        <w:t xml:space="preserve"> s up</w:t>
      </w:r>
      <w:r w:rsidRPr="001F0215">
        <w:rPr>
          <w:rFonts w:ascii="Arial Narrow" w:eastAsia="Calibri" w:hAnsi="Arial Narrow"/>
          <w:sz w:val="22"/>
          <w:szCs w:val="22"/>
          <w:lang w:val="sk-SK" w:eastAsia="en-US"/>
        </w:rPr>
        <w:t xml:space="preserve">latňovaním konceptu minimálneho odpadu ekologickou likvidáciou a využívaním materiálov nezaťažujúce </w:t>
      </w:r>
      <w:r>
        <w:rPr>
          <w:rFonts w:ascii="Arial Narrow" w:eastAsia="Calibri" w:hAnsi="Arial Narrow"/>
          <w:sz w:val="22"/>
          <w:szCs w:val="22"/>
          <w:lang w:val="sk-SK" w:eastAsia="en-US"/>
        </w:rPr>
        <w:t xml:space="preserve">životné prostredie a spĺňajúce </w:t>
      </w:r>
      <w:r w:rsidRPr="001F0215">
        <w:rPr>
          <w:rFonts w:ascii="Arial Narrow" w:eastAsia="Calibri" w:hAnsi="Arial Narrow"/>
          <w:sz w:val="22"/>
          <w:szCs w:val="22"/>
          <w:lang w:val="sk-SK" w:eastAsia="en-US"/>
        </w:rPr>
        <w:t>environmentálne kritériá.</w:t>
      </w:r>
      <w:r>
        <w:rPr>
          <w:rFonts w:ascii="Arial Narrow" w:eastAsia="Calibri" w:hAnsi="Arial Narrow"/>
          <w:sz w:val="22"/>
          <w:szCs w:val="22"/>
          <w:lang w:val="sk-SK" w:eastAsia="en-US"/>
        </w:rPr>
        <w:t xml:space="preserve"> Nátery využívané pri povrchových úpravách musia byť doložené certifikátom o</w:t>
      </w:r>
      <w:r w:rsidR="003C7CAA">
        <w:rPr>
          <w:rFonts w:ascii="Arial Narrow" w:eastAsia="Calibri" w:hAnsi="Arial Narrow"/>
          <w:sz w:val="22"/>
          <w:szCs w:val="22"/>
          <w:lang w:val="sk-SK" w:eastAsia="en-US"/>
        </w:rPr>
        <w:t xml:space="preserve"> splnení environmentálnych kritérií. </w:t>
      </w:r>
    </w:p>
    <w:p w14:paraId="2C13E9AD" w14:textId="77777777" w:rsidR="008745A4" w:rsidRPr="003C7CAA" w:rsidRDefault="008745A4" w:rsidP="00735553">
      <w:pPr>
        <w:pStyle w:val="Odsekzoznamu"/>
        <w:keepNext/>
        <w:spacing w:after="120" w:line="240" w:lineRule="auto"/>
        <w:ind w:left="432"/>
        <w:contextualSpacing/>
        <w:jc w:val="both"/>
        <w:rPr>
          <w:rFonts w:ascii="Arial Narrow" w:hAnsi="Arial Narrow"/>
        </w:rPr>
      </w:pPr>
    </w:p>
    <w:p w14:paraId="1544179A" w14:textId="77777777" w:rsidR="00735553" w:rsidRPr="00006E1B" w:rsidRDefault="00735553" w:rsidP="0067372E">
      <w:pPr>
        <w:pStyle w:val="Odsekzoznamu"/>
        <w:keepNext/>
        <w:spacing w:after="120" w:line="240" w:lineRule="auto"/>
        <w:ind w:left="432"/>
        <w:contextualSpacing/>
        <w:jc w:val="both"/>
        <w:rPr>
          <w:rFonts w:ascii="Arial Narrow" w:hAnsi="Arial Narrow"/>
        </w:rPr>
      </w:pPr>
    </w:p>
    <w:p w14:paraId="704A2F4E" w14:textId="77777777" w:rsidR="006A66F8" w:rsidRPr="000E5D2E" w:rsidRDefault="006A66F8" w:rsidP="00571FDF">
      <w:pPr>
        <w:jc w:val="both"/>
        <w:rPr>
          <w:rFonts w:ascii="Arial Narrow" w:hAnsi="Arial Narrow"/>
          <w:i/>
        </w:rPr>
      </w:pPr>
    </w:p>
    <w:p w14:paraId="6905C4A9" w14:textId="77777777" w:rsidR="006A66F8" w:rsidRPr="00515699" w:rsidRDefault="006A66F8" w:rsidP="006A66F8">
      <w:pPr>
        <w:numPr>
          <w:ilvl w:val="0"/>
          <w:numId w:val="1"/>
        </w:numPr>
        <w:tabs>
          <w:tab w:val="clear" w:pos="432"/>
        </w:tabs>
        <w:spacing w:after="120" w:line="240" w:lineRule="auto"/>
        <w:ind w:left="284" w:hanging="284"/>
        <w:rPr>
          <w:rFonts w:ascii="Arial Narrow" w:hAnsi="Arial Narrow"/>
          <w:b/>
        </w:rPr>
      </w:pPr>
      <w:r w:rsidRPr="00515699">
        <w:rPr>
          <w:rFonts w:ascii="Arial Narrow" w:hAnsi="Arial Narrow"/>
          <w:b/>
        </w:rPr>
        <w:lastRenderedPageBreak/>
        <w:t>Predpokladaná hodnota zákazky, množstvo alebo rozsah obstarávaných tovarov, stavebných prác alebo služieb:</w:t>
      </w:r>
    </w:p>
    <w:p w14:paraId="1D567504" w14:textId="77777777" w:rsidR="0067372E" w:rsidRDefault="006A66F8" w:rsidP="0067372E">
      <w:pPr>
        <w:pStyle w:val="Odsekzoznamu"/>
        <w:numPr>
          <w:ilvl w:val="0"/>
          <w:numId w:val="7"/>
        </w:numPr>
        <w:spacing w:after="120" w:line="240" w:lineRule="auto"/>
        <w:rPr>
          <w:rFonts w:ascii="Arial Narrow" w:hAnsi="Arial Narrow"/>
          <w:b/>
        </w:rPr>
      </w:pPr>
      <w:r>
        <w:rPr>
          <w:rFonts w:ascii="Arial Narrow" w:hAnsi="Arial Narrow"/>
          <w:i/>
          <w:color w:val="8496B0"/>
        </w:rPr>
        <w:t>.</w:t>
      </w:r>
      <w:r w:rsidR="0067372E" w:rsidRPr="0067372E">
        <w:rPr>
          <w:rFonts w:ascii="Arial Narrow" w:hAnsi="Arial Narrow"/>
          <w:b/>
        </w:rPr>
        <w:t xml:space="preserve"> </w:t>
      </w:r>
      <w:r w:rsidR="0067372E" w:rsidRPr="000E3E8C">
        <w:rPr>
          <w:rFonts w:ascii="Arial Narrow" w:hAnsi="Arial Narrow"/>
          <w:b/>
        </w:rPr>
        <w:t>3</w:t>
      </w:r>
      <w:r w:rsidR="0067372E">
        <w:rPr>
          <w:rFonts w:ascii="Arial Narrow" w:hAnsi="Arial Narrow"/>
          <w:b/>
        </w:rPr>
        <w:t xml:space="preserve">0 532,83 </w:t>
      </w:r>
      <w:r w:rsidR="0067372E" w:rsidRPr="000E3E8C">
        <w:rPr>
          <w:rFonts w:ascii="Arial Narrow" w:hAnsi="Arial Narrow"/>
          <w:b/>
        </w:rPr>
        <w:t>eur bez DPH</w:t>
      </w:r>
    </w:p>
    <w:p w14:paraId="14D1641F" w14:textId="77777777" w:rsidR="00571FDF" w:rsidRPr="00515699" w:rsidRDefault="00571FDF" w:rsidP="00F741DE">
      <w:pPr>
        <w:jc w:val="both"/>
        <w:rPr>
          <w:rFonts w:ascii="Arial Narrow" w:hAnsi="Arial Narrow"/>
        </w:rPr>
      </w:pPr>
    </w:p>
    <w:p w14:paraId="3FFAB74D" w14:textId="77777777" w:rsidR="006A66F8" w:rsidRPr="000E5D2E" w:rsidRDefault="006A66F8" w:rsidP="006A66F8">
      <w:pPr>
        <w:numPr>
          <w:ilvl w:val="0"/>
          <w:numId w:val="1"/>
        </w:numPr>
        <w:tabs>
          <w:tab w:val="clear" w:pos="432"/>
        </w:tabs>
        <w:spacing w:after="120" w:line="240" w:lineRule="auto"/>
        <w:ind w:left="284" w:hanging="284"/>
        <w:rPr>
          <w:rFonts w:ascii="Arial Narrow" w:hAnsi="Arial Narrow"/>
        </w:rPr>
      </w:pPr>
      <w:r w:rsidRPr="00515699">
        <w:rPr>
          <w:rFonts w:ascii="Arial Narrow" w:hAnsi="Arial Narrow"/>
          <w:b/>
        </w:rPr>
        <w:t>Miesto dodania/uskutočnenia predmetu zákazky a lehota uskutočnenia:</w:t>
      </w:r>
    </w:p>
    <w:p w14:paraId="1056EE1A" w14:textId="77777777" w:rsidR="0067372E" w:rsidRPr="00515699" w:rsidRDefault="006A66F8" w:rsidP="0067372E">
      <w:pPr>
        <w:spacing w:after="0"/>
        <w:ind w:left="284"/>
        <w:contextualSpacing/>
        <w:rPr>
          <w:rFonts w:ascii="Arial Narrow" w:hAnsi="Arial Narrow"/>
        </w:rPr>
      </w:pPr>
      <w:r w:rsidRPr="00515699">
        <w:rPr>
          <w:rFonts w:ascii="Arial Narrow" w:hAnsi="Arial Narrow"/>
        </w:rPr>
        <w:t>Miesto</w:t>
      </w:r>
      <w:r w:rsidRPr="00515699">
        <w:t xml:space="preserve"> </w:t>
      </w:r>
      <w:r w:rsidRPr="00515699">
        <w:rPr>
          <w:rFonts w:ascii="Arial Narrow" w:hAnsi="Arial Narrow"/>
        </w:rPr>
        <w:t>dodania/uskutočnenia predmetu zákazky:</w:t>
      </w:r>
      <w:r w:rsidR="0067372E" w:rsidRPr="0067372E">
        <w:rPr>
          <w:rFonts w:ascii="Arial Narrow" w:hAnsi="Arial Narrow"/>
        </w:rPr>
        <w:t xml:space="preserve"> </w:t>
      </w:r>
      <w:r w:rsidR="0067372E" w:rsidRPr="00515699">
        <w:rPr>
          <w:rFonts w:ascii="Arial Narrow" w:hAnsi="Arial Narrow"/>
        </w:rPr>
        <w:t>Miesto</w:t>
      </w:r>
      <w:r w:rsidR="0067372E" w:rsidRPr="00515699">
        <w:t xml:space="preserve"> </w:t>
      </w:r>
      <w:r w:rsidR="0067372E" w:rsidRPr="00515699">
        <w:rPr>
          <w:rFonts w:ascii="Arial Narrow" w:hAnsi="Arial Narrow"/>
        </w:rPr>
        <w:t>dodania/uskutočnenia predmetu zákazky:</w:t>
      </w:r>
      <w:r w:rsidR="0067372E">
        <w:rPr>
          <w:rFonts w:ascii="Arial Narrow" w:hAnsi="Arial Narrow"/>
        </w:rPr>
        <w:t xml:space="preserve">  VDZ Vila Krista, Hviezdoslavova 278, 914 51 Trenčianske Teplice</w:t>
      </w:r>
    </w:p>
    <w:p w14:paraId="71F908D9" w14:textId="77777777" w:rsidR="006A66F8" w:rsidRPr="00515699" w:rsidRDefault="006A66F8" w:rsidP="006A66F8">
      <w:pPr>
        <w:spacing w:after="0"/>
        <w:ind w:left="284"/>
        <w:contextualSpacing/>
        <w:rPr>
          <w:rFonts w:ascii="Arial Narrow" w:hAnsi="Arial Narrow"/>
        </w:rPr>
      </w:pPr>
    </w:p>
    <w:p w14:paraId="79D56FE1" w14:textId="31A9E923" w:rsidR="006A66F8" w:rsidRPr="00515699" w:rsidRDefault="006A66F8" w:rsidP="006A66F8">
      <w:pPr>
        <w:ind w:left="284"/>
        <w:rPr>
          <w:rFonts w:ascii="Arial Narrow" w:hAnsi="Arial Narrow"/>
        </w:rPr>
      </w:pPr>
      <w:r w:rsidRPr="00515699">
        <w:rPr>
          <w:rFonts w:ascii="Arial Narrow" w:hAnsi="Arial Narrow"/>
        </w:rPr>
        <w:t>Lehota uskutočnenia</w:t>
      </w:r>
      <w:r w:rsidR="0067372E">
        <w:rPr>
          <w:rFonts w:ascii="Arial Narrow" w:hAnsi="Arial Narrow"/>
        </w:rPr>
        <w:t xml:space="preserve"> :</w:t>
      </w:r>
      <w:r w:rsidR="0067372E" w:rsidRPr="0067372E">
        <w:rPr>
          <w:rFonts w:ascii="Arial Narrow" w:hAnsi="Arial Narrow"/>
        </w:rPr>
        <w:tab/>
        <w:t>Zhotoviteľ sa zaväzuje vykonať stavebné práce</w:t>
      </w:r>
      <w:r w:rsidR="0067372E">
        <w:rPr>
          <w:rFonts w:ascii="Arial Narrow" w:hAnsi="Arial Narrow"/>
        </w:rPr>
        <w:t xml:space="preserve"> </w:t>
      </w:r>
      <w:r w:rsidR="00263669">
        <w:rPr>
          <w:rFonts w:ascii="Arial Narrow" w:hAnsi="Arial Narrow"/>
        </w:rPr>
        <w:t xml:space="preserve">a </w:t>
      </w:r>
      <w:r w:rsidR="0067372E">
        <w:rPr>
          <w:rFonts w:ascii="Arial Narrow" w:hAnsi="Arial Narrow"/>
        </w:rPr>
        <w:t>odovzdanie stavebného diela</w:t>
      </w:r>
      <w:r w:rsidR="00BB3006">
        <w:rPr>
          <w:rFonts w:ascii="Arial Narrow" w:hAnsi="Arial Narrow"/>
        </w:rPr>
        <w:t xml:space="preserve"> </w:t>
      </w:r>
      <w:r w:rsidR="00BB3006" w:rsidRPr="002B685A">
        <w:rPr>
          <w:rFonts w:ascii="Arial Narrow" w:hAnsi="Arial Narrow"/>
          <w:b/>
        </w:rPr>
        <w:t>v rozsahu výmeny okien a dverí</w:t>
      </w:r>
      <w:r w:rsidR="0067372E">
        <w:rPr>
          <w:rFonts w:ascii="Arial Narrow" w:hAnsi="Arial Narrow"/>
        </w:rPr>
        <w:t xml:space="preserve"> </w:t>
      </w:r>
      <w:r w:rsidR="00BB3006">
        <w:rPr>
          <w:rFonts w:ascii="Arial Narrow" w:hAnsi="Arial Narrow"/>
        </w:rPr>
        <w:t xml:space="preserve"> ( v počte 4 ks ) </w:t>
      </w:r>
      <w:r w:rsidR="0067372E">
        <w:rPr>
          <w:rFonts w:ascii="Arial Narrow" w:hAnsi="Arial Narrow"/>
        </w:rPr>
        <w:t xml:space="preserve">do  </w:t>
      </w:r>
      <w:r w:rsidR="00C41E39">
        <w:rPr>
          <w:rFonts w:ascii="Arial Narrow" w:hAnsi="Arial Narrow"/>
          <w:b/>
        </w:rPr>
        <w:t>09</w:t>
      </w:r>
      <w:r w:rsidR="007669B8">
        <w:rPr>
          <w:rFonts w:ascii="Arial Narrow" w:hAnsi="Arial Narrow"/>
          <w:b/>
        </w:rPr>
        <w:t>.12</w:t>
      </w:r>
      <w:r w:rsidR="009415FE">
        <w:rPr>
          <w:rFonts w:ascii="Arial Narrow" w:hAnsi="Arial Narrow"/>
          <w:b/>
        </w:rPr>
        <w:t>.2022</w:t>
      </w:r>
      <w:r w:rsidR="00BB3006">
        <w:rPr>
          <w:rFonts w:ascii="Arial Narrow" w:hAnsi="Arial Narrow"/>
          <w:b/>
        </w:rPr>
        <w:t xml:space="preserve"> a renovácia okien ( povrchové úpravy) do 3</w:t>
      </w:r>
      <w:r w:rsidR="00A50624">
        <w:rPr>
          <w:rFonts w:ascii="Arial Narrow" w:hAnsi="Arial Narrow"/>
          <w:b/>
        </w:rPr>
        <w:t>1</w:t>
      </w:r>
      <w:r w:rsidR="00BB3006">
        <w:rPr>
          <w:rFonts w:ascii="Arial Narrow" w:hAnsi="Arial Narrow"/>
          <w:b/>
        </w:rPr>
        <w:t>.5.2023.</w:t>
      </w:r>
    </w:p>
    <w:p w14:paraId="0C31FF1B" w14:textId="77777777" w:rsidR="006A66F8" w:rsidRPr="000E5D2E" w:rsidRDefault="006A66F8" w:rsidP="006A66F8">
      <w:pPr>
        <w:numPr>
          <w:ilvl w:val="0"/>
          <w:numId w:val="1"/>
        </w:numPr>
        <w:tabs>
          <w:tab w:val="clear" w:pos="432"/>
        </w:tabs>
        <w:spacing w:after="120" w:line="240" w:lineRule="auto"/>
        <w:ind w:left="284" w:hanging="284"/>
        <w:rPr>
          <w:rFonts w:ascii="Arial Narrow" w:hAnsi="Arial Narrow"/>
          <w:b/>
        </w:rPr>
      </w:pPr>
      <w:r w:rsidRPr="00515699">
        <w:rPr>
          <w:rFonts w:ascii="Arial Narrow" w:hAnsi="Arial Narrow"/>
          <w:b/>
        </w:rPr>
        <w:t xml:space="preserve">Podmienky účasti: </w:t>
      </w:r>
    </w:p>
    <w:p w14:paraId="751465BA" w14:textId="77777777" w:rsidR="006A66F8" w:rsidRPr="00046F95" w:rsidRDefault="006A66F8" w:rsidP="006A66F8">
      <w:pPr>
        <w:autoSpaceDE w:val="0"/>
        <w:autoSpaceDN w:val="0"/>
        <w:adjustRightInd w:val="0"/>
        <w:spacing w:after="120"/>
        <w:ind w:firstLine="284"/>
        <w:jc w:val="both"/>
        <w:rPr>
          <w:rFonts w:ascii="Arial Narrow" w:hAnsi="Arial Narrow"/>
          <w:color w:val="000000"/>
        </w:rPr>
      </w:pPr>
      <w:r w:rsidRPr="00046F95">
        <w:rPr>
          <w:rFonts w:ascii="Arial Narrow" w:hAnsi="Arial Narrow"/>
          <w:color w:val="000000"/>
        </w:rPr>
        <w:t xml:space="preserve">Vyžaduje sa splnenie podmienok účasti osobného postavenia: </w:t>
      </w:r>
    </w:p>
    <w:p w14:paraId="2A8F963E" w14:textId="77777777" w:rsidR="006A66F8" w:rsidRPr="00046F95" w:rsidRDefault="006A66F8" w:rsidP="006A66F8">
      <w:pPr>
        <w:numPr>
          <w:ilvl w:val="0"/>
          <w:numId w:val="2"/>
        </w:numPr>
        <w:autoSpaceDE w:val="0"/>
        <w:autoSpaceDN w:val="0"/>
        <w:adjustRightInd w:val="0"/>
        <w:spacing w:after="186" w:line="240" w:lineRule="auto"/>
        <w:ind w:left="567" w:hanging="283"/>
        <w:jc w:val="both"/>
        <w:rPr>
          <w:rFonts w:ascii="Arial Narrow" w:hAnsi="Arial Narrow"/>
          <w:color w:val="000000"/>
        </w:rPr>
      </w:pPr>
      <w:r w:rsidRPr="00046F95">
        <w:rPr>
          <w:rFonts w:ascii="Arial Narrow" w:hAnsi="Arial Narrow"/>
          <w:color w:val="000000"/>
        </w:rPr>
        <w:t>podľa § 32 ods. 1 písm. e) zákona, t. j. uchádzač musí byť oprávnený dodávať predmet zákazky,</w:t>
      </w:r>
    </w:p>
    <w:p w14:paraId="6183A429" w14:textId="77777777" w:rsidR="006A66F8" w:rsidRPr="00046F95" w:rsidRDefault="006A66F8" w:rsidP="006A66F8">
      <w:pPr>
        <w:numPr>
          <w:ilvl w:val="0"/>
          <w:numId w:val="2"/>
        </w:numPr>
        <w:autoSpaceDE w:val="0"/>
        <w:autoSpaceDN w:val="0"/>
        <w:adjustRightInd w:val="0"/>
        <w:spacing w:after="186" w:line="240" w:lineRule="auto"/>
        <w:ind w:left="567" w:hanging="283"/>
        <w:jc w:val="both"/>
        <w:rPr>
          <w:rFonts w:ascii="Arial Narrow" w:hAnsi="Arial Narrow"/>
          <w:color w:val="000000"/>
        </w:rPr>
      </w:pPr>
      <w:r w:rsidRPr="00046F95">
        <w:rPr>
          <w:rFonts w:ascii="Arial Narrow" w:hAnsi="Arial Narrow"/>
          <w:color w:val="000000"/>
        </w:rPr>
        <w:t>podľa § 32 ods. 1 písm. f) zákona, t. j. že uchádzač nemá uložený zákaz účasti vo verejnom obstarávaní,</w:t>
      </w:r>
    </w:p>
    <w:p w14:paraId="123D985B" w14:textId="77777777" w:rsidR="006A66F8" w:rsidRPr="008238C4" w:rsidRDefault="006A66F8" w:rsidP="006A66F8">
      <w:pPr>
        <w:numPr>
          <w:ilvl w:val="0"/>
          <w:numId w:val="2"/>
        </w:numPr>
        <w:autoSpaceDE w:val="0"/>
        <w:autoSpaceDN w:val="0"/>
        <w:adjustRightInd w:val="0"/>
        <w:spacing w:after="186" w:line="240" w:lineRule="auto"/>
        <w:ind w:left="567" w:hanging="283"/>
        <w:jc w:val="both"/>
        <w:rPr>
          <w:rFonts w:ascii="Arial Narrow" w:hAnsi="Arial Narrow"/>
          <w:color w:val="000000"/>
        </w:rPr>
      </w:pPr>
      <w:r w:rsidRPr="00046F95">
        <w:rPr>
          <w:rFonts w:ascii="Arial Narrow" w:hAnsi="Arial Narrow"/>
          <w:color w:val="000000"/>
        </w:rPr>
        <w:t xml:space="preserve">ďalšie podmienky účasti. </w:t>
      </w:r>
      <w:r w:rsidRPr="008238C4">
        <w:rPr>
          <w:rFonts w:ascii="Arial Narrow" w:hAnsi="Arial Narrow"/>
          <w:i/>
          <w:color w:val="8496B0"/>
        </w:rPr>
        <w:t>(Verejný obstarávateľ má právo vyžadovať aj ostatné podmienky účasti osobného postavenia podľa § 32 zákona,</w:t>
      </w:r>
      <w:r w:rsidRPr="008238C4">
        <w:rPr>
          <w:rFonts w:ascii="Arial Narrow" w:hAnsi="Arial Narrow"/>
          <w:color w:val="000000"/>
        </w:rPr>
        <w:t xml:space="preserve"> </w:t>
      </w:r>
      <w:r w:rsidRPr="008238C4">
        <w:rPr>
          <w:rFonts w:ascii="Arial Narrow" w:hAnsi="Arial Narrow"/>
          <w:i/>
          <w:color w:val="8496B0"/>
        </w:rPr>
        <w:t>v takom prípade je potrebné ich doplniť)</w:t>
      </w:r>
    </w:p>
    <w:p w14:paraId="600A9E45" w14:textId="77777777" w:rsidR="006A66F8" w:rsidRDefault="006A66F8" w:rsidP="006A66F8">
      <w:pPr>
        <w:autoSpaceDE w:val="0"/>
        <w:autoSpaceDN w:val="0"/>
        <w:adjustRightInd w:val="0"/>
        <w:spacing w:after="186"/>
        <w:ind w:left="567"/>
        <w:jc w:val="both"/>
        <w:rPr>
          <w:rFonts w:ascii="Arial Narrow" w:hAnsi="Arial Narrow"/>
          <w:i/>
          <w:color w:val="8496B0"/>
        </w:rPr>
      </w:pPr>
      <w:r w:rsidRPr="008238C4">
        <w:rPr>
          <w:rFonts w:ascii="Arial Narrow" w:hAnsi="Arial Narrow"/>
          <w:i/>
          <w:color w:val="8496B0"/>
        </w:rPr>
        <w:t>(Ak si predmet zákazky vyžaduje splnenie podmienok účasti finančného a ekonomického postavenia podľa § 33 zákona prípadne technickú spôsobilosť alebo odbornú spôsobilosť podľa § 34 zákona je potrebné ich doplniť)</w:t>
      </w:r>
    </w:p>
    <w:p w14:paraId="12669449" w14:textId="77777777" w:rsidR="006A66F8" w:rsidRPr="00095808" w:rsidRDefault="006A66F8" w:rsidP="006A66F8">
      <w:pPr>
        <w:numPr>
          <w:ilvl w:val="0"/>
          <w:numId w:val="1"/>
        </w:numPr>
        <w:tabs>
          <w:tab w:val="clear" w:pos="432"/>
        </w:tabs>
        <w:spacing w:after="0" w:line="240" w:lineRule="auto"/>
        <w:ind w:left="284" w:hanging="284"/>
        <w:rPr>
          <w:rFonts w:ascii="Arial Narrow" w:hAnsi="Arial Narrow"/>
          <w:b/>
        </w:rPr>
      </w:pPr>
      <w:r w:rsidRPr="009F1F30">
        <w:rPr>
          <w:rFonts w:ascii="Arial Narrow" w:hAnsi="Arial Narrow"/>
          <w:b/>
        </w:rPr>
        <w:t>Vysvetlenie požiadaviek uvedených vo Výzve</w:t>
      </w:r>
    </w:p>
    <w:p w14:paraId="0453787C"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1141D6DC"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25DC7709"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15CF6831"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50DCE40F"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4525FF7F"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5DC78221"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49D80168" w14:textId="77777777" w:rsidR="006A66F8" w:rsidRPr="00095808" w:rsidRDefault="006A66F8" w:rsidP="006A66F8">
      <w:pPr>
        <w:pStyle w:val="Odsekzoznamu"/>
        <w:numPr>
          <w:ilvl w:val="0"/>
          <w:numId w:val="3"/>
        </w:numPr>
        <w:spacing w:before="120" w:after="120" w:line="240" w:lineRule="auto"/>
        <w:jc w:val="both"/>
        <w:rPr>
          <w:rFonts w:ascii="Arial Narrow" w:hAnsi="Arial Narrow"/>
          <w:vanish/>
        </w:rPr>
      </w:pPr>
    </w:p>
    <w:p w14:paraId="7EBACF50" w14:textId="433F63C8" w:rsidR="00571FDF" w:rsidRPr="00571FDF" w:rsidRDefault="006A66F8" w:rsidP="00571FDF">
      <w:pPr>
        <w:pStyle w:val="Odsekzoznamu"/>
        <w:numPr>
          <w:ilvl w:val="1"/>
          <w:numId w:val="3"/>
        </w:numPr>
        <w:spacing w:before="120" w:after="120" w:line="240" w:lineRule="auto"/>
        <w:jc w:val="both"/>
        <w:rPr>
          <w:rFonts w:ascii="Arial Narrow" w:hAnsi="Arial Narrow"/>
        </w:rPr>
      </w:pPr>
      <w:r w:rsidRPr="00E00D1C">
        <w:rPr>
          <w:rFonts w:ascii="Arial Narrow" w:hAnsi="Arial Narrow"/>
        </w:rPr>
        <w:t xml:space="preserve">Hospodársky subjekt môže požiadať o vysvetlenie informácií uvedených v tejto výzve na predloženie ponuky v </w:t>
      </w:r>
      <w:r w:rsidR="00006E1B">
        <w:rPr>
          <w:rFonts w:ascii="Arial Narrow" w:hAnsi="Arial Narrow"/>
        </w:rPr>
        <w:t xml:space="preserve">lehote do </w:t>
      </w:r>
      <w:r w:rsidR="002B685A">
        <w:rPr>
          <w:rFonts w:ascii="Arial Narrow" w:hAnsi="Arial Narrow"/>
        </w:rPr>
        <w:t>18.</w:t>
      </w:r>
      <w:r w:rsidR="00BB3006">
        <w:rPr>
          <w:rFonts w:ascii="Arial Narrow" w:hAnsi="Arial Narrow"/>
        </w:rPr>
        <w:t>10</w:t>
      </w:r>
      <w:r w:rsidR="009415FE">
        <w:rPr>
          <w:rFonts w:ascii="Arial Narrow" w:hAnsi="Arial Narrow"/>
        </w:rPr>
        <w:t>.2022</w:t>
      </w:r>
      <w:r w:rsidR="00263669">
        <w:rPr>
          <w:rFonts w:ascii="Arial Narrow" w:hAnsi="Arial Narrow"/>
        </w:rPr>
        <w:t xml:space="preserve">  do 1</w:t>
      </w:r>
      <w:r w:rsidR="009415FE">
        <w:rPr>
          <w:rFonts w:ascii="Arial Narrow" w:hAnsi="Arial Narrow"/>
        </w:rPr>
        <w:t>5</w:t>
      </w:r>
      <w:r w:rsidR="00263669">
        <w:rPr>
          <w:rFonts w:ascii="Arial Narrow" w:hAnsi="Arial Narrow"/>
        </w:rPr>
        <w:t>:00</w:t>
      </w:r>
      <w:r w:rsidRPr="00CB51D1">
        <w:rPr>
          <w:rFonts w:ascii="Arial Narrow" w:hAnsi="Arial Narrow"/>
        </w:rPr>
        <w:t xml:space="preserve"> hod. Odpoveď na žiadosť o vysvetlenie informácií zo strany ktoréhokoľvek záujemcu verejný obstarávateľ oznámi bezodkladne všetkým hospodárskym subjektom, ktorým zaslal výzvu na predloženie ponuky za</w:t>
      </w:r>
      <w:r w:rsidRPr="00E00D1C">
        <w:rPr>
          <w:rFonts w:ascii="Arial Narrow" w:hAnsi="Arial Narrow"/>
        </w:rPr>
        <w:t xml:space="preserve"> predpokladu, že žiadosť o vysvetlenie bude doručená v lehote podľa prvej vety. Verejný obstarávateľ je oprávnený do uplynutia lehoty na predkladanie ponúk doplniť informácie uvedené v tejto výzve na predloženie ponuky a predĺžiť lehotu na predkladanie ponúk, o čom bude informovať všetky hospodárske subjekty, ktorým zaslal túto výzvu na predloženie ponuky.</w:t>
      </w:r>
    </w:p>
    <w:p w14:paraId="5FB03CC7" w14:textId="77777777" w:rsidR="006A66F8" w:rsidRPr="000658B2" w:rsidRDefault="006A66F8" w:rsidP="006A66F8">
      <w:pPr>
        <w:numPr>
          <w:ilvl w:val="0"/>
          <w:numId w:val="1"/>
        </w:numPr>
        <w:tabs>
          <w:tab w:val="clear" w:pos="432"/>
        </w:tabs>
        <w:spacing w:after="0" w:line="240" w:lineRule="auto"/>
        <w:ind w:left="284" w:hanging="284"/>
        <w:rPr>
          <w:rFonts w:ascii="Arial Narrow" w:hAnsi="Arial Narrow"/>
          <w:b/>
        </w:rPr>
      </w:pPr>
      <w:r w:rsidRPr="000658B2">
        <w:rPr>
          <w:rFonts w:ascii="Arial Narrow" w:hAnsi="Arial Narrow"/>
          <w:b/>
        </w:rPr>
        <w:t>Obhliadka</w:t>
      </w:r>
    </w:p>
    <w:p w14:paraId="07187CEE" w14:textId="77777777" w:rsidR="006A66F8" w:rsidRPr="00196251" w:rsidRDefault="006A66F8" w:rsidP="006A66F8">
      <w:pPr>
        <w:pStyle w:val="Odsekzoznamu"/>
        <w:numPr>
          <w:ilvl w:val="0"/>
          <w:numId w:val="3"/>
        </w:numPr>
        <w:spacing w:before="120" w:after="120" w:line="240" w:lineRule="auto"/>
        <w:jc w:val="both"/>
        <w:rPr>
          <w:rFonts w:ascii="Arial Narrow" w:hAnsi="Arial Narrow"/>
          <w:vanish/>
        </w:rPr>
      </w:pPr>
    </w:p>
    <w:p w14:paraId="517D79BF" w14:textId="77777777" w:rsidR="006A66F8" w:rsidRPr="00196251" w:rsidRDefault="006A66F8" w:rsidP="006A66F8">
      <w:pPr>
        <w:pStyle w:val="Odsekzoznamu"/>
        <w:numPr>
          <w:ilvl w:val="1"/>
          <w:numId w:val="3"/>
        </w:numPr>
        <w:spacing w:before="120" w:after="120" w:line="240" w:lineRule="auto"/>
        <w:jc w:val="both"/>
        <w:rPr>
          <w:rFonts w:ascii="Arial Narrow" w:hAnsi="Arial Narrow"/>
        </w:rPr>
      </w:pPr>
      <w:r w:rsidRPr="000658B2">
        <w:rPr>
          <w:rFonts w:ascii="Arial Narrow" w:hAnsi="Arial Narrow"/>
        </w:rPr>
        <w:t xml:space="preserve">Ak je požadovaná/odporúčaná, vykonať obhliadku miesta plnenia predmetu zákazky, aby si záujemcovia sami overili a získali potrebné informácie nevyhnutné na prípravu a spracovanie ponuky. </w:t>
      </w:r>
      <w:r w:rsidRPr="00196251">
        <w:rPr>
          <w:rFonts w:ascii="Arial Narrow" w:hAnsi="Arial Narrow"/>
        </w:rPr>
        <w:t>Výdavky spojené s obhliadkou idú na ťarchu záujemcu</w:t>
      </w:r>
      <w:r>
        <w:rPr>
          <w:rFonts w:ascii="Arial Narrow" w:hAnsi="Arial Narrow"/>
        </w:rPr>
        <w:t>.</w:t>
      </w:r>
    </w:p>
    <w:p w14:paraId="55B47292" w14:textId="77777777" w:rsidR="00263669" w:rsidRDefault="006A66F8" w:rsidP="00263669">
      <w:pPr>
        <w:ind w:firstLine="576"/>
        <w:jc w:val="both"/>
        <w:rPr>
          <w:rFonts w:ascii="Arial Narrow" w:hAnsi="Arial Narrow"/>
        </w:rPr>
      </w:pPr>
      <w:r w:rsidRPr="000658B2">
        <w:rPr>
          <w:rFonts w:ascii="Arial Narrow" w:hAnsi="Arial Narrow"/>
        </w:rPr>
        <w:t>Termín obhliadky je potrebné dohodnúť telefonicky alebo e-mailom u kontaktnej osoby.</w:t>
      </w:r>
    </w:p>
    <w:p w14:paraId="069C313F" w14:textId="77777777" w:rsidR="00263669" w:rsidRPr="00571FDF" w:rsidRDefault="00263669" w:rsidP="00571FDF">
      <w:pPr>
        <w:ind w:firstLine="576"/>
        <w:jc w:val="both"/>
      </w:pPr>
      <w:r w:rsidRPr="00263669">
        <w:t xml:space="preserve"> </w:t>
      </w:r>
      <w:r w:rsidRPr="00263669">
        <w:rPr>
          <w:rFonts w:ascii="Arial Narrow" w:hAnsi="Arial Narrow"/>
        </w:rPr>
        <w:t>Kontaktná osoba:</w:t>
      </w:r>
      <w:r w:rsidRPr="00263669">
        <w:rPr>
          <w:rFonts w:ascii="Arial Narrow" w:hAnsi="Arial Narrow"/>
        </w:rPr>
        <w:tab/>
      </w:r>
      <w:r w:rsidRPr="00263669">
        <w:rPr>
          <w:rFonts w:ascii="Arial Narrow" w:hAnsi="Arial Narrow"/>
        </w:rPr>
        <w:tab/>
        <w:t xml:space="preserve"> </w:t>
      </w:r>
      <w:r w:rsidR="00571FDF">
        <w:rPr>
          <w:rFonts w:ascii="Arial Narrow" w:hAnsi="Arial Narrow"/>
        </w:rPr>
        <w:t>Jana Kyselicová,</w:t>
      </w:r>
      <w:r>
        <w:rPr>
          <w:rFonts w:ascii="Arial Narrow" w:hAnsi="Arial Narrow"/>
        </w:rPr>
        <w:t xml:space="preserve"> </w:t>
      </w:r>
      <w:r w:rsidR="00571FDF">
        <w:rPr>
          <w:rFonts w:ascii="Arial Narrow" w:hAnsi="Arial Narrow"/>
        </w:rPr>
        <w:tab/>
      </w:r>
      <w:r w:rsidR="00571FDF">
        <w:rPr>
          <w:rFonts w:ascii="Arial Narrow" w:hAnsi="Arial Narrow"/>
        </w:rPr>
        <w:tab/>
      </w:r>
      <w:r w:rsidR="00571FDF">
        <w:rPr>
          <w:rFonts w:ascii="Arial Narrow" w:hAnsi="Arial Narrow"/>
        </w:rPr>
        <w:tab/>
      </w:r>
      <w:r w:rsidR="00571FDF">
        <w:rPr>
          <w:rFonts w:ascii="Arial Narrow" w:hAnsi="Arial Narrow"/>
        </w:rPr>
        <w:tab/>
      </w:r>
      <w:r w:rsidR="00571FDF">
        <w:rPr>
          <w:rFonts w:ascii="Arial Narrow" w:hAnsi="Arial Narrow"/>
        </w:rPr>
        <w:tab/>
      </w:r>
      <w:r w:rsidR="00571FDF">
        <w:rPr>
          <w:rFonts w:ascii="Arial Narrow" w:hAnsi="Arial Narrow"/>
        </w:rPr>
        <w:tab/>
      </w:r>
      <w:r w:rsidR="00571FDF">
        <w:rPr>
          <w:rFonts w:ascii="Arial Narrow" w:hAnsi="Arial Narrow"/>
        </w:rPr>
        <w:tab/>
      </w:r>
      <w:r w:rsidR="00571FDF">
        <w:rPr>
          <w:rFonts w:ascii="Arial Narrow" w:hAnsi="Arial Narrow"/>
        </w:rPr>
        <w:tab/>
        <w:t xml:space="preserve">       </w:t>
      </w:r>
      <w:r>
        <w:rPr>
          <w:rFonts w:ascii="Arial Narrow" w:hAnsi="Arial Narrow"/>
        </w:rPr>
        <w:t xml:space="preserve"> </w:t>
      </w:r>
      <w:r w:rsidRPr="00263669">
        <w:rPr>
          <w:rFonts w:ascii="Arial Narrow" w:hAnsi="Arial Narrow"/>
        </w:rPr>
        <w:t xml:space="preserve">tel.:               </w:t>
      </w:r>
      <w:r w:rsidR="00571FDF" w:rsidRPr="00571FDF">
        <w:rPr>
          <w:rFonts w:ascii="Arial Narrow" w:hAnsi="Arial Narrow"/>
        </w:rPr>
        <w:t>+421 2 5958 032/6556610</w:t>
      </w:r>
    </w:p>
    <w:p w14:paraId="3119E813" w14:textId="77777777" w:rsidR="00263669" w:rsidRPr="00263669" w:rsidRDefault="00263669" w:rsidP="00263669">
      <w:pPr>
        <w:ind w:firstLine="576"/>
        <w:jc w:val="both"/>
        <w:rPr>
          <w:rFonts w:ascii="Arial Narrow" w:hAnsi="Arial Narrow"/>
        </w:rPr>
      </w:pPr>
    </w:p>
    <w:p w14:paraId="49E8DE7E" w14:textId="24404493" w:rsidR="006A66F8" w:rsidRPr="000658B2" w:rsidRDefault="00D067AF" w:rsidP="00263669">
      <w:pPr>
        <w:ind w:firstLine="576"/>
        <w:jc w:val="both"/>
        <w:rPr>
          <w:rFonts w:ascii="Arial Narrow" w:hAnsi="Arial Narrow"/>
        </w:rPr>
      </w:pPr>
      <w:r>
        <w:rPr>
          <w:rFonts w:ascii="Arial Narrow" w:hAnsi="Arial Narrow"/>
        </w:rPr>
        <w:t xml:space="preserve">                 </w:t>
      </w:r>
      <w:r w:rsidR="00263669">
        <w:rPr>
          <w:rFonts w:ascii="Arial Narrow" w:hAnsi="Arial Narrow"/>
        </w:rPr>
        <w:t xml:space="preserve"> </w:t>
      </w:r>
      <w:r w:rsidR="00263669" w:rsidRPr="00263669">
        <w:rPr>
          <w:rFonts w:ascii="Arial Narrow" w:hAnsi="Arial Narrow"/>
        </w:rPr>
        <w:t xml:space="preserve"> e-mail: </w:t>
      </w:r>
      <w:r w:rsidR="00263669" w:rsidRPr="00263669">
        <w:rPr>
          <w:rFonts w:ascii="Arial Narrow" w:hAnsi="Arial Narrow"/>
        </w:rPr>
        <w:tab/>
      </w:r>
      <w:r w:rsidR="00263669">
        <w:rPr>
          <w:rFonts w:ascii="Arial Narrow" w:hAnsi="Arial Narrow"/>
        </w:rPr>
        <w:t xml:space="preserve">       </w:t>
      </w:r>
      <w:r w:rsidR="00263669" w:rsidRPr="00263669">
        <w:rPr>
          <w:rFonts w:ascii="Arial Narrow" w:hAnsi="Arial Narrow"/>
        </w:rPr>
        <w:t xml:space="preserve"> </w:t>
      </w:r>
      <w:r w:rsidR="00571FDF">
        <w:rPr>
          <w:rFonts w:ascii="Arial Narrow" w:hAnsi="Arial Narrow"/>
        </w:rPr>
        <w:t>jana</w:t>
      </w:r>
      <w:r w:rsidR="00263669" w:rsidRPr="00263669">
        <w:rPr>
          <w:rFonts w:ascii="Arial Narrow" w:hAnsi="Arial Narrow"/>
        </w:rPr>
        <w:t>.k</w:t>
      </w:r>
      <w:r w:rsidR="00571FDF">
        <w:rPr>
          <w:rFonts w:ascii="Arial Narrow" w:hAnsi="Arial Narrow"/>
        </w:rPr>
        <w:t>yselicova</w:t>
      </w:r>
      <w:r w:rsidR="00263669" w:rsidRPr="00263669">
        <w:rPr>
          <w:rFonts w:ascii="Arial Narrow" w:hAnsi="Arial Narrow"/>
        </w:rPr>
        <w:t xml:space="preserve">@mfsr.sk, </w:t>
      </w:r>
      <w:r w:rsidR="00F070D2">
        <w:rPr>
          <w:rFonts w:ascii="Arial Narrow" w:hAnsi="Arial Narrow"/>
        </w:rPr>
        <w:t>miroslav</w:t>
      </w:r>
      <w:r w:rsidR="00263669" w:rsidRPr="00263669">
        <w:rPr>
          <w:rFonts w:ascii="Arial Narrow" w:hAnsi="Arial Narrow"/>
        </w:rPr>
        <w:t>.</w:t>
      </w:r>
      <w:r w:rsidR="00F070D2">
        <w:rPr>
          <w:rFonts w:ascii="Arial Narrow" w:hAnsi="Arial Narrow"/>
        </w:rPr>
        <w:t>b</w:t>
      </w:r>
      <w:r w:rsidR="00C41E39">
        <w:rPr>
          <w:rFonts w:ascii="Arial Narrow" w:hAnsi="Arial Narrow"/>
        </w:rPr>
        <w:t>e</w:t>
      </w:r>
      <w:r w:rsidR="00F070D2">
        <w:rPr>
          <w:rFonts w:ascii="Arial Narrow" w:hAnsi="Arial Narrow"/>
        </w:rPr>
        <w:t>les</w:t>
      </w:r>
      <w:r w:rsidR="00263669" w:rsidRPr="00263669">
        <w:rPr>
          <w:rFonts w:ascii="Arial Narrow" w:hAnsi="Arial Narrow"/>
        </w:rPr>
        <w:t>@mfsr.sk</w:t>
      </w:r>
    </w:p>
    <w:p w14:paraId="05AC6D74" w14:textId="77777777" w:rsidR="006A66F8" w:rsidRPr="000658B2" w:rsidRDefault="006A66F8" w:rsidP="006A66F8">
      <w:pPr>
        <w:numPr>
          <w:ilvl w:val="0"/>
          <w:numId w:val="1"/>
        </w:numPr>
        <w:tabs>
          <w:tab w:val="clear" w:pos="432"/>
        </w:tabs>
        <w:spacing w:after="0" w:line="240" w:lineRule="auto"/>
        <w:ind w:left="284" w:hanging="284"/>
        <w:rPr>
          <w:rFonts w:ascii="Arial Narrow" w:hAnsi="Arial Narrow"/>
          <w:b/>
        </w:rPr>
      </w:pPr>
      <w:r w:rsidRPr="000658B2">
        <w:rPr>
          <w:rFonts w:ascii="Arial Narrow" w:hAnsi="Arial Narrow"/>
          <w:b/>
        </w:rPr>
        <w:t xml:space="preserve">Kritériá na vyhodnotenie ponúk: </w:t>
      </w:r>
    </w:p>
    <w:p w14:paraId="42EFC146" w14:textId="77777777" w:rsidR="006A66F8" w:rsidRPr="000658B2" w:rsidRDefault="006A66F8" w:rsidP="006A66F8">
      <w:pPr>
        <w:pStyle w:val="NTnormal"/>
        <w:tabs>
          <w:tab w:val="left" w:pos="142"/>
          <w:tab w:val="left" w:pos="3119"/>
          <w:tab w:val="left" w:pos="5387"/>
        </w:tabs>
        <w:spacing w:before="20" w:beforeAutospacing="0" w:after="0" w:afterAutospacing="0"/>
        <w:ind w:left="709" w:hanging="425"/>
        <w:rPr>
          <w:rFonts w:ascii="Arial Narrow" w:hAnsi="Arial Narrow"/>
          <w:szCs w:val="22"/>
          <w:lang w:val="sk-SK"/>
        </w:rPr>
      </w:pPr>
    </w:p>
    <w:p w14:paraId="02D674DF" w14:textId="77777777" w:rsidR="006A66F8" w:rsidRPr="000658B2" w:rsidRDefault="00263669"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r>
        <w:rPr>
          <w:rFonts w:ascii="Arial Narrow" w:hAnsi="Arial Narrow"/>
          <w:szCs w:val="22"/>
          <w:lang w:val="sk-SK"/>
        </w:rPr>
        <w:fldChar w:fldCharType="begin">
          <w:ffData>
            <w:name w:val=""/>
            <w:enabled/>
            <w:calcOnExit w:val="0"/>
            <w:checkBox>
              <w:sizeAuto/>
              <w:default w:val="1"/>
            </w:checkBox>
          </w:ffData>
        </w:fldChar>
      </w:r>
      <w:r>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Pr>
          <w:rFonts w:ascii="Arial Narrow" w:hAnsi="Arial Narrow"/>
          <w:szCs w:val="22"/>
          <w:lang w:val="sk-SK"/>
        </w:rPr>
        <w:fldChar w:fldCharType="end"/>
      </w:r>
      <w:r w:rsidR="006A66F8" w:rsidRPr="000658B2">
        <w:rPr>
          <w:rFonts w:ascii="Arial Narrow" w:hAnsi="Arial Narrow"/>
          <w:szCs w:val="22"/>
          <w:lang w:val="sk-SK"/>
        </w:rPr>
        <w:tab/>
        <w:t xml:space="preserve">Najnižšia cena v </w:t>
      </w:r>
      <w:r w:rsidR="006A66F8">
        <w:rPr>
          <w:rFonts w:ascii="Arial Narrow" w:hAnsi="Arial Narrow"/>
          <w:szCs w:val="22"/>
          <w:lang w:val="sk-SK"/>
        </w:rPr>
        <w:t>eur</w:t>
      </w:r>
      <w:r w:rsidR="006A66F8" w:rsidRPr="000658B2">
        <w:rPr>
          <w:rFonts w:ascii="Arial Narrow" w:hAnsi="Arial Narrow"/>
          <w:szCs w:val="22"/>
          <w:lang w:val="sk-SK"/>
        </w:rPr>
        <w:t xml:space="preserve"> s</w:t>
      </w:r>
      <w:r w:rsidR="006A66F8">
        <w:rPr>
          <w:rFonts w:ascii="Arial Narrow" w:hAnsi="Arial Narrow"/>
          <w:szCs w:val="22"/>
          <w:lang w:val="sk-SK"/>
        </w:rPr>
        <w:t> </w:t>
      </w:r>
      <w:r w:rsidR="006A66F8" w:rsidRPr="000658B2">
        <w:rPr>
          <w:rFonts w:ascii="Arial Narrow" w:hAnsi="Arial Narrow"/>
          <w:szCs w:val="22"/>
          <w:lang w:val="sk-SK"/>
        </w:rPr>
        <w:t>DPH</w:t>
      </w:r>
      <w:r w:rsidR="006A66F8">
        <w:rPr>
          <w:rFonts w:ascii="Arial Narrow" w:hAnsi="Arial Narrow"/>
          <w:szCs w:val="22"/>
          <w:lang w:val="sk-SK"/>
        </w:rPr>
        <w:t xml:space="preserve"> </w:t>
      </w:r>
    </w:p>
    <w:p w14:paraId="784E4BB3" w14:textId="77777777" w:rsidR="006A66F8" w:rsidRDefault="006A66F8"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r w:rsidRPr="000658B2">
        <w:rPr>
          <w:rFonts w:ascii="Arial Narrow" w:hAnsi="Arial Narrow"/>
          <w:szCs w:val="22"/>
          <w:lang w:val="sk-SK"/>
        </w:rPr>
        <w:fldChar w:fldCharType="begin">
          <w:ffData>
            <w:name w:val=""/>
            <w:enabled/>
            <w:calcOnExit w:val="0"/>
            <w:checkBox>
              <w:sizeAuto/>
              <w:default w:val="0"/>
            </w:checkBox>
          </w:ffData>
        </w:fldChar>
      </w:r>
      <w:r w:rsidRPr="000658B2">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sidRPr="000658B2">
        <w:rPr>
          <w:rFonts w:ascii="Arial Narrow" w:hAnsi="Arial Narrow"/>
          <w:szCs w:val="22"/>
          <w:lang w:val="sk-SK"/>
        </w:rPr>
        <w:fldChar w:fldCharType="end"/>
      </w:r>
      <w:r w:rsidRPr="000658B2">
        <w:rPr>
          <w:rFonts w:ascii="Arial Narrow" w:hAnsi="Arial Narrow"/>
          <w:szCs w:val="22"/>
          <w:lang w:val="sk-SK"/>
        </w:rPr>
        <w:tab/>
        <w:t>Najlepší pomer ceny a</w:t>
      </w:r>
      <w:r>
        <w:rPr>
          <w:rFonts w:ascii="Arial Narrow" w:hAnsi="Arial Narrow"/>
          <w:szCs w:val="22"/>
          <w:lang w:val="sk-SK"/>
        </w:rPr>
        <w:t> </w:t>
      </w:r>
      <w:r w:rsidRPr="000658B2">
        <w:rPr>
          <w:rFonts w:ascii="Arial Narrow" w:hAnsi="Arial Narrow"/>
          <w:szCs w:val="22"/>
          <w:lang w:val="sk-SK"/>
        </w:rPr>
        <w:t>kvality</w:t>
      </w:r>
      <w:r>
        <w:rPr>
          <w:rFonts w:ascii="Arial Narrow" w:hAnsi="Arial Narrow"/>
          <w:szCs w:val="22"/>
          <w:lang w:val="sk-SK"/>
        </w:rPr>
        <w:t xml:space="preserve"> </w:t>
      </w:r>
    </w:p>
    <w:p w14:paraId="6EBB172D" w14:textId="77777777" w:rsidR="00571FDF" w:rsidRDefault="00571FDF"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p>
    <w:p w14:paraId="1A750193" w14:textId="698FAAD9" w:rsidR="00571FDF" w:rsidRDefault="00571FDF"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p>
    <w:p w14:paraId="7E284025" w14:textId="6931D276" w:rsidR="00E5393B" w:rsidRDefault="00E5393B" w:rsidP="00F741DE">
      <w:pPr>
        <w:pStyle w:val="NTnormal"/>
        <w:tabs>
          <w:tab w:val="left" w:pos="142"/>
          <w:tab w:val="left" w:pos="3119"/>
          <w:tab w:val="left" w:pos="5387"/>
        </w:tabs>
        <w:spacing w:before="0" w:beforeAutospacing="0" w:after="0" w:afterAutospacing="0"/>
        <w:rPr>
          <w:rFonts w:ascii="Arial Narrow" w:hAnsi="Arial Narrow"/>
          <w:szCs w:val="22"/>
          <w:lang w:val="sk-SK"/>
        </w:rPr>
      </w:pPr>
    </w:p>
    <w:p w14:paraId="3763F5EC" w14:textId="77777777" w:rsidR="00E5393B" w:rsidRPr="00D46475" w:rsidRDefault="00E5393B"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p>
    <w:p w14:paraId="15CA315B" w14:textId="77777777" w:rsidR="006A66F8" w:rsidRPr="00CB51D1" w:rsidRDefault="006A66F8" w:rsidP="006A66F8">
      <w:pPr>
        <w:numPr>
          <w:ilvl w:val="0"/>
          <w:numId w:val="1"/>
        </w:numPr>
        <w:tabs>
          <w:tab w:val="clear" w:pos="432"/>
        </w:tabs>
        <w:spacing w:after="0" w:line="240" w:lineRule="auto"/>
        <w:ind w:left="284" w:hanging="284"/>
        <w:rPr>
          <w:rFonts w:ascii="Arial Narrow" w:hAnsi="Arial Narrow"/>
        </w:rPr>
      </w:pPr>
      <w:r w:rsidRPr="00CB51D1">
        <w:rPr>
          <w:rFonts w:ascii="Arial Narrow" w:hAnsi="Arial Narrow"/>
          <w:b/>
          <w:bCs/>
        </w:rPr>
        <w:t>Informácie potrebné na vypracovanie ponuky, predloženie ponuky, spôsob vyhodnotenia</w:t>
      </w:r>
    </w:p>
    <w:p w14:paraId="08D43871" w14:textId="77777777" w:rsidR="006A66F8" w:rsidRPr="00CB51D1" w:rsidRDefault="006A66F8" w:rsidP="006A66F8">
      <w:pPr>
        <w:spacing w:before="120" w:after="120"/>
        <w:jc w:val="both"/>
        <w:rPr>
          <w:rFonts w:ascii="Arial Narrow" w:hAnsi="Arial Narrow"/>
          <w:b/>
        </w:rPr>
      </w:pPr>
      <w:r w:rsidRPr="00CB51D1">
        <w:rPr>
          <w:rFonts w:ascii="Arial Narrow" w:hAnsi="Arial Narrow"/>
          <w:b/>
        </w:rPr>
        <w:t>Spôsob určenia ceny</w:t>
      </w:r>
    </w:p>
    <w:p w14:paraId="50860C5C" w14:textId="77777777" w:rsidR="006A66F8" w:rsidRPr="00CB51D1" w:rsidRDefault="006A66F8" w:rsidP="006A66F8">
      <w:pPr>
        <w:pStyle w:val="Odsekzoznamu"/>
        <w:numPr>
          <w:ilvl w:val="0"/>
          <w:numId w:val="3"/>
        </w:numPr>
        <w:spacing w:before="120" w:after="120" w:line="240" w:lineRule="auto"/>
        <w:jc w:val="both"/>
        <w:rPr>
          <w:rFonts w:ascii="Arial Narrow" w:hAnsi="Arial Narrow"/>
          <w:vanish/>
        </w:rPr>
      </w:pPr>
    </w:p>
    <w:p w14:paraId="4194FFEF" w14:textId="77777777" w:rsidR="006A66F8" w:rsidRPr="00CB51D1" w:rsidRDefault="006A66F8" w:rsidP="006A66F8">
      <w:pPr>
        <w:pStyle w:val="Odsekzoznamu"/>
        <w:numPr>
          <w:ilvl w:val="0"/>
          <w:numId w:val="3"/>
        </w:numPr>
        <w:spacing w:before="120" w:after="120" w:line="240" w:lineRule="auto"/>
        <w:jc w:val="both"/>
        <w:rPr>
          <w:rFonts w:ascii="Arial Narrow" w:hAnsi="Arial Narrow"/>
          <w:vanish/>
        </w:rPr>
      </w:pPr>
    </w:p>
    <w:p w14:paraId="0C2B5DDA"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CB51D1">
        <w:rPr>
          <w:rFonts w:ascii="Arial Narrow" w:hAnsi="Arial Narrow"/>
        </w:rPr>
        <w:t>Uchádzačom navrhovaná zmlu</w:t>
      </w:r>
      <w:r w:rsidRPr="001564F3">
        <w:rPr>
          <w:rFonts w:ascii="Arial Narrow" w:hAnsi="Arial Narrow"/>
        </w:rPr>
        <w:t xml:space="preserve">vná cena za dodanie požadovaného predmetu zákazky, uvedená v ponuke uchádzača, bude vyjadrená v mene </w:t>
      </w:r>
      <w:r>
        <w:rPr>
          <w:rFonts w:ascii="Arial Narrow" w:hAnsi="Arial Narrow"/>
        </w:rPr>
        <w:t>eur.</w:t>
      </w:r>
    </w:p>
    <w:p w14:paraId="76BC287E"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1564F3">
        <w:rPr>
          <w:rFonts w:ascii="Arial Narrow" w:hAnsi="Arial Narrow"/>
        </w:rPr>
        <w:t>Cena za predmet zákazky musí byť stanovená podľa zákona NR SR č. 18/1996 Z. z.</w:t>
      </w:r>
      <w:r>
        <w:rPr>
          <w:rFonts w:ascii="Arial Narrow" w:hAnsi="Arial Narrow"/>
        </w:rPr>
        <w:t xml:space="preserve"> </w:t>
      </w:r>
      <w:r w:rsidRPr="002D2F18">
        <w:rPr>
          <w:rFonts w:ascii="Arial Narrow" w:hAnsi="Arial Narrow"/>
        </w:rPr>
        <w:t>o cenách v znení neskorších predpisov a vyhlášky MF SR č. 87/1996 Z. z., ktorou sa</w:t>
      </w:r>
      <w:r>
        <w:rPr>
          <w:rFonts w:ascii="Arial Narrow" w:hAnsi="Arial Narrow"/>
        </w:rPr>
        <w:t xml:space="preserve"> </w:t>
      </w:r>
      <w:r w:rsidRPr="002D2F18">
        <w:rPr>
          <w:rFonts w:ascii="Arial Narrow" w:hAnsi="Arial Narrow"/>
        </w:rPr>
        <w:t>vykonáva zákon NR SR č. 18/1996 Z. z. o cenách.</w:t>
      </w:r>
    </w:p>
    <w:p w14:paraId="2B6A61BC" w14:textId="77777777" w:rsidR="006A66F8" w:rsidRDefault="006A66F8" w:rsidP="006A66F8">
      <w:pPr>
        <w:pStyle w:val="Odsekzoznamu"/>
        <w:numPr>
          <w:ilvl w:val="1"/>
          <w:numId w:val="3"/>
        </w:numPr>
        <w:spacing w:before="120" w:after="120" w:line="240" w:lineRule="auto"/>
        <w:jc w:val="both"/>
        <w:rPr>
          <w:rFonts w:ascii="Arial Narrow" w:hAnsi="Arial Narrow"/>
        </w:rPr>
      </w:pPr>
      <w:r>
        <w:rPr>
          <w:rFonts w:ascii="Arial Narrow" w:hAnsi="Arial Narrow"/>
        </w:rPr>
        <w:t xml:space="preserve">Navrhovaná zmluvná cena za </w:t>
      </w:r>
      <w:r w:rsidRPr="002D2F18">
        <w:rPr>
          <w:rFonts w:ascii="Arial Narrow" w:hAnsi="Arial Narrow"/>
        </w:rPr>
        <w:t>predmet zákazky, musí byť konečná a úplná, vrátane</w:t>
      </w:r>
      <w:r>
        <w:rPr>
          <w:rFonts w:ascii="Arial Narrow" w:hAnsi="Arial Narrow"/>
        </w:rPr>
        <w:t xml:space="preserve"> </w:t>
      </w:r>
      <w:r w:rsidRPr="002D2F18">
        <w:rPr>
          <w:rFonts w:ascii="Arial Narrow" w:hAnsi="Arial Narrow"/>
        </w:rPr>
        <w:t>všetkých nákladov spojených s vyhotovením ponuky, vrátane nákladov dopravy</w:t>
      </w:r>
      <w:r>
        <w:rPr>
          <w:rFonts w:ascii="Arial Narrow" w:hAnsi="Arial Narrow"/>
        </w:rPr>
        <w:t xml:space="preserve"> </w:t>
      </w:r>
      <w:r w:rsidRPr="002D2F18">
        <w:rPr>
          <w:rFonts w:ascii="Arial Narrow" w:hAnsi="Arial Narrow"/>
        </w:rPr>
        <w:t>na miesto určenia a všetkých ostatných nákladov spojených s</w:t>
      </w:r>
      <w:r>
        <w:rPr>
          <w:rFonts w:ascii="Arial Narrow" w:hAnsi="Arial Narrow"/>
        </w:rPr>
        <w:t xml:space="preserve"> dodaním predmetu zákazky, resp. </w:t>
      </w:r>
      <w:r w:rsidRPr="002D2F18">
        <w:rPr>
          <w:rFonts w:ascii="Arial Narrow" w:hAnsi="Arial Narrow"/>
        </w:rPr>
        <w:t>poskytnutím služby.</w:t>
      </w:r>
    </w:p>
    <w:p w14:paraId="2B343BCB" w14:textId="77777777" w:rsidR="006A66F8" w:rsidRPr="002D2F18" w:rsidRDefault="006A66F8" w:rsidP="006A66F8">
      <w:pPr>
        <w:pStyle w:val="Odsekzoznamu"/>
        <w:numPr>
          <w:ilvl w:val="1"/>
          <w:numId w:val="3"/>
        </w:numPr>
        <w:spacing w:before="120" w:after="120" w:line="240" w:lineRule="auto"/>
        <w:jc w:val="both"/>
        <w:rPr>
          <w:rFonts w:ascii="Arial Narrow" w:hAnsi="Arial Narrow"/>
        </w:rPr>
      </w:pPr>
      <w:r w:rsidRPr="002D2F18">
        <w:rPr>
          <w:rFonts w:ascii="Arial Narrow" w:hAnsi="Arial Narrow"/>
        </w:rPr>
        <w:t>Ak je uchádzač platiteľom dane z pridanej hodnoty (ďalej len „DPH“), navrhovanú</w:t>
      </w:r>
      <w:r>
        <w:rPr>
          <w:rFonts w:ascii="Arial Narrow" w:hAnsi="Arial Narrow"/>
        </w:rPr>
        <w:t xml:space="preserve"> </w:t>
      </w:r>
      <w:r w:rsidRPr="002D2F18">
        <w:rPr>
          <w:rFonts w:ascii="Arial Narrow" w:hAnsi="Arial Narrow"/>
        </w:rPr>
        <w:t>zmluvnú cenu uvedie v zložení:</w:t>
      </w:r>
    </w:p>
    <w:p w14:paraId="0DE6B410" w14:textId="77777777" w:rsidR="006A66F8" w:rsidRDefault="006A66F8" w:rsidP="006A66F8">
      <w:pPr>
        <w:pStyle w:val="Odsekzoznamu"/>
        <w:numPr>
          <w:ilvl w:val="0"/>
          <w:numId w:val="4"/>
        </w:numPr>
        <w:spacing w:after="0" w:line="240" w:lineRule="auto"/>
        <w:jc w:val="both"/>
        <w:rPr>
          <w:rFonts w:ascii="Arial Narrow" w:hAnsi="Arial Narrow"/>
        </w:rPr>
      </w:pPr>
      <w:r w:rsidRPr="002D2F18">
        <w:rPr>
          <w:rFonts w:ascii="Arial Narrow" w:hAnsi="Arial Narrow"/>
        </w:rPr>
        <w:t>navrhovaná zmluvná cena bez DPH (maximálne na dve desatinné miesta)</w:t>
      </w:r>
      <w:r>
        <w:rPr>
          <w:rFonts w:ascii="Arial Narrow" w:hAnsi="Arial Narrow"/>
        </w:rPr>
        <w:t>,</w:t>
      </w:r>
    </w:p>
    <w:p w14:paraId="66969111" w14:textId="77777777" w:rsidR="006A66F8" w:rsidRDefault="006A66F8" w:rsidP="006A66F8">
      <w:pPr>
        <w:pStyle w:val="Odsekzoznamu"/>
        <w:numPr>
          <w:ilvl w:val="0"/>
          <w:numId w:val="4"/>
        </w:numPr>
        <w:spacing w:after="0" w:line="240" w:lineRule="auto"/>
        <w:jc w:val="both"/>
        <w:rPr>
          <w:rFonts w:ascii="Arial Narrow" w:hAnsi="Arial Narrow"/>
        </w:rPr>
      </w:pPr>
      <w:r w:rsidRPr="002D2F18">
        <w:rPr>
          <w:rFonts w:ascii="Arial Narrow" w:hAnsi="Arial Narrow"/>
        </w:rPr>
        <w:t>sadzba DPH a výška DPH (zaokrúhlená na dve desatinné miesta)</w:t>
      </w:r>
      <w:r>
        <w:rPr>
          <w:rFonts w:ascii="Arial Narrow" w:hAnsi="Arial Narrow"/>
        </w:rPr>
        <w:t>,</w:t>
      </w:r>
    </w:p>
    <w:p w14:paraId="39482F6A" w14:textId="77777777" w:rsidR="006A66F8" w:rsidRPr="000E5D2E" w:rsidRDefault="006A66F8" w:rsidP="006A66F8">
      <w:pPr>
        <w:pStyle w:val="Odsekzoznamu"/>
        <w:numPr>
          <w:ilvl w:val="0"/>
          <w:numId w:val="4"/>
        </w:numPr>
        <w:spacing w:after="0" w:line="240" w:lineRule="auto"/>
        <w:jc w:val="both"/>
        <w:rPr>
          <w:rFonts w:ascii="Arial Narrow" w:hAnsi="Arial Narrow"/>
        </w:rPr>
      </w:pPr>
      <w:r w:rsidRPr="002D2F18">
        <w:rPr>
          <w:rFonts w:ascii="Arial Narrow" w:hAnsi="Arial Narrow"/>
        </w:rPr>
        <w:t>navrhovaná zmluvná cena vrátane DPH (zaokrúhlená na dve desatinné miesta).</w:t>
      </w:r>
    </w:p>
    <w:p w14:paraId="214FC11D"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196251">
        <w:rPr>
          <w:rFonts w:ascii="Arial Narrow" w:hAnsi="Arial Narrow"/>
        </w:rPr>
        <w:t>Ak uchádzač nie je platiteľom DPH, uvedie navrhovanú zmluvnú cenu celkom</w:t>
      </w:r>
      <w:r>
        <w:rPr>
          <w:rFonts w:ascii="Arial Narrow" w:hAnsi="Arial Narrow"/>
        </w:rPr>
        <w:t xml:space="preserve"> ako cenu konečnú ( vyplní iba stĺpec Cena celkom v eur s DPH)</w:t>
      </w:r>
      <w:r w:rsidRPr="00196251">
        <w:rPr>
          <w:rFonts w:ascii="Arial Narrow" w:hAnsi="Arial Narrow"/>
        </w:rPr>
        <w:t>.</w:t>
      </w:r>
    </w:p>
    <w:p w14:paraId="0BB03394"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2D2F18">
        <w:rPr>
          <w:rFonts w:ascii="Arial Narrow" w:hAnsi="Arial Narrow"/>
        </w:rPr>
        <w:t>Na skutočnosť, že nie je platiteľom DPH upozorní</w:t>
      </w:r>
      <w:r>
        <w:rPr>
          <w:rFonts w:ascii="Arial Narrow" w:hAnsi="Arial Narrow"/>
        </w:rPr>
        <w:t xml:space="preserve"> uchádzač</w:t>
      </w:r>
      <w:r w:rsidRPr="002D2F18">
        <w:rPr>
          <w:rFonts w:ascii="Arial Narrow" w:hAnsi="Arial Narrow"/>
        </w:rPr>
        <w:t xml:space="preserve"> v ponuke. Ak sa uchádzač v</w:t>
      </w:r>
      <w:r>
        <w:rPr>
          <w:rFonts w:ascii="Arial Narrow" w:hAnsi="Arial Narrow"/>
        </w:rPr>
        <w:t> </w:t>
      </w:r>
      <w:r w:rsidRPr="002D2F18">
        <w:rPr>
          <w:rFonts w:ascii="Arial Narrow" w:hAnsi="Arial Narrow"/>
        </w:rPr>
        <w:t>priebehu</w:t>
      </w:r>
      <w:r>
        <w:rPr>
          <w:rFonts w:ascii="Arial Narrow" w:hAnsi="Arial Narrow"/>
        </w:rPr>
        <w:t xml:space="preserve"> </w:t>
      </w:r>
      <w:r w:rsidRPr="002D2F18">
        <w:rPr>
          <w:rFonts w:ascii="Arial Narrow" w:hAnsi="Arial Narrow"/>
        </w:rPr>
        <w:t>plnenia stane platcom DPH, verejný obstarávateľ nebude na túto</w:t>
      </w:r>
      <w:r>
        <w:rPr>
          <w:rFonts w:ascii="Arial Narrow" w:hAnsi="Arial Narrow"/>
        </w:rPr>
        <w:t xml:space="preserve"> </w:t>
      </w:r>
      <w:r w:rsidRPr="002D2F18">
        <w:rPr>
          <w:rFonts w:ascii="Arial Narrow" w:hAnsi="Arial Narrow"/>
        </w:rPr>
        <w:t>skutočnosť prihliadať.</w:t>
      </w:r>
    </w:p>
    <w:p w14:paraId="01B77788" w14:textId="77777777" w:rsidR="006A66F8" w:rsidRDefault="006A66F8" w:rsidP="006A66F8">
      <w:r w:rsidRPr="00911302">
        <w:rPr>
          <w:rFonts w:ascii="Arial Narrow" w:hAnsi="Arial Narrow"/>
          <w:b/>
        </w:rPr>
        <w:t>Predloženie ponuky a </w:t>
      </w:r>
      <w:proofErr w:type="spellStart"/>
      <w:r w:rsidRPr="00911302">
        <w:rPr>
          <w:rFonts w:ascii="Arial Narrow" w:hAnsi="Arial Narrow"/>
          <w:b/>
        </w:rPr>
        <w:t>späťvzatie</w:t>
      </w:r>
      <w:proofErr w:type="spellEnd"/>
      <w:r w:rsidRPr="00911302">
        <w:rPr>
          <w:rFonts w:ascii="Arial Narrow" w:hAnsi="Arial Narrow"/>
          <w:b/>
        </w:rPr>
        <w:t xml:space="preserve"> ponuky</w:t>
      </w:r>
    </w:p>
    <w:p w14:paraId="767149CF" w14:textId="77777777" w:rsidR="006A66F8" w:rsidRPr="00515699" w:rsidRDefault="006A66F8" w:rsidP="006A66F8">
      <w:pPr>
        <w:pStyle w:val="Odsekzoznamu"/>
        <w:numPr>
          <w:ilvl w:val="1"/>
          <w:numId w:val="3"/>
        </w:numPr>
        <w:spacing w:before="120" w:after="120" w:line="240" w:lineRule="auto"/>
        <w:jc w:val="both"/>
        <w:rPr>
          <w:rFonts w:ascii="Arial Narrow" w:hAnsi="Arial Narrow"/>
        </w:rPr>
      </w:pPr>
      <w:r w:rsidRPr="003E497C">
        <w:rPr>
          <w:rFonts w:ascii="Arial Narrow" w:hAnsi="Arial Narrow" w:cs="Arial"/>
        </w:rPr>
        <w:t xml:space="preserve">Každý uchádzač môže vo verejnom obstarávaní predložiť iba jednu ponuku, buď samostatne sám za seba alebo ako člen skupiny dodávateľov. Uchádzač nemôže byť v tom istom postupe zadávania zákazky sám </w:t>
      </w:r>
      <w:r w:rsidRPr="00911302">
        <w:rPr>
          <w:rFonts w:ascii="Arial Narrow" w:hAnsi="Arial Narrow"/>
        </w:rPr>
        <w:t>uchádzačom a zároveň aj členom skupiny dodávateľov, ktorá predkladá ponuku.</w:t>
      </w:r>
    </w:p>
    <w:p w14:paraId="73298D40" w14:textId="77777777" w:rsidR="006A66F8" w:rsidRPr="00583FB4" w:rsidRDefault="006A66F8" w:rsidP="006A66F8">
      <w:pPr>
        <w:pStyle w:val="Odsekzoznamu"/>
        <w:numPr>
          <w:ilvl w:val="1"/>
          <w:numId w:val="3"/>
        </w:numPr>
        <w:spacing w:before="120" w:after="120" w:line="240" w:lineRule="auto"/>
        <w:jc w:val="both"/>
        <w:rPr>
          <w:rFonts w:ascii="Arial Narrow" w:hAnsi="Arial Narrow" w:cs="Arial"/>
        </w:rPr>
      </w:pPr>
      <w:r w:rsidRPr="005D5277">
        <w:rPr>
          <w:rFonts w:ascii="Arial Narrow" w:hAnsi="Arial Narrow"/>
        </w:rPr>
        <w:t xml:space="preserve">Uchádzač predkladá ponuku </w:t>
      </w:r>
      <w:r w:rsidRPr="00911302">
        <w:rPr>
          <w:rFonts w:ascii="Arial Narrow" w:hAnsi="Arial Narrow"/>
        </w:rPr>
        <w:t>v elektronickej podobe</w:t>
      </w:r>
      <w:r w:rsidRPr="005D5277">
        <w:rPr>
          <w:rFonts w:ascii="Arial Narrow" w:hAnsi="Arial Narrow"/>
        </w:rPr>
        <w:t xml:space="preserve"> do systému JOSEPHINE, umiestnenom na webovej adrese: </w:t>
      </w:r>
      <w:hyperlink r:id="rId9" w:history="1">
        <w:r w:rsidRPr="005D5277">
          <w:rPr>
            <w:rStyle w:val="Hypertextovprepojenie"/>
            <w:rFonts w:ascii="Arial Narrow" w:hAnsi="Arial Narrow"/>
          </w:rPr>
          <w:t>https://josephine.proebiz.com</w:t>
        </w:r>
      </w:hyperlink>
      <w:r w:rsidRPr="005D5277">
        <w:rPr>
          <w:rFonts w:ascii="Arial Narrow" w:hAnsi="Arial Narrow"/>
        </w:rPr>
        <w:t>, a to v lehote na predkladanie ponúk podľa požiadaviek uvedených v</w:t>
      </w:r>
      <w:r>
        <w:rPr>
          <w:rFonts w:ascii="Arial Narrow" w:hAnsi="Arial Narrow"/>
        </w:rPr>
        <w:t> tejto Výzve</w:t>
      </w:r>
      <w:r w:rsidRPr="005D5277">
        <w:rPr>
          <w:rFonts w:ascii="Arial Narrow" w:hAnsi="Arial Narrow"/>
        </w:rPr>
        <w:t>. Ponuka musí byť predložená v čitateľnej a reprodukovateľnej podobe.</w:t>
      </w:r>
      <w:r>
        <w:rPr>
          <w:rFonts w:ascii="Arial Narrow" w:hAnsi="Arial Narrow"/>
        </w:rPr>
        <w:t xml:space="preserve"> </w:t>
      </w:r>
      <w:r w:rsidRPr="00DE4F9E">
        <w:rPr>
          <w:rFonts w:ascii="Arial Narrow" w:hAnsi="Arial Narrow" w:cs="Arial"/>
        </w:rPr>
        <w:t>Doklady a dokumenty tvoriace obsah ponuky, požadované v</w:t>
      </w:r>
      <w:r>
        <w:rPr>
          <w:rFonts w:ascii="Arial Narrow" w:hAnsi="Arial Narrow" w:cs="Arial"/>
        </w:rPr>
        <w:t>o Výzve</w:t>
      </w:r>
      <w:r w:rsidRPr="00DE4F9E">
        <w:rPr>
          <w:rFonts w:ascii="Arial Narrow" w:hAnsi="Arial Narrow" w:cs="Arial"/>
        </w:rPr>
        <w:t xml:space="preserve">, </w:t>
      </w:r>
      <w:r w:rsidRPr="00DE4F9E">
        <w:rPr>
          <w:rFonts w:ascii="Arial Narrow" w:hAnsi="Arial Narrow" w:cs="Arial"/>
          <w:b/>
        </w:rPr>
        <w:t xml:space="preserve">musia byť v ponuke elektronicky predložené ako </w:t>
      </w:r>
      <w:proofErr w:type="spellStart"/>
      <w:r w:rsidRPr="00DE4F9E">
        <w:rPr>
          <w:rFonts w:ascii="Arial Narrow" w:hAnsi="Arial Narrow" w:cs="Arial"/>
          <w:b/>
        </w:rPr>
        <w:t>skeny</w:t>
      </w:r>
      <w:proofErr w:type="spellEnd"/>
      <w:r w:rsidRPr="00DE4F9E">
        <w:rPr>
          <w:rFonts w:ascii="Arial Narrow" w:hAnsi="Arial Narrow" w:cs="Arial"/>
          <w:b/>
        </w:rPr>
        <w:t xml:space="preserve"> originálov alebo úradne osvedčených kópií týchto dokladov alebo dokumentov</w:t>
      </w:r>
      <w:r w:rsidRPr="00DE4F9E">
        <w:rPr>
          <w:rFonts w:ascii="Arial Narrow" w:hAnsi="Arial Narrow" w:cs="Arial"/>
        </w:rPr>
        <w:t xml:space="preserve"> pokiaľ nie je určené inak. Odporúčaný formát naskenovaných dokladov alebo dokumentov je „PDF“.</w:t>
      </w:r>
    </w:p>
    <w:p w14:paraId="1C1CB52E" w14:textId="77777777" w:rsidR="006A66F8" w:rsidRPr="00385C50" w:rsidRDefault="006A66F8" w:rsidP="006A66F8">
      <w:pPr>
        <w:pStyle w:val="Odsekzoznamu"/>
        <w:numPr>
          <w:ilvl w:val="1"/>
          <w:numId w:val="3"/>
        </w:numPr>
        <w:spacing w:before="120" w:after="120" w:line="240" w:lineRule="auto"/>
        <w:jc w:val="both"/>
        <w:rPr>
          <w:rFonts w:ascii="Arial Narrow" w:hAnsi="Arial Narrow" w:cs="Arial"/>
        </w:rPr>
      </w:pPr>
      <w:r>
        <w:rPr>
          <w:rFonts w:ascii="Arial Narrow" w:hAnsi="Arial Narrow"/>
        </w:rPr>
        <w:t>Ponuka uchádzača predložená po uplynutí lehoty na predkladanie ponúk sa elektronicky neotvorí.</w:t>
      </w:r>
    </w:p>
    <w:p w14:paraId="145F72F7" w14:textId="77777777" w:rsidR="006A66F8" w:rsidRPr="0040342B" w:rsidRDefault="006A66F8" w:rsidP="006A66F8">
      <w:pPr>
        <w:pStyle w:val="Odsekzoznamu"/>
        <w:numPr>
          <w:ilvl w:val="1"/>
          <w:numId w:val="3"/>
        </w:numPr>
        <w:spacing w:before="120" w:after="120" w:line="240" w:lineRule="auto"/>
        <w:jc w:val="both"/>
        <w:rPr>
          <w:rFonts w:ascii="Arial Narrow" w:hAnsi="Arial Narrow"/>
        </w:rPr>
      </w:pPr>
      <w:r w:rsidRPr="00385C50">
        <w:rPr>
          <w:rFonts w:ascii="Arial Narrow" w:hAnsi="Arial Narrow" w:cs="Arial"/>
        </w:rPr>
        <w:t>Uchádzač môže predloženú ponuku vziať späť do uplynutia lehoty na predkladanie ponúk. Uchádzač pri odvolaní ponuky postupuje obdobne ako pri vložení prvotnej ponuky (kliknutím na tlačidlo „Stiahnuť ponuku“ a predložením novej ponuky).</w:t>
      </w:r>
    </w:p>
    <w:p w14:paraId="4C53EEF6" w14:textId="53A0B630" w:rsidR="00E5393B" w:rsidRDefault="006A66F8" w:rsidP="00E5393B">
      <w:pPr>
        <w:pStyle w:val="Odsekzoznamu"/>
        <w:numPr>
          <w:ilvl w:val="1"/>
          <w:numId w:val="3"/>
        </w:numPr>
        <w:spacing w:before="120" w:after="120" w:line="240" w:lineRule="auto"/>
        <w:jc w:val="both"/>
        <w:rPr>
          <w:rFonts w:ascii="Arial Narrow" w:hAnsi="Arial Narrow"/>
        </w:rPr>
      </w:pPr>
      <w:r w:rsidRPr="00AC62A4">
        <w:rPr>
          <w:rFonts w:ascii="Arial Narrow" w:hAnsi="Arial Narrow"/>
        </w:rPr>
        <w:t xml:space="preserve">Ak ponuka obsahuje dôverné informácie </w:t>
      </w:r>
      <w:r>
        <w:rPr>
          <w:rFonts w:ascii="Arial Narrow" w:hAnsi="Arial Narrow"/>
        </w:rPr>
        <w:t>podľa</w:t>
      </w:r>
      <w:r w:rsidRPr="00AC62A4">
        <w:rPr>
          <w:rFonts w:ascii="Arial Narrow" w:hAnsi="Arial Narrow"/>
        </w:rPr>
        <w:t xml:space="preserve"> § 22 ods. 2 zákona, uchádzač ich v ponuke viditeľne označí.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 verejné obstarávanie (ďalej len „úrad“) dokumenty a iné oznámenia, ako ani ustanovenia ukladajúce verejnému obstarávateľovi a úradu zverejňovať dokumenty a iné oznámenia podľa zákona a tiež povinnosť zverejňovania zmlúv podľa osobitného predpisu.</w:t>
      </w:r>
    </w:p>
    <w:p w14:paraId="577A2275" w14:textId="3DCD7220" w:rsidR="00E5393B" w:rsidRDefault="00E5393B" w:rsidP="00E5393B">
      <w:pPr>
        <w:spacing w:before="120" w:after="120" w:line="240" w:lineRule="auto"/>
        <w:jc w:val="both"/>
        <w:rPr>
          <w:rFonts w:ascii="Arial Narrow" w:hAnsi="Arial Narrow"/>
        </w:rPr>
      </w:pPr>
    </w:p>
    <w:p w14:paraId="0DA0013B" w14:textId="4E5BF279" w:rsidR="00E5393B" w:rsidRDefault="00E5393B" w:rsidP="00E5393B">
      <w:pPr>
        <w:spacing w:before="120" w:after="120" w:line="240" w:lineRule="auto"/>
        <w:jc w:val="both"/>
        <w:rPr>
          <w:rFonts w:ascii="Arial Narrow" w:hAnsi="Arial Narrow"/>
        </w:rPr>
      </w:pPr>
    </w:p>
    <w:p w14:paraId="71B4D3C6" w14:textId="412D58AD" w:rsidR="00E5393B" w:rsidRDefault="00E5393B" w:rsidP="00E5393B">
      <w:pPr>
        <w:spacing w:before="120" w:after="120" w:line="240" w:lineRule="auto"/>
        <w:jc w:val="both"/>
        <w:rPr>
          <w:rFonts w:ascii="Arial Narrow" w:hAnsi="Arial Narrow"/>
        </w:rPr>
      </w:pPr>
    </w:p>
    <w:p w14:paraId="03AFC788" w14:textId="77777777" w:rsidR="00E5393B" w:rsidRPr="00E5393B" w:rsidRDefault="00E5393B" w:rsidP="00E5393B">
      <w:pPr>
        <w:spacing w:before="120" w:after="120" w:line="240" w:lineRule="auto"/>
        <w:jc w:val="both"/>
        <w:rPr>
          <w:rFonts w:ascii="Arial Narrow" w:hAnsi="Arial Narrow"/>
        </w:rPr>
      </w:pPr>
    </w:p>
    <w:p w14:paraId="62F84DF3" w14:textId="77777777" w:rsidR="006A66F8" w:rsidRPr="00515699" w:rsidRDefault="006A66F8" w:rsidP="006A66F8">
      <w:pPr>
        <w:tabs>
          <w:tab w:val="left" w:pos="709"/>
        </w:tabs>
        <w:jc w:val="both"/>
        <w:rPr>
          <w:rFonts w:ascii="Arial Narrow" w:hAnsi="Arial Narrow"/>
          <w:b/>
        </w:rPr>
      </w:pPr>
      <w:r w:rsidRPr="00515699">
        <w:rPr>
          <w:rFonts w:ascii="Arial Narrow" w:hAnsi="Arial Narrow"/>
          <w:b/>
        </w:rPr>
        <w:t>Spôsob vyhodnotenia ponúk</w:t>
      </w:r>
    </w:p>
    <w:p w14:paraId="6AD33F49"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515699">
        <w:rPr>
          <w:rFonts w:ascii="Arial Narrow" w:hAnsi="Arial Narrow"/>
        </w:rPr>
        <w:t>Po vyhodnotení ponúk zostaví verejný obstarávateľ poradie uchádzačov (od prvého po posledné miesto).</w:t>
      </w:r>
    </w:p>
    <w:p w14:paraId="452FD5D2"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515699">
        <w:rPr>
          <w:rFonts w:ascii="Arial Narrow" w:hAnsi="Arial Narrow"/>
        </w:rPr>
        <w:t xml:space="preserve"> Splnenie podmienok účasti a požiadaviek na predmet zákazky sa vyhodnotí u uchádzača, ktorý sa umiestnil na prvom mieste v poradí.</w:t>
      </w:r>
    </w:p>
    <w:p w14:paraId="572AAE55"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515699">
        <w:rPr>
          <w:rFonts w:ascii="Arial Narrow" w:hAnsi="Arial Narrow"/>
        </w:rPr>
        <w:t xml:space="preserve"> V prípade potreby (ak nie je možné na základe dokumentov predložených v ponuke uchádzača alebo zistených verejným obstarávateľom iným spôsobom vyhodnotiť splnenie podmienok účasti alebo požiadaviek na predmet zákazky) požiada verejný obstarávateľ uchádzača o vysvetlenie alebo doplnenie dokladov predložených v ponuke uchádzača.</w:t>
      </w:r>
    </w:p>
    <w:p w14:paraId="1B6ED2F1"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515699">
        <w:rPr>
          <w:rFonts w:ascii="Arial Narrow" w:hAnsi="Arial Narrow"/>
        </w:rPr>
        <w:t xml:space="preserve"> Verejný obstarávateľ vylúči z verejného obstarávania uchádzača, ktorý nesplnil podmienky účasti, požiadavky na predmet zákazky alebo ak uchádzač nedoručí vysvetlenie alebo doplnenie dokladov v</w:t>
      </w:r>
      <w:r>
        <w:rPr>
          <w:rFonts w:ascii="Arial Narrow" w:hAnsi="Arial Narrow"/>
        </w:rPr>
        <w:t> </w:t>
      </w:r>
      <w:r w:rsidRPr="00515699">
        <w:rPr>
          <w:rFonts w:ascii="Arial Narrow" w:hAnsi="Arial Narrow"/>
        </w:rPr>
        <w:t>primeranej lehote stanovenej verejným obstarávateľom</w:t>
      </w:r>
      <w:r>
        <w:rPr>
          <w:rFonts w:ascii="Arial Narrow" w:hAnsi="Arial Narrow"/>
        </w:rPr>
        <w:t>,</w:t>
      </w:r>
      <w:r w:rsidRPr="00515699">
        <w:rPr>
          <w:rFonts w:ascii="Arial Narrow" w:hAnsi="Arial Narrow"/>
        </w:rPr>
        <w:t xml:space="preserve"> resp. v požadovanom rozsahu. Ak dôjde k</w:t>
      </w:r>
      <w:r>
        <w:rPr>
          <w:rFonts w:ascii="Arial Narrow" w:hAnsi="Arial Narrow"/>
        </w:rPr>
        <w:t> </w:t>
      </w:r>
      <w:r w:rsidRPr="00515699">
        <w:rPr>
          <w:rFonts w:ascii="Arial Narrow" w:hAnsi="Arial Narrow"/>
        </w:rPr>
        <w:t>vylúčeniu uchádzača alebo uchádzač odmietne s verejným obstarávateľom uzavrieť zmluvu, verejný obstarávateľ zostaví nové poradie ponúk a následne vyhodnotí splnenie podmienok účasti a požiadaviek na predmet zákazky u uchádzača, ktorý sa v novo zostavenom poradí umiestnil na prvom mieste</w:t>
      </w:r>
      <w:r>
        <w:rPr>
          <w:rFonts w:ascii="Arial Narrow" w:hAnsi="Arial Narrow"/>
        </w:rPr>
        <w:t>.</w:t>
      </w:r>
    </w:p>
    <w:p w14:paraId="059F15C9" w14:textId="77777777" w:rsidR="006A66F8" w:rsidRPr="002609B8" w:rsidRDefault="006A66F8" w:rsidP="006A66F8">
      <w:pPr>
        <w:pStyle w:val="Odsekzoznamu"/>
        <w:numPr>
          <w:ilvl w:val="1"/>
          <w:numId w:val="3"/>
        </w:numPr>
        <w:spacing w:before="120" w:after="120" w:line="240" w:lineRule="auto"/>
        <w:jc w:val="both"/>
        <w:rPr>
          <w:rFonts w:ascii="Arial Narrow" w:hAnsi="Arial Narrow"/>
        </w:rPr>
      </w:pPr>
      <w:r w:rsidRPr="002609B8">
        <w:rPr>
          <w:rFonts w:ascii="Arial Narrow" w:hAnsi="Arial Narrow"/>
        </w:rPr>
        <w:t xml:space="preserve">Verejný obstarávateľ vylúči uchádzača, ak zistený konflikt záujmov nemožno odstrániť inými účinnými opatreniami. Verejný obstarávateľ môže odmietnuť zadať zákazku uchádzačovi, ak 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 </w:t>
      </w:r>
    </w:p>
    <w:p w14:paraId="43137645" w14:textId="77777777" w:rsidR="006A66F8" w:rsidRDefault="006A66F8" w:rsidP="006A66F8">
      <w:pPr>
        <w:pStyle w:val="Odsekzoznamu"/>
        <w:numPr>
          <w:ilvl w:val="1"/>
          <w:numId w:val="3"/>
        </w:numPr>
        <w:spacing w:before="120" w:after="120" w:line="240" w:lineRule="auto"/>
        <w:jc w:val="both"/>
        <w:rPr>
          <w:rFonts w:ascii="Arial Narrow" w:hAnsi="Arial Narrow"/>
        </w:rPr>
      </w:pPr>
      <w:r w:rsidRPr="00515699">
        <w:rPr>
          <w:rFonts w:ascii="Arial Narrow" w:hAnsi="Arial Narrow"/>
        </w:rPr>
        <w:t>Ak dôjde k niektorej situácii opísanej v predchádzajúcom odseku, verejný obstarávateľ túto skutočnosť oznámi dotknutému uchádzačovi a zostaví nové poradie uchádzačov.</w:t>
      </w:r>
    </w:p>
    <w:p w14:paraId="5CACFC06" w14:textId="77777777" w:rsidR="006A66F8" w:rsidRPr="00D46475" w:rsidRDefault="006A66F8" w:rsidP="006A66F8">
      <w:pPr>
        <w:pStyle w:val="Odsekzoznamu"/>
        <w:numPr>
          <w:ilvl w:val="1"/>
          <w:numId w:val="3"/>
        </w:numPr>
        <w:spacing w:before="120" w:after="120" w:line="240" w:lineRule="auto"/>
        <w:jc w:val="both"/>
        <w:rPr>
          <w:rFonts w:ascii="Arial Narrow" w:hAnsi="Arial Narrow"/>
        </w:rPr>
      </w:pPr>
      <w:r w:rsidRPr="00D46475">
        <w:rPr>
          <w:rFonts w:ascii="Arial Narrow" w:hAnsi="Arial Narrow"/>
        </w:rPr>
        <w:t>Verejný obstarávateľ oznámi uchádzačom, ktorí neboli z postupu zadávania zákazky vylúčení, výsledok vyhodnotenia ponúk.</w:t>
      </w:r>
    </w:p>
    <w:p w14:paraId="734D4C8A" w14:textId="05C05168" w:rsidR="006A66F8" w:rsidRPr="009F5525" w:rsidRDefault="006A66F8" w:rsidP="006A66F8">
      <w:pPr>
        <w:numPr>
          <w:ilvl w:val="0"/>
          <w:numId w:val="1"/>
        </w:numPr>
        <w:tabs>
          <w:tab w:val="clear" w:pos="432"/>
        </w:tabs>
        <w:spacing w:after="0" w:line="240" w:lineRule="auto"/>
        <w:ind w:left="284" w:hanging="284"/>
        <w:rPr>
          <w:rFonts w:ascii="Arial Narrow" w:hAnsi="Arial Narrow"/>
        </w:rPr>
      </w:pPr>
      <w:r w:rsidRPr="00D46475">
        <w:rPr>
          <w:rFonts w:ascii="Arial Narrow" w:hAnsi="Arial Narrow"/>
          <w:b/>
        </w:rPr>
        <w:t xml:space="preserve">Lehota na predkladanie ponúk je </w:t>
      </w:r>
      <w:r w:rsidR="00520681">
        <w:rPr>
          <w:rFonts w:ascii="Arial Narrow" w:hAnsi="Arial Narrow"/>
          <w:b/>
        </w:rPr>
        <w:t xml:space="preserve">stanovená do </w:t>
      </w:r>
      <w:r w:rsidR="002B685A">
        <w:rPr>
          <w:rFonts w:ascii="Arial Narrow" w:hAnsi="Arial Narrow"/>
          <w:b/>
        </w:rPr>
        <w:t>19</w:t>
      </w:r>
      <w:r w:rsidR="009415FE">
        <w:rPr>
          <w:rFonts w:ascii="Arial Narrow" w:hAnsi="Arial Narrow"/>
          <w:b/>
        </w:rPr>
        <w:t>.</w:t>
      </w:r>
      <w:r w:rsidR="00C41E39">
        <w:rPr>
          <w:rFonts w:ascii="Arial Narrow" w:hAnsi="Arial Narrow"/>
          <w:b/>
        </w:rPr>
        <w:t>10</w:t>
      </w:r>
      <w:r w:rsidR="009415FE">
        <w:rPr>
          <w:rFonts w:ascii="Arial Narrow" w:hAnsi="Arial Narrow"/>
          <w:b/>
        </w:rPr>
        <w:t>.2022</w:t>
      </w:r>
      <w:r w:rsidR="00E201A8">
        <w:rPr>
          <w:rFonts w:ascii="Arial Narrow" w:hAnsi="Arial Narrow"/>
          <w:b/>
        </w:rPr>
        <w:t>, 1</w:t>
      </w:r>
      <w:r w:rsidR="002B685A">
        <w:rPr>
          <w:rFonts w:ascii="Arial Narrow" w:hAnsi="Arial Narrow"/>
          <w:b/>
        </w:rPr>
        <w:t>2</w:t>
      </w:r>
      <w:r w:rsidR="00E201A8">
        <w:rPr>
          <w:rFonts w:ascii="Arial Narrow" w:hAnsi="Arial Narrow"/>
          <w:b/>
        </w:rPr>
        <w:t>:00</w:t>
      </w:r>
      <w:r w:rsidRPr="009F5525">
        <w:rPr>
          <w:rFonts w:ascii="Arial Narrow" w:hAnsi="Arial Narrow"/>
          <w:b/>
        </w:rPr>
        <w:t xml:space="preserve"> hod.</w:t>
      </w:r>
      <w:r w:rsidRPr="009F5525">
        <w:rPr>
          <w:rFonts w:ascii="Arial Narrow" w:hAnsi="Arial Narrow"/>
        </w:rPr>
        <w:t xml:space="preserve"> </w:t>
      </w:r>
    </w:p>
    <w:p w14:paraId="777E4C94" w14:textId="77777777" w:rsidR="006A66F8" w:rsidRPr="009F5525" w:rsidRDefault="006A66F8" w:rsidP="006A66F8">
      <w:pPr>
        <w:rPr>
          <w:rFonts w:ascii="Arial Narrow" w:hAnsi="Arial Narrow"/>
        </w:rPr>
      </w:pPr>
      <w:r w:rsidRPr="009F5525">
        <w:rPr>
          <w:rFonts w:ascii="Arial Narrow" w:hAnsi="Arial Narrow"/>
        </w:rPr>
        <w:t xml:space="preserve">      Otváranie ponúk bude neverejné.</w:t>
      </w:r>
    </w:p>
    <w:p w14:paraId="434CD31C" w14:textId="46AB4F00" w:rsidR="006A66F8" w:rsidRPr="009F5525" w:rsidRDefault="006A66F8" w:rsidP="006A66F8">
      <w:pPr>
        <w:numPr>
          <w:ilvl w:val="0"/>
          <w:numId w:val="1"/>
        </w:numPr>
        <w:tabs>
          <w:tab w:val="clear" w:pos="432"/>
        </w:tabs>
        <w:spacing w:after="120" w:line="240" w:lineRule="auto"/>
        <w:ind w:left="284" w:hanging="284"/>
        <w:rPr>
          <w:rFonts w:ascii="Arial Narrow" w:hAnsi="Arial Narrow"/>
          <w:b/>
        </w:rPr>
      </w:pPr>
      <w:r w:rsidRPr="009F5525">
        <w:rPr>
          <w:rFonts w:ascii="Arial Narrow" w:hAnsi="Arial Narrow"/>
          <w:b/>
        </w:rPr>
        <w:t>Lehota via</w:t>
      </w:r>
      <w:r w:rsidR="00E201A8">
        <w:rPr>
          <w:rFonts w:ascii="Arial Narrow" w:hAnsi="Arial Narrow"/>
          <w:b/>
        </w:rPr>
        <w:t>zanosti</w:t>
      </w:r>
      <w:r w:rsidR="00520681">
        <w:rPr>
          <w:rFonts w:ascii="Arial Narrow" w:hAnsi="Arial Narrow"/>
          <w:b/>
        </w:rPr>
        <w:t xml:space="preserve"> ponúk je stanovená do </w:t>
      </w:r>
      <w:r w:rsidR="006167BF">
        <w:rPr>
          <w:rFonts w:ascii="Arial Narrow" w:hAnsi="Arial Narrow"/>
          <w:b/>
        </w:rPr>
        <w:t>19</w:t>
      </w:r>
      <w:r w:rsidR="009415FE">
        <w:rPr>
          <w:rFonts w:ascii="Arial Narrow" w:hAnsi="Arial Narrow"/>
          <w:b/>
        </w:rPr>
        <w:t>.</w:t>
      </w:r>
      <w:r w:rsidR="006167BF">
        <w:rPr>
          <w:rFonts w:ascii="Arial Narrow" w:hAnsi="Arial Narrow"/>
          <w:b/>
        </w:rPr>
        <w:t>11</w:t>
      </w:r>
      <w:r w:rsidR="009415FE">
        <w:rPr>
          <w:rFonts w:ascii="Arial Narrow" w:hAnsi="Arial Narrow"/>
          <w:b/>
        </w:rPr>
        <w:t>.2022</w:t>
      </w:r>
    </w:p>
    <w:p w14:paraId="754BB10F" w14:textId="77777777" w:rsidR="006A66F8" w:rsidRPr="000658B2" w:rsidRDefault="006A66F8" w:rsidP="006A66F8">
      <w:pPr>
        <w:numPr>
          <w:ilvl w:val="0"/>
          <w:numId w:val="1"/>
        </w:numPr>
        <w:tabs>
          <w:tab w:val="clear" w:pos="432"/>
        </w:tabs>
        <w:spacing w:after="0" w:line="240" w:lineRule="auto"/>
        <w:ind w:left="284" w:hanging="284"/>
        <w:rPr>
          <w:rFonts w:ascii="Arial Narrow" w:hAnsi="Arial Narrow"/>
          <w:b/>
          <w:bCs/>
        </w:rPr>
      </w:pPr>
      <w:r w:rsidRPr="000658B2">
        <w:rPr>
          <w:rFonts w:ascii="Arial Narrow" w:hAnsi="Arial Narrow"/>
          <w:b/>
          <w:bCs/>
        </w:rPr>
        <w:t xml:space="preserve">Obsah ponuky </w:t>
      </w:r>
    </w:p>
    <w:p w14:paraId="73D48F1F" w14:textId="77777777" w:rsidR="006A66F8" w:rsidRPr="000658B2" w:rsidRDefault="006A66F8" w:rsidP="006A66F8">
      <w:pPr>
        <w:tabs>
          <w:tab w:val="left" w:pos="540"/>
        </w:tabs>
        <w:ind w:left="539" w:hanging="255"/>
        <w:jc w:val="both"/>
        <w:rPr>
          <w:rFonts w:ascii="Arial Narrow" w:hAnsi="Arial Narrow"/>
        </w:rPr>
      </w:pPr>
      <w:r w:rsidRPr="000658B2">
        <w:rPr>
          <w:rFonts w:ascii="Arial Narrow" w:hAnsi="Arial Narrow"/>
        </w:rPr>
        <w:t>Ponuka predložená uchádzačom musí obsahovať tieto doklady:</w:t>
      </w:r>
    </w:p>
    <w:p w14:paraId="3C839013" w14:textId="77777777" w:rsidR="006A66F8" w:rsidRPr="00515699" w:rsidRDefault="006A66F8" w:rsidP="006A66F8">
      <w:pPr>
        <w:pStyle w:val="Odsekzoznamu"/>
        <w:numPr>
          <w:ilvl w:val="0"/>
          <w:numId w:val="5"/>
        </w:numPr>
        <w:spacing w:after="0" w:line="240" w:lineRule="auto"/>
        <w:jc w:val="both"/>
        <w:rPr>
          <w:rFonts w:ascii="Arial Narrow" w:hAnsi="Arial Narrow"/>
        </w:rPr>
      </w:pPr>
      <w:r w:rsidRPr="00515699">
        <w:rPr>
          <w:rFonts w:ascii="Arial Narrow" w:hAnsi="Arial Narrow"/>
        </w:rPr>
        <w:t>Návrh na plnenie kritérií podľa prílohy č. 2 Výzvy</w:t>
      </w:r>
      <w:r>
        <w:rPr>
          <w:rFonts w:ascii="Arial Narrow" w:hAnsi="Arial Narrow"/>
        </w:rPr>
        <w:t xml:space="preserve"> (slúži ako v</w:t>
      </w:r>
      <w:r>
        <w:rPr>
          <w:rFonts w:ascii="Arial Narrow" w:hAnsi="Arial Narrow"/>
          <w:i/>
          <w:color w:val="8496B0"/>
        </w:rPr>
        <w:t xml:space="preserve">zor pre zadávateľa výzvy, je nutné upraviť na základe zvolených kritérií na vyhodnotenie ponúk). </w:t>
      </w:r>
    </w:p>
    <w:p w14:paraId="1E3AED77" w14:textId="77777777" w:rsidR="006A66F8" w:rsidRPr="00A8447E" w:rsidRDefault="006A66F8" w:rsidP="006A66F8">
      <w:pPr>
        <w:pStyle w:val="Odsekzoznamu"/>
        <w:numPr>
          <w:ilvl w:val="0"/>
          <w:numId w:val="5"/>
        </w:numPr>
        <w:spacing w:after="0" w:line="240" w:lineRule="auto"/>
        <w:rPr>
          <w:rFonts w:ascii="Arial Narrow" w:hAnsi="Arial Narrow"/>
        </w:rPr>
      </w:pPr>
      <w:r w:rsidRPr="00515699">
        <w:rPr>
          <w:rFonts w:ascii="Arial Narrow" w:hAnsi="Arial Narrow"/>
        </w:rPr>
        <w:t xml:space="preserve">Doklady na preukázanie splnenia podmienok účasti </w:t>
      </w:r>
      <w:r w:rsidRPr="00D46475">
        <w:rPr>
          <w:rFonts w:ascii="Arial Narrow" w:hAnsi="Arial Narrow"/>
          <w:i/>
          <w:color w:val="8496B0"/>
        </w:rPr>
        <w:t>(ak je ich potrebné predložiť</w:t>
      </w:r>
      <w:r>
        <w:rPr>
          <w:rFonts w:ascii="Arial Narrow" w:hAnsi="Arial Narrow"/>
          <w:i/>
          <w:color w:val="8496B0"/>
        </w:rPr>
        <w:t xml:space="preserve"> napr. životopisy expertov, certifikáty a pod.</w:t>
      </w:r>
      <w:r w:rsidRPr="00D46475">
        <w:rPr>
          <w:rFonts w:ascii="Arial Narrow" w:hAnsi="Arial Narrow"/>
          <w:i/>
          <w:color w:val="8496B0"/>
        </w:rPr>
        <w:t>)</w:t>
      </w:r>
      <w:r>
        <w:rPr>
          <w:rFonts w:ascii="Arial Narrow" w:hAnsi="Arial Narrow"/>
          <w:i/>
          <w:color w:val="8496B0"/>
        </w:rPr>
        <w:t>.</w:t>
      </w:r>
      <w:bookmarkStart w:id="0" w:name="_GoBack"/>
      <w:bookmarkEnd w:id="0"/>
    </w:p>
    <w:p w14:paraId="55B4A96C" w14:textId="77777777" w:rsidR="006A66F8" w:rsidRPr="007E5987" w:rsidRDefault="006A66F8" w:rsidP="00337DD0">
      <w:pPr>
        <w:pStyle w:val="Odsekzoznamu"/>
        <w:numPr>
          <w:ilvl w:val="0"/>
          <w:numId w:val="5"/>
        </w:numPr>
        <w:spacing w:after="0" w:line="240" w:lineRule="auto"/>
        <w:rPr>
          <w:rFonts w:ascii="Arial Narrow" w:hAnsi="Arial Narrow"/>
        </w:rPr>
      </w:pPr>
      <w:r w:rsidRPr="00A8447E">
        <w:rPr>
          <w:rFonts w:ascii="Arial Narrow" w:hAnsi="Arial Narrow"/>
        </w:rPr>
        <w:t>Iné doklady</w:t>
      </w:r>
      <w:r>
        <w:rPr>
          <w:rFonts w:ascii="Arial Narrow" w:hAnsi="Arial Narrow"/>
          <w:i/>
          <w:color w:val="8496B0"/>
          <w:sz w:val="20"/>
          <w:szCs w:val="20"/>
        </w:rPr>
        <w:t xml:space="preserve"> </w:t>
      </w:r>
      <w:r w:rsidR="00337DD0">
        <w:rPr>
          <w:rFonts w:ascii="Arial Narrow" w:hAnsi="Arial Narrow"/>
          <w:i/>
          <w:color w:val="8496B0"/>
          <w:sz w:val="20"/>
          <w:szCs w:val="20"/>
        </w:rPr>
        <w:t>Návrh zmluvy – Príloha č. 3</w:t>
      </w:r>
      <w:r w:rsidR="00337DD0" w:rsidRPr="00337DD0">
        <w:rPr>
          <w:rFonts w:ascii="Arial Narrow" w:hAnsi="Arial Narrow"/>
          <w:i/>
          <w:color w:val="8496B0"/>
          <w:sz w:val="20"/>
          <w:szCs w:val="20"/>
        </w:rPr>
        <w:t xml:space="preserve"> tejto výzvy</w:t>
      </w:r>
    </w:p>
    <w:p w14:paraId="0ED4811C" w14:textId="77777777" w:rsidR="006A66F8" w:rsidRPr="00337DD0" w:rsidRDefault="006A66F8" w:rsidP="006A66F8">
      <w:pPr>
        <w:pStyle w:val="Odsekzoznamu"/>
        <w:numPr>
          <w:ilvl w:val="0"/>
          <w:numId w:val="5"/>
        </w:numPr>
        <w:spacing w:after="0" w:line="240" w:lineRule="auto"/>
        <w:rPr>
          <w:rFonts w:ascii="Arial Narrow" w:hAnsi="Arial Narrow"/>
          <w:i/>
          <w:color w:val="8496B0"/>
          <w:sz w:val="20"/>
          <w:szCs w:val="20"/>
        </w:rPr>
      </w:pPr>
      <w:r w:rsidRPr="00515699">
        <w:rPr>
          <w:rFonts w:ascii="Arial Narrow" w:hAnsi="Arial Narrow"/>
        </w:rPr>
        <w:t xml:space="preserve">Čestné vyhlásenie </w:t>
      </w:r>
      <w:r>
        <w:rPr>
          <w:rFonts w:ascii="Arial Narrow" w:hAnsi="Arial Narrow"/>
        </w:rPr>
        <w:t xml:space="preserve">uchádzača </w:t>
      </w:r>
      <w:r w:rsidRPr="00515699">
        <w:rPr>
          <w:rFonts w:ascii="Arial Narrow" w:hAnsi="Arial Narrow"/>
        </w:rPr>
        <w:t>podľa prílohy č. 1 Výzvy</w:t>
      </w:r>
    </w:p>
    <w:p w14:paraId="0969BFBB" w14:textId="77777777" w:rsidR="00337DD0" w:rsidRPr="008238C4" w:rsidRDefault="00337DD0" w:rsidP="00337DD0">
      <w:pPr>
        <w:pStyle w:val="Odsekzoznamu"/>
        <w:numPr>
          <w:ilvl w:val="0"/>
          <w:numId w:val="5"/>
        </w:numPr>
        <w:spacing w:after="0" w:line="240" w:lineRule="auto"/>
        <w:rPr>
          <w:rFonts w:ascii="Arial Narrow" w:hAnsi="Arial Narrow"/>
          <w:i/>
          <w:color w:val="8496B0"/>
          <w:sz w:val="20"/>
          <w:szCs w:val="20"/>
        </w:rPr>
      </w:pPr>
      <w:r w:rsidRPr="00337DD0">
        <w:rPr>
          <w:rFonts w:ascii="Arial Narrow" w:hAnsi="Arial Narrow"/>
          <w:i/>
          <w:color w:val="8496B0"/>
          <w:sz w:val="20"/>
          <w:szCs w:val="20"/>
        </w:rPr>
        <w:t>Čestné vyhlásenie o subdodávkach podľa Prílohy č. 5 tejto výzvy</w:t>
      </w:r>
    </w:p>
    <w:p w14:paraId="38ED1105" w14:textId="77777777" w:rsidR="006A66F8" w:rsidRPr="00D46475" w:rsidRDefault="006A66F8" w:rsidP="006A66F8">
      <w:pPr>
        <w:pStyle w:val="Odsekzoznamu"/>
        <w:spacing w:after="0" w:line="240" w:lineRule="auto"/>
        <w:ind w:left="644"/>
        <w:rPr>
          <w:rFonts w:ascii="Arial Narrow" w:hAnsi="Arial Narrow"/>
          <w:i/>
          <w:color w:val="8496B0"/>
          <w:sz w:val="20"/>
          <w:szCs w:val="20"/>
        </w:rPr>
      </w:pPr>
    </w:p>
    <w:p w14:paraId="79B2CD79" w14:textId="77777777" w:rsidR="006A66F8" w:rsidRPr="000658B2" w:rsidRDefault="006A66F8" w:rsidP="006A66F8">
      <w:pPr>
        <w:numPr>
          <w:ilvl w:val="0"/>
          <w:numId w:val="1"/>
        </w:numPr>
        <w:tabs>
          <w:tab w:val="clear" w:pos="432"/>
        </w:tabs>
        <w:spacing w:after="0" w:line="240" w:lineRule="auto"/>
        <w:ind w:left="284" w:hanging="284"/>
        <w:rPr>
          <w:rFonts w:ascii="Arial Narrow" w:hAnsi="Arial Narrow"/>
          <w:b/>
          <w:bCs/>
        </w:rPr>
      </w:pPr>
      <w:r w:rsidRPr="000658B2">
        <w:rPr>
          <w:rFonts w:ascii="Arial Narrow" w:hAnsi="Arial Narrow"/>
          <w:b/>
          <w:bCs/>
        </w:rPr>
        <w:t xml:space="preserve">Navrhnutý spôsob vzniku záväzku: </w:t>
      </w:r>
    </w:p>
    <w:p w14:paraId="5B8180EF" w14:textId="77777777" w:rsidR="006A66F8" w:rsidRPr="000658B2" w:rsidRDefault="006A66F8" w:rsidP="006A66F8">
      <w:pPr>
        <w:pStyle w:val="NTnormal"/>
        <w:tabs>
          <w:tab w:val="left" w:pos="142"/>
          <w:tab w:val="left" w:pos="3119"/>
          <w:tab w:val="left" w:pos="5387"/>
        </w:tabs>
        <w:spacing w:before="20" w:beforeAutospacing="0" w:after="0" w:afterAutospacing="0"/>
        <w:ind w:left="709" w:hanging="425"/>
        <w:rPr>
          <w:rFonts w:ascii="Arial Narrow" w:hAnsi="Arial Narrow"/>
          <w:szCs w:val="22"/>
          <w:lang w:val="sk-SK"/>
        </w:rPr>
      </w:pPr>
      <w:r w:rsidRPr="000658B2">
        <w:rPr>
          <w:rFonts w:ascii="Arial Narrow" w:hAnsi="Arial Narrow"/>
          <w:szCs w:val="22"/>
          <w:lang w:val="sk-SK"/>
        </w:rPr>
        <w:fldChar w:fldCharType="begin">
          <w:ffData>
            <w:name w:val=""/>
            <w:enabled/>
            <w:calcOnExit w:val="0"/>
            <w:checkBox>
              <w:sizeAuto/>
              <w:default w:val="0"/>
            </w:checkBox>
          </w:ffData>
        </w:fldChar>
      </w:r>
      <w:r w:rsidRPr="000658B2">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sidRPr="000658B2">
        <w:rPr>
          <w:rFonts w:ascii="Arial Narrow" w:hAnsi="Arial Narrow"/>
          <w:szCs w:val="22"/>
          <w:lang w:val="sk-SK"/>
        </w:rPr>
        <w:fldChar w:fldCharType="end"/>
      </w:r>
      <w:r w:rsidRPr="000658B2">
        <w:rPr>
          <w:rFonts w:ascii="Arial Narrow" w:hAnsi="Arial Narrow"/>
          <w:szCs w:val="22"/>
          <w:lang w:val="sk-SK"/>
        </w:rPr>
        <w:tab/>
        <w:t>Objednávka</w:t>
      </w:r>
    </w:p>
    <w:p w14:paraId="123C32E9" w14:textId="77777777" w:rsidR="006A66F8" w:rsidRPr="000658B2" w:rsidRDefault="006A66F8"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r w:rsidRPr="000658B2">
        <w:rPr>
          <w:rFonts w:ascii="Arial Narrow" w:hAnsi="Arial Narrow"/>
          <w:szCs w:val="22"/>
          <w:lang w:val="sk-SK"/>
        </w:rPr>
        <w:fldChar w:fldCharType="begin">
          <w:ffData>
            <w:name w:val=""/>
            <w:enabled/>
            <w:calcOnExit w:val="0"/>
            <w:checkBox>
              <w:sizeAuto/>
              <w:default w:val="0"/>
            </w:checkBox>
          </w:ffData>
        </w:fldChar>
      </w:r>
      <w:r w:rsidRPr="000658B2">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sidRPr="000658B2">
        <w:rPr>
          <w:rFonts w:ascii="Arial Narrow" w:hAnsi="Arial Narrow"/>
          <w:szCs w:val="22"/>
          <w:lang w:val="sk-SK"/>
        </w:rPr>
        <w:fldChar w:fldCharType="end"/>
      </w:r>
      <w:r w:rsidRPr="000658B2">
        <w:rPr>
          <w:rFonts w:ascii="Arial Narrow" w:hAnsi="Arial Narrow"/>
          <w:szCs w:val="22"/>
          <w:lang w:val="sk-SK"/>
        </w:rPr>
        <w:tab/>
        <w:t>Zmluva na dodanie tovaru/ na poskytovanie služieb</w:t>
      </w:r>
    </w:p>
    <w:p w14:paraId="2A79BF35" w14:textId="77777777" w:rsidR="006A66F8" w:rsidRPr="000658B2" w:rsidRDefault="00E201A8"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r>
        <w:rPr>
          <w:rFonts w:ascii="Arial Narrow" w:hAnsi="Arial Narrow"/>
          <w:szCs w:val="22"/>
          <w:lang w:val="sk-SK"/>
        </w:rPr>
        <w:fldChar w:fldCharType="begin">
          <w:ffData>
            <w:name w:val=""/>
            <w:enabled/>
            <w:calcOnExit w:val="0"/>
            <w:checkBox>
              <w:sizeAuto/>
              <w:default w:val="1"/>
            </w:checkBox>
          </w:ffData>
        </w:fldChar>
      </w:r>
      <w:r>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Pr>
          <w:rFonts w:ascii="Arial Narrow" w:hAnsi="Arial Narrow"/>
          <w:szCs w:val="22"/>
          <w:lang w:val="sk-SK"/>
        </w:rPr>
        <w:fldChar w:fldCharType="end"/>
      </w:r>
      <w:r w:rsidR="006A66F8" w:rsidRPr="000658B2">
        <w:rPr>
          <w:rFonts w:ascii="Arial Narrow" w:hAnsi="Arial Narrow"/>
          <w:szCs w:val="22"/>
          <w:lang w:val="sk-SK"/>
        </w:rPr>
        <w:tab/>
        <w:t>Zmluva o dielo</w:t>
      </w:r>
    </w:p>
    <w:p w14:paraId="1BA90E53" w14:textId="77777777" w:rsidR="006A66F8" w:rsidRPr="000658B2" w:rsidRDefault="006A66F8" w:rsidP="006A66F8">
      <w:pPr>
        <w:pStyle w:val="NTnormal"/>
        <w:tabs>
          <w:tab w:val="left" w:pos="142"/>
          <w:tab w:val="left" w:pos="3119"/>
          <w:tab w:val="left" w:pos="5387"/>
        </w:tabs>
        <w:spacing w:before="0" w:beforeAutospacing="0" w:after="0" w:afterAutospacing="0"/>
        <w:ind w:left="709" w:hanging="425"/>
        <w:rPr>
          <w:rFonts w:ascii="Arial Narrow" w:hAnsi="Arial Narrow"/>
          <w:szCs w:val="22"/>
          <w:lang w:val="sk-SK"/>
        </w:rPr>
      </w:pPr>
      <w:r w:rsidRPr="000658B2">
        <w:rPr>
          <w:rFonts w:ascii="Arial Narrow" w:hAnsi="Arial Narrow"/>
          <w:szCs w:val="22"/>
          <w:lang w:val="sk-SK"/>
        </w:rPr>
        <w:fldChar w:fldCharType="begin">
          <w:ffData>
            <w:name w:val=""/>
            <w:enabled/>
            <w:calcOnExit w:val="0"/>
            <w:checkBox>
              <w:sizeAuto/>
              <w:default w:val="0"/>
            </w:checkBox>
          </w:ffData>
        </w:fldChar>
      </w:r>
      <w:r w:rsidRPr="000658B2">
        <w:rPr>
          <w:rFonts w:ascii="Arial Narrow" w:hAnsi="Arial Narrow"/>
          <w:szCs w:val="22"/>
          <w:lang w:val="sk-SK"/>
        </w:rPr>
        <w:instrText xml:space="preserve"> FORMCHECKBOX </w:instrText>
      </w:r>
      <w:r w:rsidR="00CA1163">
        <w:rPr>
          <w:rFonts w:ascii="Arial Narrow" w:hAnsi="Arial Narrow"/>
          <w:szCs w:val="22"/>
          <w:lang w:val="sk-SK"/>
        </w:rPr>
      </w:r>
      <w:r w:rsidR="00CA1163">
        <w:rPr>
          <w:rFonts w:ascii="Arial Narrow" w:hAnsi="Arial Narrow"/>
          <w:szCs w:val="22"/>
          <w:lang w:val="sk-SK"/>
        </w:rPr>
        <w:fldChar w:fldCharType="separate"/>
      </w:r>
      <w:r w:rsidRPr="000658B2">
        <w:rPr>
          <w:rFonts w:ascii="Arial Narrow" w:hAnsi="Arial Narrow"/>
          <w:szCs w:val="22"/>
          <w:lang w:val="sk-SK"/>
        </w:rPr>
        <w:fldChar w:fldCharType="end"/>
      </w:r>
      <w:r w:rsidRPr="000658B2">
        <w:rPr>
          <w:rFonts w:ascii="Arial Narrow" w:hAnsi="Arial Narrow"/>
          <w:szCs w:val="22"/>
          <w:lang w:val="sk-SK"/>
        </w:rPr>
        <w:tab/>
        <w:t xml:space="preserve">Iné, uviesť:  </w:t>
      </w:r>
    </w:p>
    <w:p w14:paraId="3F97573A" w14:textId="77777777" w:rsidR="006A66F8" w:rsidRPr="000658B2" w:rsidRDefault="006A66F8" w:rsidP="006A66F8">
      <w:pPr>
        <w:pStyle w:val="Zkladntext"/>
        <w:ind w:right="458"/>
        <w:rPr>
          <w:rFonts w:ascii="Arial Narrow" w:hAnsi="Arial Narrow"/>
          <w:b/>
          <w:sz w:val="22"/>
          <w:szCs w:val="22"/>
        </w:rPr>
      </w:pPr>
    </w:p>
    <w:p w14:paraId="2BFA1414" w14:textId="77777777" w:rsidR="006A66F8" w:rsidRPr="000658B2" w:rsidRDefault="006A66F8" w:rsidP="006A66F8">
      <w:pPr>
        <w:numPr>
          <w:ilvl w:val="0"/>
          <w:numId w:val="1"/>
        </w:numPr>
        <w:tabs>
          <w:tab w:val="clear" w:pos="432"/>
        </w:tabs>
        <w:spacing w:after="0" w:line="240" w:lineRule="auto"/>
        <w:ind w:left="284" w:hanging="284"/>
        <w:rPr>
          <w:rFonts w:ascii="Arial Narrow" w:hAnsi="Arial Narrow"/>
          <w:b/>
          <w:bCs/>
        </w:rPr>
      </w:pPr>
      <w:r w:rsidRPr="000658B2">
        <w:rPr>
          <w:rFonts w:ascii="Arial Narrow" w:hAnsi="Arial Narrow"/>
          <w:b/>
          <w:bCs/>
        </w:rPr>
        <w:t xml:space="preserve">Ďalšie </w:t>
      </w:r>
      <w:r>
        <w:rPr>
          <w:rFonts w:ascii="Arial Narrow" w:hAnsi="Arial Narrow"/>
          <w:b/>
          <w:bCs/>
        </w:rPr>
        <w:t>informácie</w:t>
      </w:r>
    </w:p>
    <w:p w14:paraId="33E10C19" w14:textId="77777777" w:rsidR="006A66F8" w:rsidRPr="00515699" w:rsidRDefault="006A66F8" w:rsidP="006A66F8">
      <w:pPr>
        <w:pStyle w:val="Odsekzoznamu"/>
        <w:numPr>
          <w:ilvl w:val="1"/>
          <w:numId w:val="1"/>
        </w:numPr>
        <w:tabs>
          <w:tab w:val="left" w:pos="993"/>
        </w:tabs>
        <w:spacing w:before="120" w:after="0" w:line="240" w:lineRule="auto"/>
        <w:jc w:val="both"/>
        <w:rPr>
          <w:rFonts w:ascii="Arial Narrow" w:hAnsi="Arial Narrow"/>
        </w:rPr>
      </w:pPr>
      <w:r w:rsidRPr="00515699">
        <w:rPr>
          <w:rFonts w:ascii="Arial Narrow" w:hAnsi="Arial Narrow"/>
        </w:rPr>
        <w:t>Verejný obstarávateľ neuzavrie zmluvu s uchádzačom, ak u neho existuje dôvod na vylúčenie podľa § 40 ods. 6 písm. f) zákona.</w:t>
      </w:r>
    </w:p>
    <w:p w14:paraId="5B99E3D6" w14:textId="77777777" w:rsidR="006A66F8" w:rsidRPr="00515699" w:rsidRDefault="006A66F8" w:rsidP="006A66F8">
      <w:pPr>
        <w:pStyle w:val="Odsekzoznamu"/>
        <w:numPr>
          <w:ilvl w:val="1"/>
          <w:numId w:val="1"/>
        </w:numPr>
        <w:tabs>
          <w:tab w:val="left" w:pos="993"/>
        </w:tabs>
        <w:spacing w:before="120" w:after="0" w:line="240" w:lineRule="auto"/>
        <w:jc w:val="both"/>
        <w:rPr>
          <w:rFonts w:ascii="Arial Narrow" w:hAnsi="Arial Narrow"/>
        </w:rPr>
      </w:pPr>
      <w:r w:rsidRPr="00515699">
        <w:rPr>
          <w:rFonts w:ascii="Arial Narrow" w:hAnsi="Arial Narrow"/>
        </w:rPr>
        <w:lastRenderedPageBreak/>
        <w:t>Verejný obstarávateľ si vyhradzuje právo neprijať ponuku pre požadovaný predmet zákazky.</w:t>
      </w:r>
    </w:p>
    <w:p w14:paraId="39C670E5" w14:textId="77777777" w:rsidR="006A66F8" w:rsidRPr="00515699" w:rsidRDefault="006A66F8" w:rsidP="006A66F8">
      <w:pPr>
        <w:pStyle w:val="Odsekzoznamu"/>
        <w:numPr>
          <w:ilvl w:val="1"/>
          <w:numId w:val="1"/>
        </w:numPr>
        <w:tabs>
          <w:tab w:val="left" w:pos="993"/>
        </w:tabs>
        <w:spacing w:before="120" w:after="0" w:line="240" w:lineRule="auto"/>
        <w:jc w:val="both"/>
        <w:rPr>
          <w:rFonts w:ascii="Arial Narrow" w:hAnsi="Arial Narrow"/>
        </w:rPr>
      </w:pPr>
      <w:r w:rsidRPr="00515699">
        <w:rPr>
          <w:rFonts w:ascii="Arial Narrow" w:hAnsi="Arial Narrow"/>
        </w:rPr>
        <w:t>Verejný obstarávateľ si vyhradzuje právo neprijať ponuku, ktorej celková cena za dodanie predmetu zákazky prevyšuje finančný limit vyčlenený verejným obstarávateľom pre požadovaný predmet zákazky.</w:t>
      </w:r>
    </w:p>
    <w:p w14:paraId="0CE5C71A" w14:textId="77777777" w:rsidR="006A66F8" w:rsidRPr="00515699" w:rsidRDefault="006A66F8" w:rsidP="006A66F8">
      <w:pPr>
        <w:pStyle w:val="Odsekzoznamu"/>
        <w:numPr>
          <w:ilvl w:val="1"/>
          <w:numId w:val="1"/>
        </w:numPr>
        <w:tabs>
          <w:tab w:val="left" w:pos="993"/>
        </w:tabs>
        <w:spacing w:before="120" w:after="0" w:line="240" w:lineRule="auto"/>
        <w:jc w:val="both"/>
        <w:rPr>
          <w:rFonts w:ascii="Arial Narrow" w:hAnsi="Arial Narrow"/>
        </w:rPr>
      </w:pPr>
      <w:r w:rsidRPr="00515699">
        <w:rPr>
          <w:rFonts w:ascii="Arial Narrow" w:hAnsi="Arial Narrow"/>
        </w:rPr>
        <w:t>Verejný obstarávateľ si vyhradzuje právo na zrušenie verejného obstarávania.</w:t>
      </w:r>
    </w:p>
    <w:p w14:paraId="6613F5FA" w14:textId="77777777" w:rsidR="008C0D1F" w:rsidRDefault="006A66F8" w:rsidP="006A66F8">
      <w:pPr>
        <w:pStyle w:val="Odsekzoznamu"/>
        <w:numPr>
          <w:ilvl w:val="1"/>
          <w:numId w:val="1"/>
        </w:numPr>
        <w:tabs>
          <w:tab w:val="left" w:pos="993"/>
        </w:tabs>
        <w:spacing w:before="120" w:after="0" w:line="240" w:lineRule="auto"/>
        <w:jc w:val="both"/>
        <w:rPr>
          <w:rFonts w:ascii="Arial Narrow" w:hAnsi="Arial Narrow"/>
        </w:rPr>
      </w:pPr>
      <w:r w:rsidRPr="00017E9B">
        <w:rPr>
          <w:rFonts w:ascii="Arial Narrow" w:hAnsi="Arial Narrow"/>
        </w:rPr>
        <w:t>Verejný obstarávateľ označí za úspešného uchádzača s najlepším návrhom na plnenie kritérií, ktorý preukázal splnenie stanovených podmienok účasti a požiadaviek na predmet zákazky.</w:t>
      </w:r>
    </w:p>
    <w:p w14:paraId="26D0673E" w14:textId="77777777" w:rsidR="006A66F8" w:rsidRDefault="008C0D1F" w:rsidP="006A66F8">
      <w:pPr>
        <w:pStyle w:val="Odsekzoznamu"/>
        <w:numPr>
          <w:ilvl w:val="1"/>
          <w:numId w:val="1"/>
        </w:numPr>
        <w:tabs>
          <w:tab w:val="left" w:pos="993"/>
        </w:tabs>
        <w:spacing w:before="120" w:after="0" w:line="240" w:lineRule="auto"/>
        <w:jc w:val="both"/>
        <w:rPr>
          <w:rFonts w:ascii="Arial Narrow" w:hAnsi="Arial Narrow"/>
        </w:rPr>
      </w:pPr>
      <w:r>
        <w:rPr>
          <w:rFonts w:ascii="Arial Narrow" w:hAnsi="Arial Narrow"/>
        </w:rPr>
        <w:t xml:space="preserve">Kritérium na hodnotenie ponúk  úspešného uchádzača sa stane prílohou č.2 zmluvy. </w:t>
      </w:r>
    </w:p>
    <w:p w14:paraId="24156CD3" w14:textId="77777777" w:rsidR="006A66F8" w:rsidRPr="00515699" w:rsidRDefault="006A66F8" w:rsidP="006A66F8">
      <w:pPr>
        <w:pStyle w:val="Odsekzoznamu"/>
        <w:numPr>
          <w:ilvl w:val="1"/>
          <w:numId w:val="1"/>
        </w:numPr>
        <w:tabs>
          <w:tab w:val="left" w:pos="993"/>
        </w:tabs>
        <w:spacing w:before="120" w:after="0" w:line="240" w:lineRule="auto"/>
        <w:jc w:val="both"/>
        <w:rPr>
          <w:rFonts w:ascii="Arial Narrow" w:hAnsi="Arial Narrow"/>
        </w:rPr>
      </w:pPr>
      <w:r w:rsidRPr="00017E9B">
        <w:rPr>
          <w:rFonts w:ascii="Arial Narrow" w:hAnsi="Arial Narrow"/>
        </w:rPr>
        <w:t>Proti rozhodnutiu verejného obstarávateľa pri postupe zadávania zákazky podľa § 117</w:t>
      </w:r>
      <w:r>
        <w:rPr>
          <w:rFonts w:ascii="Arial Narrow" w:hAnsi="Arial Narrow"/>
        </w:rPr>
        <w:t xml:space="preserve"> zákona</w:t>
      </w:r>
      <w:r w:rsidRPr="00017E9B">
        <w:rPr>
          <w:rFonts w:ascii="Arial Narrow" w:hAnsi="Arial Narrow"/>
        </w:rPr>
        <w:t xml:space="preserve">, nie je možné podať námietky </w:t>
      </w:r>
      <w:r>
        <w:rPr>
          <w:rFonts w:ascii="Arial Narrow" w:hAnsi="Arial Narrow"/>
        </w:rPr>
        <w:t>podľa</w:t>
      </w:r>
      <w:r w:rsidRPr="00017E9B">
        <w:rPr>
          <w:rFonts w:ascii="Arial Narrow" w:hAnsi="Arial Narrow"/>
        </w:rPr>
        <w:t xml:space="preserve"> platného </w:t>
      </w:r>
      <w:r>
        <w:rPr>
          <w:rFonts w:ascii="Arial Narrow" w:hAnsi="Arial Narrow"/>
        </w:rPr>
        <w:t>zákona</w:t>
      </w:r>
      <w:r w:rsidRPr="00017E9B">
        <w:rPr>
          <w:rFonts w:ascii="Arial Narrow" w:hAnsi="Arial Narrow"/>
        </w:rPr>
        <w:t>.</w:t>
      </w:r>
    </w:p>
    <w:p w14:paraId="64FC9013" w14:textId="77777777" w:rsidR="006A66F8" w:rsidRPr="00284912" w:rsidRDefault="006A66F8" w:rsidP="006A66F8">
      <w:pPr>
        <w:pStyle w:val="Odsekzoznamu"/>
        <w:numPr>
          <w:ilvl w:val="1"/>
          <w:numId w:val="1"/>
        </w:numPr>
        <w:tabs>
          <w:tab w:val="left" w:pos="993"/>
        </w:tabs>
        <w:spacing w:before="120" w:after="0" w:line="240" w:lineRule="auto"/>
        <w:jc w:val="both"/>
        <w:rPr>
          <w:rFonts w:ascii="Arial Narrow" w:hAnsi="Arial Narrow"/>
        </w:rPr>
      </w:pPr>
      <w:r w:rsidRPr="00284912">
        <w:rPr>
          <w:rFonts w:ascii="Arial Narrow" w:hAnsi="Arial Narrow"/>
        </w:rPr>
        <w:t>Všetky náklady a výdavky spojené s prípravou a predložením ponuky znáša uchádzač bez finančného nároku voči verejnému obstarávateľovi a to bez ohľadu na výsledok postupu verejného obstarávania.</w:t>
      </w:r>
    </w:p>
    <w:p w14:paraId="4830164C" w14:textId="77777777" w:rsidR="006A66F8" w:rsidRPr="00832056" w:rsidRDefault="006A66F8" w:rsidP="006A66F8">
      <w:pPr>
        <w:pStyle w:val="Odsekzoznamu"/>
        <w:numPr>
          <w:ilvl w:val="1"/>
          <w:numId w:val="1"/>
        </w:numPr>
        <w:tabs>
          <w:tab w:val="left" w:pos="993"/>
        </w:tabs>
        <w:spacing w:before="120" w:after="0" w:line="240" w:lineRule="auto"/>
        <w:jc w:val="both"/>
        <w:rPr>
          <w:rFonts w:ascii="Arial Narrow" w:hAnsi="Arial Narrow"/>
        </w:rPr>
      </w:pPr>
      <w:r w:rsidRPr="00515699">
        <w:rPr>
          <w:rFonts w:ascii="Arial Narrow" w:hAnsi="Arial Narrow"/>
        </w:rPr>
        <w:t>Verejný obstarávateľ nesmie v súlade s § 11 zákona uzatvoriť zmluvu/zadať objednávku uchádzačovi, ktorý má povinnosť zapisovať sa do registra partnerov verejného sektora a nie je zapísaný v registri partnerov verejného sektora resp. ktorého konečným užívateľom výhod zapísaným v registri partnerov verejného sektora je niektorá z osôb vymenovaných v § 11 ods. 1 písm. c) zákona alebo ktorého subdodávatelia alebo subdodávatelia podľa osobitného predpisu, ktorí majú povinnosť zapisovať sa do registra partnerov verejného sektora, nie sú zapísaní v registri partnerov verejného sektora resp. ktorého konečným užívateľom výhod zapísaným v registri partnerov verejného sektora je niektorá z osôb vymenovaných v § 11 ods. 1 písm. c) zákona</w:t>
      </w:r>
      <w:r>
        <w:rPr>
          <w:rFonts w:ascii="Arial Narrow" w:hAnsi="Arial Narrow"/>
        </w:rPr>
        <w:t>.</w:t>
      </w:r>
    </w:p>
    <w:p w14:paraId="77D442F0" w14:textId="77777777" w:rsidR="007778B2" w:rsidRDefault="007778B2" w:rsidP="006A66F8">
      <w:pPr>
        <w:rPr>
          <w:rFonts w:ascii="Arial Narrow" w:hAnsi="Arial Narrow"/>
          <w:u w:val="single"/>
        </w:rPr>
      </w:pPr>
    </w:p>
    <w:p w14:paraId="2518EF85" w14:textId="77777777" w:rsidR="006A66F8" w:rsidRPr="000658B2" w:rsidRDefault="006A66F8" w:rsidP="006A66F8">
      <w:pPr>
        <w:rPr>
          <w:rFonts w:ascii="Arial Narrow" w:hAnsi="Arial Narrow"/>
          <w:u w:val="single"/>
        </w:rPr>
      </w:pPr>
      <w:r w:rsidRPr="000658B2">
        <w:rPr>
          <w:rFonts w:ascii="Arial Narrow" w:hAnsi="Arial Narrow"/>
          <w:u w:val="single"/>
        </w:rPr>
        <w:t>Prílohy výzvy:</w:t>
      </w:r>
    </w:p>
    <w:p w14:paraId="48A97E62" w14:textId="77777777" w:rsidR="006A66F8" w:rsidRPr="000658B2" w:rsidRDefault="006A66F8" w:rsidP="006A66F8">
      <w:pPr>
        <w:spacing w:after="0" w:line="240" w:lineRule="auto"/>
        <w:rPr>
          <w:rFonts w:ascii="Arial Narrow" w:hAnsi="Arial Narrow"/>
        </w:rPr>
      </w:pPr>
      <w:r>
        <w:rPr>
          <w:rFonts w:ascii="Arial Narrow" w:hAnsi="Arial Narrow"/>
        </w:rPr>
        <w:t>Príloha č. 1: Čestné vyhlásenie uchádzača</w:t>
      </w:r>
    </w:p>
    <w:p w14:paraId="296250DE" w14:textId="1A6E56C7" w:rsidR="006A66F8" w:rsidRDefault="006A66F8" w:rsidP="006A66F8">
      <w:pPr>
        <w:spacing w:after="0" w:line="240" w:lineRule="auto"/>
        <w:rPr>
          <w:rFonts w:ascii="Arial Narrow" w:hAnsi="Arial Narrow"/>
        </w:rPr>
      </w:pPr>
      <w:r w:rsidRPr="000658B2">
        <w:rPr>
          <w:rFonts w:ascii="Arial Narrow" w:hAnsi="Arial Narrow"/>
        </w:rPr>
        <w:t xml:space="preserve">Príloha č. 2: Návrh na plnenie kritérií </w:t>
      </w:r>
    </w:p>
    <w:p w14:paraId="163AE291" w14:textId="13203E35" w:rsidR="00D067AF" w:rsidRPr="000658B2" w:rsidRDefault="00D067AF" w:rsidP="006A66F8">
      <w:pPr>
        <w:spacing w:after="0" w:line="240" w:lineRule="auto"/>
        <w:rPr>
          <w:rFonts w:ascii="Arial Narrow" w:hAnsi="Arial Narrow"/>
          <w:color w:val="0070C0"/>
        </w:rPr>
      </w:pPr>
      <w:r>
        <w:rPr>
          <w:rFonts w:ascii="Arial Narrow" w:hAnsi="Arial Narrow"/>
        </w:rPr>
        <w:t>Príloha č. 3 : Výkaz výmer</w:t>
      </w:r>
    </w:p>
    <w:p w14:paraId="3BC51144" w14:textId="1603D6E1" w:rsidR="006A66F8" w:rsidRDefault="006A66F8" w:rsidP="006A66F8">
      <w:pPr>
        <w:spacing w:after="0" w:line="240" w:lineRule="auto"/>
        <w:rPr>
          <w:rFonts w:ascii="Arial Narrow" w:hAnsi="Arial Narrow"/>
          <w:i/>
          <w:color w:val="8496B0"/>
        </w:rPr>
      </w:pPr>
      <w:r w:rsidRPr="000658B2">
        <w:rPr>
          <w:rFonts w:ascii="Arial Narrow" w:hAnsi="Arial Narrow"/>
        </w:rPr>
        <w:t xml:space="preserve">Príloha č. </w:t>
      </w:r>
      <w:r w:rsidR="00D067AF">
        <w:rPr>
          <w:rFonts w:ascii="Arial Narrow" w:hAnsi="Arial Narrow"/>
        </w:rPr>
        <w:t>4</w:t>
      </w:r>
      <w:r w:rsidRPr="000658B2">
        <w:rPr>
          <w:rFonts w:ascii="Arial Narrow" w:hAnsi="Arial Narrow"/>
        </w:rPr>
        <w:t>: Návrh Zmluvy</w:t>
      </w:r>
      <w:r>
        <w:rPr>
          <w:rFonts w:ascii="Arial Narrow" w:hAnsi="Arial Narrow"/>
        </w:rPr>
        <w:t xml:space="preserve"> </w:t>
      </w:r>
      <w:r w:rsidR="00A92621">
        <w:rPr>
          <w:rFonts w:ascii="Arial Narrow" w:hAnsi="Arial Narrow"/>
        </w:rPr>
        <w:t>o dielo</w:t>
      </w:r>
    </w:p>
    <w:p w14:paraId="12343586" w14:textId="2C572D43" w:rsidR="006A66F8" w:rsidRDefault="006A66F8" w:rsidP="006A66F8">
      <w:pPr>
        <w:spacing w:after="0" w:line="240" w:lineRule="auto"/>
        <w:rPr>
          <w:rFonts w:ascii="Arial Narrow" w:hAnsi="Arial Narrow"/>
        </w:rPr>
      </w:pPr>
      <w:r w:rsidRPr="000658B2">
        <w:rPr>
          <w:rFonts w:ascii="Arial Narrow" w:hAnsi="Arial Narrow"/>
        </w:rPr>
        <w:t xml:space="preserve">Príloha č. </w:t>
      </w:r>
      <w:r w:rsidR="00D067AF">
        <w:rPr>
          <w:rFonts w:ascii="Arial Narrow" w:hAnsi="Arial Narrow"/>
        </w:rPr>
        <w:t>5</w:t>
      </w:r>
      <w:r w:rsidRPr="000658B2">
        <w:rPr>
          <w:rFonts w:ascii="Arial Narrow" w:hAnsi="Arial Narrow"/>
        </w:rPr>
        <w:t xml:space="preserve">: </w:t>
      </w:r>
      <w:r w:rsidR="00DC05CA" w:rsidRPr="00D817EC">
        <w:rPr>
          <w:rFonts w:ascii="Arial Narrow" w:hAnsi="Arial Narrow"/>
        </w:rPr>
        <w:t>Čestné vyhlásenie o neprítomnosti konfliktu záujmov</w:t>
      </w:r>
    </w:p>
    <w:p w14:paraId="77F604A8" w14:textId="27702DAC" w:rsidR="00D817EC" w:rsidRDefault="00D817EC" w:rsidP="006A66F8">
      <w:pPr>
        <w:spacing w:after="0" w:line="240" w:lineRule="auto"/>
        <w:rPr>
          <w:rFonts w:ascii="Arial Narrow" w:hAnsi="Arial Narrow"/>
          <w:i/>
          <w:color w:val="8496B0"/>
        </w:rPr>
      </w:pPr>
      <w:r w:rsidRPr="000658B2">
        <w:rPr>
          <w:rFonts w:ascii="Arial Narrow" w:hAnsi="Arial Narrow"/>
        </w:rPr>
        <w:t xml:space="preserve">Príloha č. </w:t>
      </w:r>
      <w:r w:rsidR="00D067AF">
        <w:rPr>
          <w:rFonts w:ascii="Arial Narrow" w:hAnsi="Arial Narrow"/>
        </w:rPr>
        <w:t>6</w:t>
      </w:r>
      <w:r>
        <w:rPr>
          <w:rFonts w:ascii="Arial Narrow" w:hAnsi="Arial Narrow"/>
        </w:rPr>
        <w:t xml:space="preserve">: </w:t>
      </w:r>
      <w:r w:rsidR="007F259D" w:rsidRPr="00D817EC">
        <w:rPr>
          <w:rFonts w:ascii="Arial Narrow" w:hAnsi="Arial Narrow"/>
        </w:rPr>
        <w:t>Čestné vyhlásenie o</w:t>
      </w:r>
      <w:r w:rsidR="007F259D">
        <w:rPr>
          <w:rFonts w:ascii="Arial Narrow" w:hAnsi="Arial Narrow"/>
        </w:rPr>
        <w:t> </w:t>
      </w:r>
      <w:r w:rsidR="007F259D" w:rsidRPr="00D817EC">
        <w:rPr>
          <w:rFonts w:ascii="Arial Narrow" w:hAnsi="Arial Narrow"/>
        </w:rPr>
        <w:t>subdodávkach</w:t>
      </w:r>
    </w:p>
    <w:p w14:paraId="23FADFB9" w14:textId="2B84A02F" w:rsidR="008B47D7" w:rsidRDefault="00D817EC" w:rsidP="004635CE">
      <w:pPr>
        <w:spacing w:after="0" w:line="240" w:lineRule="auto"/>
        <w:rPr>
          <w:rFonts w:ascii="Arial Narrow" w:hAnsi="Arial Narrow"/>
        </w:rPr>
      </w:pPr>
      <w:r w:rsidRPr="00D50BBA">
        <w:rPr>
          <w:rFonts w:ascii="Arial Narrow" w:hAnsi="Arial Narrow"/>
        </w:rPr>
        <w:t xml:space="preserve">Príloha č. </w:t>
      </w:r>
      <w:r w:rsidR="00D067AF">
        <w:rPr>
          <w:rFonts w:ascii="Arial Narrow" w:hAnsi="Arial Narrow"/>
        </w:rPr>
        <w:t>7</w:t>
      </w:r>
      <w:r w:rsidRPr="00D50BBA">
        <w:rPr>
          <w:rFonts w:ascii="Arial Narrow" w:hAnsi="Arial Narrow"/>
        </w:rPr>
        <w:t>:</w:t>
      </w:r>
      <w:r w:rsidR="007F259D" w:rsidRPr="00D50BBA">
        <w:rPr>
          <w:rFonts w:ascii="Arial Narrow" w:hAnsi="Arial Narrow"/>
        </w:rPr>
        <w:t xml:space="preserve"> </w:t>
      </w:r>
      <w:r w:rsidR="004635CE">
        <w:rPr>
          <w:rFonts w:ascii="Arial Narrow" w:hAnsi="Arial Narrow"/>
        </w:rPr>
        <w:t>Rozhodnutie</w:t>
      </w:r>
      <w:r w:rsidR="004635CE" w:rsidRPr="00D50BBA">
        <w:rPr>
          <w:rFonts w:ascii="Arial Narrow" w:hAnsi="Arial Narrow"/>
        </w:rPr>
        <w:t xml:space="preserve"> </w:t>
      </w:r>
      <w:r w:rsidR="007F259D" w:rsidRPr="00D50BBA">
        <w:rPr>
          <w:rFonts w:ascii="Arial Narrow" w:hAnsi="Arial Narrow"/>
        </w:rPr>
        <w:t xml:space="preserve">Krajského pamiatkového úradu </w:t>
      </w:r>
    </w:p>
    <w:p w14:paraId="234FA35F" w14:textId="42B5F3E7" w:rsidR="004635CE" w:rsidRDefault="004635CE" w:rsidP="004635CE">
      <w:pPr>
        <w:spacing w:after="0" w:line="240" w:lineRule="auto"/>
        <w:rPr>
          <w:rFonts w:ascii="Arial Narrow" w:hAnsi="Arial Narrow"/>
        </w:rPr>
      </w:pPr>
      <w:r w:rsidRPr="00D50BBA">
        <w:rPr>
          <w:rFonts w:ascii="Arial Narrow" w:hAnsi="Arial Narrow"/>
        </w:rPr>
        <w:t xml:space="preserve">Príloha č. </w:t>
      </w:r>
      <w:r>
        <w:rPr>
          <w:rFonts w:ascii="Arial Narrow" w:hAnsi="Arial Narrow"/>
        </w:rPr>
        <w:t>8</w:t>
      </w:r>
      <w:r w:rsidRPr="00D50BBA">
        <w:rPr>
          <w:rFonts w:ascii="Arial Narrow" w:hAnsi="Arial Narrow"/>
        </w:rPr>
        <w:t xml:space="preserve">: </w:t>
      </w:r>
      <w:r>
        <w:rPr>
          <w:rFonts w:ascii="Arial Narrow" w:hAnsi="Arial Narrow"/>
        </w:rPr>
        <w:t>Úprava podmienok</w:t>
      </w:r>
      <w:r w:rsidRPr="00D50BBA">
        <w:rPr>
          <w:rFonts w:ascii="Arial Narrow" w:hAnsi="Arial Narrow"/>
        </w:rPr>
        <w:t xml:space="preserve"> Krajského pamiatkového úradu </w:t>
      </w:r>
      <w:r>
        <w:rPr>
          <w:rFonts w:ascii="Arial Narrow" w:hAnsi="Arial Narrow"/>
        </w:rPr>
        <w:t>– Záväzné stanovisko</w:t>
      </w:r>
    </w:p>
    <w:p w14:paraId="46D69B8A" w14:textId="38D79098" w:rsidR="008B47D7" w:rsidRPr="008B47D7" w:rsidRDefault="008B47D7" w:rsidP="008B47D7">
      <w:pPr>
        <w:spacing w:after="0" w:line="240" w:lineRule="auto"/>
        <w:rPr>
          <w:rFonts w:ascii="Arial Narrow" w:hAnsi="Arial Narrow"/>
          <w:i/>
          <w:color w:val="8496B0"/>
        </w:rPr>
      </w:pPr>
    </w:p>
    <w:p w14:paraId="3F9B609F" w14:textId="77777777" w:rsidR="008B47D7" w:rsidRDefault="008B47D7" w:rsidP="006A66F8">
      <w:pPr>
        <w:rPr>
          <w:rFonts w:ascii="Arial Narrow" w:hAnsi="Arial Narrow"/>
        </w:rPr>
      </w:pPr>
    </w:p>
    <w:p w14:paraId="6DB483C2" w14:textId="77777777" w:rsidR="008B47D7" w:rsidRPr="00D50BBA" w:rsidRDefault="008B47D7" w:rsidP="006A66F8">
      <w:pPr>
        <w:rPr>
          <w:rFonts w:ascii="Arial Narrow" w:hAnsi="Arial Narrow"/>
        </w:rPr>
      </w:pPr>
    </w:p>
    <w:p w14:paraId="6F1B73FD" w14:textId="77777777" w:rsidR="00D817EC" w:rsidRDefault="00D817EC" w:rsidP="006A66F8">
      <w:pPr>
        <w:rPr>
          <w:rFonts w:ascii="Arial Narrow" w:hAnsi="Arial Narrow"/>
        </w:rPr>
      </w:pPr>
    </w:p>
    <w:p w14:paraId="0B3D9CF6" w14:textId="77777777" w:rsidR="00D817EC" w:rsidRPr="000658B2" w:rsidRDefault="00D817EC" w:rsidP="006A66F8">
      <w:pPr>
        <w:rPr>
          <w:rFonts w:ascii="Arial Narrow" w:hAnsi="Arial Narrow"/>
          <w:color w:val="0070C0"/>
        </w:rPr>
      </w:pPr>
    </w:p>
    <w:p w14:paraId="55BB3A25" w14:textId="77777777" w:rsidR="006A66F8" w:rsidRPr="000658B2" w:rsidRDefault="006A66F8" w:rsidP="006A66F8">
      <w:pPr>
        <w:rPr>
          <w:rFonts w:ascii="Arial Narrow" w:hAnsi="Arial Narrow"/>
        </w:rPr>
      </w:pPr>
    </w:p>
    <w:p w14:paraId="0AB280CD" w14:textId="64754B89" w:rsidR="006A66F8" w:rsidRDefault="006A66F8" w:rsidP="006A66F8">
      <w:pPr>
        <w:tabs>
          <w:tab w:val="left" w:pos="709"/>
          <w:tab w:val="center" w:pos="4536"/>
        </w:tabs>
        <w:spacing w:after="0"/>
        <w:rPr>
          <w:rFonts w:ascii="Arial Narrow" w:hAnsi="Arial Narrow"/>
        </w:rPr>
      </w:pPr>
      <w:r w:rsidRPr="000658B2">
        <w:rPr>
          <w:rFonts w:ascii="Arial Narrow" w:hAnsi="Arial Narrow"/>
        </w:rPr>
        <w:t>V Bratislave, dňa</w:t>
      </w:r>
      <w:r>
        <w:rPr>
          <w:rFonts w:ascii="Arial Narrow" w:hAnsi="Arial Narrow"/>
        </w:rPr>
        <w:t xml:space="preserve"> </w:t>
      </w:r>
      <w:r w:rsidR="007669B8">
        <w:rPr>
          <w:rFonts w:ascii="Arial Narrow" w:hAnsi="Arial Narrow"/>
        </w:rPr>
        <w:t xml:space="preserve"> </w:t>
      </w:r>
      <w:r w:rsidR="002B685A">
        <w:rPr>
          <w:rFonts w:ascii="Arial Narrow" w:hAnsi="Arial Narrow"/>
        </w:rPr>
        <w:t>06</w:t>
      </w:r>
      <w:r w:rsidR="007669B8">
        <w:rPr>
          <w:rFonts w:ascii="Arial Narrow" w:hAnsi="Arial Narrow"/>
        </w:rPr>
        <w:t>.</w:t>
      </w:r>
      <w:r w:rsidR="002B685A">
        <w:rPr>
          <w:rFonts w:ascii="Arial Narrow" w:hAnsi="Arial Narrow"/>
        </w:rPr>
        <w:t>10</w:t>
      </w:r>
      <w:r w:rsidR="007669B8">
        <w:rPr>
          <w:rFonts w:ascii="Arial Narrow" w:hAnsi="Arial Narrow"/>
        </w:rPr>
        <w:t>.2022</w:t>
      </w:r>
      <w:r>
        <w:rPr>
          <w:rFonts w:ascii="Arial Narrow" w:hAnsi="Arial Narrow"/>
        </w:rPr>
        <w:t>.</w:t>
      </w:r>
    </w:p>
    <w:p w14:paraId="1A470E81" w14:textId="1CDE091E" w:rsidR="00D817EC" w:rsidRDefault="00D817EC" w:rsidP="00BB3FF0">
      <w:pPr>
        <w:tabs>
          <w:tab w:val="left" w:pos="709"/>
          <w:tab w:val="center" w:pos="4536"/>
        </w:tabs>
        <w:spacing w:after="0"/>
        <w:jc w:val="both"/>
      </w:pPr>
    </w:p>
    <w:p w14:paraId="3304392A" w14:textId="77777777" w:rsidR="00D817EC" w:rsidRDefault="00D817EC" w:rsidP="007778B2">
      <w:pPr>
        <w:tabs>
          <w:tab w:val="left" w:pos="709"/>
          <w:tab w:val="center" w:pos="4536"/>
        </w:tabs>
        <w:spacing w:after="0"/>
        <w:jc w:val="right"/>
      </w:pPr>
    </w:p>
    <w:sectPr w:rsidR="00D817EC" w:rsidSect="007778B2">
      <w:headerReference w:type="default" r:id="rId10"/>
      <w:headerReference w:type="firs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0B512" w14:textId="77777777" w:rsidR="00CA1163" w:rsidRDefault="00CA1163">
      <w:pPr>
        <w:spacing w:after="0" w:line="240" w:lineRule="auto"/>
      </w:pPr>
      <w:r>
        <w:separator/>
      </w:r>
    </w:p>
  </w:endnote>
  <w:endnote w:type="continuationSeparator" w:id="0">
    <w:p w14:paraId="249C284A" w14:textId="77777777" w:rsidR="00CA1163" w:rsidRDefault="00CA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3A4C" w14:textId="77777777" w:rsidR="00CA1163" w:rsidRDefault="00CA1163">
      <w:pPr>
        <w:spacing w:after="0" w:line="240" w:lineRule="auto"/>
      </w:pPr>
      <w:r>
        <w:separator/>
      </w:r>
    </w:p>
  </w:footnote>
  <w:footnote w:type="continuationSeparator" w:id="0">
    <w:p w14:paraId="5438F22A" w14:textId="77777777" w:rsidR="00CA1163" w:rsidRDefault="00CA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413D" w14:textId="77777777" w:rsidR="00D067AF" w:rsidRDefault="00D067AF" w:rsidP="00C623D3">
    <w:pPr>
      <w:pStyle w:val="Hlavika"/>
      <w:tabs>
        <w:tab w:val="left" w:pos="6756"/>
      </w:tabs>
      <w:spacing w:after="0"/>
    </w:pPr>
    <w:r>
      <w:tab/>
    </w:r>
    <w:r>
      <w:tab/>
    </w:r>
    <w:r w:rsidRPr="00AC66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4"/>
    </w:tblGrid>
    <w:tr w:rsidR="00D067AF" w:rsidRPr="001D2B3C" w14:paraId="2CDB742F" w14:textId="77777777" w:rsidTr="00D817EC">
      <w:trPr>
        <w:jc w:val="right"/>
      </w:trPr>
      <w:tc>
        <w:tcPr>
          <w:tcW w:w="3924" w:type="dxa"/>
          <w:tcBorders>
            <w:top w:val="nil"/>
            <w:left w:val="nil"/>
            <w:bottom w:val="single" w:sz="4" w:space="0" w:color="auto"/>
            <w:right w:val="nil"/>
          </w:tcBorders>
          <w:vAlign w:val="center"/>
        </w:tcPr>
        <w:p w14:paraId="2DA1A248" w14:textId="77777777" w:rsidR="00D067AF" w:rsidRPr="001D2B3C" w:rsidRDefault="00D067AF" w:rsidP="00D817EC">
          <w:pPr>
            <w:spacing w:after="0"/>
            <w:rPr>
              <w:rFonts w:ascii="Arial Narrow" w:hAnsi="Arial Narrow"/>
            </w:rPr>
          </w:pPr>
          <w:r w:rsidRPr="001D2B3C">
            <w:rPr>
              <w:rFonts w:ascii="Arial Narrow" w:hAnsi="Arial Narrow"/>
            </w:rPr>
            <w:t>Identifikátor dokumentu</w:t>
          </w:r>
        </w:p>
      </w:tc>
    </w:tr>
    <w:tr w:rsidR="00D067AF" w:rsidRPr="001D2B3C" w14:paraId="2BDB05B6"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7A04F940" w14:textId="77777777" w:rsidR="00D067AF" w:rsidRPr="005178D6" w:rsidRDefault="00D067AF" w:rsidP="00D817EC">
          <w:pPr>
            <w:spacing w:after="0" w:line="240" w:lineRule="auto"/>
            <w:jc w:val="center"/>
            <w:rPr>
              <w:rFonts w:ascii="Arial Narrow" w:eastAsia="Times New Roman" w:hAnsi="Arial Narrow"/>
              <w:b/>
              <w:bCs/>
              <w:sz w:val="24"/>
              <w:lang w:eastAsia="sk-SK"/>
            </w:rPr>
          </w:pPr>
          <w:r w:rsidRPr="005178D6">
            <w:rPr>
              <w:rFonts w:ascii="Arial Narrow" w:eastAsia="Times New Roman" w:hAnsi="Arial Narrow"/>
              <w:b/>
              <w:sz w:val="24"/>
              <w:szCs w:val="24"/>
              <w:lang w:eastAsia="sk-SK"/>
            </w:rPr>
            <w:t>IRA_MFSR_5.2022_SME_verobst_P0</w:t>
          </w:r>
          <w:r>
            <w:rPr>
              <w:rFonts w:ascii="Arial Narrow" w:eastAsia="Times New Roman" w:hAnsi="Arial Narrow"/>
              <w:b/>
              <w:sz w:val="24"/>
              <w:szCs w:val="24"/>
              <w:lang w:eastAsia="sk-SK"/>
            </w:rPr>
            <w:t>5</w:t>
          </w:r>
        </w:p>
      </w:tc>
    </w:tr>
    <w:tr w:rsidR="00D067AF" w:rsidRPr="001D2B3C" w14:paraId="46D09DAA"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0C76DB88" w14:textId="77777777" w:rsidR="00D067AF" w:rsidRPr="005178D6" w:rsidRDefault="00D067AF" w:rsidP="00D817EC">
          <w:pPr>
            <w:spacing w:after="0" w:line="240" w:lineRule="auto"/>
            <w:jc w:val="center"/>
            <w:rPr>
              <w:rFonts w:ascii="Arial Narrow" w:eastAsia="Times New Roman" w:hAnsi="Arial Narrow"/>
              <w:b/>
              <w:sz w:val="24"/>
              <w:szCs w:val="24"/>
              <w:lang w:eastAsia="sk-SK"/>
            </w:rPr>
          </w:pPr>
          <w:r w:rsidRPr="005178D6">
            <w:rPr>
              <w:rFonts w:ascii="Arial Narrow" w:eastAsia="Times New Roman" w:hAnsi="Arial Narrow"/>
              <w:b/>
              <w:sz w:val="24"/>
              <w:szCs w:val="24"/>
              <w:lang w:eastAsia="sk-SK"/>
            </w:rPr>
            <w:t xml:space="preserve">Číslo : </w:t>
          </w:r>
          <w:r w:rsidRPr="002371C2">
            <w:rPr>
              <w:rFonts w:ascii="Arial Narrow" w:eastAsia="Times New Roman" w:hAnsi="Arial Narrow"/>
              <w:b/>
              <w:sz w:val="24"/>
              <w:szCs w:val="24"/>
              <w:lang w:eastAsia="sk-SK"/>
            </w:rPr>
            <w:t>MF/008306/2022-23</w:t>
          </w:r>
        </w:p>
      </w:tc>
    </w:tr>
  </w:tbl>
  <w:p w14:paraId="4C3D5182" w14:textId="77777777" w:rsidR="00D067AF" w:rsidRDefault="00D067AF" w:rsidP="00D817EC">
    <w:pPr>
      <w:pStyle w:val="Hlavika"/>
      <w:jc w:val="center"/>
    </w:pPr>
    <w:r>
      <w:rPr>
        <w:rFonts w:ascii="Arial Narrow" w:hAnsi="Arial Narrow"/>
        <w:lang w:val="sk-SK"/>
      </w:rPr>
      <w:tab/>
    </w:r>
    <w:r>
      <w:rPr>
        <w:rFonts w:ascii="Arial Narrow" w:hAnsi="Arial Narrow"/>
        <w:lang w:val="sk-SK"/>
      </w:rPr>
      <w:tab/>
    </w:r>
    <w:r w:rsidRPr="003E401A">
      <w:rPr>
        <w:rFonts w:ascii="Arial Narrow" w:hAnsi="Arial Narrow"/>
        <w:lang w:val="sk-SK"/>
      </w:rPr>
      <w:t xml:space="preserve">Príloha č. </w:t>
    </w:r>
    <w:r>
      <w:rPr>
        <w:rFonts w:ascii="Arial Narrow" w:hAnsi="Arial Narrow"/>
        <w:lang w:val="sk-SK"/>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9D"/>
    <w:multiLevelType w:val="hybridMultilevel"/>
    <w:tmpl w:val="E51AAD4C"/>
    <w:lvl w:ilvl="0" w:tplc="D646DCBA">
      <w:start w:val="1"/>
      <w:numFmt w:val="decimal"/>
      <w:lvlText w:val="1.%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07DB0"/>
    <w:multiLevelType w:val="hybridMultilevel"/>
    <w:tmpl w:val="CD666AFA"/>
    <w:lvl w:ilvl="0" w:tplc="B0F42C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4C81CC9"/>
    <w:multiLevelType w:val="hybridMultilevel"/>
    <w:tmpl w:val="E7C2925E"/>
    <w:lvl w:ilvl="0" w:tplc="3B963778">
      <w:start w:val="1"/>
      <w:numFmt w:val="lowerLetter"/>
      <w:lvlText w:val="%1)"/>
      <w:lvlJc w:val="left"/>
      <w:pPr>
        <w:ind w:left="927"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3" w15:restartNumberingAfterBreak="0">
    <w:nsid w:val="083F18FE"/>
    <w:multiLevelType w:val="hybridMultilevel"/>
    <w:tmpl w:val="06345B6A"/>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CEB52E4"/>
    <w:multiLevelType w:val="hybridMultilevel"/>
    <w:tmpl w:val="24228E9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E994863"/>
    <w:multiLevelType w:val="hybridMultilevel"/>
    <w:tmpl w:val="BF72EC12"/>
    <w:lvl w:ilvl="0" w:tplc="3B963778">
      <w:start w:val="1"/>
      <w:numFmt w:val="lowerLetter"/>
      <w:lvlText w:val="%1)"/>
      <w:lvlJc w:val="left"/>
      <w:pPr>
        <w:ind w:left="1287" w:hanging="360"/>
      </w:pPr>
      <w:rPr>
        <w:rFonts w:hint="default"/>
      </w:r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2224653"/>
    <w:multiLevelType w:val="hybridMultilevel"/>
    <w:tmpl w:val="F0128E78"/>
    <w:lvl w:ilvl="0" w:tplc="0E6A5006">
      <w:start w:val="1"/>
      <w:numFmt w:val="decimal"/>
      <w:lvlText w:val="1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C12259"/>
    <w:multiLevelType w:val="hybridMultilevel"/>
    <w:tmpl w:val="97006244"/>
    <w:lvl w:ilvl="0" w:tplc="29EA3B46">
      <w:start w:val="1"/>
      <w:numFmt w:val="decimal"/>
      <w:lvlText w:val="7.%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610B54"/>
    <w:multiLevelType w:val="hybridMultilevel"/>
    <w:tmpl w:val="B55643BE"/>
    <w:lvl w:ilvl="0" w:tplc="B89AA1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1F000932"/>
    <w:multiLevelType w:val="hybridMultilevel"/>
    <w:tmpl w:val="3274D5B6"/>
    <w:lvl w:ilvl="0" w:tplc="287A5BEC">
      <w:start w:val="1"/>
      <w:numFmt w:val="decimal"/>
      <w:lvlText w:val="7.3.%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783999"/>
    <w:multiLevelType w:val="hybridMultilevel"/>
    <w:tmpl w:val="78BC682A"/>
    <w:lvl w:ilvl="0" w:tplc="89481702">
      <w:start w:val="1"/>
      <w:numFmt w:val="decimal"/>
      <w:lvlText w:val="%1."/>
      <w:lvlJc w:val="left"/>
      <w:pPr>
        <w:ind w:left="644" w:hanging="360"/>
      </w:pPr>
      <w:rPr>
        <w:rFonts w:ascii="Arial Narrow" w:hAnsi="Arial Narrow"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43825DC"/>
    <w:multiLevelType w:val="multilevel"/>
    <w:tmpl w:val="4FEEE712"/>
    <w:lvl w:ilvl="0">
      <w:start w:val="15"/>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94077"/>
    <w:multiLevelType w:val="hybridMultilevel"/>
    <w:tmpl w:val="865C18A2"/>
    <w:lvl w:ilvl="0" w:tplc="7D2461A0">
      <w:start w:val="1"/>
      <w:numFmt w:val="decimal"/>
      <w:lvlText w:val="14.1.%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CE1A52"/>
    <w:multiLevelType w:val="hybridMultilevel"/>
    <w:tmpl w:val="CBCE148A"/>
    <w:lvl w:ilvl="0" w:tplc="3E0E29C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2A1C2BE1"/>
    <w:multiLevelType w:val="hybridMultilevel"/>
    <w:tmpl w:val="FF4A69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E910AE"/>
    <w:multiLevelType w:val="hybridMultilevel"/>
    <w:tmpl w:val="71C4067A"/>
    <w:lvl w:ilvl="0" w:tplc="5E1CC852">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1E6A43"/>
    <w:multiLevelType w:val="hybridMultilevel"/>
    <w:tmpl w:val="9D1CE552"/>
    <w:lvl w:ilvl="0" w:tplc="0C846CA4">
      <w:start w:val="1"/>
      <w:numFmt w:val="decimal"/>
      <w:lvlText w:val="7.2.%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534C16"/>
    <w:multiLevelType w:val="hybridMultilevel"/>
    <w:tmpl w:val="3C5AD5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3E527C9"/>
    <w:multiLevelType w:val="hybridMultilevel"/>
    <w:tmpl w:val="EA044ED0"/>
    <w:lvl w:ilvl="0" w:tplc="FFFFFFFF">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B21D9F"/>
    <w:multiLevelType w:val="hybridMultilevel"/>
    <w:tmpl w:val="289424F6"/>
    <w:lvl w:ilvl="0" w:tplc="583C5CA2">
      <w:start w:val="1"/>
      <w:numFmt w:val="lowerLetter"/>
      <w:lvlText w:val="%1)"/>
      <w:lvlJc w:val="left"/>
      <w:rPr>
        <w:rFonts w:ascii="Arial Narrow" w:eastAsia="Calibri" w:hAnsi="Arial Narrow"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014CF7"/>
    <w:multiLevelType w:val="hybridMultilevel"/>
    <w:tmpl w:val="0A50D8F2"/>
    <w:lvl w:ilvl="0" w:tplc="997A438E">
      <w:numFmt w:val="bullet"/>
      <w:lvlText w:val="-"/>
      <w:lvlJc w:val="left"/>
      <w:pPr>
        <w:ind w:left="644" w:hanging="360"/>
      </w:pPr>
      <w:rPr>
        <w:rFonts w:ascii="Arial Narrow" w:eastAsia="Calibri" w:hAnsi="Arial Narrow"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4" w15:restartNumberingAfterBreak="0">
    <w:nsid w:val="3B126E6E"/>
    <w:multiLevelType w:val="hybridMultilevel"/>
    <w:tmpl w:val="4A389A32"/>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FC0285"/>
    <w:multiLevelType w:val="hybridMultilevel"/>
    <w:tmpl w:val="9968D938"/>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41812BC8"/>
    <w:multiLevelType w:val="multilevel"/>
    <w:tmpl w:val="870079B0"/>
    <w:lvl w:ilvl="0">
      <w:start w:val="1"/>
      <w:numFmt w:val="decimal"/>
      <w:lvlText w:val="%1"/>
      <w:lvlJc w:val="left"/>
      <w:pPr>
        <w:tabs>
          <w:tab w:val="num" w:pos="432"/>
        </w:tabs>
        <w:ind w:left="432" w:hanging="432"/>
      </w:pPr>
      <w:rPr>
        <w:rFonts w:hint="default"/>
        <w:b/>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DB0FE8"/>
    <w:multiLevelType w:val="hybridMultilevel"/>
    <w:tmpl w:val="483CBA98"/>
    <w:lvl w:ilvl="0" w:tplc="22B83A4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0" w15:restartNumberingAfterBreak="0">
    <w:nsid w:val="4AEA2BCE"/>
    <w:multiLevelType w:val="multilevel"/>
    <w:tmpl w:val="A5203846"/>
    <w:lvl w:ilvl="0">
      <w:start w:val="9"/>
      <w:numFmt w:val="decimal"/>
      <w:lvlText w:val="%1."/>
      <w:lvlJc w:val="left"/>
      <w:pPr>
        <w:ind w:left="363" w:hanging="167"/>
      </w:pPr>
      <w:rPr>
        <w:rFonts w:ascii="Arial Narrow" w:eastAsia="Times New Roman" w:hAnsi="Arial Narrow" w:cs="Times New Roman" w:hint="default"/>
        <w:b/>
        <w:bCs/>
        <w:spacing w:val="-3"/>
        <w:w w:val="100"/>
        <w:sz w:val="22"/>
        <w:szCs w:val="22"/>
        <w:lang w:val="sk-SK" w:eastAsia="sk-SK" w:bidi="sk-SK"/>
      </w:rPr>
    </w:lvl>
    <w:lvl w:ilvl="1">
      <w:start w:val="1"/>
      <w:numFmt w:val="decimal"/>
      <w:lvlText w:val="%1.%2"/>
      <w:lvlJc w:val="left"/>
      <w:pPr>
        <w:ind w:left="527" w:hanging="332"/>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1600" w:hanging="332"/>
      </w:pPr>
      <w:rPr>
        <w:rFonts w:hint="default"/>
        <w:lang w:val="sk-SK" w:eastAsia="sk-SK" w:bidi="sk-SK"/>
      </w:rPr>
    </w:lvl>
    <w:lvl w:ilvl="3">
      <w:numFmt w:val="bullet"/>
      <w:lvlText w:val="•"/>
      <w:lvlJc w:val="left"/>
      <w:pPr>
        <w:ind w:left="2681" w:hanging="332"/>
      </w:pPr>
      <w:rPr>
        <w:rFonts w:hint="default"/>
        <w:lang w:val="sk-SK" w:eastAsia="sk-SK" w:bidi="sk-SK"/>
      </w:rPr>
    </w:lvl>
    <w:lvl w:ilvl="4">
      <w:numFmt w:val="bullet"/>
      <w:lvlText w:val="•"/>
      <w:lvlJc w:val="left"/>
      <w:pPr>
        <w:ind w:left="3762" w:hanging="332"/>
      </w:pPr>
      <w:rPr>
        <w:rFonts w:hint="default"/>
        <w:lang w:val="sk-SK" w:eastAsia="sk-SK" w:bidi="sk-SK"/>
      </w:rPr>
    </w:lvl>
    <w:lvl w:ilvl="5">
      <w:numFmt w:val="bullet"/>
      <w:lvlText w:val="•"/>
      <w:lvlJc w:val="left"/>
      <w:pPr>
        <w:ind w:left="4842" w:hanging="332"/>
      </w:pPr>
      <w:rPr>
        <w:rFonts w:hint="default"/>
        <w:lang w:val="sk-SK" w:eastAsia="sk-SK" w:bidi="sk-SK"/>
      </w:rPr>
    </w:lvl>
    <w:lvl w:ilvl="6">
      <w:numFmt w:val="bullet"/>
      <w:lvlText w:val="•"/>
      <w:lvlJc w:val="left"/>
      <w:pPr>
        <w:ind w:left="5923" w:hanging="332"/>
      </w:pPr>
      <w:rPr>
        <w:rFonts w:hint="default"/>
        <w:lang w:val="sk-SK" w:eastAsia="sk-SK" w:bidi="sk-SK"/>
      </w:rPr>
    </w:lvl>
    <w:lvl w:ilvl="7">
      <w:numFmt w:val="bullet"/>
      <w:lvlText w:val="•"/>
      <w:lvlJc w:val="left"/>
      <w:pPr>
        <w:ind w:left="7004" w:hanging="332"/>
      </w:pPr>
      <w:rPr>
        <w:rFonts w:hint="default"/>
        <w:lang w:val="sk-SK" w:eastAsia="sk-SK" w:bidi="sk-SK"/>
      </w:rPr>
    </w:lvl>
    <w:lvl w:ilvl="8">
      <w:numFmt w:val="bullet"/>
      <w:lvlText w:val="•"/>
      <w:lvlJc w:val="left"/>
      <w:pPr>
        <w:ind w:left="8084" w:hanging="332"/>
      </w:pPr>
      <w:rPr>
        <w:rFonts w:hint="default"/>
        <w:lang w:val="sk-SK" w:eastAsia="sk-SK" w:bidi="sk-SK"/>
      </w:rPr>
    </w:lvl>
  </w:abstractNum>
  <w:abstractNum w:abstractNumId="31" w15:restartNumberingAfterBreak="0">
    <w:nsid w:val="4E740D04"/>
    <w:multiLevelType w:val="hybridMultilevel"/>
    <w:tmpl w:val="90FEE112"/>
    <w:lvl w:ilvl="0" w:tplc="0C48876C">
      <w:start w:val="1"/>
      <w:numFmt w:val="decimal"/>
      <w:lvlText w:val="12.%1"/>
      <w:lvlJc w:val="left"/>
      <w:pPr>
        <w:ind w:left="720" w:hanging="360"/>
      </w:pPr>
      <w:rPr>
        <w:rFonts w:ascii="Arial Narrow" w:hAnsi="Arial Narrow"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9B6F39"/>
    <w:multiLevelType w:val="hybridMultilevel"/>
    <w:tmpl w:val="405EB48A"/>
    <w:lvl w:ilvl="0" w:tplc="3E4A1346">
      <w:start w:val="9"/>
      <w:numFmt w:val="bullet"/>
      <w:lvlText w:val="-"/>
      <w:lvlJc w:val="left"/>
      <w:pPr>
        <w:ind w:left="1140" w:hanging="360"/>
      </w:pPr>
      <w:rPr>
        <w:rFonts w:ascii="Times New Roman" w:eastAsia="Times New Roman"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3"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5C102260"/>
    <w:multiLevelType w:val="hybridMultilevel"/>
    <w:tmpl w:val="006A2CFE"/>
    <w:lvl w:ilvl="0" w:tplc="98880974">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430566"/>
    <w:multiLevelType w:val="hybridMultilevel"/>
    <w:tmpl w:val="8F985C5C"/>
    <w:lvl w:ilvl="0" w:tplc="ABBAA81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2A09FB"/>
    <w:multiLevelType w:val="hybridMultilevel"/>
    <w:tmpl w:val="B2C01DDE"/>
    <w:lvl w:ilvl="0" w:tplc="13D05F34">
      <w:start w:val="2"/>
      <w:numFmt w:val="bullet"/>
      <w:lvlText w:val="-"/>
      <w:lvlJc w:val="left"/>
      <w:pPr>
        <w:ind w:left="1080" w:hanging="360"/>
      </w:pPr>
      <w:rPr>
        <w:rFonts w:ascii="Arial Narrow" w:eastAsia="Arial Narrow" w:hAnsi="Arial Narrow" w:cs="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0C067C7"/>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1D72AB"/>
    <w:multiLevelType w:val="multilevel"/>
    <w:tmpl w:val="BEBCD98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40F4F39"/>
    <w:multiLevelType w:val="hybridMultilevel"/>
    <w:tmpl w:val="2AD241D8"/>
    <w:lvl w:ilvl="0" w:tplc="2C900914">
      <w:start w:val="1"/>
      <w:numFmt w:val="decimal"/>
      <w:lvlText w:val="4.%1"/>
      <w:lvlJc w:val="left"/>
      <w:pPr>
        <w:ind w:left="720" w:hanging="360"/>
      </w:pPr>
      <w:rPr>
        <w:rFonts w:hint="default"/>
        <w:color w:val="auto"/>
      </w:rPr>
    </w:lvl>
    <w:lvl w:ilvl="1" w:tplc="8EDC09FE">
      <w:start w:val="1"/>
      <w:numFmt w:val="lowerLetter"/>
      <w:lvlText w:val="%2)"/>
      <w:lvlJc w:val="left"/>
      <w:pPr>
        <w:ind w:left="1512" w:hanging="43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1" w15:restartNumberingAfterBreak="0">
    <w:nsid w:val="6BF144F9"/>
    <w:multiLevelType w:val="hybridMultilevel"/>
    <w:tmpl w:val="F52666CE"/>
    <w:lvl w:ilvl="0" w:tplc="671C2CA6">
      <w:start w:val="1"/>
      <w:numFmt w:val="decimal"/>
      <w:lvlText w:val="5.%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4E452C"/>
    <w:multiLevelType w:val="hybridMultilevel"/>
    <w:tmpl w:val="D45206A8"/>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CA136D3"/>
    <w:multiLevelType w:val="hybridMultilevel"/>
    <w:tmpl w:val="E72AE9B4"/>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9C291C"/>
    <w:multiLevelType w:val="multilevel"/>
    <w:tmpl w:val="BA0C0B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A876B1"/>
    <w:multiLevelType w:val="hybridMultilevel"/>
    <w:tmpl w:val="67D49F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1D82D2C"/>
    <w:multiLevelType w:val="hybridMultilevel"/>
    <w:tmpl w:val="A6907974"/>
    <w:lvl w:ilvl="0" w:tplc="D7B2522A">
      <w:start w:val="1"/>
      <w:numFmt w:val="decimal"/>
      <w:lvlText w:val="14.%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F3296A"/>
    <w:multiLevelType w:val="hybridMultilevel"/>
    <w:tmpl w:val="03D09968"/>
    <w:lvl w:ilvl="0" w:tplc="D6506062">
      <w:start w:val="1"/>
      <w:numFmt w:val="decimal"/>
      <w:lvlText w:val="7.1.%1"/>
      <w:lvlJc w:val="left"/>
      <w:pPr>
        <w:ind w:left="720" w:hanging="360"/>
      </w:pPr>
      <w:rPr>
        <w:rFonts w:ascii="Arial Narrow" w:hAnsi="Arial Narrow"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27"/>
  </w:num>
  <w:num w:numId="2">
    <w:abstractNumId w:val="22"/>
  </w:num>
  <w:num w:numId="3">
    <w:abstractNumId w:val="37"/>
  </w:num>
  <w:num w:numId="4">
    <w:abstractNumId w:val="26"/>
  </w:num>
  <w:num w:numId="5">
    <w:abstractNumId w:val="12"/>
  </w:num>
  <w:num w:numId="6">
    <w:abstractNumId w:val="30"/>
  </w:num>
  <w:num w:numId="7">
    <w:abstractNumId w:val="23"/>
  </w:num>
  <w:num w:numId="8">
    <w:abstractNumId w:val="25"/>
  </w:num>
  <w:num w:numId="9">
    <w:abstractNumId w:val="10"/>
  </w:num>
  <w:num w:numId="1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9"/>
  </w:num>
  <w:num w:numId="16">
    <w:abstractNumId w:val="43"/>
  </w:num>
  <w:num w:numId="17">
    <w:abstractNumId w:val="3"/>
  </w:num>
  <w:num w:numId="18">
    <w:abstractNumId w:val="42"/>
  </w:num>
  <w:num w:numId="19">
    <w:abstractNumId w:val="21"/>
  </w:num>
  <w:num w:numId="20">
    <w:abstractNumId w:val="20"/>
  </w:num>
  <w:num w:numId="21">
    <w:abstractNumId w:val="17"/>
  </w:num>
  <w:num w:numId="22">
    <w:abstractNumId w:val="45"/>
  </w:num>
  <w:num w:numId="23">
    <w:abstractNumId w:val="13"/>
  </w:num>
  <w:num w:numId="24">
    <w:abstractNumId w:val="38"/>
  </w:num>
  <w:num w:numId="25">
    <w:abstractNumId w:val="15"/>
  </w:num>
  <w:num w:numId="26">
    <w:abstractNumId w:val="39"/>
  </w:num>
  <w:num w:numId="27">
    <w:abstractNumId w:val="1"/>
  </w:num>
  <w:num w:numId="28">
    <w:abstractNumId w:val="5"/>
  </w:num>
  <w:num w:numId="29">
    <w:abstractNumId w:val="41"/>
  </w:num>
  <w:num w:numId="30">
    <w:abstractNumId w:val="2"/>
  </w:num>
  <w:num w:numId="31">
    <w:abstractNumId w:val="8"/>
  </w:num>
  <w:num w:numId="32">
    <w:abstractNumId w:val="47"/>
  </w:num>
  <w:num w:numId="33">
    <w:abstractNumId w:val="19"/>
  </w:num>
  <w:num w:numId="34">
    <w:abstractNumId w:val="11"/>
  </w:num>
  <w:num w:numId="35">
    <w:abstractNumId w:val="31"/>
  </w:num>
  <w:num w:numId="36">
    <w:abstractNumId w:val="46"/>
  </w:num>
  <w:num w:numId="37">
    <w:abstractNumId w:val="14"/>
  </w:num>
  <w:num w:numId="38">
    <w:abstractNumId w:val="35"/>
  </w:num>
  <w:num w:numId="39">
    <w:abstractNumId w:val="34"/>
  </w:num>
  <w:num w:numId="40">
    <w:abstractNumId w:val="18"/>
  </w:num>
  <w:num w:numId="41">
    <w:abstractNumId w:val="0"/>
  </w:num>
  <w:num w:numId="42">
    <w:abstractNumId w:val="32"/>
  </w:num>
  <w:num w:numId="43">
    <w:abstractNumId w:val="28"/>
  </w:num>
  <w:num w:numId="44">
    <w:abstractNumId w:val="4"/>
  </w:num>
  <w:num w:numId="45">
    <w:abstractNumId w:val="6"/>
  </w:num>
  <w:num w:numId="46">
    <w:abstractNumId w:val="33"/>
  </w:num>
  <w:num w:numId="47">
    <w:abstractNumId w:val="7"/>
  </w:num>
  <w:num w:numId="48">
    <w:abstractNumId w:val="2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F8"/>
    <w:rsid w:val="00006E1B"/>
    <w:rsid w:val="00011610"/>
    <w:rsid w:val="000323E4"/>
    <w:rsid w:val="0003342B"/>
    <w:rsid w:val="00035F47"/>
    <w:rsid w:val="000978A4"/>
    <w:rsid w:val="000B5EA4"/>
    <w:rsid w:val="00184E38"/>
    <w:rsid w:val="001C48EF"/>
    <w:rsid w:val="001E363F"/>
    <w:rsid w:val="0020520C"/>
    <w:rsid w:val="00262099"/>
    <w:rsid w:val="00263669"/>
    <w:rsid w:val="002B685A"/>
    <w:rsid w:val="00316229"/>
    <w:rsid w:val="00326FFD"/>
    <w:rsid w:val="00337DD0"/>
    <w:rsid w:val="00360C9C"/>
    <w:rsid w:val="003C3AA9"/>
    <w:rsid w:val="003C7CAA"/>
    <w:rsid w:val="003D37BE"/>
    <w:rsid w:val="003E65D5"/>
    <w:rsid w:val="003E771B"/>
    <w:rsid w:val="00402BD6"/>
    <w:rsid w:val="004248EA"/>
    <w:rsid w:val="00444F82"/>
    <w:rsid w:val="0044792D"/>
    <w:rsid w:val="004635CE"/>
    <w:rsid w:val="00465D1C"/>
    <w:rsid w:val="004942A0"/>
    <w:rsid w:val="004B1D32"/>
    <w:rsid w:val="004D62B7"/>
    <w:rsid w:val="005132AB"/>
    <w:rsid w:val="005139A8"/>
    <w:rsid w:val="00520681"/>
    <w:rsid w:val="00571FDF"/>
    <w:rsid w:val="005B2EF5"/>
    <w:rsid w:val="005F6F63"/>
    <w:rsid w:val="006167BF"/>
    <w:rsid w:val="00665E01"/>
    <w:rsid w:val="0067372E"/>
    <w:rsid w:val="006A66F8"/>
    <w:rsid w:val="0071035C"/>
    <w:rsid w:val="00735553"/>
    <w:rsid w:val="00740C20"/>
    <w:rsid w:val="007669B8"/>
    <w:rsid w:val="007778B2"/>
    <w:rsid w:val="007C5FC4"/>
    <w:rsid w:val="007F259D"/>
    <w:rsid w:val="00831E1B"/>
    <w:rsid w:val="00866F64"/>
    <w:rsid w:val="008745A4"/>
    <w:rsid w:val="0087549C"/>
    <w:rsid w:val="008A788B"/>
    <w:rsid w:val="008B47D7"/>
    <w:rsid w:val="008C0D1F"/>
    <w:rsid w:val="00905A74"/>
    <w:rsid w:val="00907A63"/>
    <w:rsid w:val="009415FE"/>
    <w:rsid w:val="009568ED"/>
    <w:rsid w:val="00960269"/>
    <w:rsid w:val="009A378D"/>
    <w:rsid w:val="00A14A6A"/>
    <w:rsid w:val="00A50624"/>
    <w:rsid w:val="00A80140"/>
    <w:rsid w:val="00A83F93"/>
    <w:rsid w:val="00A92621"/>
    <w:rsid w:val="00A9288A"/>
    <w:rsid w:val="00B24A2D"/>
    <w:rsid w:val="00B833B9"/>
    <w:rsid w:val="00BA5460"/>
    <w:rsid w:val="00BB3006"/>
    <w:rsid w:val="00BB3FF0"/>
    <w:rsid w:val="00BC6C9C"/>
    <w:rsid w:val="00BE7202"/>
    <w:rsid w:val="00C2461B"/>
    <w:rsid w:val="00C409E4"/>
    <w:rsid w:val="00C41E39"/>
    <w:rsid w:val="00C569AC"/>
    <w:rsid w:val="00C623D3"/>
    <w:rsid w:val="00CA1163"/>
    <w:rsid w:val="00CC5EEB"/>
    <w:rsid w:val="00CE4933"/>
    <w:rsid w:val="00D067AF"/>
    <w:rsid w:val="00D41DE1"/>
    <w:rsid w:val="00D50BBA"/>
    <w:rsid w:val="00D817EC"/>
    <w:rsid w:val="00D94E5C"/>
    <w:rsid w:val="00DB2883"/>
    <w:rsid w:val="00DC05CA"/>
    <w:rsid w:val="00DF395B"/>
    <w:rsid w:val="00E201A8"/>
    <w:rsid w:val="00E5393B"/>
    <w:rsid w:val="00EA1B16"/>
    <w:rsid w:val="00EE4593"/>
    <w:rsid w:val="00F070D2"/>
    <w:rsid w:val="00F14935"/>
    <w:rsid w:val="00F741DE"/>
    <w:rsid w:val="00FB7262"/>
    <w:rsid w:val="00FC19B7"/>
    <w:rsid w:val="00FD436B"/>
    <w:rsid w:val="00FF044B"/>
    <w:rsid w:val="00FF13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F5D7"/>
  <w15:chartTrackingRefBased/>
  <w15:docId w15:val="{2EF6594B-4488-477B-8EC4-BF3B3F9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6F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6A66F8"/>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y"/>
    <w:next w:val="Normlny"/>
    <w:link w:val="Nadpis2Char"/>
    <w:uiPriority w:val="9"/>
    <w:unhideWhenUsed/>
    <w:qFormat/>
    <w:rsid w:val="0003342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Nadpis8">
    <w:name w:val="heading 8"/>
    <w:basedOn w:val="Normlny"/>
    <w:next w:val="Normlny"/>
    <w:link w:val="Nadpis8Char"/>
    <w:uiPriority w:val="9"/>
    <w:semiHidden/>
    <w:unhideWhenUsed/>
    <w:qFormat/>
    <w:rsid w:val="006A66F8"/>
    <w:pPr>
      <w:spacing w:before="240" w:after="60"/>
      <w:outlineLvl w:val="7"/>
    </w:pPr>
    <w:rPr>
      <w:rFonts w:eastAsia="Times New Roman"/>
      <w:i/>
      <w:iCs/>
      <w:sz w:val="24"/>
      <w:szCs w:val="24"/>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66F8"/>
    <w:rPr>
      <w:rFonts w:ascii="Cambria" w:eastAsia="Times New Roman" w:hAnsi="Cambria" w:cs="Times New Roman"/>
      <w:b/>
      <w:bCs/>
      <w:kern w:val="32"/>
      <w:sz w:val="32"/>
      <w:szCs w:val="32"/>
      <w:lang w:val="x-none"/>
    </w:rPr>
  </w:style>
  <w:style w:type="character" w:customStyle="1" w:styleId="Nadpis8Char">
    <w:name w:val="Nadpis 8 Char"/>
    <w:basedOn w:val="Predvolenpsmoodseku"/>
    <w:link w:val="Nadpis8"/>
    <w:uiPriority w:val="9"/>
    <w:semiHidden/>
    <w:rsid w:val="006A66F8"/>
    <w:rPr>
      <w:rFonts w:ascii="Calibri" w:eastAsia="Times New Roman" w:hAnsi="Calibri" w:cs="Times New Roman"/>
      <w:i/>
      <w:iCs/>
      <w:sz w:val="24"/>
      <w:szCs w:val="24"/>
      <w:lang w:val="x-none"/>
    </w:rPr>
  </w:style>
  <w:style w:type="paragraph" w:styleId="Odsekzoznamu">
    <w:name w:val="List Paragraph"/>
    <w:aliases w:val="body,Odsek zoznamu2,Bullet Number,lp1,lp11,List Paragraph11,Bullet 1,Use Case List Paragraph,Odsek,Colorful List - Accent 11,List Paragraph,Tabuľka,15_Cislovanie"/>
    <w:basedOn w:val="Normlny"/>
    <w:link w:val="OdsekzoznamuChar"/>
    <w:uiPriority w:val="34"/>
    <w:qFormat/>
    <w:rsid w:val="006A66F8"/>
    <w:pPr>
      <w:ind w:left="708"/>
    </w:pPr>
  </w:style>
  <w:style w:type="character" w:styleId="Hypertextovprepojenie">
    <w:name w:val="Hyperlink"/>
    <w:uiPriority w:val="99"/>
    <w:unhideWhenUsed/>
    <w:rsid w:val="006A66F8"/>
    <w:rPr>
      <w:color w:val="0000FF"/>
      <w:u w:val="single"/>
    </w:rPr>
  </w:style>
  <w:style w:type="paragraph" w:styleId="Hlavika">
    <w:name w:val="header"/>
    <w:basedOn w:val="Normlny"/>
    <w:link w:val="HlavikaChar"/>
    <w:uiPriority w:val="99"/>
    <w:unhideWhenUsed/>
    <w:rsid w:val="006A66F8"/>
    <w:pPr>
      <w:tabs>
        <w:tab w:val="center" w:pos="4536"/>
        <w:tab w:val="right" w:pos="9072"/>
      </w:tabs>
    </w:pPr>
    <w:rPr>
      <w:lang w:val="x-none"/>
    </w:rPr>
  </w:style>
  <w:style w:type="character" w:customStyle="1" w:styleId="HlavikaChar">
    <w:name w:val="Hlavička Char"/>
    <w:basedOn w:val="Predvolenpsmoodseku"/>
    <w:link w:val="Hlavika"/>
    <w:uiPriority w:val="99"/>
    <w:rsid w:val="006A66F8"/>
    <w:rPr>
      <w:rFonts w:ascii="Calibri" w:eastAsia="Calibri" w:hAnsi="Calibri" w:cs="Times New Roman"/>
      <w:lang w:val="x-none"/>
    </w:rPr>
  </w:style>
  <w:style w:type="paragraph" w:styleId="Pta">
    <w:name w:val="footer"/>
    <w:basedOn w:val="Normlny"/>
    <w:link w:val="PtaChar"/>
    <w:uiPriority w:val="99"/>
    <w:unhideWhenUsed/>
    <w:rsid w:val="006A66F8"/>
    <w:pPr>
      <w:tabs>
        <w:tab w:val="center" w:pos="4536"/>
        <w:tab w:val="right" w:pos="9072"/>
      </w:tabs>
    </w:pPr>
    <w:rPr>
      <w:lang w:val="x-none"/>
    </w:rPr>
  </w:style>
  <w:style w:type="character" w:customStyle="1" w:styleId="PtaChar">
    <w:name w:val="Päta Char"/>
    <w:basedOn w:val="Predvolenpsmoodseku"/>
    <w:link w:val="Pta"/>
    <w:uiPriority w:val="99"/>
    <w:rsid w:val="006A66F8"/>
    <w:rPr>
      <w:rFonts w:ascii="Calibri" w:eastAsia="Calibri" w:hAnsi="Calibri" w:cs="Times New Roman"/>
      <w:lang w:val="x-none"/>
    </w:rPr>
  </w:style>
  <w:style w:type="paragraph" w:styleId="Zkladntext">
    <w:name w:val="Body Text"/>
    <w:basedOn w:val="Normlny"/>
    <w:link w:val="ZkladntextChar"/>
    <w:rsid w:val="006A66F8"/>
    <w:pPr>
      <w:spacing w:after="0" w:line="240" w:lineRule="auto"/>
      <w:jc w:val="both"/>
    </w:pPr>
    <w:rPr>
      <w:rFonts w:ascii="Times New Roman" w:eastAsia="Times New Roman" w:hAnsi="Times New Roman"/>
      <w:sz w:val="20"/>
      <w:szCs w:val="20"/>
      <w:lang w:val="x-none" w:eastAsia="cs-CZ"/>
    </w:rPr>
  </w:style>
  <w:style w:type="character" w:customStyle="1" w:styleId="ZkladntextChar">
    <w:name w:val="Základný text Char"/>
    <w:basedOn w:val="Predvolenpsmoodseku"/>
    <w:link w:val="Zkladntext"/>
    <w:rsid w:val="006A66F8"/>
    <w:rPr>
      <w:rFonts w:ascii="Times New Roman" w:eastAsia="Times New Roman" w:hAnsi="Times New Roman" w:cs="Times New Roman"/>
      <w:sz w:val="20"/>
      <w:szCs w:val="20"/>
      <w:lang w:val="x-none" w:eastAsia="cs-CZ"/>
    </w:rPr>
  </w:style>
  <w:style w:type="paragraph" w:customStyle="1" w:styleId="NTnormal">
    <w:name w:val="+NT/normal"/>
    <w:basedOn w:val="Normlny"/>
    <w:rsid w:val="006A66F8"/>
    <w:pPr>
      <w:widowControl w:val="0"/>
      <w:overflowPunct w:val="0"/>
      <w:autoSpaceDE w:val="0"/>
      <w:autoSpaceDN w:val="0"/>
      <w:adjustRightInd w:val="0"/>
      <w:spacing w:before="100" w:beforeAutospacing="1" w:after="100" w:afterAutospacing="1" w:line="240" w:lineRule="auto"/>
      <w:jc w:val="both"/>
      <w:textAlignment w:val="baseline"/>
    </w:pPr>
    <w:rPr>
      <w:rFonts w:ascii="Garamond" w:eastAsia="Times New Roman" w:hAnsi="Garamond"/>
      <w:szCs w:val="20"/>
      <w:lang w:val="en-GB" w:eastAsia="sk-SK"/>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Tabuľka Char,15_Cislovanie Char"/>
    <w:link w:val="Odsekzoznamu"/>
    <w:uiPriority w:val="34"/>
    <w:qFormat/>
    <w:rsid w:val="006A66F8"/>
    <w:rPr>
      <w:rFonts w:ascii="Calibri" w:eastAsia="Calibri" w:hAnsi="Calibri" w:cs="Times New Roman"/>
    </w:rPr>
  </w:style>
  <w:style w:type="paragraph" w:customStyle="1" w:styleId="Default">
    <w:name w:val="Default"/>
    <w:rsid w:val="006737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3E771B"/>
    <w:rPr>
      <w:sz w:val="16"/>
      <w:szCs w:val="16"/>
    </w:rPr>
  </w:style>
  <w:style w:type="paragraph" w:styleId="Textkomentra">
    <w:name w:val="annotation text"/>
    <w:basedOn w:val="Normlny"/>
    <w:link w:val="TextkomentraChar"/>
    <w:uiPriority w:val="99"/>
    <w:semiHidden/>
    <w:unhideWhenUsed/>
    <w:rsid w:val="003E771B"/>
    <w:pPr>
      <w:spacing w:line="240" w:lineRule="auto"/>
    </w:pPr>
    <w:rPr>
      <w:sz w:val="20"/>
      <w:szCs w:val="20"/>
    </w:rPr>
  </w:style>
  <w:style w:type="character" w:customStyle="1" w:styleId="TextkomentraChar">
    <w:name w:val="Text komentára Char"/>
    <w:basedOn w:val="Predvolenpsmoodseku"/>
    <w:link w:val="Textkomentra"/>
    <w:uiPriority w:val="99"/>
    <w:semiHidden/>
    <w:rsid w:val="003E771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E771B"/>
    <w:rPr>
      <w:b/>
      <w:bCs/>
    </w:rPr>
  </w:style>
  <w:style w:type="character" w:customStyle="1" w:styleId="PredmetkomentraChar">
    <w:name w:val="Predmet komentára Char"/>
    <w:basedOn w:val="TextkomentraChar"/>
    <w:link w:val="Predmetkomentra"/>
    <w:uiPriority w:val="99"/>
    <w:semiHidden/>
    <w:rsid w:val="003E771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3E77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71B"/>
    <w:rPr>
      <w:rFonts w:ascii="Segoe UI" w:eastAsia="Calibri" w:hAnsi="Segoe UI" w:cs="Segoe UI"/>
      <w:sz w:val="18"/>
      <w:szCs w:val="18"/>
    </w:rPr>
  </w:style>
  <w:style w:type="paragraph" w:styleId="Zarkazkladnhotextu2">
    <w:name w:val="Body Text Indent 2"/>
    <w:basedOn w:val="Normlny"/>
    <w:link w:val="Zarkazkladnhotextu2Char"/>
    <w:uiPriority w:val="99"/>
    <w:semiHidden/>
    <w:unhideWhenUsed/>
    <w:rsid w:val="00D817E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817EC"/>
    <w:rPr>
      <w:rFonts w:ascii="Calibri" w:eastAsia="Calibri" w:hAnsi="Calibri" w:cs="Times New Roman"/>
    </w:rPr>
  </w:style>
  <w:style w:type="paragraph" w:styleId="Zkladntext2">
    <w:name w:val="Body Text 2"/>
    <w:basedOn w:val="Normlny"/>
    <w:link w:val="Zkladntext2Char"/>
    <w:uiPriority w:val="99"/>
    <w:semiHidden/>
    <w:unhideWhenUsed/>
    <w:rsid w:val="00D817EC"/>
    <w:pPr>
      <w:spacing w:after="120" w:line="480" w:lineRule="auto"/>
    </w:pPr>
  </w:style>
  <w:style w:type="character" w:customStyle="1" w:styleId="Zkladntext2Char">
    <w:name w:val="Základný text 2 Char"/>
    <w:basedOn w:val="Predvolenpsmoodseku"/>
    <w:link w:val="Zkladntext2"/>
    <w:uiPriority w:val="99"/>
    <w:semiHidden/>
    <w:rsid w:val="00D817EC"/>
    <w:rPr>
      <w:rFonts w:ascii="Calibri" w:eastAsia="Calibri" w:hAnsi="Calibri" w:cs="Times New Roman"/>
    </w:rPr>
  </w:style>
  <w:style w:type="paragraph" w:styleId="Bezriadkovania">
    <w:name w:val="No Spacing"/>
    <w:uiPriority w:val="1"/>
    <w:qFormat/>
    <w:rsid w:val="00D817EC"/>
    <w:pPr>
      <w:spacing w:after="0" w:line="240" w:lineRule="auto"/>
    </w:pPr>
    <w:rPr>
      <w:rFonts w:ascii="Times New Roman" w:hAnsi="Times New Roman" w:cs="Times New Roman"/>
      <w:sz w:val="24"/>
      <w:szCs w:val="24"/>
    </w:rPr>
  </w:style>
  <w:style w:type="character" w:customStyle="1" w:styleId="ra">
    <w:name w:val="ra"/>
    <w:rsid w:val="0071035C"/>
  </w:style>
  <w:style w:type="paragraph" w:styleId="Revzia">
    <w:name w:val="Revision"/>
    <w:hidden/>
    <w:uiPriority w:val="99"/>
    <w:semiHidden/>
    <w:rsid w:val="00BA5460"/>
    <w:pPr>
      <w:spacing w:after="0" w:line="240" w:lineRule="auto"/>
    </w:pPr>
    <w:rPr>
      <w:rFonts w:ascii="Calibri" w:eastAsia="Calibri" w:hAnsi="Calibri" w:cs="Times New Roman"/>
    </w:rPr>
  </w:style>
  <w:style w:type="character" w:customStyle="1" w:styleId="Nadpis2Char">
    <w:name w:val="Nadpis 2 Char"/>
    <w:basedOn w:val="Predvolenpsmoodseku"/>
    <w:link w:val="Nadpis2"/>
    <w:uiPriority w:val="9"/>
    <w:rsid w:val="0003342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eles@mfs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kyselicova@mfs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2171</Words>
  <Characters>12380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Takacova Katarina</cp:lastModifiedBy>
  <cp:revision>5</cp:revision>
  <cp:lastPrinted>2022-09-08T11:46:00Z</cp:lastPrinted>
  <dcterms:created xsi:type="dcterms:W3CDTF">2022-10-04T09:17:00Z</dcterms:created>
  <dcterms:modified xsi:type="dcterms:W3CDTF">2022-10-07T06:30:00Z</dcterms:modified>
</cp:coreProperties>
</file>