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482626" w:rsidRDefault="00D32ADB" w:rsidP="00D32ADB">
      <w:pPr>
        <w:spacing w:after="0" w:line="259" w:lineRule="auto"/>
        <w:ind w:right="286"/>
        <w:jc w:val="center"/>
        <w:rPr>
          <w:sz w:val="36"/>
          <w:szCs w:val="36"/>
        </w:rPr>
      </w:pPr>
      <w:r w:rsidRPr="00482626">
        <w:rPr>
          <w:b/>
          <w:sz w:val="36"/>
          <w:szCs w:val="36"/>
        </w:rPr>
        <w:t>„</w:t>
      </w:r>
      <w:r w:rsidR="00482626" w:rsidRPr="00482626">
        <w:rPr>
          <w:b/>
          <w:bCs/>
          <w:sz w:val="36"/>
          <w:szCs w:val="36"/>
        </w:rPr>
        <w:t>Posudzovanie psychickej spôsobilosti zamestnancov</w:t>
      </w:r>
      <w:r w:rsidRPr="00482626">
        <w:rPr>
          <w:b/>
          <w:sz w:val="36"/>
          <w:szCs w:val="36"/>
        </w:rPr>
        <w:t>“</w:t>
      </w:r>
      <w:r w:rsidRPr="00482626">
        <w:rPr>
          <w:sz w:val="36"/>
          <w:szCs w:val="36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482626" w:rsidRDefault="00482626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0F4621">
        <w:t>apríl</w:t>
      </w:r>
      <w:r w:rsidR="00802287">
        <w:t xml:space="preserve"> 2019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Default="00DB7459" w:rsidP="00EC4E68">
      <w:pPr>
        <w:ind w:right="0" w:firstLine="983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CA1EFB" w:rsidRPr="00A42C60" w:rsidRDefault="00CA1EFB" w:rsidP="00EC4E68">
      <w:pPr>
        <w:ind w:right="0" w:firstLine="983"/>
        <w:rPr>
          <w:rFonts w:asciiTheme="minorHAnsi" w:hAnsiTheme="minorHAnsi"/>
          <w:color w:val="auto"/>
        </w:rPr>
      </w:pP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DB7459">
        <w:rPr>
          <w:rFonts w:asciiTheme="minorHAnsi" w:hAnsiTheme="minorHAnsi"/>
          <w:color w:val="auto"/>
        </w:rPr>
        <w:t xml:space="preserve">Ing. Peter </w:t>
      </w:r>
      <w:proofErr w:type="spellStart"/>
      <w:r w:rsidR="00DB7459">
        <w:rPr>
          <w:rFonts w:asciiTheme="minorHAnsi" w:hAnsiTheme="minorHAnsi"/>
          <w:color w:val="auto"/>
        </w:rPr>
        <w:t>Iglár</w:t>
      </w:r>
      <w:proofErr w:type="spellEnd"/>
      <w:r w:rsidRPr="00A42C60">
        <w:rPr>
          <w:rFonts w:asciiTheme="minorHAnsi" w:hAnsiTheme="minorHAnsi"/>
          <w:color w:val="auto"/>
        </w:rPr>
        <w:t xml:space="preserve"> – </w:t>
      </w:r>
      <w:r w:rsidR="00DB7459">
        <w:rPr>
          <w:rFonts w:asciiTheme="minorHAnsi" w:hAnsiTheme="minorHAnsi"/>
          <w:color w:val="auto"/>
        </w:rPr>
        <w:t>kontrolný špecialista</w:t>
      </w:r>
      <w:r w:rsidRPr="00A42C60">
        <w:rPr>
          <w:rFonts w:asciiTheme="minorHAnsi" w:hAnsiTheme="minorHAnsi"/>
          <w:color w:val="auto"/>
        </w:rPr>
        <w:t xml:space="preserve">, </w:t>
      </w:r>
      <w:hyperlink r:id="rId8" w:history="1">
        <w:r w:rsidR="00DB7459" w:rsidRPr="00907F78">
          <w:rPr>
            <w:rStyle w:val="Hypertextovprepojenie"/>
            <w:rFonts w:asciiTheme="minorHAnsi" w:hAnsiTheme="minorHAnsi"/>
          </w:rPr>
          <w:t>peter.iglar@bbrsc.sk</w:t>
        </w:r>
      </w:hyperlink>
      <w:r w:rsidRPr="00A42C60">
        <w:rPr>
          <w:rFonts w:asciiTheme="minorHAnsi" w:hAnsiTheme="minorHAnsi"/>
          <w:color w:val="auto"/>
        </w:rPr>
        <w:t>,</w:t>
      </w:r>
      <w:r w:rsidR="00DB7459">
        <w:rPr>
          <w:rFonts w:asciiTheme="minorHAnsi" w:hAnsiTheme="minorHAnsi"/>
          <w:color w:val="auto"/>
        </w:rPr>
        <w:t xml:space="preserve"> </w:t>
      </w:r>
      <w:r w:rsidRPr="00A42C6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="Times New Roman"/>
          <w:color w:val="auto"/>
        </w:rPr>
        <w:t>+421(48)</w:t>
      </w:r>
      <w:r w:rsidR="00DB7459">
        <w:rPr>
          <w:rFonts w:asciiTheme="minorHAnsi" w:hAnsiTheme="minorHAnsi" w:cs="Times New Roman"/>
          <w:color w:val="auto"/>
        </w:rPr>
        <w:t>472 73 83</w:t>
      </w:r>
    </w:p>
    <w:p w:rsidR="00CA1EFB" w:rsidRDefault="00CA1EFB" w:rsidP="00EC4E68">
      <w:pPr>
        <w:ind w:left="993" w:right="0" w:firstLine="0"/>
        <w:rPr>
          <w:rFonts w:asciiTheme="minorHAnsi" w:hAnsiTheme="minorHAnsi" w:cs="Times New Roman"/>
          <w:color w:val="auto"/>
        </w:rPr>
      </w:pP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520645">
        <w:rPr>
          <w:rFonts w:asciiTheme="minorHAnsi" w:hAnsiTheme="minorHAnsi"/>
          <w:color w:val="auto"/>
        </w:rPr>
        <w:t xml:space="preserve">Ing. Lukáš </w:t>
      </w:r>
      <w:proofErr w:type="spellStart"/>
      <w:r w:rsidR="00520645">
        <w:rPr>
          <w:rFonts w:asciiTheme="minorHAnsi" w:hAnsiTheme="minorHAnsi"/>
          <w:color w:val="auto"/>
        </w:rPr>
        <w:t>Beliančin</w:t>
      </w:r>
      <w:proofErr w:type="spellEnd"/>
      <w:r w:rsidR="00FA5161">
        <w:rPr>
          <w:rFonts w:asciiTheme="minorHAnsi" w:hAnsiTheme="minorHAnsi"/>
          <w:color w:val="auto"/>
        </w:rPr>
        <w:t xml:space="preserve"> – </w:t>
      </w:r>
      <w:r w:rsidR="00520645">
        <w:rPr>
          <w:rFonts w:asciiTheme="minorHAnsi" w:hAnsiTheme="minorHAnsi"/>
          <w:color w:val="auto"/>
        </w:rPr>
        <w:t>referent BOZP, PO, HM,</w:t>
      </w:r>
      <w:r w:rsidR="00FA5161">
        <w:rPr>
          <w:rFonts w:asciiTheme="minorHAnsi" w:hAnsiTheme="minorHAnsi"/>
          <w:color w:val="auto"/>
        </w:rPr>
        <w:t xml:space="preserve"> </w:t>
      </w:r>
      <w:hyperlink r:id="rId9" w:history="1">
        <w:r w:rsidR="00520645" w:rsidRPr="00EE66EE">
          <w:rPr>
            <w:rStyle w:val="Hypertextovprepojenie"/>
            <w:rFonts w:asciiTheme="minorHAnsi" w:hAnsiTheme="minorHAnsi"/>
          </w:rPr>
          <w:t>lukas.beliancin@bbrsc.sk</w:t>
        </w:r>
      </w:hyperlink>
      <w:r w:rsidR="00DB7459">
        <w:rPr>
          <w:rFonts w:asciiTheme="minorHAnsi" w:hAnsiTheme="minorHAnsi"/>
          <w:color w:val="auto"/>
        </w:rPr>
        <w:t xml:space="preserve">, </w:t>
      </w:r>
      <w:r w:rsidR="00FA5161">
        <w:rPr>
          <w:rFonts w:asciiTheme="minorHAnsi" w:hAnsiTheme="minorHAnsi" w:cs="Times New Roman"/>
          <w:color w:val="auto"/>
        </w:rPr>
        <w:t xml:space="preserve">+421(48)472 </w:t>
      </w:r>
      <w:r w:rsidR="00DB7459">
        <w:rPr>
          <w:rFonts w:asciiTheme="minorHAnsi" w:hAnsiTheme="minorHAnsi" w:cs="Times New Roman"/>
          <w:color w:val="auto"/>
        </w:rPr>
        <w:t>3</w:t>
      </w:r>
      <w:r w:rsidR="00FA5161">
        <w:rPr>
          <w:rFonts w:asciiTheme="minorHAnsi" w:hAnsiTheme="minorHAnsi" w:cs="Times New Roman"/>
          <w:color w:val="auto"/>
        </w:rPr>
        <w:t>9</w:t>
      </w:r>
      <w:r w:rsidR="00DB7459">
        <w:rPr>
          <w:rFonts w:asciiTheme="minorHAnsi" w:hAnsiTheme="minorHAnsi" w:cs="Times New Roman"/>
          <w:color w:val="auto"/>
        </w:rPr>
        <w:t xml:space="preserve"> </w:t>
      </w:r>
      <w:r w:rsidR="00520645">
        <w:rPr>
          <w:rFonts w:asciiTheme="minorHAnsi" w:hAnsiTheme="minorHAnsi" w:cs="Times New Roman"/>
          <w:color w:val="auto"/>
        </w:rPr>
        <w:t>7</w:t>
      </w:r>
      <w:r w:rsidR="00DB7459">
        <w:rPr>
          <w:rFonts w:asciiTheme="minorHAnsi" w:hAnsiTheme="minorHAnsi" w:cs="Times New Roman"/>
          <w:color w:val="auto"/>
        </w:rPr>
        <w:t>0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Default="00D75D18" w:rsidP="00EC4E68">
      <w:pPr>
        <w:ind w:left="993" w:hanging="796"/>
      </w:pPr>
      <w:r>
        <w:t>2.1</w:t>
      </w:r>
      <w:r>
        <w:tab/>
      </w:r>
      <w:r w:rsidR="00DB7459" w:rsidRPr="00CA6778">
        <w:rPr>
          <w:rFonts w:asciiTheme="minorHAnsi" w:hAnsiTheme="minorHAnsi" w:cstheme="minorHAnsi"/>
        </w:rPr>
        <w:t xml:space="preserve">Predmetom </w:t>
      </w:r>
      <w:r w:rsidR="00DB7459" w:rsidRPr="00520645">
        <w:rPr>
          <w:rFonts w:asciiTheme="minorHAnsi" w:hAnsiTheme="minorHAnsi" w:cstheme="minorHAnsi"/>
        </w:rPr>
        <w:t xml:space="preserve">zákazky </w:t>
      </w:r>
      <w:r w:rsidR="00520645" w:rsidRPr="00520645">
        <w:rPr>
          <w:rStyle w:val="CharStyle10"/>
          <w:rFonts w:asciiTheme="minorHAnsi" w:hAnsiTheme="minorHAnsi" w:cstheme="minorHAnsi"/>
          <w:sz w:val="22"/>
        </w:rPr>
        <w:t xml:space="preserve">je záväzok </w:t>
      </w:r>
      <w:r w:rsidR="00520645">
        <w:rPr>
          <w:rStyle w:val="CharStyle10"/>
          <w:rFonts w:asciiTheme="minorHAnsi" w:hAnsiTheme="minorHAnsi" w:cstheme="minorHAnsi"/>
          <w:sz w:val="22"/>
        </w:rPr>
        <w:t>uchádzača</w:t>
      </w:r>
      <w:r w:rsidR="00520645" w:rsidRPr="00520645">
        <w:rPr>
          <w:rStyle w:val="CharStyle10"/>
          <w:rFonts w:asciiTheme="minorHAnsi" w:hAnsiTheme="minorHAnsi" w:cstheme="minorHAnsi"/>
          <w:sz w:val="22"/>
        </w:rPr>
        <w:t xml:space="preserve"> </w:t>
      </w:r>
      <w:r w:rsidR="00520645" w:rsidRPr="00520645">
        <w:rPr>
          <w:rFonts w:asciiTheme="minorHAnsi" w:hAnsiTheme="minorHAnsi" w:cstheme="minorHAnsi"/>
        </w:rPr>
        <w:t xml:space="preserve">v rozsahu a za podmienok stanovených </w:t>
      </w:r>
      <w:r w:rsidR="00520645">
        <w:rPr>
          <w:rFonts w:asciiTheme="minorHAnsi" w:hAnsiTheme="minorHAnsi" w:cstheme="minorHAnsi"/>
        </w:rPr>
        <w:t>z</w:t>
      </w:r>
      <w:r w:rsidR="00520645" w:rsidRPr="00520645">
        <w:rPr>
          <w:rFonts w:asciiTheme="minorHAnsi" w:hAnsiTheme="minorHAnsi" w:cstheme="minorHAnsi"/>
        </w:rPr>
        <w:t>mluvou</w:t>
      </w:r>
      <w:r w:rsidR="00520645">
        <w:rPr>
          <w:rFonts w:asciiTheme="minorHAnsi" w:hAnsiTheme="minorHAnsi" w:cstheme="minorHAnsi"/>
        </w:rPr>
        <w:t xml:space="preserve"> </w:t>
      </w:r>
      <w:r w:rsidR="00520645" w:rsidRPr="00CA6778">
        <w:rPr>
          <w:rFonts w:asciiTheme="minorHAnsi" w:hAnsiTheme="minorHAnsi" w:cstheme="minorHAnsi"/>
        </w:rPr>
        <w:t>(Príloha č. 2 tejto Výzvy</w:t>
      </w:r>
      <w:r w:rsidR="00520645" w:rsidRPr="00DB7459">
        <w:rPr>
          <w:rFonts w:asciiTheme="minorHAnsi" w:hAnsiTheme="minorHAnsi" w:cstheme="minorHAnsi"/>
        </w:rPr>
        <w:t>)</w:t>
      </w:r>
      <w:r w:rsidR="00520645" w:rsidRPr="00520645">
        <w:rPr>
          <w:rFonts w:asciiTheme="minorHAnsi" w:hAnsiTheme="minorHAnsi" w:cstheme="minorHAnsi"/>
        </w:rPr>
        <w:t xml:space="preserve"> priebežne podľa potrieb </w:t>
      </w:r>
      <w:r w:rsidR="00520645">
        <w:rPr>
          <w:rFonts w:asciiTheme="minorHAnsi" w:hAnsiTheme="minorHAnsi" w:cstheme="minorHAnsi"/>
        </w:rPr>
        <w:t>obstarávateľa</w:t>
      </w:r>
      <w:r w:rsidR="00520645" w:rsidRPr="00520645">
        <w:rPr>
          <w:rFonts w:asciiTheme="minorHAnsi" w:hAnsiTheme="minorHAnsi" w:cstheme="minorHAnsi"/>
        </w:rPr>
        <w:t xml:space="preserve"> vykonávať </w:t>
      </w:r>
      <w:r w:rsidR="00520645" w:rsidRPr="00520645">
        <w:rPr>
          <w:rStyle w:val="CharStyle10"/>
          <w:rFonts w:asciiTheme="minorHAnsi" w:hAnsiTheme="minorHAnsi" w:cstheme="minorHAnsi"/>
          <w:sz w:val="22"/>
        </w:rPr>
        <w:t xml:space="preserve">posudzovanie psychickej spôsobilosti zamestnancov </w:t>
      </w:r>
      <w:r w:rsidR="00520645">
        <w:rPr>
          <w:rFonts w:asciiTheme="minorHAnsi" w:hAnsiTheme="minorHAnsi" w:cstheme="minorHAnsi"/>
        </w:rPr>
        <w:t>obstarávateľa</w:t>
      </w:r>
      <w:r w:rsidR="00520645" w:rsidRPr="00520645">
        <w:rPr>
          <w:rStyle w:val="CharStyle10"/>
          <w:rFonts w:asciiTheme="minorHAnsi" w:hAnsiTheme="minorHAnsi" w:cstheme="minorHAnsi"/>
          <w:sz w:val="22"/>
        </w:rPr>
        <w:t xml:space="preserve"> na vedenie motorového vozidla podľa zákona č. 8/2009 Z. z. o cestnej premávke a o zmene a doplnení niektorých zákonov v znení neskorších predpisov a vyhlášky č. 9/2009 Z. z., ktorou sa vykonáva zákon o cestnej premávke a o zmene a doplnení niektorých zákonov</w:t>
      </w:r>
      <w:r w:rsidR="00520645">
        <w:rPr>
          <w:rStyle w:val="CharStyle10"/>
          <w:rFonts w:asciiTheme="minorHAnsi" w:hAnsiTheme="minorHAnsi" w:cstheme="minorHAnsi"/>
          <w:sz w:val="22"/>
        </w:rPr>
        <w:t>.</w:t>
      </w:r>
      <w:r w:rsidR="00A30FF7" w:rsidRPr="00CA6778">
        <w:rPr>
          <w:rFonts w:asciiTheme="minorHAnsi" w:hAnsiTheme="minorHAnsi" w:cstheme="minorHAnsi"/>
          <w:color w:val="333333"/>
        </w:rPr>
        <w:t xml:space="preserve"> Predmet zákazky bude </w:t>
      </w:r>
      <w:r w:rsidR="00520645">
        <w:rPr>
          <w:rFonts w:asciiTheme="minorHAnsi" w:hAnsiTheme="minorHAnsi" w:cstheme="minorHAnsi"/>
          <w:color w:val="333333"/>
        </w:rPr>
        <w:t>poskytovaný</w:t>
      </w:r>
      <w:r w:rsidR="00A30FF7" w:rsidRPr="00CA6778">
        <w:rPr>
          <w:rFonts w:asciiTheme="minorHAnsi" w:hAnsiTheme="minorHAnsi" w:cstheme="minorHAnsi"/>
          <w:color w:val="333333"/>
        </w:rPr>
        <w:t xml:space="preserve"> na základe čiastkových objednávok</w:t>
      </w:r>
      <w:r w:rsidR="00DB7459" w:rsidRPr="00CA6778">
        <w:rPr>
          <w:rFonts w:asciiTheme="minorHAnsi" w:hAnsiTheme="minorHAnsi" w:cstheme="minorHAnsi"/>
          <w:color w:val="333333"/>
        </w:rPr>
        <w:t xml:space="preserve"> v čiastkových </w:t>
      </w:r>
      <w:r w:rsidR="00520645">
        <w:rPr>
          <w:rFonts w:asciiTheme="minorHAnsi" w:hAnsiTheme="minorHAnsi" w:cstheme="minorHAnsi"/>
          <w:color w:val="333333"/>
        </w:rPr>
        <w:t>plneniach</w:t>
      </w:r>
      <w:r w:rsidR="00DB7459" w:rsidRPr="00CA6778">
        <w:rPr>
          <w:rFonts w:asciiTheme="minorHAnsi" w:hAnsiTheme="minorHAnsi" w:cstheme="minorHAnsi"/>
          <w:color w:val="333333"/>
        </w:rPr>
        <w:t xml:space="preserve"> podľa špecifikácie verejného</w:t>
      </w:r>
      <w:r w:rsidR="00A30FF7" w:rsidRPr="00CA6778">
        <w:rPr>
          <w:rFonts w:asciiTheme="minorHAnsi" w:hAnsiTheme="minorHAnsi" w:cstheme="minorHAnsi"/>
          <w:color w:val="333333"/>
        </w:rPr>
        <w:t xml:space="preserve"> obstarávateľa</w:t>
      </w:r>
      <w:r w:rsidR="00DB7459" w:rsidRPr="00CA6778">
        <w:rPr>
          <w:rFonts w:asciiTheme="minorHAnsi" w:hAnsiTheme="minorHAnsi" w:cstheme="minorHAnsi"/>
        </w:rPr>
        <w:t xml:space="preserve">. </w:t>
      </w:r>
      <w:r w:rsidR="00520645">
        <w:rPr>
          <w:rFonts w:asciiTheme="minorHAnsi" w:hAnsiTheme="minorHAnsi" w:cstheme="minorHAnsi"/>
        </w:rPr>
        <w:t>Poskytovanie služby</w:t>
      </w:r>
      <w:r w:rsidR="00DB7459" w:rsidRPr="00CA6778">
        <w:rPr>
          <w:rFonts w:asciiTheme="minorHAnsi" w:hAnsiTheme="minorHAnsi" w:cstheme="minorHAnsi"/>
        </w:rPr>
        <w:t xml:space="preserve"> v dohodnutom čase, mieste a podľa ostatných podmienok je súčasťou zmluvy (Príloha č. 2 tejto Výzvy)</w:t>
      </w:r>
      <w:r w:rsidR="00F00694">
        <w:rPr>
          <w:rFonts w:asciiTheme="minorHAnsi" w:hAnsiTheme="minorHAnsi" w:cstheme="minorHAnsi"/>
        </w:rPr>
        <w:t>.</w:t>
      </w:r>
    </w:p>
    <w:p w:rsidR="002F4419" w:rsidRDefault="002F4419" w:rsidP="002F4419">
      <w:pPr>
        <w:pStyle w:val="Odsekzoznamu"/>
        <w:spacing w:after="7" w:line="247" w:lineRule="auto"/>
        <w:ind w:left="1080" w:right="0" w:firstLine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E5594A" w:rsidRDefault="00E5594A" w:rsidP="00E5594A">
      <w:pPr>
        <w:shd w:val="clear" w:color="auto" w:fill="FFFFFF"/>
        <w:spacing w:after="0" w:line="240" w:lineRule="auto"/>
        <w:ind w:left="357"/>
        <w:rPr>
          <w:rFonts w:asciiTheme="minorHAnsi" w:eastAsia="Times New Roman" w:hAnsiTheme="minorHAnsi" w:cstheme="minorHAnsi"/>
          <w:bCs/>
          <w:color w:val="333333"/>
        </w:rPr>
      </w:pPr>
      <w:r>
        <w:t xml:space="preserve">              </w:t>
      </w:r>
      <w:r w:rsidR="002F4419">
        <w:t xml:space="preserve">Hlavný predmet: </w:t>
      </w:r>
      <w:r w:rsidR="002F4419">
        <w:tab/>
      </w:r>
      <w:r w:rsidR="002F4419">
        <w:tab/>
      </w:r>
      <w:r w:rsidR="00B15445">
        <w:rPr>
          <w:rFonts w:asciiTheme="minorHAnsi" w:eastAsia="Times New Roman" w:hAnsiTheme="minorHAnsi" w:cstheme="minorHAnsi"/>
          <w:bCs/>
          <w:color w:val="333333"/>
        </w:rPr>
        <w:t>85121270-6</w:t>
      </w:r>
      <w:r w:rsidRPr="00E5594A">
        <w:rPr>
          <w:rFonts w:asciiTheme="minorHAnsi" w:eastAsia="Times New Roman" w:hAnsiTheme="minorHAnsi" w:cstheme="minorHAnsi"/>
          <w:bCs/>
          <w:color w:val="333333"/>
        </w:rPr>
        <w:t xml:space="preserve">      </w:t>
      </w:r>
      <w:r w:rsidR="00B15445">
        <w:rPr>
          <w:rFonts w:asciiTheme="minorHAnsi" w:eastAsia="Times New Roman" w:hAnsiTheme="minorHAnsi" w:cstheme="minorHAnsi"/>
          <w:bCs/>
          <w:color w:val="333333"/>
        </w:rPr>
        <w:t>S</w:t>
      </w:r>
      <w:r w:rsidR="00A70252">
        <w:rPr>
          <w:rFonts w:asciiTheme="minorHAnsi" w:eastAsia="Times New Roman" w:hAnsiTheme="minorHAnsi" w:cstheme="minorHAnsi"/>
          <w:bCs/>
          <w:color w:val="333333"/>
        </w:rPr>
        <w:t>lužby</w:t>
      </w:r>
      <w:r w:rsidR="00B15445">
        <w:rPr>
          <w:rFonts w:asciiTheme="minorHAnsi" w:eastAsia="Times New Roman" w:hAnsiTheme="minorHAnsi" w:cstheme="minorHAnsi"/>
          <w:bCs/>
          <w:color w:val="333333"/>
        </w:rPr>
        <w:t xml:space="preserve"> psychiatra alebo psychológa</w:t>
      </w:r>
      <w:bookmarkStart w:id="1" w:name="_GoBack"/>
      <w:bookmarkEnd w:id="1"/>
    </w:p>
    <w:p w:rsidR="00D32ADB" w:rsidRPr="00A70252" w:rsidRDefault="00B937F6" w:rsidP="00A70252">
      <w:pPr>
        <w:shd w:val="clear" w:color="auto" w:fill="FFFFFF"/>
        <w:spacing w:after="0" w:line="240" w:lineRule="auto"/>
        <w:ind w:left="357" w:right="289" w:hanging="11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Cs/>
          <w:color w:val="333333"/>
        </w:rPr>
        <w:t xml:space="preserve">                                                     </w:t>
      </w:r>
      <w:r w:rsidR="00E5594A" w:rsidRPr="00E5594A">
        <w:rPr>
          <w:rFonts w:asciiTheme="minorHAnsi" w:eastAsia="Times New Roman" w:hAnsiTheme="minorHAnsi" w:cstheme="minorHAnsi"/>
          <w:color w:val="333333"/>
        </w:rPr>
        <w:t xml:space="preserve">                                       </w:t>
      </w:r>
      <w:r w:rsidR="00D32ADB">
        <w:tab/>
      </w:r>
      <w:r w:rsidR="00D32ADB"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A70252">
        <w:t>poskytovania</w:t>
      </w:r>
      <w:r>
        <w:t xml:space="preserve"> predmetu zákazky</w:t>
      </w:r>
    </w:p>
    <w:p w:rsidR="00E5594A" w:rsidRDefault="00EC4E68" w:rsidP="00EC4E68">
      <w:pPr>
        <w:spacing w:after="0" w:line="240" w:lineRule="auto"/>
        <w:ind w:left="993" w:hanging="851"/>
      </w:pPr>
      <w:r>
        <w:t xml:space="preserve">3.1.    </w:t>
      </w:r>
      <w:r w:rsidR="00A70252">
        <w:t xml:space="preserve"> Poskytovanie služby</w:t>
      </w:r>
      <w:r w:rsidR="00E5594A" w:rsidRPr="00EC4E68">
        <w:t>, priebežne počas trva</w:t>
      </w:r>
      <w:r w:rsidR="000224EA">
        <w:t xml:space="preserve">nia zmluvy </w:t>
      </w:r>
      <w:r w:rsidR="00A70252">
        <w:t>na strediskách obstarávateľa,</w:t>
      </w:r>
      <w:r w:rsidR="00FF475A">
        <w:t xml:space="preserve"> a t</w:t>
      </w:r>
      <w:r w:rsidR="00E5594A" w:rsidRPr="00EC4E68">
        <w:t>o:</w:t>
      </w:r>
    </w:p>
    <w:p w:rsidR="00CA1EFB" w:rsidRPr="00EC4E68" w:rsidRDefault="00CA1EFB" w:rsidP="00EC4E68">
      <w:pPr>
        <w:spacing w:after="0" w:line="240" w:lineRule="auto"/>
        <w:ind w:left="993" w:hanging="851"/>
      </w:pP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 xml:space="preserve">Stredisko Banská Bystrica, Majerská cesta 94, 97496, Banská Bystrica, 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>Stredisko Lučatín- Lučatín 216, 976 61 Lučatín,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 xml:space="preserve">Stredisko Brezno- Predné </w:t>
      </w:r>
      <w:proofErr w:type="spellStart"/>
      <w:r w:rsidRPr="00800B03">
        <w:t>Halny</w:t>
      </w:r>
      <w:proofErr w:type="spellEnd"/>
      <w:r w:rsidRPr="00800B03">
        <w:t xml:space="preserve"> 76, 977 01 Brezno, 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 xml:space="preserve">Stredisko Zvolen </w:t>
      </w:r>
      <w:proofErr w:type="spellStart"/>
      <w:r w:rsidRPr="00800B03">
        <w:t>Bakova</w:t>
      </w:r>
      <w:proofErr w:type="spellEnd"/>
      <w:r w:rsidRPr="00800B03">
        <w:t xml:space="preserve"> jama- Lieskovská cesta 284, 960 01 Zvolen, 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>Stredisko Kriváň- Kriváň 521, 962 04 Kriváň</w:t>
      </w:r>
      <w:r>
        <w:t>,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>Stredisko Žiar nad Hronom - Priemyselná 6/647, 965 01 Ladomerská Vieska,</w:t>
      </w:r>
    </w:p>
    <w:p w:rsidR="00A70252" w:rsidRPr="00800B03" w:rsidRDefault="00A70252" w:rsidP="00A70252">
      <w:pPr>
        <w:pStyle w:val="Zarkazkladnhotextu2"/>
        <w:numPr>
          <w:ilvl w:val="0"/>
          <w:numId w:val="32"/>
        </w:numPr>
        <w:spacing w:after="0" w:line="240" w:lineRule="auto"/>
        <w:ind w:left="714" w:right="0" w:hanging="357"/>
        <w:jc w:val="left"/>
        <w:rPr>
          <w:sz w:val="24"/>
          <w:szCs w:val="24"/>
        </w:rPr>
      </w:pPr>
      <w:r w:rsidRPr="00800B03">
        <w:rPr>
          <w:sz w:val="24"/>
          <w:szCs w:val="24"/>
        </w:rPr>
        <w:t>Stredisko Nová Baňa- Dlhá Lúka 760, 968 01 Nová Baňa</w:t>
      </w:r>
      <w:r>
        <w:rPr>
          <w:sz w:val="24"/>
          <w:szCs w:val="24"/>
        </w:rPr>
        <w:t>,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 xml:space="preserve">Stredisko Banská Štiavnica - J.K. </w:t>
      </w:r>
      <w:proofErr w:type="spellStart"/>
      <w:r w:rsidRPr="00800B03">
        <w:t>Hella</w:t>
      </w:r>
      <w:proofErr w:type="spellEnd"/>
      <w:r w:rsidRPr="00800B03">
        <w:t xml:space="preserve"> 11, 969 01 Banská Štiavnica</w:t>
      </w:r>
      <w:r>
        <w:t>,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>Stredisko Krupina- Červená Hora 1779, 963 01 Krupina</w:t>
      </w:r>
      <w:r>
        <w:t>,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>Stredisko Lučenec – Vajanského ulica 857, 984 01 Lučenec</w:t>
      </w:r>
      <w:r>
        <w:t>,</w:t>
      </w:r>
    </w:p>
    <w:p w:rsidR="00A70252" w:rsidRPr="00800B03" w:rsidRDefault="00A70252" w:rsidP="00A70252">
      <w:pPr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800B03">
        <w:t>Stredisko   Poltár- 13. januára 21/501, 987 01 Poltár</w:t>
      </w:r>
      <w:r>
        <w:t>,</w:t>
      </w:r>
    </w:p>
    <w:p w:rsidR="00A70252" w:rsidRPr="00A70252" w:rsidRDefault="00A70252" w:rsidP="00A70252">
      <w:pPr>
        <w:pStyle w:val="Zarkazkladnhotextu2"/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A70252">
        <w:t>Stredisko Veľký Krtíš- Škultétyho 108, 979 80 Veľký Krtíš,</w:t>
      </w:r>
    </w:p>
    <w:p w:rsidR="00A70252" w:rsidRPr="00A70252" w:rsidRDefault="00A70252" w:rsidP="00A70252">
      <w:pPr>
        <w:pStyle w:val="Zarkazkladnhotextu2"/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A70252">
        <w:t xml:space="preserve">Stredisko Čebovce- Na </w:t>
      </w:r>
      <w:proofErr w:type="spellStart"/>
      <w:r w:rsidRPr="00A70252">
        <w:t>Parlagu</w:t>
      </w:r>
      <w:proofErr w:type="spellEnd"/>
      <w:r w:rsidRPr="00A70252">
        <w:t xml:space="preserve"> 53, 991 25 Čebovce</w:t>
      </w:r>
      <w:r>
        <w:t>,</w:t>
      </w:r>
    </w:p>
    <w:p w:rsidR="00A70252" w:rsidRPr="00A70252" w:rsidRDefault="00A70252" w:rsidP="00A70252">
      <w:pPr>
        <w:pStyle w:val="Zarkazkladnhotextu2"/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A70252">
        <w:t>Stredisko Rimavská Sobota - Šibeničný Vrch 716, 979 80 Rimavská Sobota</w:t>
      </w:r>
      <w:r>
        <w:t>,</w:t>
      </w:r>
    </w:p>
    <w:p w:rsidR="00A70252" w:rsidRPr="00A70252" w:rsidRDefault="00A70252" w:rsidP="00A70252">
      <w:pPr>
        <w:pStyle w:val="Zarkazkladnhotextu2"/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A70252">
        <w:t>Stredisko Tornaľa- Cintorínska 10, 982 01 Tornaľa</w:t>
      </w:r>
      <w:r>
        <w:t>,</w:t>
      </w:r>
    </w:p>
    <w:p w:rsidR="00A70252" w:rsidRPr="00A70252" w:rsidRDefault="00A70252" w:rsidP="00A70252">
      <w:pPr>
        <w:pStyle w:val="Zarkazkladnhotextu2"/>
        <w:numPr>
          <w:ilvl w:val="0"/>
          <w:numId w:val="32"/>
        </w:numPr>
        <w:spacing w:after="0" w:line="240" w:lineRule="auto"/>
        <w:ind w:left="714" w:right="0" w:hanging="357"/>
        <w:jc w:val="left"/>
      </w:pPr>
      <w:r w:rsidRPr="00A70252">
        <w:t>Stredisko Hnúšťa- 1. mája 620, 981 01 Hnúšťa</w:t>
      </w:r>
      <w:r>
        <w:t>,</w:t>
      </w:r>
    </w:p>
    <w:p w:rsidR="00D32ADB" w:rsidRDefault="00A70252" w:rsidP="00A70252">
      <w:pPr>
        <w:pStyle w:val="Zarkazkladnhotextu2"/>
        <w:numPr>
          <w:ilvl w:val="0"/>
          <w:numId w:val="32"/>
        </w:numPr>
        <w:spacing w:line="240" w:lineRule="auto"/>
        <w:ind w:left="714" w:right="0" w:hanging="357"/>
        <w:jc w:val="left"/>
      </w:pPr>
      <w:r w:rsidRPr="00A70252">
        <w:lastRenderedPageBreak/>
        <w:t>Stredisko Jelšava- Teplická 286, 049 16 Jelšava</w:t>
      </w:r>
      <w:r>
        <w:t>,</w:t>
      </w:r>
    </w:p>
    <w:p w:rsidR="00A70252" w:rsidRPr="00A70252" w:rsidRDefault="00A70252" w:rsidP="00A70252">
      <w:pPr>
        <w:pStyle w:val="Zarkazkladnhotextu2"/>
        <w:spacing w:after="0" w:line="240" w:lineRule="auto"/>
        <w:ind w:left="357" w:right="0" w:firstLine="0"/>
        <w:jc w:val="left"/>
      </w:pPr>
      <w:r>
        <w:t>v predpokladanom rozsahu 250 zamestnancov obstarávateľa.</w:t>
      </w:r>
    </w:p>
    <w:p w:rsidR="00A70252" w:rsidRPr="00A70252" w:rsidRDefault="00A70252" w:rsidP="00A70252">
      <w:pPr>
        <w:pStyle w:val="Zarkazkladnhotextu2"/>
        <w:spacing w:after="0" w:line="240" w:lineRule="auto"/>
        <w:ind w:left="714" w:right="0" w:firstLine="0"/>
        <w:jc w:val="left"/>
        <w:rPr>
          <w:sz w:val="24"/>
          <w:szCs w:val="24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:rsidR="00D32ADB" w:rsidRPr="0059403F" w:rsidRDefault="00A70252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Z</w:t>
      </w:r>
      <w:r w:rsidR="004B7C4A">
        <w:rPr>
          <w:color w:val="000000" w:themeColor="text1"/>
        </w:rPr>
        <w:t>mluva</w:t>
      </w:r>
      <w:r>
        <w:rPr>
          <w:color w:val="000000" w:themeColor="text1"/>
        </w:rPr>
        <w:t xml:space="preserve"> o poskytovaní psychologických služieb posudzovania psychickej spôsobilosti zamestnancov obstarávateľa vo vzťahu k práci (ďalej len „Zmluva“)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D32ADB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t>Neuvádza sa</w:t>
      </w:r>
      <w:r w:rsidR="00D32ADB">
        <w:t>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A70252" w:rsidP="004B7C4A">
      <w:pPr>
        <w:pStyle w:val="Odsekzoznamu"/>
        <w:numPr>
          <w:ilvl w:val="1"/>
          <w:numId w:val="3"/>
        </w:numPr>
        <w:spacing w:after="93" w:line="259" w:lineRule="auto"/>
        <w:ind w:left="851" w:right="0"/>
      </w:pPr>
      <w:r>
        <w:rPr>
          <w:rFonts w:asciiTheme="minorHAnsi" w:hAnsiTheme="minorHAnsi" w:cs="Arial"/>
        </w:rPr>
        <w:t>Z</w:t>
      </w:r>
      <w:r w:rsidR="004B7C4A" w:rsidRPr="00BC25E1">
        <w:rPr>
          <w:rFonts w:asciiTheme="minorHAnsi" w:hAnsiTheme="minorHAnsi" w:cs="Arial"/>
        </w:rPr>
        <w:t xml:space="preserve">mluva sa uzatvára na dobu </w:t>
      </w:r>
      <w:r w:rsidR="004B7C4A">
        <w:rPr>
          <w:rFonts w:asciiTheme="minorHAnsi" w:hAnsiTheme="minorHAnsi" w:cs="Arial"/>
        </w:rPr>
        <w:t xml:space="preserve">určitú, a to </w:t>
      </w:r>
      <w:r>
        <w:rPr>
          <w:rFonts w:asciiTheme="minorHAnsi" w:hAnsiTheme="minorHAnsi" w:cs="Arial"/>
        </w:rPr>
        <w:t xml:space="preserve">48 kalendárnych </w:t>
      </w:r>
      <w:r w:rsidR="004B7C4A">
        <w:rPr>
          <w:rFonts w:asciiTheme="minorHAnsi" w:hAnsiTheme="minorHAnsi" w:cs="Arial"/>
        </w:rPr>
        <w:t xml:space="preserve">mesiacov od nadobudnutia účinnosti </w:t>
      </w:r>
      <w:r>
        <w:rPr>
          <w:rFonts w:asciiTheme="minorHAnsi" w:hAnsiTheme="minorHAnsi" w:cs="Arial"/>
        </w:rPr>
        <w:t>Z</w:t>
      </w:r>
      <w:r w:rsidR="004B7C4A">
        <w:rPr>
          <w:rFonts w:asciiTheme="minorHAnsi" w:hAnsiTheme="minorHAnsi" w:cs="Arial"/>
        </w:rPr>
        <w:t xml:space="preserve">mluvy alebo do </w:t>
      </w:r>
      <w:r w:rsidR="004B7C4A" w:rsidRPr="00FA298D">
        <w:rPr>
          <w:rFonts w:asciiTheme="minorHAnsi" w:hAnsiTheme="minorHAnsi" w:cs="Arial"/>
        </w:rPr>
        <w:t xml:space="preserve">vyčerpania </w:t>
      </w:r>
      <w:r w:rsidR="004B7C4A" w:rsidRPr="00FA298D">
        <w:rPr>
          <w:rStyle w:val="CharStyle15"/>
          <w:rFonts w:cs="Calibri"/>
        </w:rPr>
        <w:t xml:space="preserve">finančného limitu zodpovedajúceho </w:t>
      </w:r>
      <w:r>
        <w:rPr>
          <w:rStyle w:val="CharStyle15"/>
          <w:rFonts w:cs="Calibri"/>
        </w:rPr>
        <w:t>celkovému rozsahu poskytovanej služby</w:t>
      </w:r>
      <w:r w:rsidR="004B7C4A" w:rsidRPr="00FA298D">
        <w:rPr>
          <w:rFonts w:asciiTheme="minorHAnsi" w:hAnsiTheme="minorHAnsi" w:cs="Arial"/>
        </w:rPr>
        <w:t>,</w:t>
      </w:r>
      <w:r w:rsidR="004B7C4A">
        <w:rPr>
          <w:rFonts w:asciiTheme="minorHAnsi" w:hAnsiTheme="minorHAnsi" w:cs="Arial"/>
        </w:rPr>
        <w:t xml:space="preserve"> podľa toho čo nastane skôr. </w:t>
      </w:r>
      <w:r>
        <w:rPr>
          <w:rFonts w:asciiTheme="minorHAnsi" w:hAnsiTheme="minorHAnsi" w:cs="Arial"/>
        </w:rPr>
        <w:t>Z</w:t>
      </w:r>
      <w:r w:rsidR="004B7C4A"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3" w:name="_Toc12164"/>
      <w:r>
        <w:t xml:space="preserve"> Zdroj finančných prostriedkov</w:t>
      </w:r>
    </w:p>
    <w:p w:rsidR="00287B7C" w:rsidRDefault="00287B7C" w:rsidP="00287B7C">
      <w:pPr>
        <w:ind w:left="851" w:hanging="709"/>
        <w:rPr>
          <w:rFonts w:asciiTheme="minorHAnsi" w:hAnsiTheme="minorHAnsi"/>
        </w:rPr>
      </w:pPr>
      <w:r>
        <w:t xml:space="preserve">8.1  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 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3A3874">
      <w:pPr>
        <w:ind w:left="851" w:hanging="709"/>
        <w:rPr>
          <w:rFonts w:asciiTheme="minorHAnsi" w:hAnsiTheme="minorHAnsi" w:cs="Arial"/>
        </w:rPr>
      </w:pPr>
      <w:r>
        <w:t xml:space="preserve">9.1  </w:t>
      </w:r>
      <w:r w:rsidR="003A3874">
        <w:t xml:space="preserve">      </w:t>
      </w:r>
      <w:r w:rsidRPr="00287B7C">
        <w:rPr>
          <w:rFonts w:asciiTheme="minorHAnsi" w:hAnsiTheme="minorHAnsi"/>
        </w:rPr>
        <w:t xml:space="preserve">Ponuka vrátane dokladov a dokumentov musí byť predložená v slovenskom jazyku.  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3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lastRenderedPageBreak/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proofErr w:type="spellStart"/>
      <w:r w:rsidR="00531FD8" w:rsidRPr="00531FD8">
        <w:t>t.j</w:t>
      </w:r>
      <w:proofErr w:type="spellEnd"/>
      <w:r w:rsidR="00531FD8" w:rsidRPr="00531FD8">
        <w:t xml:space="preserve">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59403F">
        <w:rPr>
          <w:b/>
        </w:rPr>
        <w:t>poskytovať služby</w:t>
      </w:r>
      <w:r w:rsidR="0059403F">
        <w:t>, ktoré zodpovedajú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</w:t>
      </w:r>
      <w:proofErr w:type="spellStart"/>
      <w:r w:rsidR="00531FD8" w:rsidRPr="00531FD8">
        <w:rPr>
          <w:color w:val="auto"/>
          <w:shd w:val="clear" w:color="auto" w:fill="FFFFFF"/>
        </w:rPr>
        <w:t>t.j</w:t>
      </w:r>
      <w:proofErr w:type="spellEnd"/>
      <w:r w:rsidR="00531FD8" w:rsidRPr="00531FD8">
        <w:rPr>
          <w:color w:val="auto"/>
          <w:shd w:val="clear" w:color="auto" w:fill="FFFFFF"/>
        </w:rPr>
        <w:t xml:space="preserve">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DD6268">
        <w:rPr>
          <w:b/>
          <w:color w:val="auto"/>
          <w:shd w:val="clear" w:color="auto" w:fill="FFFFFF"/>
        </w:rPr>
        <w:t xml:space="preserve"> </w:t>
      </w:r>
      <w:r w:rsidR="00DD6268">
        <w:rPr>
          <w:color w:val="auto"/>
          <w:shd w:val="clear" w:color="auto" w:fill="FFFFFF"/>
        </w:rPr>
        <w:t xml:space="preserve">(Príloha č. </w:t>
      </w:r>
      <w:r w:rsidR="00B60187">
        <w:rPr>
          <w:color w:val="auto"/>
          <w:shd w:val="clear" w:color="auto" w:fill="FFFFFF"/>
        </w:rPr>
        <w:t>3</w:t>
      </w:r>
      <w:r w:rsidR="00DD6268">
        <w:rPr>
          <w:color w:val="auto"/>
          <w:shd w:val="clear" w:color="auto" w:fill="FFFFFF"/>
        </w:rPr>
        <w:t xml:space="preserve"> Výzvy)</w:t>
      </w:r>
      <w:r w:rsidR="00531FD8" w:rsidRPr="00531FD8">
        <w:rPr>
          <w:b/>
          <w:color w:val="auto"/>
          <w:shd w:val="clear" w:color="auto" w:fill="FFFFFF"/>
        </w:rPr>
        <w:t xml:space="preserve">,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D32ADB" w:rsidRPr="0026376D" w:rsidRDefault="00D32ADB" w:rsidP="00C66440">
      <w:pPr>
        <w:pStyle w:val="Odsekzoznamu"/>
        <w:spacing w:after="0" w:line="240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AC2060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AC2060">
        <w:t xml:space="preserve">Ponuka </w:t>
      </w:r>
      <w:r>
        <w:t>musí</w:t>
      </w:r>
      <w:r w:rsidRPr="00AC2060">
        <w:t xml:space="preserve">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 xml:space="preserve">v zmysle prílohy č. </w:t>
      </w:r>
      <w:r w:rsidR="00B60187">
        <w:t>4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A95F43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lastRenderedPageBreak/>
        <w:t>návrh na plnenie kritéri</w:t>
      </w:r>
      <w:r w:rsidR="00365CDE">
        <w:rPr>
          <w:b/>
        </w:rPr>
        <w:t>í</w:t>
      </w:r>
      <w:r>
        <w:rPr>
          <w:b/>
        </w:rPr>
        <w:t xml:space="preserve"> </w:t>
      </w:r>
      <w:r w:rsidRPr="00A95F43">
        <w:t xml:space="preserve">v zmysle prílohy č. </w:t>
      </w:r>
      <w:r w:rsidR="00365CDE">
        <w:t>1</w:t>
      </w:r>
      <w:r w:rsidRPr="00A95F43">
        <w:t xml:space="preserve"> tejto Výzvy, podpísaný uchádzačom (jeho štatutárnym zástupcom resp. ním splnomocnenou osobou),</w:t>
      </w:r>
    </w:p>
    <w:p w:rsidR="00345C5B" w:rsidRDefault="00B60187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Z</w:t>
      </w:r>
      <w:r w:rsidR="00A95F43">
        <w:rPr>
          <w:b/>
        </w:rPr>
        <w:t xml:space="preserve">mluvu </w:t>
      </w:r>
      <w:r w:rsidR="00A95F43" w:rsidRPr="00A95F43">
        <w:t xml:space="preserve">(príloha č. </w:t>
      </w:r>
      <w:r w:rsidR="00051996"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="00051996" w:rsidRPr="00051996">
        <w:t>vyplnenú a</w:t>
      </w:r>
      <w:r w:rsidR="00051996"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C66440">
      <w:pPr>
        <w:spacing w:after="0" w:line="240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>
        <w:t xml:space="preserve">Ponuky musia byť </w:t>
      </w:r>
      <w:r w:rsidRPr="005625E3">
        <w:rPr>
          <w:b/>
        </w:rPr>
        <w:t xml:space="preserve">doručené </w:t>
      </w:r>
      <w:r>
        <w:rPr>
          <w:b/>
        </w:rPr>
        <w:t xml:space="preserve">do </w:t>
      </w:r>
      <w:r w:rsidR="00DD6268">
        <w:rPr>
          <w:b/>
        </w:rPr>
        <w:t>15</w:t>
      </w:r>
      <w:r w:rsidR="00C14883">
        <w:rPr>
          <w:b/>
        </w:rPr>
        <w:t>.0</w:t>
      </w:r>
      <w:r w:rsidR="00196667">
        <w:rPr>
          <w:b/>
        </w:rPr>
        <w:t>4</w:t>
      </w:r>
      <w:r w:rsidRPr="005625E3">
        <w:rPr>
          <w:b/>
        </w:rPr>
        <w:t>.201</w:t>
      </w:r>
      <w:r w:rsidR="00AD3E10">
        <w:rPr>
          <w:b/>
        </w:rPr>
        <w:t>9</w:t>
      </w:r>
      <w:r w:rsidRPr="005625E3">
        <w:rPr>
          <w:b/>
        </w:rPr>
        <w:t xml:space="preserve"> do </w:t>
      </w:r>
      <w:r w:rsidR="00E33353">
        <w:rPr>
          <w:b/>
        </w:rPr>
        <w:t>1</w:t>
      </w:r>
      <w:r w:rsidR="00196667">
        <w:rPr>
          <w:b/>
        </w:rPr>
        <w:t>3</w:t>
      </w:r>
      <w:r w:rsidRPr="005625E3">
        <w:rPr>
          <w:b/>
        </w:rPr>
        <w:t>:</w:t>
      </w:r>
      <w:r w:rsidR="00B60187">
        <w:rPr>
          <w:b/>
        </w:rPr>
        <w:t>3</w:t>
      </w:r>
      <w:r w:rsidRPr="005625E3">
        <w:rPr>
          <w:b/>
        </w:rPr>
        <w:t>0:00 hodiny.</w:t>
      </w:r>
      <w:r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220B32" w:rsidRPr="00287B7C" w:rsidRDefault="00220B32" w:rsidP="003A3874">
      <w:pPr>
        <w:pStyle w:val="Odsekzoznamu"/>
        <w:spacing w:after="40" w:line="259" w:lineRule="auto"/>
        <w:ind w:left="851" w:right="0" w:hanging="709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  <w:jc w:val="left"/>
      </w:pPr>
      <w:r w:rsidRPr="003A3874">
        <w:t xml:space="preserve">15.1 </w:t>
      </w:r>
      <w:r>
        <w:t xml:space="preserve">   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  <w:jc w:val="left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E51840">
      <w:pPr>
        <w:spacing w:after="120" w:line="240" w:lineRule="auto"/>
        <w:ind w:left="1276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C66440">
      <w:pPr>
        <w:spacing w:after="0" w:line="240" w:lineRule="auto"/>
        <w:ind w:left="1276" w:right="289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6E6C96" w:rsidRPr="00E51840" w:rsidRDefault="006E6C96" w:rsidP="00E51840">
      <w:pPr>
        <w:ind w:firstLine="841"/>
        <w:rPr>
          <w:rFonts w:asciiTheme="minorHAnsi" w:hAnsiTheme="minorHAnsi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C66440">
      <w:pPr>
        <w:spacing w:after="0" w:line="240" w:lineRule="auto"/>
        <w:ind w:left="11" w:right="289" w:hanging="11"/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lastRenderedPageBreak/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C66440">
      <w:pPr>
        <w:pStyle w:val="Default"/>
        <w:ind w:left="1077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B60187">
        <w:rPr>
          <w:u w:val="single"/>
        </w:rPr>
        <w:t>bez</w:t>
      </w:r>
      <w:r w:rsidRPr="00BE4E44">
        <w:rPr>
          <w:u w:val="single"/>
        </w:rPr>
        <w:t> 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B60187">
        <w:t>bez</w:t>
      </w:r>
      <w:r w:rsidRPr="003A1FAB">
        <w:t> DPH, ktorá je výsledkom vyplneni</w:t>
      </w:r>
      <w:r w:rsidR="00CC036E">
        <w:t>a</w:t>
      </w:r>
      <w:r w:rsidRPr="003A1FAB">
        <w:t xml:space="preserve"> návrhu na plnenie kritérií vypracovaného uchádzačom </w:t>
      </w:r>
      <w:r w:rsidR="00B60187">
        <w:t xml:space="preserve">v zmysle </w:t>
      </w:r>
      <w:r w:rsidRPr="003A1FAB">
        <w:t>príloh</w:t>
      </w:r>
      <w:r w:rsidR="00B60187">
        <w:t>y</w:t>
      </w:r>
      <w:r w:rsidRPr="003A1FAB">
        <w:t xml:space="preserve"> č. </w:t>
      </w:r>
      <w:r w:rsidR="00B60187">
        <w:t>1</w:t>
      </w:r>
      <w:r w:rsidR="00CC036E">
        <w:t xml:space="preserve"> tejto</w:t>
      </w:r>
      <w:r w:rsidRPr="003A1FAB">
        <w:t xml:space="preserve"> Výzvy. </w:t>
      </w:r>
    </w:p>
    <w:p w:rsidR="009C1B2F" w:rsidRDefault="009C1B2F" w:rsidP="00C66440">
      <w:pPr>
        <w:spacing w:after="0" w:line="240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60187">
        <w:rPr>
          <w:rFonts w:asciiTheme="minorHAnsi" w:hAnsiTheme="minorHAnsi"/>
          <w:b/>
          <w:bCs/>
          <w:sz w:val="22"/>
          <w:szCs w:val="22"/>
        </w:rPr>
        <w:t>bez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poskytnutie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B60187">
        <w:rPr>
          <w:rFonts w:asciiTheme="minorHAnsi" w:hAnsiTheme="minorHAnsi" w:cs="Calibri"/>
          <w:bCs/>
          <w:iCs/>
          <w:sz w:val="22"/>
          <w:szCs w:val="22"/>
        </w:rPr>
        <w:t>bez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9567DA" w:rsidRPr="00345C5B" w:rsidRDefault="009567DA" w:rsidP="00C66440">
      <w:pPr>
        <w:pStyle w:val="Default"/>
        <w:ind w:left="1077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>
        <w:t>7</w:t>
      </w:r>
      <w:r>
        <w:t xml:space="preserve"> písm. b) ZVO podať námietky.</w:t>
      </w:r>
    </w:p>
    <w:p w:rsidR="00D32ADB" w:rsidRDefault="00D32ADB" w:rsidP="00C6644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B60187">
        <w:t>Z</w:t>
      </w:r>
      <w:r w:rsidR="00CC036E">
        <w:t>mluva</w:t>
      </w:r>
    </w:p>
    <w:p w:rsidR="00196667" w:rsidRDefault="009C1B2F" w:rsidP="0021343D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</w:t>
      </w:r>
      <w:r w:rsidRPr="00B60187">
        <w:t>Výzvy –</w:t>
      </w:r>
      <w:r w:rsidR="00B60187">
        <w:t xml:space="preserve"> </w:t>
      </w:r>
      <w:r w:rsidR="00196667">
        <w:t>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B60187">
        <w:t>4</w:t>
      </w:r>
      <w:r>
        <w:t xml:space="preserve"> Výzvy – </w:t>
      </w:r>
      <w:r w:rsidR="00CC036E">
        <w:t>Krycí list ponuky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DD62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418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4E" w:rsidRDefault="009F474E">
      <w:pPr>
        <w:spacing w:after="0" w:line="240" w:lineRule="auto"/>
      </w:pPr>
      <w:r>
        <w:separator/>
      </w:r>
    </w:p>
  </w:endnote>
  <w:endnote w:type="continuationSeparator" w:id="0">
    <w:p w:rsidR="009F474E" w:rsidRDefault="009F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A6778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15445" w:rsidRPr="00B15445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B15445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15445" w:rsidRPr="00B15445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B15445">
      <w:rPr>
        <w:rFonts w:ascii="Times New Roman" w:eastAsia="Times New Roman" w:hAnsi="Times New Roman" w:cs="Times New Roman"/>
        <w:b/>
        <w:noProof/>
        <w:sz w:val="24"/>
      </w:rPr>
      <w:t>8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4E" w:rsidRDefault="009F474E">
      <w:pPr>
        <w:spacing w:after="0" w:line="240" w:lineRule="auto"/>
      </w:pPr>
      <w:r>
        <w:separator/>
      </w:r>
    </w:p>
  </w:footnote>
  <w:footnote w:type="continuationSeparator" w:id="0">
    <w:p w:rsidR="009F474E" w:rsidRDefault="009F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8A1"/>
    <w:multiLevelType w:val="hybridMultilevel"/>
    <w:tmpl w:val="1F3C9112"/>
    <w:lvl w:ilvl="0" w:tplc="041B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3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E6B0B"/>
    <w:multiLevelType w:val="hybridMultilevel"/>
    <w:tmpl w:val="C7328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5"/>
  </w:num>
  <w:num w:numId="5">
    <w:abstractNumId w:val="26"/>
  </w:num>
  <w:num w:numId="6">
    <w:abstractNumId w:val="3"/>
  </w:num>
  <w:num w:numId="7">
    <w:abstractNumId w:val="8"/>
  </w:num>
  <w:num w:numId="8">
    <w:abstractNumId w:val="16"/>
  </w:num>
  <w:num w:numId="9">
    <w:abstractNumId w:val="22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23"/>
  </w:num>
  <w:num w:numId="18">
    <w:abstractNumId w:val="30"/>
  </w:num>
  <w:num w:numId="19">
    <w:abstractNumId w:val="20"/>
  </w:num>
  <w:num w:numId="20">
    <w:abstractNumId w:val="5"/>
  </w:num>
  <w:num w:numId="21">
    <w:abstractNumId w:val="10"/>
  </w:num>
  <w:num w:numId="22">
    <w:abstractNumId w:val="24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21"/>
  </w:num>
  <w:num w:numId="27">
    <w:abstractNumId w:val="31"/>
  </w:num>
  <w:num w:numId="28">
    <w:abstractNumId w:val="18"/>
  </w:num>
  <w:num w:numId="29">
    <w:abstractNumId w:val="29"/>
  </w:num>
  <w:num w:numId="30">
    <w:abstractNumId w:val="19"/>
  </w:num>
  <w:num w:numId="31">
    <w:abstractNumId w:val="27"/>
  </w:num>
  <w:num w:numId="3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4EA"/>
    <w:rsid w:val="000226A1"/>
    <w:rsid w:val="000272BA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20B3"/>
    <w:rsid w:val="000E677A"/>
    <w:rsid w:val="000E773E"/>
    <w:rsid w:val="000F2EA4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389A"/>
    <w:rsid w:val="0016264A"/>
    <w:rsid w:val="00162666"/>
    <w:rsid w:val="00190B6A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5BE6"/>
    <w:rsid w:val="001C2348"/>
    <w:rsid w:val="001C746F"/>
    <w:rsid w:val="001E2223"/>
    <w:rsid w:val="001E428A"/>
    <w:rsid w:val="001F26F1"/>
    <w:rsid w:val="001F33F0"/>
    <w:rsid w:val="001F7F6D"/>
    <w:rsid w:val="00220B32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90D"/>
    <w:rsid w:val="002B7E15"/>
    <w:rsid w:val="002C2392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5CDE"/>
    <w:rsid w:val="00370DC1"/>
    <w:rsid w:val="00373A02"/>
    <w:rsid w:val="00375C03"/>
    <w:rsid w:val="00380FF7"/>
    <w:rsid w:val="00385652"/>
    <w:rsid w:val="00390E8B"/>
    <w:rsid w:val="00391896"/>
    <w:rsid w:val="00397B37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314"/>
    <w:rsid w:val="0040208C"/>
    <w:rsid w:val="004026A2"/>
    <w:rsid w:val="0040589E"/>
    <w:rsid w:val="00407C6E"/>
    <w:rsid w:val="004263E6"/>
    <w:rsid w:val="00426655"/>
    <w:rsid w:val="00447C62"/>
    <w:rsid w:val="00460BF9"/>
    <w:rsid w:val="00474B43"/>
    <w:rsid w:val="00482626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20645"/>
    <w:rsid w:val="00531FD8"/>
    <w:rsid w:val="00532290"/>
    <w:rsid w:val="00553CF9"/>
    <w:rsid w:val="00561311"/>
    <w:rsid w:val="00574908"/>
    <w:rsid w:val="00575D16"/>
    <w:rsid w:val="00581D26"/>
    <w:rsid w:val="0058252F"/>
    <w:rsid w:val="0058394E"/>
    <w:rsid w:val="00584715"/>
    <w:rsid w:val="0058681C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13819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257B"/>
    <w:rsid w:val="00685DD8"/>
    <w:rsid w:val="00686E46"/>
    <w:rsid w:val="0069043A"/>
    <w:rsid w:val="006927A6"/>
    <w:rsid w:val="00694CA8"/>
    <w:rsid w:val="0069668A"/>
    <w:rsid w:val="006A15C9"/>
    <w:rsid w:val="006A1B6F"/>
    <w:rsid w:val="006A5F43"/>
    <w:rsid w:val="006A63F0"/>
    <w:rsid w:val="006A6D81"/>
    <w:rsid w:val="006B5C1C"/>
    <w:rsid w:val="006C1438"/>
    <w:rsid w:val="006C3AB2"/>
    <w:rsid w:val="006C67B4"/>
    <w:rsid w:val="006D35B2"/>
    <w:rsid w:val="006E1A97"/>
    <w:rsid w:val="006E2009"/>
    <w:rsid w:val="006E6C96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44B0"/>
    <w:rsid w:val="00771ECB"/>
    <w:rsid w:val="00776E83"/>
    <w:rsid w:val="0078237B"/>
    <w:rsid w:val="0079340D"/>
    <w:rsid w:val="007A16D2"/>
    <w:rsid w:val="007C47BA"/>
    <w:rsid w:val="007C5A80"/>
    <w:rsid w:val="007C7896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D0757"/>
    <w:rsid w:val="008E5990"/>
    <w:rsid w:val="008E761F"/>
    <w:rsid w:val="008F0D5C"/>
    <w:rsid w:val="008F18C9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A1BAA"/>
    <w:rsid w:val="009B6959"/>
    <w:rsid w:val="009C029A"/>
    <w:rsid w:val="009C1B2F"/>
    <w:rsid w:val="009C4327"/>
    <w:rsid w:val="009F0232"/>
    <w:rsid w:val="009F0BA1"/>
    <w:rsid w:val="009F474E"/>
    <w:rsid w:val="009F6A19"/>
    <w:rsid w:val="00A01C51"/>
    <w:rsid w:val="00A03E1F"/>
    <w:rsid w:val="00A03FE0"/>
    <w:rsid w:val="00A168F3"/>
    <w:rsid w:val="00A215E7"/>
    <w:rsid w:val="00A2347C"/>
    <w:rsid w:val="00A26FDB"/>
    <w:rsid w:val="00A30FF7"/>
    <w:rsid w:val="00A31E9D"/>
    <w:rsid w:val="00A34B2F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0252"/>
    <w:rsid w:val="00A77F50"/>
    <w:rsid w:val="00A81951"/>
    <w:rsid w:val="00A9201A"/>
    <w:rsid w:val="00A95F43"/>
    <w:rsid w:val="00A973E5"/>
    <w:rsid w:val="00AA0E76"/>
    <w:rsid w:val="00AA15AF"/>
    <w:rsid w:val="00AA1A70"/>
    <w:rsid w:val="00AA7C2C"/>
    <w:rsid w:val="00AB1283"/>
    <w:rsid w:val="00AB5F3A"/>
    <w:rsid w:val="00AC1969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7FF1"/>
    <w:rsid w:val="00AF0734"/>
    <w:rsid w:val="00AF0F82"/>
    <w:rsid w:val="00AF179F"/>
    <w:rsid w:val="00B024E5"/>
    <w:rsid w:val="00B10291"/>
    <w:rsid w:val="00B15445"/>
    <w:rsid w:val="00B208C1"/>
    <w:rsid w:val="00B30749"/>
    <w:rsid w:val="00B30FE9"/>
    <w:rsid w:val="00B377AA"/>
    <w:rsid w:val="00B419FE"/>
    <w:rsid w:val="00B45DF7"/>
    <w:rsid w:val="00B46435"/>
    <w:rsid w:val="00B5398C"/>
    <w:rsid w:val="00B5439C"/>
    <w:rsid w:val="00B60187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96925"/>
    <w:rsid w:val="00BA3024"/>
    <w:rsid w:val="00BA695D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217DF"/>
    <w:rsid w:val="00C23A44"/>
    <w:rsid w:val="00C349AD"/>
    <w:rsid w:val="00C35501"/>
    <w:rsid w:val="00C42AC0"/>
    <w:rsid w:val="00C450FE"/>
    <w:rsid w:val="00C454A2"/>
    <w:rsid w:val="00C45FFE"/>
    <w:rsid w:val="00C46961"/>
    <w:rsid w:val="00C56794"/>
    <w:rsid w:val="00C5726C"/>
    <w:rsid w:val="00C66440"/>
    <w:rsid w:val="00C7700D"/>
    <w:rsid w:val="00C838AB"/>
    <w:rsid w:val="00C855F6"/>
    <w:rsid w:val="00C91BF4"/>
    <w:rsid w:val="00C91C83"/>
    <w:rsid w:val="00CA1EFB"/>
    <w:rsid w:val="00CA25CA"/>
    <w:rsid w:val="00CA464D"/>
    <w:rsid w:val="00CA6778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090E"/>
    <w:rsid w:val="00CF6589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B0D"/>
    <w:rsid w:val="00DB7459"/>
    <w:rsid w:val="00DC45C4"/>
    <w:rsid w:val="00DD17D9"/>
    <w:rsid w:val="00DD1CC4"/>
    <w:rsid w:val="00DD3BCF"/>
    <w:rsid w:val="00DD59A6"/>
    <w:rsid w:val="00DD6268"/>
    <w:rsid w:val="00DE7B6F"/>
    <w:rsid w:val="00DF5024"/>
    <w:rsid w:val="00E02AF0"/>
    <w:rsid w:val="00E050CE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793D"/>
    <w:rsid w:val="00E76304"/>
    <w:rsid w:val="00E7752E"/>
    <w:rsid w:val="00E84B0A"/>
    <w:rsid w:val="00E93508"/>
    <w:rsid w:val="00E96652"/>
    <w:rsid w:val="00EA44D9"/>
    <w:rsid w:val="00EA5AD2"/>
    <w:rsid w:val="00EA691E"/>
    <w:rsid w:val="00EA7012"/>
    <w:rsid w:val="00EC4E68"/>
    <w:rsid w:val="00EE0C50"/>
    <w:rsid w:val="00EE56BF"/>
    <w:rsid w:val="00EE6AD4"/>
    <w:rsid w:val="00EE6B1E"/>
    <w:rsid w:val="00EF4375"/>
    <w:rsid w:val="00EF7AA2"/>
    <w:rsid w:val="00F00694"/>
    <w:rsid w:val="00F04B48"/>
    <w:rsid w:val="00F11066"/>
    <w:rsid w:val="00F12F14"/>
    <w:rsid w:val="00F214D2"/>
    <w:rsid w:val="00F217BD"/>
    <w:rsid w:val="00F26AA7"/>
    <w:rsid w:val="00F35562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2C31"/>
    <w:rsid w:val="00FD4D48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  <w:style w:type="character" w:customStyle="1" w:styleId="CharStyle10">
    <w:name w:val="Char Style 10"/>
    <w:link w:val="Style4"/>
    <w:uiPriority w:val="99"/>
    <w:locked/>
    <w:rsid w:val="00520645"/>
    <w:rPr>
      <w:rFonts w:ascii="Arial" w:hAnsi="Arial"/>
      <w:sz w:val="19"/>
      <w:shd w:val="clear" w:color="auto" w:fill="FFFFFF"/>
    </w:rPr>
  </w:style>
  <w:style w:type="paragraph" w:customStyle="1" w:styleId="Style4">
    <w:name w:val="Style 4"/>
    <w:basedOn w:val="Normlny"/>
    <w:link w:val="CharStyle10"/>
    <w:uiPriority w:val="99"/>
    <w:rsid w:val="00520645"/>
    <w:pPr>
      <w:widowControl w:val="0"/>
      <w:shd w:val="clear" w:color="auto" w:fill="FFFFFF"/>
      <w:spacing w:after="0" w:line="226" w:lineRule="exact"/>
      <w:ind w:left="0" w:right="0" w:hanging="700"/>
      <w:jc w:val="center"/>
    </w:pPr>
    <w:rPr>
      <w:rFonts w:ascii="Arial" w:eastAsiaTheme="minorEastAsia" w:hAnsi="Arial" w:cstheme="minorBidi"/>
      <w:color w:val="au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iglar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kas.beliancin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1943-0C1D-4997-8DFB-B88CD943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7</cp:revision>
  <cp:lastPrinted>2019-04-05T07:35:00Z</cp:lastPrinted>
  <dcterms:created xsi:type="dcterms:W3CDTF">2019-04-08T09:04:00Z</dcterms:created>
  <dcterms:modified xsi:type="dcterms:W3CDTF">2019-04-08T09:29:00Z</dcterms:modified>
</cp:coreProperties>
</file>