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4285C7A6" w14:textId="1D281962" w:rsidR="004E3588" w:rsidRDefault="00664DC8" w:rsidP="0088514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26628019" w14:textId="77777777" w:rsidR="000E553E" w:rsidRPr="00885140" w:rsidRDefault="000E553E" w:rsidP="00885140">
      <w:pPr>
        <w:pStyle w:val="Default"/>
        <w:jc w:val="center"/>
        <w:rPr>
          <w:rFonts w:ascii="Garamond" w:hAnsi="Garamond" w:cs="Calibri"/>
          <w:b/>
          <w:bCs/>
          <w:color w:val="auto"/>
          <w:sz w:val="32"/>
          <w:szCs w:val="32"/>
          <w:lang w:eastAsia="en-US"/>
        </w:rPr>
      </w:pPr>
    </w:p>
    <w:p w14:paraId="4719E043" w14:textId="482608A3" w:rsidR="00664DC8" w:rsidRPr="000E553E" w:rsidRDefault="00664DC8" w:rsidP="00885140">
      <w:pPr>
        <w:pStyle w:val="Default"/>
        <w:jc w:val="center"/>
        <w:rPr>
          <w:rFonts w:ascii="Garamond" w:hAnsi="Garamond" w:cs="Calibri"/>
          <w:b/>
          <w:bCs/>
          <w:color w:val="auto"/>
          <w:sz w:val="28"/>
          <w:szCs w:val="28"/>
          <w:lang w:eastAsia="en-US"/>
        </w:rPr>
      </w:pPr>
      <w:r w:rsidRPr="000E553E">
        <w:rPr>
          <w:rFonts w:ascii="Garamond" w:hAnsi="Garamond" w:cs="Calibri"/>
          <w:b/>
          <w:bCs/>
          <w:color w:val="auto"/>
          <w:sz w:val="28"/>
          <w:szCs w:val="28"/>
          <w:lang w:eastAsia="en-US"/>
        </w:rPr>
        <w:t>„</w:t>
      </w:r>
      <w:bookmarkStart w:id="0" w:name="_Hlk116294802"/>
      <w:r w:rsidR="00FB5149" w:rsidRPr="000E553E">
        <w:rPr>
          <w:rFonts w:ascii="Garamond" w:hAnsi="Garamond"/>
          <w:b/>
          <w:sz w:val="28"/>
          <w:szCs w:val="28"/>
        </w:rPr>
        <w:t>Elektronické informačné tabule pre lokalitu Mlynské Nivy</w:t>
      </w:r>
      <w:bookmarkEnd w:id="0"/>
      <w:r w:rsidRPr="000E553E">
        <w:rPr>
          <w:rFonts w:ascii="Garamond" w:hAnsi="Garamond" w:cs="Calibri"/>
          <w:b/>
          <w:bCs/>
          <w:color w:val="auto"/>
          <w:sz w:val="28"/>
          <w:szCs w:val="28"/>
          <w:lang w:eastAsia="en-US"/>
        </w:rPr>
        <w:t>“</w:t>
      </w:r>
    </w:p>
    <w:p w14:paraId="322B2B24" w14:textId="30E688DE" w:rsidR="00BF2BDD" w:rsidRDefault="00BF2BDD" w:rsidP="00885140">
      <w:pPr>
        <w:rPr>
          <w:rFonts w:ascii="Garamond" w:hAnsi="Garamond"/>
          <w:sz w:val="22"/>
          <w:szCs w:val="22"/>
        </w:rPr>
      </w:pPr>
    </w:p>
    <w:p w14:paraId="171D890A" w14:textId="77777777" w:rsidR="00F43C47" w:rsidRPr="00F43C47" w:rsidRDefault="00F43C47" w:rsidP="00885140">
      <w:pPr>
        <w:rPr>
          <w:rFonts w:ascii="Garamond" w:hAnsi="Garamond"/>
          <w:sz w:val="22"/>
          <w:szCs w:val="22"/>
        </w:rPr>
      </w:pPr>
    </w:p>
    <w:p w14:paraId="3D22C185" w14:textId="32034EAD" w:rsidR="00BF2BDD" w:rsidRPr="00F43C47" w:rsidRDefault="00BF2BDD" w:rsidP="00B10E4C">
      <w:pPr>
        <w:pStyle w:val="Bezriadkovania"/>
        <w:numPr>
          <w:ilvl w:val="0"/>
          <w:numId w:val="5"/>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7966E30E" w14:textId="77777777" w:rsidR="00BF2BDD" w:rsidRPr="00F43C47" w:rsidRDefault="00BF2BDD" w:rsidP="00885140">
      <w:pPr>
        <w:jc w:val="left"/>
        <w:rPr>
          <w:rFonts w:ascii="Garamond" w:hAnsi="Garamond"/>
          <w:sz w:val="22"/>
          <w:szCs w:val="22"/>
        </w:rPr>
      </w:pPr>
    </w:p>
    <w:p w14:paraId="7B2184D2" w14:textId="76262875" w:rsidR="00BF2BDD" w:rsidRPr="00F43C47" w:rsidRDefault="00885140" w:rsidP="00885140">
      <w:pPr>
        <w:tabs>
          <w:tab w:val="left" w:pos="426"/>
        </w:tabs>
        <w:rPr>
          <w:rFonts w:ascii="Garamond" w:hAnsi="Garamond"/>
          <w:sz w:val="22"/>
          <w:szCs w:val="22"/>
        </w:rPr>
      </w:pPr>
      <w:bookmarkStart w:id="1" w:name="kontakt_meno"/>
      <w:bookmarkEnd w:id="1"/>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61C328A1"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FB5149">
        <w:rPr>
          <w:rFonts w:ascii="Garamond" w:hAnsi="Garamond"/>
          <w:sz w:val="22"/>
          <w:szCs w:val="22"/>
        </w:rPr>
        <w:t>PhDr. Kristína Juhászová</w:t>
      </w:r>
    </w:p>
    <w:p w14:paraId="2926A383" w14:textId="2D33743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44385C" w:rsidRPr="00F43C47">
        <w:rPr>
          <w:rFonts w:ascii="Garamond" w:hAnsi="Garamond"/>
          <w:sz w:val="22"/>
          <w:szCs w:val="22"/>
        </w:rPr>
        <w:t xml:space="preserve"> </w:t>
      </w:r>
      <w:r w:rsidR="00791510" w:rsidRPr="00F43C47">
        <w:rPr>
          <w:rFonts w:ascii="Garamond" w:hAnsi="Garamond"/>
          <w:sz w:val="22"/>
          <w:szCs w:val="22"/>
        </w:rPr>
        <w:t xml:space="preserve">14 </w:t>
      </w:r>
      <w:r w:rsidR="00FB5149">
        <w:rPr>
          <w:rFonts w:ascii="Garamond" w:hAnsi="Garamond"/>
          <w:sz w:val="22"/>
          <w:szCs w:val="22"/>
        </w:rPr>
        <w:t>28</w:t>
      </w:r>
    </w:p>
    <w:p w14:paraId="4753AD66" w14:textId="088ABD1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FB5149">
        <w:rPr>
          <w:rFonts w:ascii="Garamond" w:hAnsi="Garamond"/>
          <w:sz w:val="22"/>
          <w:szCs w:val="22"/>
        </w:rPr>
        <w:t>juhaszova.kristina</w:t>
      </w:r>
      <w:r w:rsidR="00791510" w:rsidRPr="00F43C47">
        <w:rPr>
          <w:rFonts w:ascii="Garamond" w:hAnsi="Garamond"/>
          <w:sz w:val="22"/>
          <w:szCs w:val="22"/>
        </w:rPr>
        <w:t>@dpb.sk</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3546267C"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Zapísaný v Obchodnom registri Okresného súdu Bratislava I, Oddiel: Sa, Vložka č. 607/B.</w:t>
      </w:r>
    </w:p>
    <w:p w14:paraId="0013FC43" w14:textId="4BF6210A" w:rsidR="00DC2EFC" w:rsidRPr="00F43C47" w:rsidRDefault="00886F34" w:rsidP="00885140">
      <w:pPr>
        <w:pStyle w:val="Bezriadkovania"/>
        <w:rPr>
          <w:rFonts w:ascii="Garamond" w:hAnsi="Garamond"/>
          <w:b/>
          <w:bCs/>
        </w:rPr>
      </w:pPr>
      <w:r w:rsidRPr="00F43C47">
        <w:rPr>
          <w:rFonts w:ascii="Garamond" w:hAnsi="Garamond"/>
          <w:b/>
          <w:bCs/>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p>
    <w:p w14:paraId="08A3A1CB" w14:textId="784DB216" w:rsidR="004E3588" w:rsidRPr="00F43C47" w:rsidRDefault="0044385C" w:rsidP="00B10E4C">
      <w:pPr>
        <w:pStyle w:val="Bezriadkovania"/>
        <w:numPr>
          <w:ilvl w:val="0"/>
          <w:numId w:val="5"/>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791510" w:rsidRPr="00F43C47">
        <w:rPr>
          <w:rFonts w:ascii="Garamond" w:hAnsi="Garamond"/>
        </w:rPr>
        <w:t xml:space="preserve">CP </w:t>
      </w:r>
      <w:r w:rsidR="006733BB">
        <w:rPr>
          <w:rFonts w:ascii="Garamond" w:hAnsi="Garamond"/>
        </w:rPr>
        <w:t>3</w:t>
      </w:r>
      <w:r w:rsidR="00FB5149">
        <w:rPr>
          <w:rFonts w:ascii="Garamond" w:hAnsi="Garamond"/>
        </w:rPr>
        <w:t>2</w:t>
      </w:r>
      <w:r w:rsidR="00791510" w:rsidRPr="00F43C47">
        <w:rPr>
          <w:rFonts w:ascii="Garamond" w:hAnsi="Garamond"/>
        </w:rPr>
        <w:t>/2022</w:t>
      </w:r>
    </w:p>
    <w:p w14:paraId="48759354" w14:textId="61A1D5DB" w:rsidR="00D21CF6" w:rsidRPr="00F43C47" w:rsidRDefault="00D21CF6" w:rsidP="00885140">
      <w:pPr>
        <w:pStyle w:val="Bezriadkovania"/>
        <w:rPr>
          <w:rFonts w:ascii="Garamond" w:hAnsi="Garamond"/>
          <w:b/>
          <w:bCs/>
        </w:rPr>
      </w:pPr>
    </w:p>
    <w:p w14:paraId="648CE537" w14:textId="611799B3" w:rsidR="0006129E" w:rsidRPr="00F43C47" w:rsidRDefault="00D21CF6" w:rsidP="00B10E4C">
      <w:pPr>
        <w:pStyle w:val="Bezriadkovania"/>
        <w:numPr>
          <w:ilvl w:val="0"/>
          <w:numId w:val="5"/>
        </w:numPr>
        <w:tabs>
          <w:tab w:val="left" w:pos="426"/>
        </w:tabs>
        <w:rPr>
          <w:rFonts w:ascii="Garamond" w:hAnsi="Garamond"/>
          <w:bCs/>
        </w:rPr>
      </w:pPr>
      <w:r w:rsidRPr="00F43C47">
        <w:rPr>
          <w:rFonts w:ascii="Garamond" w:hAnsi="Garamond"/>
          <w:b/>
          <w:bCs/>
        </w:rPr>
        <w:t xml:space="preserve">Druh zákazky:               </w:t>
      </w:r>
      <w:r w:rsidR="00FB5149">
        <w:rPr>
          <w:rFonts w:ascii="Garamond" w:hAnsi="Garamond"/>
        </w:rPr>
        <w:t>tovar</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51DD4880" w:rsidR="0006129E" w:rsidRPr="00F43C47" w:rsidRDefault="0006129E" w:rsidP="00B10E4C">
      <w:pPr>
        <w:pStyle w:val="Bezriadkovania"/>
        <w:numPr>
          <w:ilvl w:val="0"/>
          <w:numId w:val="5"/>
        </w:numPr>
        <w:tabs>
          <w:tab w:val="left" w:pos="426"/>
        </w:tabs>
        <w:rPr>
          <w:rFonts w:ascii="Garamond" w:hAnsi="Garamond"/>
          <w:bCs/>
        </w:rPr>
      </w:pPr>
      <w:r w:rsidRPr="00F43C47">
        <w:rPr>
          <w:rFonts w:ascii="Garamond" w:hAnsi="Garamond"/>
          <w:b/>
        </w:rPr>
        <w:t>Predpokladaná hodnota zákazky:</w:t>
      </w:r>
      <w:r w:rsidR="00791510" w:rsidRPr="00F43C47">
        <w:rPr>
          <w:rFonts w:ascii="Garamond" w:hAnsi="Garamond"/>
          <w:b/>
        </w:rPr>
        <w:t xml:space="preserve"> </w:t>
      </w:r>
      <w:r w:rsidR="00FB5149">
        <w:rPr>
          <w:rFonts w:ascii="Garamond" w:hAnsi="Garamond"/>
          <w:bCs/>
        </w:rPr>
        <w:t>51 000,00</w:t>
      </w:r>
      <w:r w:rsidR="000A45E2">
        <w:rPr>
          <w:rFonts w:ascii="Garamond" w:hAnsi="Garamond"/>
          <w:bCs/>
        </w:rPr>
        <w:t xml:space="preserve"> </w:t>
      </w:r>
      <w:r w:rsidR="00791510" w:rsidRPr="00F43C47">
        <w:rPr>
          <w:rFonts w:ascii="Garamond" w:hAnsi="Garamond"/>
          <w:bCs/>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5E526815" w14:textId="77777777" w:rsidR="00FB5149" w:rsidRPr="00FB5149" w:rsidRDefault="00D21CF6" w:rsidP="00FB5149">
      <w:pPr>
        <w:pStyle w:val="Bezriadkovania"/>
        <w:numPr>
          <w:ilvl w:val="0"/>
          <w:numId w:val="5"/>
        </w:numPr>
        <w:tabs>
          <w:tab w:val="left" w:pos="426"/>
        </w:tabs>
        <w:rPr>
          <w:rFonts w:ascii="Garamond" w:hAnsi="Garamond"/>
          <w:bCs/>
        </w:rPr>
      </w:pPr>
      <w:r w:rsidRPr="00F43C47">
        <w:rPr>
          <w:rFonts w:ascii="Garamond" w:hAnsi="Garamond" w:cs="Arial"/>
          <w:b/>
          <w:bCs/>
        </w:rPr>
        <w:t>CPV kód</w:t>
      </w:r>
      <w:r w:rsidRPr="00F43C47">
        <w:rPr>
          <w:rFonts w:ascii="Garamond" w:hAnsi="Garamond" w:cs="Arial"/>
          <w:bCs/>
        </w:rPr>
        <w:t xml:space="preserve">: </w:t>
      </w:r>
      <w:r w:rsidR="00C018C6">
        <w:rPr>
          <w:rFonts w:ascii="Garamond" w:hAnsi="Garamond" w:cs="Arial"/>
          <w:bCs/>
        </w:rPr>
        <w:t xml:space="preserve"> </w:t>
      </w:r>
      <w:r w:rsidR="00FB5149">
        <w:rPr>
          <w:rFonts w:ascii="Garamond" w:hAnsi="Garamond" w:cs="Arial"/>
          <w:bCs/>
        </w:rPr>
        <w:t>30200000 – 1</w:t>
      </w:r>
      <w:r w:rsidR="00FB5149">
        <w:rPr>
          <w:rFonts w:ascii="Garamond" w:hAnsi="Garamond" w:cs="Arial"/>
          <w:bCs/>
        </w:rPr>
        <w:tab/>
        <w:t>Počítačové zariadenia a spotrebný materiál</w:t>
      </w:r>
    </w:p>
    <w:p w14:paraId="139655D3" w14:textId="476039A2" w:rsidR="00021F3E" w:rsidRPr="00F43C47" w:rsidRDefault="00FB5149" w:rsidP="00FB5149">
      <w:pPr>
        <w:pStyle w:val="Bezriadkovania"/>
        <w:tabs>
          <w:tab w:val="left" w:pos="426"/>
        </w:tabs>
        <w:rPr>
          <w:rFonts w:ascii="Garamond" w:hAnsi="Garamond"/>
          <w:bCs/>
        </w:rPr>
      </w:pPr>
      <w:r>
        <w:rPr>
          <w:rFonts w:ascii="Garamond" w:hAnsi="Garamond" w:cs="Arial"/>
          <w:bCs/>
        </w:rPr>
        <w:tab/>
      </w:r>
      <w:r>
        <w:rPr>
          <w:rFonts w:ascii="Garamond" w:hAnsi="Garamond" w:cs="Arial"/>
          <w:bCs/>
        </w:rPr>
        <w:tab/>
        <w:t xml:space="preserve">            48000000 – 8</w:t>
      </w:r>
      <w:r>
        <w:rPr>
          <w:rFonts w:ascii="Garamond" w:hAnsi="Garamond" w:cs="Arial"/>
          <w:bCs/>
        </w:rPr>
        <w:tab/>
        <w:t>Softvérové balíky a informačné systémy</w:t>
      </w:r>
      <w:r w:rsidR="0044385C" w:rsidRPr="00F43C47">
        <w:rPr>
          <w:rFonts w:ascii="Garamond" w:hAnsi="Garamond" w:cs="Arial"/>
          <w:bCs/>
        </w:rPr>
        <w:tab/>
      </w:r>
      <w:r w:rsidR="0044385C" w:rsidRPr="00F43C47">
        <w:rPr>
          <w:rFonts w:ascii="Garamond" w:hAnsi="Garamond" w:cs="Arial"/>
          <w:bCs/>
        </w:rPr>
        <w:tab/>
      </w:r>
      <w:r w:rsidR="0044385C" w:rsidRPr="00F43C47">
        <w:rPr>
          <w:rFonts w:ascii="Garamond" w:hAnsi="Garamond" w:cs="Arial"/>
          <w:bCs/>
        </w:rPr>
        <w:tab/>
      </w:r>
    </w:p>
    <w:p w14:paraId="728242D6" w14:textId="77777777" w:rsidR="00D21CF6" w:rsidRPr="00F43C47" w:rsidRDefault="00D21CF6" w:rsidP="00885140">
      <w:pPr>
        <w:pStyle w:val="Zkladntext"/>
        <w:spacing w:after="0"/>
        <w:rPr>
          <w:rFonts w:ascii="Garamond" w:hAnsi="Garamond" w:cstheme="minorHAnsi"/>
          <w:spacing w:val="-1"/>
          <w:sz w:val="22"/>
          <w:szCs w:val="22"/>
        </w:rPr>
      </w:pPr>
    </w:p>
    <w:p w14:paraId="0DEBAF16" w14:textId="385BDD48" w:rsidR="003B5B70" w:rsidRPr="00F43C47" w:rsidRDefault="00021F3E" w:rsidP="00B10E4C">
      <w:pPr>
        <w:numPr>
          <w:ilvl w:val="0"/>
          <w:numId w:val="5"/>
        </w:numPr>
        <w:rPr>
          <w:rFonts w:ascii="Garamond" w:hAnsi="Garamond"/>
          <w:bCs/>
          <w:i/>
          <w:color w:val="000000"/>
          <w:sz w:val="22"/>
          <w:szCs w:val="22"/>
        </w:rPr>
      </w:pPr>
      <w:r w:rsidRPr="00F43C47">
        <w:rPr>
          <w:rFonts w:ascii="Garamond" w:hAnsi="Garamond"/>
          <w:b/>
          <w:bCs/>
          <w:sz w:val="22"/>
          <w:szCs w:val="22"/>
        </w:rPr>
        <w:t>Opis predmetu zákazky</w:t>
      </w:r>
    </w:p>
    <w:p w14:paraId="3744E953" w14:textId="77777777" w:rsidR="0044385C" w:rsidRPr="00F43C47" w:rsidRDefault="0044385C" w:rsidP="00885140">
      <w:pPr>
        <w:ind w:left="360"/>
        <w:rPr>
          <w:rFonts w:ascii="Garamond" w:hAnsi="Garamond"/>
          <w:bCs/>
          <w:i/>
          <w:color w:val="000000"/>
          <w:sz w:val="22"/>
          <w:szCs w:val="22"/>
        </w:rPr>
      </w:pPr>
    </w:p>
    <w:p w14:paraId="774A5EF3" w14:textId="02E8553E" w:rsidR="00256D90" w:rsidRPr="00FB5149" w:rsidRDefault="00E42A42" w:rsidP="00FB5149">
      <w:pPr>
        <w:ind w:left="360"/>
        <w:rPr>
          <w:rFonts w:ascii="Garamond" w:hAnsi="Garamond"/>
          <w:color w:val="000000"/>
          <w:sz w:val="22"/>
          <w:szCs w:val="22"/>
        </w:rPr>
      </w:pPr>
      <w:bookmarkStart w:id="2" w:name="_Hlk113361580"/>
      <w:r w:rsidRPr="00F43C47">
        <w:rPr>
          <w:rFonts w:ascii="Garamond" w:hAnsi="Garamond"/>
          <w:bCs/>
          <w:color w:val="000000"/>
          <w:sz w:val="22"/>
          <w:szCs w:val="22"/>
        </w:rPr>
        <w:t xml:space="preserve">Predmetom zákazky </w:t>
      </w:r>
      <w:r w:rsidR="00FB5149">
        <w:rPr>
          <w:rFonts w:ascii="Garamond" w:hAnsi="Garamond"/>
          <w:bCs/>
          <w:color w:val="000000"/>
          <w:sz w:val="22"/>
          <w:szCs w:val="22"/>
        </w:rPr>
        <w:t>sú obojstranné elektronické informačné tabule pre zastávky v lokalite Mlynské Nivy v počte 4 ks.</w:t>
      </w:r>
      <w:bookmarkEnd w:id="2"/>
      <w:r w:rsidR="00FB5149">
        <w:rPr>
          <w:rFonts w:ascii="Garamond" w:hAnsi="Garamond"/>
          <w:color w:val="000000"/>
          <w:sz w:val="22"/>
          <w:szCs w:val="22"/>
        </w:rPr>
        <w:t xml:space="preserve"> </w:t>
      </w:r>
      <w:r w:rsidR="00256D90" w:rsidRPr="00F43C47">
        <w:rPr>
          <w:rFonts w:ascii="Garamond" w:hAnsi="Garamond"/>
          <w:bCs/>
          <w:color w:val="000000"/>
          <w:sz w:val="22"/>
          <w:szCs w:val="22"/>
        </w:rPr>
        <w:t>Predmet zákazky je ďalej bližšie špecifikovaný v prílohe č. 1 tejto výzvy.</w:t>
      </w:r>
    </w:p>
    <w:p w14:paraId="4E453660" w14:textId="4635300B" w:rsidR="0044385C" w:rsidRPr="00F43C47" w:rsidRDefault="0044385C" w:rsidP="00885140">
      <w:pPr>
        <w:ind w:left="360"/>
        <w:rPr>
          <w:rFonts w:ascii="Garamond" w:hAnsi="Garamond"/>
          <w:bCs/>
          <w:color w:val="000000"/>
          <w:sz w:val="22"/>
          <w:szCs w:val="22"/>
        </w:rPr>
      </w:pPr>
    </w:p>
    <w:p w14:paraId="0180E56D" w14:textId="6DD84F9D" w:rsidR="0044385C" w:rsidRPr="00F43C47" w:rsidRDefault="0044385C" w:rsidP="00B10E4C">
      <w:pPr>
        <w:pStyle w:val="Odsekzoznamu"/>
        <w:numPr>
          <w:ilvl w:val="0"/>
          <w:numId w:val="5"/>
        </w:numPr>
        <w:spacing w:after="0" w:line="240" w:lineRule="auto"/>
        <w:rPr>
          <w:rFonts w:ascii="Garamond" w:hAnsi="Garamond"/>
          <w:b/>
          <w:bCs/>
          <w:color w:val="000000"/>
        </w:rPr>
      </w:pPr>
      <w:r w:rsidRPr="00F43C47">
        <w:rPr>
          <w:rFonts w:ascii="Garamond" w:hAnsi="Garamond" w:cs="Calibri"/>
          <w:b/>
          <w:bCs/>
          <w:spacing w:val="-1"/>
        </w:rPr>
        <w:t>Miesto dodania predmetu zákazky</w:t>
      </w:r>
      <w:r w:rsidR="0006129E" w:rsidRPr="00F43C47">
        <w:rPr>
          <w:rFonts w:ascii="Garamond" w:hAnsi="Garamond" w:cs="Calibri"/>
          <w:b/>
          <w:bCs/>
          <w:spacing w:val="-1"/>
        </w:rPr>
        <w:t>:</w:t>
      </w:r>
      <w:r w:rsidR="00791510" w:rsidRPr="00F43C47">
        <w:rPr>
          <w:rFonts w:ascii="Garamond" w:hAnsi="Garamond"/>
          <w:bCs/>
          <w:color w:val="000000"/>
        </w:rPr>
        <w:t xml:space="preserve"> D</w:t>
      </w:r>
      <w:r w:rsidR="00D44E94" w:rsidRPr="00F43C47">
        <w:rPr>
          <w:rFonts w:ascii="Garamond" w:hAnsi="Garamond"/>
          <w:bCs/>
          <w:color w:val="000000"/>
        </w:rPr>
        <w:t>opravný podnik Bratislava, a. s.</w:t>
      </w:r>
      <w:r w:rsidR="000E553E">
        <w:rPr>
          <w:rFonts w:ascii="Garamond" w:hAnsi="Garamond"/>
          <w:bCs/>
          <w:color w:val="000000"/>
        </w:rPr>
        <w:t xml:space="preserve"> – </w:t>
      </w:r>
      <w:r w:rsidR="00782B19">
        <w:rPr>
          <w:rFonts w:ascii="Garamond" w:hAnsi="Garamond"/>
          <w:bCs/>
          <w:color w:val="000000"/>
        </w:rPr>
        <w:t xml:space="preserve"> vybrané zastávky na ulici </w:t>
      </w:r>
      <w:r w:rsidR="000E553E">
        <w:rPr>
          <w:rFonts w:ascii="Garamond" w:hAnsi="Garamond"/>
          <w:bCs/>
          <w:color w:val="000000"/>
        </w:rPr>
        <w:t>Mlynské Nivy</w:t>
      </w:r>
    </w:p>
    <w:p w14:paraId="10659771" w14:textId="77777777" w:rsidR="0044385C" w:rsidRPr="00F43C47" w:rsidRDefault="0044385C" w:rsidP="00885140">
      <w:pPr>
        <w:pStyle w:val="Odsekzoznamu"/>
        <w:spacing w:after="0" w:line="240" w:lineRule="auto"/>
        <w:ind w:left="360"/>
        <w:rPr>
          <w:rFonts w:ascii="Garamond" w:hAnsi="Garamond"/>
          <w:bCs/>
          <w:color w:val="000000"/>
        </w:rPr>
      </w:pPr>
    </w:p>
    <w:p w14:paraId="3F1D8A93" w14:textId="6F4241C7" w:rsidR="0044385C" w:rsidRPr="00782B19" w:rsidRDefault="0044385C" w:rsidP="00B10E4C">
      <w:pPr>
        <w:pStyle w:val="Odsekzoznamu"/>
        <w:numPr>
          <w:ilvl w:val="0"/>
          <w:numId w:val="5"/>
        </w:numPr>
        <w:spacing w:after="0" w:line="240" w:lineRule="auto"/>
        <w:rPr>
          <w:rFonts w:ascii="Garamond" w:hAnsi="Garamond"/>
          <w:b/>
          <w:bCs/>
          <w:color w:val="000000"/>
        </w:rPr>
      </w:pPr>
      <w:r w:rsidRPr="00F43C47">
        <w:rPr>
          <w:rFonts w:ascii="Garamond" w:hAnsi="Garamond" w:cs="Calibri"/>
          <w:b/>
          <w:bCs/>
          <w:spacing w:val="-1"/>
        </w:rPr>
        <w:t>Lehota viazanosti cenovej ponuky</w:t>
      </w:r>
      <w:r w:rsidR="0006129E" w:rsidRPr="00F43C47">
        <w:rPr>
          <w:rFonts w:ascii="Garamond" w:hAnsi="Garamond" w:cs="Calibri"/>
          <w:b/>
          <w:bCs/>
          <w:spacing w:val="-1"/>
        </w:rPr>
        <w:t>:</w:t>
      </w:r>
      <w:r w:rsidR="00F94072" w:rsidRPr="00F43C47">
        <w:rPr>
          <w:rFonts w:ascii="Garamond" w:hAnsi="Garamond" w:cs="Calibri"/>
          <w:b/>
          <w:bCs/>
          <w:spacing w:val="-1"/>
        </w:rPr>
        <w:t xml:space="preserve"> </w:t>
      </w:r>
      <w:r w:rsidR="000E553E">
        <w:rPr>
          <w:rFonts w:ascii="Garamond" w:hAnsi="Garamond"/>
          <w:bCs/>
          <w:color w:val="000000" w:themeColor="text1"/>
        </w:rPr>
        <w:t>12 mesiacov</w:t>
      </w:r>
    </w:p>
    <w:p w14:paraId="17C2798F" w14:textId="77777777" w:rsidR="00782B19" w:rsidRPr="00782B19" w:rsidRDefault="00782B19" w:rsidP="00782B19">
      <w:pPr>
        <w:pStyle w:val="Odsekzoznamu"/>
        <w:rPr>
          <w:rFonts w:ascii="Garamond" w:hAnsi="Garamond"/>
          <w:b/>
          <w:bCs/>
          <w:color w:val="000000"/>
        </w:rPr>
      </w:pPr>
    </w:p>
    <w:p w14:paraId="5BE26827" w14:textId="18F05578" w:rsidR="00782B19" w:rsidRPr="00782B19" w:rsidRDefault="00782B19" w:rsidP="00B10E4C">
      <w:pPr>
        <w:pStyle w:val="Odsekzoznamu"/>
        <w:numPr>
          <w:ilvl w:val="0"/>
          <w:numId w:val="5"/>
        </w:numPr>
        <w:spacing w:after="0" w:line="240" w:lineRule="auto"/>
        <w:rPr>
          <w:rFonts w:ascii="Garamond" w:hAnsi="Garamond"/>
          <w:color w:val="000000"/>
        </w:rPr>
      </w:pPr>
      <w:r>
        <w:rPr>
          <w:rFonts w:ascii="Garamond" w:hAnsi="Garamond"/>
          <w:b/>
          <w:bCs/>
          <w:color w:val="000000"/>
        </w:rPr>
        <w:t xml:space="preserve">Obhliadka miesta: </w:t>
      </w:r>
      <w:r w:rsidRPr="00782B19">
        <w:rPr>
          <w:rFonts w:ascii="Garamond" w:hAnsi="Garamond"/>
          <w:color w:val="000000"/>
        </w:rPr>
        <w:t xml:space="preserve">Stanislav Styan, tel. kontakt: </w:t>
      </w:r>
      <w:r w:rsidRPr="00782B19">
        <w:rPr>
          <w:rFonts w:ascii="Garamond" w:hAnsi="Garamond"/>
          <w:color w:val="000000" w:themeColor="text1"/>
          <w:lang w:eastAsia="sk-SK"/>
        </w:rPr>
        <w:t>+421 903 421 131</w:t>
      </w:r>
    </w:p>
    <w:p w14:paraId="4044E9FA" w14:textId="77777777" w:rsidR="0000654D" w:rsidRPr="00F43C47" w:rsidRDefault="0000654D" w:rsidP="00885140">
      <w:pPr>
        <w:rPr>
          <w:rFonts w:ascii="Garamond" w:hAnsi="Garamond"/>
          <w:color w:val="000000"/>
          <w:sz w:val="22"/>
          <w:szCs w:val="22"/>
        </w:rPr>
      </w:pPr>
    </w:p>
    <w:p w14:paraId="28758A3C" w14:textId="3E3B2108" w:rsidR="0000654D" w:rsidRPr="00F43C47" w:rsidRDefault="0000654D"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Lehota, miesto a spôsob predkladania ponúk:  do</w:t>
      </w:r>
      <w:r w:rsidR="00791510" w:rsidRPr="00F43C47">
        <w:rPr>
          <w:rFonts w:ascii="Garamond" w:hAnsi="Garamond"/>
          <w:b/>
          <w:bCs/>
          <w:color w:val="000000"/>
        </w:rPr>
        <w:t xml:space="preserve"> </w:t>
      </w:r>
      <w:r w:rsidR="000E553E">
        <w:rPr>
          <w:rFonts w:ascii="Garamond" w:hAnsi="Garamond"/>
          <w:b/>
          <w:bCs/>
          <w:color w:val="000000"/>
        </w:rPr>
        <w:t>20.10.</w:t>
      </w:r>
      <w:r w:rsidR="00791510" w:rsidRPr="00F43C47">
        <w:rPr>
          <w:rFonts w:ascii="Garamond" w:hAnsi="Garamond"/>
          <w:b/>
          <w:bCs/>
          <w:color w:val="000000"/>
        </w:rPr>
        <w:t>2022</w:t>
      </w:r>
      <w:r w:rsidR="00C92487" w:rsidRPr="00F43C47">
        <w:rPr>
          <w:rFonts w:ascii="Garamond" w:hAnsi="Garamond"/>
          <w:b/>
          <w:bCs/>
          <w:color w:val="000000"/>
        </w:rPr>
        <w:t xml:space="preserve"> </w:t>
      </w:r>
      <w:r w:rsidRPr="00F43C47">
        <w:rPr>
          <w:rFonts w:ascii="Garamond" w:hAnsi="Garamond"/>
          <w:b/>
          <w:bCs/>
          <w:color w:val="000000"/>
        </w:rPr>
        <w:t>do</w:t>
      </w:r>
      <w:r w:rsidR="000E553E">
        <w:rPr>
          <w:rFonts w:ascii="Garamond" w:hAnsi="Garamond"/>
          <w:b/>
          <w:bCs/>
          <w:color w:val="000000"/>
        </w:rPr>
        <w:t xml:space="preserve"> 10</w:t>
      </w:r>
      <w:r w:rsidR="00C92487" w:rsidRPr="00F43C47">
        <w:rPr>
          <w:rFonts w:ascii="Garamond" w:hAnsi="Garamond"/>
          <w:b/>
          <w:bCs/>
          <w:color w:val="000000"/>
        </w:rPr>
        <w:t xml:space="preserve">:00 </w:t>
      </w:r>
      <w:r w:rsidRPr="00F43C47">
        <w:rPr>
          <w:rFonts w:ascii="Garamond" w:hAnsi="Garamond"/>
          <w:b/>
          <w:bCs/>
          <w:color w:val="000000"/>
        </w:rPr>
        <w:t>hod.</w:t>
      </w:r>
    </w:p>
    <w:p w14:paraId="2A7FAB87" w14:textId="77777777" w:rsidR="0000654D" w:rsidRPr="00F43C47" w:rsidRDefault="0000654D" w:rsidP="00885140">
      <w:pPr>
        <w:rPr>
          <w:rFonts w:ascii="Garamond" w:hAnsi="Garamond"/>
          <w:b/>
          <w:bCs/>
          <w:color w:val="000000"/>
          <w:sz w:val="22"/>
          <w:szCs w:val="22"/>
        </w:rPr>
      </w:pPr>
    </w:p>
    <w:p w14:paraId="680532ED" w14:textId="2469B075" w:rsidR="0000654D" w:rsidRDefault="0000654D" w:rsidP="00885140">
      <w:pPr>
        <w:pStyle w:val="Odsekzoznamu"/>
        <w:spacing w:after="0" w:line="240" w:lineRule="auto"/>
        <w:ind w:left="360"/>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 (link)</w:t>
      </w:r>
    </w:p>
    <w:p w14:paraId="05A33919" w14:textId="77777777" w:rsidR="00E31B00" w:rsidRPr="00B12E58" w:rsidRDefault="00E31B00" w:rsidP="00B12E58">
      <w:pPr>
        <w:rPr>
          <w:rFonts w:ascii="Garamond" w:hAnsi="Garamond"/>
          <w:color w:val="000000"/>
        </w:rPr>
      </w:pPr>
    </w:p>
    <w:p w14:paraId="7C842377" w14:textId="54C083F4" w:rsidR="0006129E" w:rsidRPr="00E31B00" w:rsidRDefault="00B12E58" w:rsidP="00885140">
      <w:pPr>
        <w:pStyle w:val="Odsekzoznamu"/>
        <w:spacing w:after="0" w:line="240" w:lineRule="auto"/>
        <w:rPr>
          <w:rStyle w:val="Hypertextovprepojenie"/>
          <w:rFonts w:ascii="Garamond" w:hAnsi="Garamond" w:cs="Arial"/>
          <w:b/>
          <w:szCs w:val="20"/>
        </w:rPr>
      </w:pPr>
      <w:hyperlink r:id="rId8" w:history="1">
        <w:r w:rsidRPr="009871F1">
          <w:rPr>
            <w:rStyle w:val="Hypertextovprepojenie"/>
            <w:rFonts w:ascii="Garamond" w:hAnsi="Garamond" w:cs="Arial"/>
            <w:szCs w:val="20"/>
          </w:rPr>
          <w:t>https://josephine.proebiz.com/sk/tender/32684/summary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0832791C"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0E553E">
        <w:rPr>
          <w:rFonts w:ascii="Garamond" w:hAnsi="Garamond"/>
          <w:color w:val="000000"/>
        </w:rPr>
        <w:t>Kúpna zmluva</w:t>
      </w:r>
    </w:p>
    <w:p w14:paraId="39722734" w14:textId="77777777" w:rsidR="0006129E" w:rsidRPr="00F43C47" w:rsidRDefault="0006129E" w:rsidP="00885140">
      <w:pPr>
        <w:pStyle w:val="Odsekzoznamu"/>
        <w:spacing w:after="0" w:line="240" w:lineRule="auto"/>
        <w:rPr>
          <w:rFonts w:ascii="Garamond" w:hAnsi="Garamond"/>
          <w:b/>
          <w:bCs/>
          <w:color w:val="000000"/>
        </w:rPr>
      </w:pPr>
    </w:p>
    <w:p w14:paraId="573E4603" w14:textId="7A304671" w:rsidR="000E553E"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Trvanie zmluvy</w:t>
      </w:r>
    </w:p>
    <w:p w14:paraId="30DD9CC7" w14:textId="77777777" w:rsidR="000E553E" w:rsidRPr="000E553E" w:rsidRDefault="000E553E" w:rsidP="000E553E">
      <w:pPr>
        <w:pStyle w:val="Odsekzoznamu"/>
        <w:rPr>
          <w:rFonts w:ascii="Garamond" w:hAnsi="Garamond"/>
          <w:b/>
          <w:bCs/>
          <w:color w:val="000000"/>
        </w:rPr>
      </w:pPr>
    </w:p>
    <w:p w14:paraId="290B4833" w14:textId="22AEAB89" w:rsidR="000E553E" w:rsidRDefault="000E553E" w:rsidP="000E553E">
      <w:pPr>
        <w:pStyle w:val="Odsekzoznamu"/>
        <w:spacing w:after="0" w:line="240" w:lineRule="auto"/>
        <w:ind w:left="360"/>
        <w:rPr>
          <w:rFonts w:ascii="Garamond" w:hAnsi="Garamond"/>
          <w:b/>
          <w:bCs/>
          <w:color w:val="000000"/>
        </w:rPr>
      </w:pPr>
      <w:r w:rsidRPr="000E553E">
        <w:rPr>
          <w:rFonts w:ascii="Garamond" w:hAnsi="Garamond"/>
          <w:color w:val="000000"/>
        </w:rPr>
        <w:t>Zmluva sa uzatvára na dobu určitú, a to do okamihu splnenia všetkých zmluvných záväzkov, ktoré Zmluvným stranám vyplývajú zo Zmluvy</w:t>
      </w:r>
      <w:r>
        <w:rPr>
          <w:rFonts w:ascii="Garamond" w:hAnsi="Garamond"/>
          <w:b/>
          <w:bCs/>
          <w:color w:val="000000"/>
        </w:rPr>
        <w:t>.</w:t>
      </w:r>
    </w:p>
    <w:p w14:paraId="0B10BD08" w14:textId="77777777" w:rsidR="000E553E" w:rsidRPr="000E553E" w:rsidRDefault="000E553E" w:rsidP="000E553E">
      <w:pPr>
        <w:pStyle w:val="Odsekzoznamu"/>
        <w:rPr>
          <w:rFonts w:ascii="Garamond" w:hAnsi="Garamond"/>
          <w:b/>
          <w:bCs/>
          <w:color w:val="000000"/>
        </w:rPr>
      </w:pPr>
    </w:p>
    <w:p w14:paraId="3D2116BD" w14:textId="7D6F125C" w:rsidR="0006129E" w:rsidRDefault="000E553E" w:rsidP="00B10E4C">
      <w:pPr>
        <w:pStyle w:val="Odsekzoznamu"/>
        <w:numPr>
          <w:ilvl w:val="0"/>
          <w:numId w:val="5"/>
        </w:numPr>
        <w:spacing w:after="0" w:line="240" w:lineRule="auto"/>
        <w:rPr>
          <w:rFonts w:ascii="Garamond" w:hAnsi="Garamond"/>
          <w:b/>
          <w:bCs/>
          <w:color w:val="000000"/>
        </w:rPr>
      </w:pPr>
      <w:r>
        <w:rPr>
          <w:rFonts w:ascii="Garamond" w:hAnsi="Garamond"/>
          <w:b/>
          <w:bCs/>
          <w:color w:val="000000"/>
        </w:rPr>
        <w:t>L</w:t>
      </w:r>
      <w:r w:rsidR="0006129E" w:rsidRPr="00F43C47">
        <w:rPr>
          <w:rFonts w:ascii="Garamond" w:hAnsi="Garamond"/>
          <w:b/>
          <w:bCs/>
          <w:color w:val="000000"/>
        </w:rPr>
        <w:t>ehota dodania:</w:t>
      </w:r>
      <w:r w:rsidR="00C92487" w:rsidRPr="00F43C47">
        <w:rPr>
          <w:rFonts w:ascii="Garamond" w:hAnsi="Garamond"/>
          <w:b/>
          <w:bCs/>
          <w:color w:val="000000"/>
        </w:rPr>
        <w:t xml:space="preserve"> </w:t>
      </w:r>
      <w:r>
        <w:rPr>
          <w:rFonts w:ascii="Garamond" w:hAnsi="Garamond"/>
          <w:b/>
          <w:bCs/>
          <w:color w:val="000000"/>
        </w:rPr>
        <w:t>do 60 dni odo dňa potvrdenia objednávky</w:t>
      </w:r>
    </w:p>
    <w:p w14:paraId="29204730" w14:textId="3C2EFA5D" w:rsidR="000E553E" w:rsidRDefault="000E553E" w:rsidP="000E553E">
      <w:pPr>
        <w:rPr>
          <w:rFonts w:ascii="Garamond" w:hAnsi="Garamond"/>
          <w:b/>
          <w:bCs/>
          <w:color w:val="000000"/>
        </w:rPr>
      </w:pPr>
    </w:p>
    <w:p w14:paraId="71478F09" w14:textId="77777777" w:rsidR="000E553E" w:rsidRPr="000E553E" w:rsidRDefault="000E553E" w:rsidP="000E553E">
      <w:pPr>
        <w:rPr>
          <w:rFonts w:ascii="Garamond" w:hAnsi="Garamond"/>
          <w:b/>
          <w:bCs/>
          <w:color w:val="000000"/>
        </w:rPr>
      </w:pPr>
    </w:p>
    <w:p w14:paraId="7FA96E9F" w14:textId="77777777" w:rsidR="0006129E" w:rsidRPr="00F43C47" w:rsidRDefault="0006129E" w:rsidP="00885140">
      <w:pPr>
        <w:pStyle w:val="Odsekzoznamu"/>
        <w:spacing w:after="0" w:line="240" w:lineRule="auto"/>
        <w:rPr>
          <w:rFonts w:ascii="Garamond" w:hAnsi="Garamond"/>
          <w:b/>
          <w:bCs/>
          <w:color w:val="000000"/>
        </w:rPr>
      </w:pPr>
    </w:p>
    <w:p w14:paraId="346AC8E3" w14:textId="534F0095"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Jazyk ponuky:</w:t>
      </w:r>
    </w:p>
    <w:p w14:paraId="6A190700" w14:textId="77777777" w:rsidR="0000654D" w:rsidRPr="00F43C47" w:rsidRDefault="0000654D" w:rsidP="00885140">
      <w:pPr>
        <w:pStyle w:val="Odsekzoznamu"/>
        <w:spacing w:after="0" w:line="240" w:lineRule="auto"/>
        <w:rPr>
          <w:rFonts w:ascii="Garamond" w:hAnsi="Garamond"/>
          <w:b/>
          <w:bCs/>
          <w:color w:val="000000"/>
        </w:rPr>
      </w:pPr>
    </w:p>
    <w:p w14:paraId="4867CE8E" w14:textId="369C21DA" w:rsidR="000C19CE" w:rsidRPr="00F43C47" w:rsidRDefault="0000654D" w:rsidP="00885140">
      <w:pPr>
        <w:pStyle w:val="Odsekzoznamu"/>
        <w:spacing w:after="0" w:line="240" w:lineRule="auto"/>
        <w:ind w:left="360"/>
        <w:rPr>
          <w:rFonts w:ascii="Garamond" w:hAnsi="Garamond"/>
          <w:color w:val="000000"/>
        </w:rPr>
      </w:pPr>
      <w:r w:rsidRPr="00F43C47">
        <w:rPr>
          <w:rFonts w:ascii="Garamond" w:hAnsi="Garamond"/>
          <w:color w:val="000000"/>
        </w:rPr>
        <w:t>Ponuky sa predkladajú v slovenskom alebo českom jazyku.</w:t>
      </w:r>
    </w:p>
    <w:p w14:paraId="3414E462" w14:textId="77777777" w:rsidR="00B27519" w:rsidRPr="000E553E" w:rsidRDefault="00B27519" w:rsidP="000E553E">
      <w:pPr>
        <w:rPr>
          <w:rFonts w:ascii="Garamond" w:hAnsi="Garamond"/>
        </w:rPr>
      </w:pPr>
    </w:p>
    <w:p w14:paraId="255D1961" w14:textId="7B5D1B4B"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Kritéria na vyhodnotenie ponúk</w:t>
      </w:r>
    </w:p>
    <w:p w14:paraId="46FB4C71" w14:textId="77777777" w:rsidR="0006129E" w:rsidRPr="00F43C47" w:rsidRDefault="0006129E" w:rsidP="00885140">
      <w:pPr>
        <w:pStyle w:val="Odsekzoznamu"/>
        <w:spacing w:after="0" w:line="240" w:lineRule="auto"/>
        <w:rPr>
          <w:rFonts w:ascii="Garamond" w:hAnsi="Garamond"/>
          <w:b/>
          <w:bCs/>
          <w:color w:val="000000"/>
        </w:rPr>
      </w:pPr>
    </w:p>
    <w:p w14:paraId="4C620563" w14:textId="4DDF8104" w:rsidR="003B5B70" w:rsidRPr="00F43C47"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p>
    <w:p w14:paraId="249C65A7" w14:textId="1EF4776F" w:rsidR="0006129E" w:rsidRPr="00F43C47" w:rsidRDefault="0006129E" w:rsidP="00885140">
      <w:pPr>
        <w:pStyle w:val="Odsekzoznamu"/>
        <w:spacing w:after="0" w:line="240" w:lineRule="auto"/>
        <w:ind w:left="360"/>
        <w:rPr>
          <w:rFonts w:ascii="Garamond" w:hAnsi="Garamond"/>
          <w:color w:val="000000"/>
        </w:rPr>
      </w:pPr>
    </w:p>
    <w:p w14:paraId="10CBA0D4" w14:textId="2C3B4048" w:rsidR="00E73389" w:rsidRPr="00F43C47" w:rsidRDefault="0052099A" w:rsidP="00473DC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Spôsob predloženia  ponuky:</w:t>
      </w:r>
    </w:p>
    <w:p w14:paraId="781DE21E" w14:textId="77777777" w:rsidR="00473DCC" w:rsidRPr="00F43C47" w:rsidRDefault="00473DCC" w:rsidP="00473DCC">
      <w:pPr>
        <w:pStyle w:val="Odsekzoznamu"/>
        <w:spacing w:after="0" w:line="240" w:lineRule="auto"/>
        <w:ind w:left="360"/>
        <w:rPr>
          <w:rFonts w:ascii="Garamond" w:hAnsi="Garamond"/>
          <w:b/>
          <w:bCs/>
          <w:color w:val="000000"/>
        </w:rPr>
      </w:pPr>
    </w:p>
    <w:p w14:paraId="6FAFAE23" w14:textId="79260854" w:rsidR="0052099A" w:rsidRPr="00F43C47" w:rsidRDefault="0052099A" w:rsidP="0088514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Cena musí zahŕňať všetky náklady spojené s požadovaným predmetom zákazky. V predloženej cenovej ponuke sa vezme do úvahy všetko, čo je nevyhnutné na úplné a riadne plnenie</w:t>
      </w:r>
      <w:r w:rsidR="00E73389" w:rsidRPr="00F43C47">
        <w:rPr>
          <w:rFonts w:ascii="Garamond" w:hAnsi="Garamond"/>
          <w:b w:val="0"/>
          <w:bCs w:val="0"/>
          <w:sz w:val="22"/>
          <w:szCs w:val="22"/>
        </w:rPr>
        <w:t xml:space="preserve"> zmluvy</w:t>
      </w:r>
      <w:r w:rsidRPr="00F43C47">
        <w:rPr>
          <w:rFonts w:ascii="Garamond" w:hAnsi="Garamond"/>
          <w:b w:val="0"/>
          <w:bCs w:val="0"/>
          <w:sz w:val="22"/>
          <w:szCs w:val="22"/>
        </w:rPr>
        <w:t>, pričom do ceny budú zahrnuté všetky náklady spojené s plnením predmetu zákazky.</w:t>
      </w:r>
      <w:r w:rsidR="00F65584" w:rsidRPr="00F43C47">
        <w:rPr>
          <w:rFonts w:ascii="Garamond" w:hAnsi="Garamond"/>
          <w:b w:val="0"/>
          <w:bCs w:val="0"/>
          <w:sz w:val="22"/>
          <w:szCs w:val="22"/>
        </w:rPr>
        <w:t xml:space="preserve"> Súčasťou cenovej ponuky musí byť vyplnený formulár Návrh </w:t>
      </w:r>
      <w:r w:rsidR="007B6C82" w:rsidRPr="00F43C47">
        <w:rPr>
          <w:rFonts w:ascii="Garamond" w:hAnsi="Garamond"/>
          <w:b w:val="0"/>
          <w:bCs w:val="0"/>
          <w:sz w:val="22"/>
          <w:szCs w:val="22"/>
        </w:rPr>
        <w:t xml:space="preserve">uchádzača </w:t>
      </w:r>
      <w:r w:rsidR="00F65584" w:rsidRPr="00F43C47">
        <w:rPr>
          <w:rFonts w:ascii="Garamond" w:hAnsi="Garamond"/>
          <w:b w:val="0"/>
          <w:bCs w:val="0"/>
          <w:sz w:val="22"/>
          <w:szCs w:val="22"/>
        </w:rPr>
        <w:t>na plnenie kritéri</w:t>
      </w:r>
      <w:r w:rsidR="00F94072" w:rsidRPr="00F43C47">
        <w:rPr>
          <w:rFonts w:ascii="Garamond" w:hAnsi="Garamond"/>
          <w:b w:val="0"/>
          <w:bCs w:val="0"/>
          <w:sz w:val="22"/>
          <w:szCs w:val="22"/>
        </w:rPr>
        <w:t>í</w:t>
      </w:r>
      <w:r w:rsidR="00F65584" w:rsidRPr="00F43C47">
        <w:rPr>
          <w:rFonts w:ascii="Garamond" w:hAnsi="Garamond"/>
          <w:b w:val="0"/>
          <w:bCs w:val="0"/>
          <w:sz w:val="22"/>
          <w:szCs w:val="22"/>
        </w:rPr>
        <w:t xml:space="preserve"> podľa prílohy č. </w:t>
      </w:r>
      <w:r w:rsidR="00256D90" w:rsidRPr="00F43C47">
        <w:rPr>
          <w:rFonts w:ascii="Garamond" w:hAnsi="Garamond"/>
          <w:b w:val="0"/>
          <w:bCs w:val="0"/>
          <w:sz w:val="22"/>
          <w:szCs w:val="22"/>
        </w:rPr>
        <w:t>2</w:t>
      </w:r>
      <w:r w:rsidR="00F65584" w:rsidRPr="00F43C47">
        <w:rPr>
          <w:rFonts w:ascii="Garamond" w:hAnsi="Garamond"/>
          <w:b w:val="0"/>
          <w:bCs w:val="0"/>
          <w:sz w:val="22"/>
          <w:szCs w:val="22"/>
        </w:rPr>
        <w:t xml:space="preserve"> tejto Výzvy a čestné vyhlásenie podľa prílohy č. </w:t>
      </w:r>
      <w:r w:rsidR="00256D90" w:rsidRPr="00F43C47">
        <w:rPr>
          <w:rFonts w:ascii="Garamond" w:hAnsi="Garamond"/>
          <w:b w:val="0"/>
          <w:bCs w:val="0"/>
          <w:sz w:val="22"/>
          <w:szCs w:val="22"/>
        </w:rPr>
        <w:t>3</w:t>
      </w:r>
      <w:r w:rsidR="00F65584" w:rsidRPr="00F43C47">
        <w:rPr>
          <w:rFonts w:ascii="Garamond" w:hAnsi="Garamond"/>
          <w:b w:val="0"/>
          <w:bCs w:val="0"/>
          <w:sz w:val="22"/>
          <w:szCs w:val="22"/>
        </w:rPr>
        <w:t xml:space="preserve"> tejto Výzvy</w:t>
      </w:r>
      <w:r w:rsidR="007B6C82" w:rsidRPr="00F43C47">
        <w:rPr>
          <w:rFonts w:ascii="Garamond" w:hAnsi="Garamond"/>
          <w:b w:val="0"/>
          <w:bCs w:val="0"/>
          <w:sz w:val="22"/>
          <w:szCs w:val="22"/>
        </w:rPr>
        <w:t>.</w:t>
      </w:r>
    </w:p>
    <w:p w14:paraId="697EC166" w14:textId="77777777" w:rsidR="0000654D" w:rsidRPr="00F43C47" w:rsidRDefault="0000654D" w:rsidP="00885140">
      <w:pPr>
        <w:pStyle w:val="Odsekzoznamu"/>
        <w:spacing w:after="0" w:line="240" w:lineRule="auto"/>
        <w:rPr>
          <w:rFonts w:ascii="Garamond" w:hAnsi="Garamond"/>
          <w:b/>
        </w:rPr>
      </w:pPr>
    </w:p>
    <w:p w14:paraId="033EE937" w14:textId="23BD453A" w:rsidR="00BF2BDD" w:rsidRPr="00F43C47" w:rsidRDefault="00782B19" w:rsidP="00B10E4C">
      <w:pPr>
        <w:pStyle w:val="Odsekzoznamu"/>
        <w:numPr>
          <w:ilvl w:val="0"/>
          <w:numId w:val="5"/>
        </w:numPr>
        <w:spacing w:after="0" w:line="240" w:lineRule="auto"/>
        <w:rPr>
          <w:rFonts w:ascii="Garamond" w:hAnsi="Garamond"/>
          <w:b/>
        </w:rPr>
      </w:pPr>
      <w:r>
        <w:rPr>
          <w:rFonts w:ascii="Garamond" w:hAnsi="Garamond"/>
          <w:b/>
        </w:rPr>
        <w:t>Osobitné p</w:t>
      </w:r>
      <w:r w:rsidR="00E5150F" w:rsidRPr="00F43C47">
        <w:rPr>
          <w:rFonts w:ascii="Garamond" w:hAnsi="Garamond"/>
          <w:b/>
        </w:rPr>
        <w:t>odmienky účasti:</w:t>
      </w:r>
    </w:p>
    <w:p w14:paraId="58F0AE75" w14:textId="77777777" w:rsidR="00E73389" w:rsidRPr="00F43C47" w:rsidRDefault="00E73389" w:rsidP="00885140">
      <w:pPr>
        <w:pStyle w:val="Odsekzoznamu"/>
        <w:spacing w:after="0" w:line="240" w:lineRule="auto"/>
        <w:ind w:left="360"/>
        <w:rPr>
          <w:rFonts w:ascii="Garamond" w:hAnsi="Garamond"/>
          <w:b/>
        </w:rPr>
      </w:pPr>
    </w:p>
    <w:p w14:paraId="4B25CCB4" w14:textId="003445DA" w:rsidR="00E5150F" w:rsidRPr="00F43C47" w:rsidRDefault="00842D47" w:rsidP="00B10E4C">
      <w:pPr>
        <w:pStyle w:val="Odsekzoznamu"/>
        <w:numPr>
          <w:ilvl w:val="0"/>
          <w:numId w:val="6"/>
        </w:numPr>
        <w:spacing w:after="0" w:line="240" w:lineRule="auto"/>
        <w:rPr>
          <w:rFonts w:ascii="Garamond" w:hAnsi="Garamond"/>
          <w:bCs/>
        </w:rPr>
      </w:pPr>
      <w:r w:rsidRPr="00F43C47">
        <w:rPr>
          <w:rFonts w:ascii="Garamond" w:hAnsi="Garamond"/>
          <w:bCs/>
        </w:rPr>
        <w:t xml:space="preserve">Uchádzač </w:t>
      </w:r>
      <w:r w:rsidR="00E5150F" w:rsidRPr="00F43C47">
        <w:rPr>
          <w:rFonts w:ascii="Garamond" w:hAnsi="Garamond"/>
          <w:bCs/>
        </w:rPr>
        <w:t>je oprávnený dodávať tovar/poskytovať službu</w:t>
      </w:r>
      <w:r w:rsidRPr="00F43C47">
        <w:rPr>
          <w:rFonts w:ascii="Garamond" w:hAnsi="Garamond"/>
          <w:bCs/>
        </w:rPr>
        <w:t>/realizovať stavebné práce. Preukazuje sa predložením príslušného dokladu nie staršieho ako 3 mesiace odo dňa predloženia ponuky</w:t>
      </w:r>
    </w:p>
    <w:p w14:paraId="796CF1A2" w14:textId="77777777" w:rsidR="00E73389" w:rsidRPr="00F43C47" w:rsidRDefault="00E73389" w:rsidP="00885140">
      <w:pPr>
        <w:pStyle w:val="Odsekzoznamu"/>
        <w:spacing w:after="0" w:line="240" w:lineRule="auto"/>
        <w:rPr>
          <w:rFonts w:ascii="Garamond" w:hAnsi="Garamond"/>
          <w:bCs/>
        </w:rPr>
      </w:pPr>
    </w:p>
    <w:p w14:paraId="28FA9D5A" w14:textId="66D1242C" w:rsidR="00086C99" w:rsidRDefault="00782B19" w:rsidP="000E553E">
      <w:pPr>
        <w:pStyle w:val="Odsekzoznamu"/>
        <w:numPr>
          <w:ilvl w:val="0"/>
          <w:numId w:val="6"/>
        </w:numPr>
        <w:spacing w:after="0" w:line="240" w:lineRule="auto"/>
        <w:rPr>
          <w:rFonts w:ascii="Garamond" w:hAnsi="Garamond"/>
          <w:bCs/>
        </w:rPr>
      </w:pPr>
      <w:r>
        <w:rPr>
          <w:rFonts w:ascii="Garamond" w:hAnsi="Garamond"/>
          <w:bCs/>
        </w:rPr>
        <w:t>Dĺžka požadovanej záručnej doby 3 roky</w:t>
      </w:r>
    </w:p>
    <w:p w14:paraId="55555F18" w14:textId="77777777" w:rsidR="00782B19" w:rsidRPr="00782B19" w:rsidRDefault="00782B19" w:rsidP="00782B19">
      <w:pPr>
        <w:pStyle w:val="Odsekzoznamu"/>
        <w:rPr>
          <w:rFonts w:ascii="Garamond" w:hAnsi="Garamond"/>
          <w:bCs/>
        </w:rPr>
      </w:pPr>
    </w:p>
    <w:p w14:paraId="175C91E3" w14:textId="4CC855FF" w:rsidR="00782B19" w:rsidRPr="000E553E" w:rsidRDefault="00782B19" w:rsidP="000E553E">
      <w:pPr>
        <w:pStyle w:val="Odsekzoznamu"/>
        <w:numPr>
          <w:ilvl w:val="0"/>
          <w:numId w:val="6"/>
        </w:numPr>
        <w:spacing w:after="0" w:line="240" w:lineRule="auto"/>
        <w:rPr>
          <w:rFonts w:ascii="Garamond" w:hAnsi="Garamond"/>
          <w:bCs/>
        </w:rPr>
      </w:pPr>
      <w:r>
        <w:rPr>
          <w:rFonts w:ascii="Garamond" w:hAnsi="Garamond"/>
          <w:bCs/>
        </w:rPr>
        <w:t>Uchádzač predloží referencie o funkčnosti elektronických zastávkových  tabúľ v počte 200 ks podobu 4 rokoch od inštalácie</w:t>
      </w:r>
    </w:p>
    <w:p w14:paraId="7C1096C1" w14:textId="377A823D" w:rsidR="008D090D" w:rsidRPr="00F43C47" w:rsidRDefault="008D090D" w:rsidP="00885140">
      <w:pPr>
        <w:pStyle w:val="Odsekzoznamu"/>
        <w:spacing w:after="0" w:line="240" w:lineRule="auto"/>
        <w:ind w:left="1320"/>
        <w:rPr>
          <w:rFonts w:ascii="Garamond" w:hAnsi="Garamond"/>
          <w:bCs/>
          <w:highlight w:val="yellow"/>
        </w:rPr>
      </w:pPr>
    </w:p>
    <w:p w14:paraId="50758624" w14:textId="108AC372" w:rsidR="004A3E57" w:rsidRPr="00F43C47" w:rsidRDefault="008D090D" w:rsidP="00B10E4C">
      <w:pPr>
        <w:pStyle w:val="Odsekzoznamu"/>
        <w:numPr>
          <w:ilvl w:val="0"/>
          <w:numId w:val="5"/>
        </w:numPr>
        <w:shd w:val="clear" w:color="auto" w:fill="FFFFFF" w:themeFill="background1"/>
        <w:spacing w:after="0" w:line="240" w:lineRule="auto"/>
        <w:rPr>
          <w:rFonts w:ascii="Garamond" w:hAnsi="Garamond"/>
          <w:bCs/>
        </w:rPr>
      </w:pPr>
      <w:r w:rsidRPr="00F43C47">
        <w:rPr>
          <w:rFonts w:ascii="Garamond" w:hAnsi="Garamond"/>
          <w:b/>
        </w:rPr>
        <w:t>Elektronická aukcia:</w:t>
      </w:r>
      <w:r w:rsidRPr="00F43C47">
        <w:rPr>
          <w:rFonts w:ascii="Garamond" w:hAnsi="Garamond"/>
          <w:bCs/>
        </w:rPr>
        <w:t xml:space="preserve"> nie</w:t>
      </w:r>
    </w:p>
    <w:p w14:paraId="22DFC9B9" w14:textId="77777777" w:rsidR="00B27519" w:rsidRPr="00F43C47" w:rsidRDefault="00B27519" w:rsidP="00B27519">
      <w:pPr>
        <w:tabs>
          <w:tab w:val="left" w:pos="284"/>
        </w:tabs>
        <w:rPr>
          <w:rFonts w:ascii="Garamond" w:hAnsi="Garamond"/>
          <w:sz w:val="22"/>
          <w:szCs w:val="22"/>
        </w:rPr>
      </w:pPr>
    </w:p>
    <w:p w14:paraId="647314FE" w14:textId="12481086" w:rsidR="004A3E57" w:rsidRPr="00F43C47" w:rsidRDefault="004A3E57" w:rsidP="00B10E4C">
      <w:pPr>
        <w:pStyle w:val="Odsekzoznamu"/>
        <w:numPr>
          <w:ilvl w:val="0"/>
          <w:numId w:val="5"/>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4C92B5B4" w14:textId="58B9C999" w:rsidR="004A3E57" w:rsidRPr="00F43C47" w:rsidRDefault="004A3E57" w:rsidP="00885140">
      <w:pPr>
        <w:tabs>
          <w:tab w:val="left" w:pos="284"/>
        </w:tabs>
        <w:rPr>
          <w:rFonts w:ascii="Garamond" w:hAnsi="Garamond"/>
          <w:b/>
          <w:bCs/>
          <w:sz w:val="22"/>
          <w:szCs w:val="22"/>
        </w:rPr>
      </w:pPr>
    </w:p>
    <w:p w14:paraId="22A6895F" w14:textId="05BEE61C" w:rsidR="0048725A" w:rsidRPr="00F43C47" w:rsidRDefault="004A3E57" w:rsidP="00885140">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3B445B7D" w14:textId="4876A67F" w:rsidR="0052099A" w:rsidRPr="00F43C47" w:rsidRDefault="0052099A" w:rsidP="00885140">
      <w:pPr>
        <w:ind w:left="720"/>
        <w:rPr>
          <w:rFonts w:ascii="Garamond" w:hAnsi="Garamond"/>
          <w:sz w:val="22"/>
          <w:szCs w:val="22"/>
        </w:rPr>
      </w:pPr>
    </w:p>
    <w:p w14:paraId="57AC5C97" w14:textId="77777777" w:rsidR="0097618E" w:rsidRPr="00F43C47" w:rsidRDefault="0097618E" w:rsidP="0097618E">
      <w:pPr>
        <w:rPr>
          <w:rFonts w:ascii="Garamond" w:hAnsi="Garamond"/>
          <w:sz w:val="22"/>
          <w:szCs w:val="22"/>
        </w:rPr>
      </w:pPr>
    </w:p>
    <w:p w14:paraId="0ADE390C" w14:textId="7D94FC9F" w:rsidR="0052099A" w:rsidRPr="00F43C47" w:rsidRDefault="00524E9A" w:rsidP="0097618E">
      <w:pPr>
        <w:rPr>
          <w:rFonts w:ascii="Garamond" w:hAnsi="Garamond"/>
          <w:sz w:val="22"/>
          <w:szCs w:val="22"/>
        </w:rPr>
      </w:pPr>
      <w:r w:rsidRPr="00F43C47">
        <w:rPr>
          <w:rFonts w:ascii="Garamond" w:hAnsi="Garamond"/>
          <w:sz w:val="22"/>
          <w:szCs w:val="22"/>
        </w:rPr>
        <w:t>Prílohy:</w:t>
      </w:r>
    </w:p>
    <w:p w14:paraId="4F2AF408" w14:textId="453AD10D" w:rsidR="00256D90" w:rsidRPr="00F43C47" w:rsidRDefault="000E4884" w:rsidP="00B10E4C">
      <w:pPr>
        <w:pStyle w:val="Odsekzoznamu"/>
        <w:numPr>
          <w:ilvl w:val="0"/>
          <w:numId w:val="3"/>
        </w:numPr>
        <w:spacing w:after="0" w:line="240" w:lineRule="auto"/>
        <w:ind w:left="720"/>
        <w:rPr>
          <w:rFonts w:ascii="Garamond" w:hAnsi="Garamond"/>
        </w:rPr>
      </w:pPr>
      <w:r>
        <w:rPr>
          <w:rFonts w:ascii="Garamond" w:hAnsi="Garamond"/>
        </w:rPr>
        <w:t>Špecifikácia predmetu zákazky</w:t>
      </w:r>
    </w:p>
    <w:p w14:paraId="3481D6EF" w14:textId="4E23686B" w:rsidR="0052099A" w:rsidRDefault="00524E9A" w:rsidP="00B10E4C">
      <w:pPr>
        <w:pStyle w:val="Odsekzoznamu"/>
        <w:numPr>
          <w:ilvl w:val="0"/>
          <w:numId w:val="3"/>
        </w:numPr>
        <w:spacing w:after="0" w:line="240" w:lineRule="auto"/>
        <w:ind w:left="720"/>
        <w:rPr>
          <w:rFonts w:ascii="Garamond" w:hAnsi="Garamond"/>
        </w:rPr>
      </w:pPr>
      <w:r w:rsidRPr="00F43C47">
        <w:rPr>
          <w:rFonts w:ascii="Garamond" w:hAnsi="Garamond"/>
        </w:rPr>
        <w:t>Návrh uchádzača na plnenie kritéri</w:t>
      </w:r>
      <w:r w:rsidR="00F94072" w:rsidRPr="00F43C47">
        <w:rPr>
          <w:rFonts w:ascii="Garamond" w:hAnsi="Garamond"/>
        </w:rPr>
        <w:t>í</w:t>
      </w:r>
    </w:p>
    <w:p w14:paraId="7382503D" w14:textId="51D6EBBB" w:rsidR="00524E9A" w:rsidRPr="00F43C47" w:rsidRDefault="005228F0" w:rsidP="00B10E4C">
      <w:pPr>
        <w:pStyle w:val="Odsekzoznamu"/>
        <w:numPr>
          <w:ilvl w:val="0"/>
          <w:numId w:val="3"/>
        </w:numPr>
        <w:spacing w:after="0" w:line="240" w:lineRule="auto"/>
        <w:ind w:left="720"/>
        <w:rPr>
          <w:rFonts w:ascii="Garamond" w:hAnsi="Garamond"/>
        </w:rPr>
      </w:pPr>
      <w:r w:rsidRPr="00F43C47">
        <w:rPr>
          <w:rFonts w:ascii="Garamond" w:hAnsi="Garamond"/>
        </w:rPr>
        <w:t xml:space="preserve">Čestné vyhlásenie uchádzača </w:t>
      </w:r>
    </w:p>
    <w:p w14:paraId="5909666E" w14:textId="1E491071" w:rsidR="00E5150F" w:rsidRPr="00F43C47" w:rsidRDefault="000E553E" w:rsidP="00B10E4C">
      <w:pPr>
        <w:pStyle w:val="Odsekzoznamu"/>
        <w:numPr>
          <w:ilvl w:val="0"/>
          <w:numId w:val="3"/>
        </w:numPr>
        <w:spacing w:after="0" w:line="240" w:lineRule="auto"/>
        <w:ind w:left="720"/>
        <w:rPr>
          <w:rFonts w:ascii="Garamond" w:hAnsi="Garamond"/>
        </w:rPr>
      </w:pPr>
      <w:r>
        <w:rPr>
          <w:rFonts w:ascii="Garamond" w:hAnsi="Garamond"/>
        </w:rPr>
        <w:t>Kúpna zmluva</w:t>
      </w:r>
    </w:p>
    <w:p w14:paraId="5F8B003D" w14:textId="72951F0A" w:rsidR="00E60D37" w:rsidRPr="00F43C47" w:rsidRDefault="00E60D37" w:rsidP="00885140">
      <w:pPr>
        <w:rPr>
          <w:rFonts w:ascii="Garamond" w:hAnsi="Garamond"/>
          <w:sz w:val="22"/>
          <w:szCs w:val="22"/>
        </w:rPr>
      </w:pPr>
    </w:p>
    <w:p w14:paraId="0C4522EF" w14:textId="0A68FE60" w:rsidR="00E60D37" w:rsidRPr="00F43C47" w:rsidRDefault="00E60D37" w:rsidP="00885140">
      <w:pPr>
        <w:rPr>
          <w:rFonts w:ascii="Garamond" w:hAnsi="Garamond"/>
          <w:sz w:val="22"/>
          <w:szCs w:val="22"/>
        </w:rPr>
      </w:pPr>
    </w:p>
    <w:p w14:paraId="0D5DCD3B" w14:textId="77777777" w:rsidR="0097618E" w:rsidRPr="00F43C47" w:rsidRDefault="0097618E" w:rsidP="00885140">
      <w:pPr>
        <w:rPr>
          <w:rFonts w:ascii="Garamond" w:hAnsi="Garamond"/>
          <w:sz w:val="22"/>
          <w:szCs w:val="22"/>
        </w:rPr>
      </w:pPr>
    </w:p>
    <w:p w14:paraId="3A477AEC" w14:textId="4E4A873B" w:rsidR="00E60D37" w:rsidRPr="00F43C47" w:rsidRDefault="00E60D37" w:rsidP="00885140">
      <w:pPr>
        <w:rPr>
          <w:rFonts w:ascii="Garamond" w:hAnsi="Garamond"/>
          <w:sz w:val="22"/>
          <w:szCs w:val="22"/>
        </w:rPr>
      </w:pPr>
      <w:r w:rsidRPr="00F43C47">
        <w:rPr>
          <w:rFonts w:ascii="Garamond" w:hAnsi="Garamond"/>
          <w:sz w:val="22"/>
          <w:szCs w:val="22"/>
        </w:rPr>
        <w:t>V Bratislave dňa</w:t>
      </w:r>
      <w:r w:rsidR="00C92487" w:rsidRPr="00F43C47">
        <w:rPr>
          <w:rFonts w:ascii="Garamond" w:hAnsi="Garamond"/>
          <w:sz w:val="22"/>
          <w:szCs w:val="22"/>
        </w:rPr>
        <w:t xml:space="preserve"> </w:t>
      </w:r>
      <w:r w:rsidR="000E553E">
        <w:rPr>
          <w:rFonts w:ascii="Garamond" w:hAnsi="Garamond"/>
          <w:sz w:val="22"/>
          <w:szCs w:val="22"/>
        </w:rPr>
        <w:t>10.10.2022</w:t>
      </w:r>
    </w:p>
    <w:p w14:paraId="6CE1C0DD" w14:textId="0511A413" w:rsidR="00DE3E8A" w:rsidRDefault="00E73389" w:rsidP="00DE3E8A">
      <w:pPr>
        <w:rPr>
          <w:rFonts w:ascii="Garamond" w:hAnsi="Garamond"/>
          <w:sz w:val="22"/>
          <w:szCs w:val="22"/>
        </w:rPr>
      </w:pPr>
      <w:r w:rsidRPr="00F43C47">
        <w:rPr>
          <w:rFonts w:ascii="Garamond" w:hAnsi="Garamond"/>
          <w:sz w:val="22"/>
          <w:szCs w:val="22"/>
        </w:rPr>
        <w:br w:type="page"/>
      </w:r>
      <w:r w:rsidR="00DE3E8A">
        <w:rPr>
          <w:rFonts w:ascii="Garamond" w:hAnsi="Garamond"/>
          <w:sz w:val="22"/>
          <w:szCs w:val="22"/>
        </w:rPr>
        <w:lastRenderedPageBreak/>
        <w:t xml:space="preserve">                                                                               </w:t>
      </w:r>
    </w:p>
    <w:p w14:paraId="10D02268" w14:textId="77777777" w:rsidR="00DE3E8A" w:rsidRDefault="00DE3E8A" w:rsidP="00DE3E8A">
      <w:pPr>
        <w:rPr>
          <w:rFonts w:ascii="Garamond" w:hAnsi="Garamond"/>
          <w:sz w:val="22"/>
          <w:szCs w:val="22"/>
        </w:rPr>
      </w:pPr>
    </w:p>
    <w:p w14:paraId="6B771410" w14:textId="264D786D" w:rsidR="00B27519" w:rsidRPr="00DE3E8A" w:rsidRDefault="00DE3E8A" w:rsidP="00DE3E8A">
      <w:pPr>
        <w:rPr>
          <w:rFonts w:ascii="Garamond" w:hAnsi="Garamond"/>
          <w:sz w:val="22"/>
          <w:szCs w:val="22"/>
        </w:rPr>
      </w:pPr>
      <w:r>
        <w:rPr>
          <w:rFonts w:ascii="Garamond" w:hAnsi="Garamond"/>
          <w:sz w:val="22"/>
          <w:szCs w:val="22"/>
        </w:rPr>
        <w:t xml:space="preserve">                                                                              </w:t>
      </w:r>
      <w:r w:rsidR="00B27519" w:rsidRPr="00E73389">
        <w:rPr>
          <w:rFonts w:ascii="Garamond" w:hAnsi="Garamond"/>
          <w:b/>
          <w:sz w:val="22"/>
          <w:szCs w:val="22"/>
        </w:rPr>
        <w:t xml:space="preserve">Príloha č. </w:t>
      </w:r>
      <w:r w:rsidR="00B27519">
        <w:rPr>
          <w:rFonts w:ascii="Garamond" w:hAnsi="Garamond"/>
          <w:b/>
          <w:sz w:val="22"/>
          <w:szCs w:val="22"/>
        </w:rPr>
        <w:t>1</w:t>
      </w:r>
    </w:p>
    <w:p w14:paraId="52499FF9" w14:textId="2B54C671" w:rsidR="00B27519" w:rsidRPr="00E73389" w:rsidRDefault="000E4884" w:rsidP="00B27519">
      <w:pPr>
        <w:jc w:val="center"/>
        <w:rPr>
          <w:rFonts w:ascii="Garamond" w:hAnsi="Garamond"/>
          <w:b/>
          <w:sz w:val="22"/>
          <w:szCs w:val="22"/>
        </w:rPr>
      </w:pPr>
      <w:r>
        <w:rPr>
          <w:rFonts w:ascii="Garamond" w:hAnsi="Garamond"/>
          <w:b/>
          <w:sz w:val="22"/>
          <w:szCs w:val="22"/>
        </w:rPr>
        <w:t xml:space="preserve">Špecifikácia </w:t>
      </w:r>
      <w:r w:rsidR="00B27519">
        <w:rPr>
          <w:rFonts w:ascii="Garamond" w:hAnsi="Garamond"/>
          <w:b/>
          <w:sz w:val="22"/>
          <w:szCs w:val="22"/>
        </w:rPr>
        <w:t>predmetu zákazky</w:t>
      </w:r>
    </w:p>
    <w:p w14:paraId="35CF442C" w14:textId="403FCB71" w:rsidR="00B27519" w:rsidRDefault="00B27519">
      <w:pPr>
        <w:rPr>
          <w:rFonts w:ascii="Garamond" w:hAnsi="Garamond"/>
          <w:b/>
          <w:sz w:val="22"/>
          <w:szCs w:val="22"/>
        </w:rPr>
      </w:pPr>
    </w:p>
    <w:p w14:paraId="6A6C7F0C" w14:textId="60249D80" w:rsidR="00CD50D9" w:rsidRDefault="00CD50D9">
      <w:pPr>
        <w:rPr>
          <w:rFonts w:ascii="Garamond" w:hAnsi="Garamond"/>
          <w:b/>
          <w:sz w:val="22"/>
          <w:szCs w:val="22"/>
        </w:rPr>
      </w:pPr>
    </w:p>
    <w:p w14:paraId="77BB2F75" w14:textId="77777777" w:rsidR="000F6DF6" w:rsidRDefault="000F6DF6">
      <w:pPr>
        <w:rPr>
          <w:rFonts w:ascii="Garamond" w:hAnsi="Garamond"/>
          <w:b/>
          <w:sz w:val="22"/>
          <w:szCs w:val="22"/>
        </w:rPr>
      </w:pPr>
    </w:p>
    <w:p w14:paraId="56B33634" w14:textId="77777777" w:rsidR="000E4884" w:rsidRPr="000E4884" w:rsidRDefault="000E4884" w:rsidP="000E4884">
      <w:pPr>
        <w:rPr>
          <w:rFonts w:ascii="Garamond" w:hAnsi="Garamond"/>
          <w:sz w:val="22"/>
          <w:szCs w:val="22"/>
        </w:rPr>
      </w:pPr>
      <w:r w:rsidRPr="000E4884">
        <w:rPr>
          <w:rFonts w:ascii="Garamond" w:hAnsi="Garamond"/>
          <w:sz w:val="22"/>
          <w:szCs w:val="22"/>
        </w:rPr>
        <w:t>Zastávková informačná tabuľa – špecifikácia</w:t>
      </w:r>
    </w:p>
    <w:p w14:paraId="34333AB7" w14:textId="77777777" w:rsidR="000E4884" w:rsidRPr="000E4884" w:rsidRDefault="000E4884" w:rsidP="000E4884">
      <w:pPr>
        <w:pStyle w:val="Odsekzoznamu"/>
        <w:numPr>
          <w:ilvl w:val="0"/>
          <w:numId w:val="46"/>
        </w:numPr>
        <w:spacing w:before="240" w:after="240"/>
        <w:ind w:left="357" w:hanging="357"/>
        <w:rPr>
          <w:rFonts w:ascii="Garamond" w:hAnsi="Garamond"/>
        </w:rPr>
      </w:pPr>
      <w:r w:rsidRPr="000E4884">
        <w:rPr>
          <w:rFonts w:ascii="Garamond" w:hAnsi="Garamond"/>
        </w:rPr>
        <w:t>Všeobecné požiadavky</w:t>
      </w:r>
    </w:p>
    <w:p w14:paraId="2C603F72" w14:textId="77777777" w:rsidR="000E4884" w:rsidRPr="000E4884" w:rsidRDefault="000E4884" w:rsidP="000E4884">
      <w:pPr>
        <w:pStyle w:val="Odsekzoznamu"/>
        <w:numPr>
          <w:ilvl w:val="0"/>
          <w:numId w:val="39"/>
        </w:numPr>
        <w:spacing w:before="240" w:after="120" w:line="240" w:lineRule="auto"/>
        <w:ind w:left="567" w:hanging="357"/>
        <w:contextualSpacing w:val="0"/>
        <w:jc w:val="both"/>
        <w:rPr>
          <w:rFonts w:ascii="Garamond" w:hAnsi="Garamond"/>
          <w:b/>
          <w:bCs/>
        </w:rPr>
      </w:pPr>
      <w:r w:rsidRPr="000E4884">
        <w:rPr>
          <w:rFonts w:ascii="Garamond" w:hAnsi="Garamond"/>
          <w:bCs/>
        </w:rPr>
        <w:t xml:space="preserve">Zastávková informačná tabuľa bude umiestnená na samostatnom stĺpiku tvaru písmena </w:t>
      </w:r>
      <w:r w:rsidRPr="000E4884">
        <w:rPr>
          <w:rFonts w:ascii="Garamond" w:hAnsi="Garamond" w:cs="Arial"/>
          <w:bCs/>
        </w:rPr>
        <w:t xml:space="preserve">Γ </w:t>
      </w:r>
      <w:r w:rsidRPr="000E4884">
        <w:rPr>
          <w:rFonts w:ascii="Garamond" w:hAnsi="Garamond"/>
          <w:bCs/>
        </w:rPr>
        <w:t>v priestore zastávky MHD. Stĺpik musí byť podľa možnosti osadený tak, aby čo najmenej prekážal v pohybe osôb v priestore zastávky.</w:t>
      </w:r>
    </w:p>
    <w:p w14:paraId="036EBE67" w14:textId="6880B69F" w:rsidR="000E4884" w:rsidRPr="000E4884" w:rsidRDefault="000E4884" w:rsidP="000E4884">
      <w:pPr>
        <w:pStyle w:val="Odsekzoznamu"/>
        <w:numPr>
          <w:ilvl w:val="0"/>
          <w:numId w:val="39"/>
        </w:numPr>
        <w:spacing w:before="240" w:after="120" w:line="240" w:lineRule="auto"/>
        <w:ind w:left="567" w:hanging="357"/>
        <w:contextualSpacing w:val="0"/>
        <w:jc w:val="both"/>
        <w:rPr>
          <w:rFonts w:ascii="Garamond" w:hAnsi="Garamond"/>
          <w:b/>
          <w:bCs/>
        </w:rPr>
      </w:pPr>
      <w:r w:rsidRPr="000E4884">
        <w:rPr>
          <w:rFonts w:ascii="Garamond" w:hAnsi="Garamond"/>
          <w:bCs/>
        </w:rPr>
        <w:t>Zastávkovú informačnú tabuľu musí byť možné odsadiť od stĺpika pomocou konzoly, ktorej rozmery (predĺženie) pre konkrétnu lokalitu sú špecifikované v Kapitole </w:t>
      </w:r>
      <w:r w:rsidRPr="000E4884">
        <w:rPr>
          <w:rFonts w:ascii="Garamond" w:hAnsi="Garamond"/>
          <w:b/>
          <w:bCs/>
        </w:rPr>
        <w:fldChar w:fldCharType="begin"/>
      </w:r>
      <w:r w:rsidRPr="000E4884">
        <w:rPr>
          <w:rFonts w:ascii="Garamond" w:hAnsi="Garamond"/>
          <w:bCs/>
        </w:rPr>
        <w:instrText xml:space="preserve"> REF _Ref114067903 \r \h </w:instrText>
      </w:r>
      <w:r w:rsidRPr="000E4884">
        <w:rPr>
          <w:rFonts w:ascii="Garamond" w:hAnsi="Garamond"/>
          <w:b/>
          <w:bCs/>
        </w:rPr>
      </w:r>
      <w:r w:rsidRPr="000E4884">
        <w:rPr>
          <w:rFonts w:ascii="Garamond" w:hAnsi="Garamond"/>
          <w:b/>
          <w:bCs/>
        </w:rPr>
        <w:instrText xml:space="preserve"> \* MERGEFORMAT </w:instrText>
      </w:r>
      <w:r w:rsidRPr="000E4884">
        <w:rPr>
          <w:rFonts w:ascii="Garamond" w:hAnsi="Garamond"/>
          <w:b/>
          <w:bCs/>
        </w:rPr>
        <w:fldChar w:fldCharType="separate"/>
      </w:r>
      <w:r w:rsidRPr="000E4884">
        <w:rPr>
          <w:rFonts w:ascii="Garamond" w:hAnsi="Garamond"/>
          <w:bCs/>
        </w:rPr>
        <w:t>5</w:t>
      </w:r>
      <w:r w:rsidRPr="000E4884">
        <w:rPr>
          <w:rFonts w:ascii="Garamond" w:hAnsi="Garamond"/>
          <w:b/>
          <w:bCs/>
        </w:rPr>
        <w:fldChar w:fldCharType="end"/>
      </w:r>
      <w:r w:rsidRPr="000E4884">
        <w:rPr>
          <w:rFonts w:ascii="Garamond" w:hAnsi="Garamond"/>
          <w:bCs/>
        </w:rPr>
        <w:t>.</w:t>
      </w:r>
    </w:p>
    <w:p w14:paraId="4A8B1B8E" w14:textId="77777777" w:rsidR="000E4884" w:rsidRPr="000E4884" w:rsidRDefault="000E4884" w:rsidP="000E4884">
      <w:pPr>
        <w:pStyle w:val="Odsekzoznamu"/>
        <w:numPr>
          <w:ilvl w:val="0"/>
          <w:numId w:val="39"/>
        </w:numPr>
        <w:spacing w:before="240" w:after="120" w:line="240" w:lineRule="auto"/>
        <w:ind w:left="567" w:hanging="357"/>
        <w:contextualSpacing w:val="0"/>
        <w:jc w:val="both"/>
        <w:rPr>
          <w:rFonts w:ascii="Garamond" w:hAnsi="Garamond"/>
          <w:b/>
          <w:bCs/>
        </w:rPr>
      </w:pPr>
      <w:r w:rsidRPr="000E4884">
        <w:rPr>
          <w:rFonts w:ascii="Garamond" w:hAnsi="Garamond"/>
          <w:bCs/>
        </w:rPr>
        <w:t>Zastávková informačná tabuľa bude obojstranná.</w:t>
      </w:r>
    </w:p>
    <w:p w14:paraId="55AD01E2" w14:textId="77777777" w:rsidR="000E4884" w:rsidRPr="000E4884" w:rsidRDefault="000E4884" w:rsidP="000E4884">
      <w:pPr>
        <w:pStyle w:val="Odsekzoznamu"/>
        <w:numPr>
          <w:ilvl w:val="0"/>
          <w:numId w:val="39"/>
        </w:numPr>
        <w:spacing w:before="240" w:after="120" w:line="240" w:lineRule="auto"/>
        <w:ind w:left="567" w:hanging="357"/>
        <w:contextualSpacing w:val="0"/>
        <w:jc w:val="both"/>
        <w:rPr>
          <w:rFonts w:ascii="Garamond" w:hAnsi="Garamond"/>
          <w:b/>
          <w:bCs/>
        </w:rPr>
      </w:pPr>
      <w:r w:rsidRPr="000E4884">
        <w:rPr>
          <w:rFonts w:ascii="Garamond" w:hAnsi="Garamond"/>
          <w:bCs/>
        </w:rPr>
        <w:t>Zastávková informačná tabuľa bude pripojená do distribučnej siete rozvodu elektrickej energie s trvalým napájaním 230 V AC, 50 Hz, minimálny stupeň krytia IP 54, trieda ochrany elektrického zariadenia II. Stĺpik musí mať nad zemou vo výške 200 mm uzemňovaciu svorku.</w:t>
      </w:r>
    </w:p>
    <w:p w14:paraId="692E1922" w14:textId="77777777" w:rsidR="000E4884" w:rsidRPr="000E4884" w:rsidRDefault="000E4884" w:rsidP="000E4884">
      <w:pPr>
        <w:pStyle w:val="Odsekzoznamu"/>
        <w:numPr>
          <w:ilvl w:val="0"/>
          <w:numId w:val="39"/>
        </w:numPr>
        <w:spacing w:before="240" w:after="120" w:line="240" w:lineRule="auto"/>
        <w:ind w:left="567" w:hanging="357"/>
        <w:contextualSpacing w:val="0"/>
        <w:jc w:val="both"/>
        <w:rPr>
          <w:rFonts w:ascii="Garamond" w:hAnsi="Garamond"/>
          <w:b/>
          <w:bCs/>
        </w:rPr>
      </w:pPr>
      <w:r w:rsidRPr="000E4884">
        <w:rPr>
          <w:rFonts w:ascii="Garamond" w:hAnsi="Garamond"/>
          <w:bCs/>
        </w:rPr>
        <w:t>Súčasťou zastávkovej informačnej tabule je aj nastaviteľný objektív kamery pomocou ktorej je monitorovaný priestor zastávky. V konkrétnych prípadoch pre jednotlivé zastávky potrebu inštalácie kamery, resp. ich počet (či bude jedna, alebo dve) a ich presné umiestnenie (či bude integrovanou súčasťou tabule, alebo na stĺpiku zastávkovej informačnej tabule) musí projektant konzultovať pred vypracovaním projektovej dokumentácie s prevádzkovateľom zastávkových informačných tabúľ.</w:t>
      </w:r>
    </w:p>
    <w:p w14:paraId="28872BFB" w14:textId="77777777" w:rsidR="000E4884" w:rsidRPr="000E4884" w:rsidRDefault="000E4884" w:rsidP="000E4884">
      <w:pPr>
        <w:pStyle w:val="Odsekzoznamu"/>
        <w:numPr>
          <w:ilvl w:val="0"/>
          <w:numId w:val="39"/>
        </w:numPr>
        <w:spacing w:before="240" w:after="120" w:line="240" w:lineRule="auto"/>
        <w:ind w:left="567" w:hanging="357"/>
        <w:contextualSpacing w:val="0"/>
        <w:jc w:val="both"/>
        <w:rPr>
          <w:rFonts w:ascii="Garamond" w:hAnsi="Garamond"/>
          <w:b/>
          <w:bCs/>
        </w:rPr>
      </w:pPr>
      <w:r w:rsidRPr="000E4884">
        <w:rPr>
          <w:rFonts w:ascii="Garamond" w:hAnsi="Garamond"/>
          <w:bCs/>
        </w:rPr>
        <w:t>Zastávkové informačné tabule, ktoré budú umiestnené na električkových a trolejbusových zastávkach môžu byť uvedené do prevádzky až po overení a schválení spôsobilosti určeného technického zariadenia (zastávkovej informačnej tabule) na prevádzku úradnou skúškou bezpečnostným orgánom (Dopravným úradom).</w:t>
      </w:r>
    </w:p>
    <w:p w14:paraId="64AF14F9" w14:textId="77777777" w:rsidR="000E4884" w:rsidRPr="000E4884" w:rsidRDefault="000E4884" w:rsidP="000E4884">
      <w:pPr>
        <w:pStyle w:val="Odsekzoznamu"/>
        <w:numPr>
          <w:ilvl w:val="0"/>
          <w:numId w:val="39"/>
        </w:numPr>
        <w:spacing w:before="240" w:after="120" w:line="240" w:lineRule="auto"/>
        <w:ind w:left="567"/>
        <w:contextualSpacing w:val="0"/>
        <w:jc w:val="both"/>
        <w:rPr>
          <w:rFonts w:ascii="Garamond" w:hAnsi="Garamond"/>
          <w:b/>
          <w:bCs/>
        </w:rPr>
      </w:pPr>
      <w:r w:rsidRPr="000E4884">
        <w:rPr>
          <w:rFonts w:ascii="Garamond" w:hAnsi="Garamond"/>
          <w:bCs/>
        </w:rPr>
        <w:t>Zastávková informačná tabuľa bude svojim vyhotovením umožňovať jednoduchú manipuláciu pri servisných úkonoch (rýchla montáž a demontáž na zastávke, aktualizácia databázy ihneď po výmene zastávkovej informačnej tabule, aby bola zastávková informačná tabuľa bezprostredne po výmene funkčná).</w:t>
      </w:r>
    </w:p>
    <w:p w14:paraId="2BC477AA" w14:textId="77777777" w:rsidR="000E4884" w:rsidRPr="000E4884" w:rsidRDefault="000E4884" w:rsidP="000E4884">
      <w:pPr>
        <w:pStyle w:val="Odsekzoznamu"/>
        <w:numPr>
          <w:ilvl w:val="0"/>
          <w:numId w:val="39"/>
        </w:numPr>
        <w:spacing w:before="240" w:after="120" w:line="240" w:lineRule="auto"/>
        <w:ind w:left="567"/>
        <w:contextualSpacing w:val="0"/>
        <w:jc w:val="both"/>
        <w:rPr>
          <w:rFonts w:ascii="Garamond" w:hAnsi="Garamond"/>
          <w:b/>
          <w:bCs/>
        </w:rPr>
      </w:pPr>
      <w:r w:rsidRPr="000E4884">
        <w:rPr>
          <w:rFonts w:ascii="Garamond" w:hAnsi="Garamond"/>
          <w:bCs/>
        </w:rPr>
        <w:t>Zastávková informačná tabuľa musí mať životnosť minimálne 8 rokov.</w:t>
      </w:r>
    </w:p>
    <w:p w14:paraId="2B2F7B1E" w14:textId="77777777" w:rsidR="000E4884" w:rsidRPr="000E4884" w:rsidRDefault="000E4884" w:rsidP="000E4884">
      <w:pPr>
        <w:pStyle w:val="Odsekzoznamu"/>
        <w:numPr>
          <w:ilvl w:val="0"/>
          <w:numId w:val="39"/>
        </w:numPr>
        <w:spacing w:before="240" w:after="120" w:line="240" w:lineRule="auto"/>
        <w:ind w:left="567"/>
        <w:contextualSpacing w:val="0"/>
        <w:jc w:val="both"/>
        <w:rPr>
          <w:rFonts w:ascii="Garamond" w:hAnsi="Garamond"/>
          <w:b/>
          <w:bCs/>
        </w:rPr>
      </w:pPr>
      <w:r w:rsidRPr="000E4884">
        <w:rPr>
          <w:rFonts w:ascii="Garamond" w:hAnsi="Garamond"/>
          <w:bCs/>
        </w:rPr>
        <w:t>Prevádzka zastávkovej informačnej tabule bude nepretržitá (24 hodín denne, 7 dní v týždni). Dobu prevádzky bude možné upraviť povelom z Dopravného dispečingu.</w:t>
      </w:r>
    </w:p>
    <w:p w14:paraId="5792F6E1" w14:textId="77777777" w:rsidR="000E4884" w:rsidRPr="000E4884" w:rsidRDefault="000E4884" w:rsidP="000E4884">
      <w:pPr>
        <w:pStyle w:val="Odsekzoznamu"/>
        <w:numPr>
          <w:ilvl w:val="0"/>
          <w:numId w:val="39"/>
        </w:numPr>
        <w:spacing w:before="240" w:after="120" w:line="240" w:lineRule="auto"/>
        <w:ind w:left="567"/>
        <w:contextualSpacing w:val="0"/>
        <w:jc w:val="both"/>
        <w:rPr>
          <w:rFonts w:ascii="Garamond" w:hAnsi="Garamond"/>
          <w:b/>
          <w:bCs/>
        </w:rPr>
      </w:pPr>
      <w:r w:rsidRPr="000E4884">
        <w:rPr>
          <w:rFonts w:ascii="Garamond" w:hAnsi="Garamond"/>
          <w:bCs/>
        </w:rPr>
        <w:t>Zastávková informačná tabuľa a jej umiestnenie v priestore zastávky bude podliehať pripomienkam a schváleniu DPB ako prevádzkovateľa. Základné požiadavky sú:</w:t>
      </w:r>
    </w:p>
    <w:p w14:paraId="3C15EC6E"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antivandalské vyhotovenie skrinky zastávkovej informačnej tabule (odolnosť voči rozbitiu skla – bezpečnostné lepené sklo, odolnosť voči farebným sprejom, voči bežným samolepkám, jednoduché čistenie postriekaných častí, resp. odstraňovanie samolepiek,</w:t>
      </w:r>
    </w:p>
    <w:p w14:paraId="301C17DF"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antikorózne vyhotovenie skrinky zastávkovej informačnej tabule (nerez, hliník) do vonkajšieho prostredia, odolné voči pôsobeniu bežných chemikálií, napr. posypových solí,</w:t>
      </w:r>
    </w:p>
    <w:p w14:paraId="40CC8CAB"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odolnosť voči vonkajším poveternostným vplyvom (dážď, sneh, námraza, priame slnko, vietor), minimálny rozsah pracovnej teploty od mínus 25°C do plus 40°C v tieni, v zime sa nesmie LED panel zahmlievať, resp. na skle sa nesmie tvoriť námraza, v lete musí byť LED panel dostatočne ventilovaný,</w:t>
      </w:r>
    </w:p>
    <w:p w14:paraId="023D60FB"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spodná hrana skrinky zastávkovej informačnej tabule vo výške 2600 mm nad nástupnou hranou,</w:t>
      </w:r>
    </w:p>
    <w:p w14:paraId="07BE1D08"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lastRenderedPageBreak/>
        <w:t>vzájomné priestorové usporiadanie zastávkového označníka, zastávkového prístreška, resp. prístreškov a zastávkovej informačnej tabule musí byť také, aby celá zobrazovacia plocha zastávkovej informačnej tabule bola čitateľná v celej dĺžke zastávky, t.j. ak v priečnom reze zastávky zastávková informačná tabuľa nie je nad zastávkovým prístreškom; vzhľadom na túto podmienku a zohľadnenie podmienky, aby stĺpik čo najmenej prekážal v pohybe osôb v priestore zastávky môžu byť niektoré zastávkové informačné tabule odsadené od stĺpika zastávkovej informačnej tabule; rozmer vyloženia závisí od konkrétneho umiestnenia zastávkovej informačnej tabule v priestore zastávky a bude stanovený v projekte.</w:t>
      </w:r>
    </w:p>
    <w:p w14:paraId="236C76F4"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na základe doteraz známych poznatkov z doteraz rekonštruovaných zastávok vo všeobecnosti bolo ustálené priestorové usporiadanie zastávky nasledovne: začiatok zastávkového prístreška je vo vzdialenosti 8 až 10 metrov od zastávkového označníka; stĺp zastávkovej informačnej tabule je vo vzdialenosti 2 metre od konca (posledného) zastávkového prístreška; umiestnenie zastávkovej informačnej tabule v priestore konkrétnej zastávky bude stanovená v projekte,</w:t>
      </w:r>
    </w:p>
    <w:p w14:paraId="131C3E35" w14:textId="77777777" w:rsidR="000E4884" w:rsidRPr="000E4884" w:rsidRDefault="000E4884" w:rsidP="000E4884">
      <w:pPr>
        <w:pStyle w:val="Odsekzoznamu"/>
        <w:numPr>
          <w:ilvl w:val="0"/>
          <w:numId w:val="39"/>
        </w:numPr>
        <w:spacing w:before="120" w:after="120" w:line="240" w:lineRule="auto"/>
        <w:ind w:left="567" w:hanging="357"/>
        <w:contextualSpacing w:val="0"/>
        <w:jc w:val="both"/>
        <w:rPr>
          <w:rFonts w:ascii="Garamond" w:hAnsi="Garamond"/>
          <w:b/>
          <w:bCs/>
        </w:rPr>
      </w:pPr>
      <w:r w:rsidRPr="000E4884">
        <w:rPr>
          <w:rFonts w:ascii="Garamond" w:hAnsi="Garamond"/>
          <w:bCs/>
        </w:rPr>
        <w:t>Zastávkové informačné tabule vrátane pripojovacích káblov musia byť ako objekty pasportizované, t.j. musia byť vložené do Geografického informačného systému jednotlivých správcov, aby boli vytvorené väzby na existujúcu databázu prístreškov MHD, zastávok MHD, trakčných stĺpov, napájacích a spätných káblov DPB a pod.</w:t>
      </w:r>
    </w:p>
    <w:p w14:paraId="3D8B3E19" w14:textId="77777777" w:rsidR="000E4884" w:rsidRPr="000E4884" w:rsidRDefault="000E4884" w:rsidP="000E4884">
      <w:pPr>
        <w:pStyle w:val="Odsekzoznamu"/>
        <w:numPr>
          <w:ilvl w:val="0"/>
          <w:numId w:val="46"/>
        </w:numPr>
        <w:spacing w:before="240" w:after="240"/>
        <w:rPr>
          <w:rFonts w:ascii="Garamond" w:hAnsi="Garamond"/>
        </w:rPr>
      </w:pPr>
      <w:r w:rsidRPr="000E4884">
        <w:rPr>
          <w:rFonts w:ascii="Garamond" w:hAnsi="Garamond"/>
        </w:rPr>
        <w:t>Požiadavky na zobrazovacie prvky zastávkovej informačnej tabule</w:t>
      </w:r>
    </w:p>
    <w:p w14:paraId="21DA282D" w14:textId="77777777" w:rsidR="000E4884" w:rsidRPr="000E4884" w:rsidRDefault="000E4884" w:rsidP="000E4884">
      <w:pPr>
        <w:pStyle w:val="Odsekzoznamu"/>
        <w:numPr>
          <w:ilvl w:val="0"/>
          <w:numId w:val="43"/>
        </w:numPr>
        <w:spacing w:before="360" w:after="120" w:line="240" w:lineRule="auto"/>
        <w:ind w:left="567"/>
        <w:contextualSpacing w:val="0"/>
        <w:jc w:val="both"/>
        <w:rPr>
          <w:rFonts w:ascii="Garamond" w:hAnsi="Garamond"/>
          <w:b/>
          <w:bCs/>
        </w:rPr>
      </w:pPr>
      <w:r w:rsidRPr="000E4884">
        <w:rPr>
          <w:rFonts w:ascii="Garamond" w:hAnsi="Garamond"/>
          <w:bCs/>
        </w:rPr>
        <w:t>Použitie technológie vysokosvietivých LED diód.</w:t>
      </w:r>
    </w:p>
    <w:p w14:paraId="49441579" w14:textId="77777777" w:rsidR="000E4884" w:rsidRPr="000E4884" w:rsidRDefault="000E4884" w:rsidP="000E4884">
      <w:pPr>
        <w:pStyle w:val="Odsekzoznamu"/>
        <w:numPr>
          <w:ilvl w:val="0"/>
          <w:numId w:val="43"/>
        </w:numPr>
        <w:spacing w:before="240" w:after="120" w:line="240" w:lineRule="auto"/>
        <w:ind w:left="567"/>
        <w:contextualSpacing w:val="0"/>
        <w:jc w:val="both"/>
        <w:rPr>
          <w:rFonts w:ascii="Garamond" w:hAnsi="Garamond"/>
          <w:b/>
          <w:bCs/>
        </w:rPr>
      </w:pPr>
      <w:r w:rsidRPr="000E4884">
        <w:rPr>
          <w:rFonts w:ascii="Garamond" w:hAnsi="Garamond"/>
          <w:bCs/>
        </w:rPr>
        <w:t>Rozmer diód 6 mm.</w:t>
      </w:r>
    </w:p>
    <w:p w14:paraId="53F8959A" w14:textId="77777777" w:rsidR="000E4884" w:rsidRPr="000E4884" w:rsidRDefault="000E4884" w:rsidP="000E4884">
      <w:pPr>
        <w:pStyle w:val="Odsekzoznamu"/>
        <w:numPr>
          <w:ilvl w:val="0"/>
          <w:numId w:val="43"/>
        </w:numPr>
        <w:spacing w:before="240" w:after="120" w:line="240" w:lineRule="auto"/>
        <w:ind w:left="567"/>
        <w:contextualSpacing w:val="0"/>
        <w:jc w:val="both"/>
        <w:rPr>
          <w:rFonts w:ascii="Garamond" w:hAnsi="Garamond"/>
          <w:b/>
          <w:bCs/>
        </w:rPr>
      </w:pPr>
      <w:r w:rsidRPr="000E4884">
        <w:rPr>
          <w:rFonts w:ascii="Garamond" w:hAnsi="Garamond"/>
          <w:bCs/>
        </w:rPr>
        <w:t>Uhol predklonu zobrazovacej LED matice od zvislej roviny 8°.</w:t>
      </w:r>
    </w:p>
    <w:p w14:paraId="02901C33" w14:textId="77777777" w:rsidR="000E4884" w:rsidRPr="000E4884" w:rsidRDefault="000E4884" w:rsidP="000E4884">
      <w:pPr>
        <w:pStyle w:val="Odsekzoznamu"/>
        <w:numPr>
          <w:ilvl w:val="0"/>
          <w:numId w:val="43"/>
        </w:numPr>
        <w:spacing w:before="240" w:after="120" w:line="240" w:lineRule="auto"/>
        <w:ind w:left="567"/>
        <w:contextualSpacing w:val="0"/>
        <w:jc w:val="both"/>
        <w:rPr>
          <w:rFonts w:ascii="Garamond" w:hAnsi="Garamond"/>
          <w:b/>
          <w:bCs/>
        </w:rPr>
      </w:pPr>
      <w:r w:rsidRPr="000E4884">
        <w:rPr>
          <w:rFonts w:ascii="Garamond" w:hAnsi="Garamond"/>
          <w:bCs/>
        </w:rPr>
        <w:t>Uhol rozptylu min. 120°.</w:t>
      </w:r>
    </w:p>
    <w:p w14:paraId="6D968F8A" w14:textId="77777777" w:rsidR="000E4884" w:rsidRPr="000E4884" w:rsidRDefault="000E4884" w:rsidP="000E4884">
      <w:pPr>
        <w:pStyle w:val="Odsekzoznamu"/>
        <w:numPr>
          <w:ilvl w:val="0"/>
          <w:numId w:val="43"/>
        </w:numPr>
        <w:spacing w:before="240" w:after="120" w:line="240" w:lineRule="auto"/>
        <w:ind w:left="567"/>
        <w:contextualSpacing w:val="0"/>
        <w:jc w:val="both"/>
        <w:rPr>
          <w:rFonts w:ascii="Garamond" w:hAnsi="Garamond"/>
          <w:b/>
          <w:bCs/>
        </w:rPr>
      </w:pPr>
      <w:r w:rsidRPr="000E4884">
        <w:rPr>
          <w:rFonts w:ascii="Garamond" w:hAnsi="Garamond"/>
          <w:bCs/>
        </w:rPr>
        <w:t>Farba svetla žltá, opakovacia frekvencia minimálne 100Hz.</w:t>
      </w:r>
    </w:p>
    <w:p w14:paraId="440D981F" w14:textId="77777777" w:rsidR="000E4884" w:rsidRPr="000E4884" w:rsidRDefault="000E4884" w:rsidP="000E4884">
      <w:pPr>
        <w:pStyle w:val="Odsekzoznamu"/>
        <w:numPr>
          <w:ilvl w:val="0"/>
          <w:numId w:val="43"/>
        </w:numPr>
        <w:spacing w:before="240" w:after="120" w:line="240" w:lineRule="auto"/>
        <w:ind w:left="567"/>
        <w:contextualSpacing w:val="0"/>
        <w:jc w:val="both"/>
        <w:rPr>
          <w:rFonts w:ascii="Garamond" w:hAnsi="Garamond"/>
          <w:b/>
          <w:bCs/>
        </w:rPr>
      </w:pPr>
      <w:r w:rsidRPr="000E4884">
        <w:rPr>
          <w:rFonts w:ascii="Garamond" w:hAnsi="Garamond"/>
          <w:bCs/>
        </w:rPr>
        <w:t>Svietivosť tabule min. 6000 cd/m</w:t>
      </w:r>
      <w:r w:rsidRPr="000E4884">
        <w:rPr>
          <w:rFonts w:ascii="Garamond" w:hAnsi="Garamond"/>
          <w:bCs/>
          <w:vertAlign w:val="superscript"/>
        </w:rPr>
        <w:t>2</w:t>
      </w:r>
      <w:r w:rsidRPr="000E4884">
        <w:rPr>
          <w:rFonts w:ascii="Garamond" w:hAnsi="Garamond"/>
          <w:bCs/>
        </w:rPr>
        <w:t xml:space="preserve"> s automatickou kontrolou jasu v závislosti od intenzity slnečného žiarenia každej strany samostatne.</w:t>
      </w:r>
    </w:p>
    <w:p w14:paraId="5891B8E6" w14:textId="77777777" w:rsidR="000E4884" w:rsidRPr="000E4884" w:rsidRDefault="000E4884" w:rsidP="000E4884">
      <w:pPr>
        <w:pStyle w:val="Odsekzoznamu"/>
        <w:numPr>
          <w:ilvl w:val="0"/>
          <w:numId w:val="43"/>
        </w:numPr>
        <w:spacing w:before="240" w:after="120" w:line="240" w:lineRule="auto"/>
        <w:ind w:left="567"/>
        <w:contextualSpacing w:val="0"/>
        <w:jc w:val="both"/>
        <w:rPr>
          <w:rFonts w:ascii="Garamond" w:hAnsi="Garamond"/>
          <w:b/>
          <w:bCs/>
        </w:rPr>
      </w:pPr>
      <w:r w:rsidRPr="000E4884">
        <w:rPr>
          <w:rFonts w:ascii="Garamond" w:hAnsi="Garamond"/>
          <w:bCs/>
        </w:rPr>
        <w:t>Čitateľnosť zobrazovaného textu na vzdialenosť cca 20 m.</w:t>
      </w:r>
    </w:p>
    <w:p w14:paraId="696F2F03" w14:textId="77777777" w:rsidR="000E4884" w:rsidRPr="000E4884" w:rsidRDefault="000E4884" w:rsidP="000E4884">
      <w:pPr>
        <w:pStyle w:val="Odsekzoznamu"/>
        <w:numPr>
          <w:ilvl w:val="0"/>
          <w:numId w:val="40"/>
        </w:numPr>
        <w:spacing w:before="240" w:after="120" w:line="240" w:lineRule="auto"/>
        <w:ind w:left="851" w:hanging="284"/>
        <w:contextualSpacing w:val="0"/>
        <w:jc w:val="both"/>
        <w:rPr>
          <w:rFonts w:ascii="Garamond" w:hAnsi="Garamond"/>
          <w:b/>
          <w:bCs/>
        </w:rPr>
      </w:pPr>
      <w:r w:rsidRPr="000E4884">
        <w:rPr>
          <w:rFonts w:ascii="Garamond" w:hAnsi="Garamond"/>
          <w:bCs/>
        </w:rPr>
        <w:t>Matica LED diód bude osemriadková. Matica LED diód má mať najmenej 192  stĺpcov a 96 riadkov, rozmer zobrazovanej plochy je cca 1200 x 620 mm.</w:t>
      </w:r>
    </w:p>
    <w:p w14:paraId="696B6FA9" w14:textId="77777777" w:rsidR="000E4884" w:rsidRPr="000E4884" w:rsidRDefault="000E4884" w:rsidP="000E4884">
      <w:pPr>
        <w:pStyle w:val="Odsekzoznamu"/>
        <w:numPr>
          <w:ilvl w:val="0"/>
          <w:numId w:val="43"/>
        </w:numPr>
        <w:spacing w:before="240" w:after="120" w:line="240" w:lineRule="auto"/>
        <w:ind w:left="567"/>
        <w:contextualSpacing w:val="0"/>
        <w:jc w:val="both"/>
        <w:rPr>
          <w:rFonts w:ascii="Garamond" w:hAnsi="Garamond"/>
          <w:b/>
          <w:bCs/>
        </w:rPr>
      </w:pPr>
      <w:r w:rsidRPr="000E4884">
        <w:rPr>
          <w:rFonts w:ascii="Garamond" w:hAnsi="Garamond"/>
          <w:bCs/>
        </w:rPr>
        <w:t>Vlastnosti LED matice:</w:t>
      </w:r>
    </w:p>
    <w:p w14:paraId="59A7A3F9"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možnosť vytvoriť tvoriť jednoliatu grafickú plochu,</w:t>
      </w:r>
    </w:p>
    <w:p w14:paraId="0F4A71C9"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možnosť softvétovej zmeny fontu (výšky a šírky),</w:t>
      </w:r>
    </w:p>
    <w:p w14:paraId="35FBD5D5"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možnosť zobrazovania v celografickom režime,</w:t>
      </w:r>
    </w:p>
    <w:p w14:paraId="19470D7F"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možnosť proporcionálneho zobrazenia znakov (dynamická šírka jednotlivých znakov z dôvodu efektívnejšieho využitia jednotlivých riadkov), jeden znak s diakritikou má rozmer cca 5 bodov šírka, 7/9 bodov výška, t.j. pri trojslovnej informácii je počet alfanumerických znakov v jednom riadku najmenej 24,</w:t>
      </w:r>
    </w:p>
    <w:p w14:paraId="55DD6EB1"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možnosť odsadenia textových informácií v závislosti na šírke ostatných textových blokov (šírka popisu smeru spoja nepriamo úmerná počtu cifier linky, formátu času, dĺžke poznámky),</w:t>
      </w:r>
    </w:p>
    <w:p w14:paraId="2AEC66ED" w14:textId="77777777" w:rsidR="000E4884" w:rsidRPr="000E4884" w:rsidRDefault="000E4884" w:rsidP="000E4884">
      <w:pPr>
        <w:pStyle w:val="Odsekzoznamu"/>
        <w:numPr>
          <w:ilvl w:val="0"/>
          <w:numId w:val="40"/>
        </w:numPr>
        <w:spacing w:before="240" w:after="0" w:line="240" w:lineRule="auto"/>
        <w:ind w:left="851" w:hanging="284"/>
        <w:contextualSpacing w:val="0"/>
        <w:jc w:val="both"/>
        <w:rPr>
          <w:rFonts w:ascii="Garamond" w:hAnsi="Garamond"/>
          <w:b/>
          <w:bCs/>
        </w:rPr>
      </w:pPr>
      <w:r w:rsidRPr="000E4884">
        <w:rPr>
          <w:rFonts w:ascii="Garamond" w:hAnsi="Garamond"/>
          <w:bCs/>
        </w:rPr>
        <w:t>možnosť animácie textu (synchronizovaný bežiaci, nasúvaný, blikavý, preklápaný, ...),</w:t>
      </w:r>
    </w:p>
    <w:p w14:paraId="4A3557C8" w14:textId="77777777" w:rsidR="000E4884" w:rsidRPr="000E4884" w:rsidRDefault="000E4884" w:rsidP="000E4884">
      <w:pPr>
        <w:pStyle w:val="Odsekzoznamu"/>
        <w:numPr>
          <w:ilvl w:val="0"/>
          <w:numId w:val="40"/>
        </w:numPr>
        <w:spacing w:before="240" w:after="120" w:line="240" w:lineRule="auto"/>
        <w:ind w:left="851" w:hanging="284"/>
        <w:contextualSpacing w:val="0"/>
        <w:jc w:val="both"/>
        <w:rPr>
          <w:rFonts w:ascii="Garamond" w:hAnsi="Garamond"/>
          <w:b/>
          <w:bCs/>
        </w:rPr>
      </w:pPr>
      <w:r w:rsidRPr="000E4884">
        <w:rPr>
          <w:rFonts w:ascii="Garamond" w:hAnsi="Garamond"/>
          <w:bCs/>
        </w:rPr>
        <w:t>možnosť sekvenčného zobrazenia (riadkové informácie, celoplošná grafika).</w:t>
      </w:r>
    </w:p>
    <w:p w14:paraId="7B756AA5" w14:textId="77777777" w:rsidR="000E4884" w:rsidRPr="000E4884" w:rsidRDefault="000E4884" w:rsidP="000E4884">
      <w:pPr>
        <w:pStyle w:val="Odsekzoznamu"/>
        <w:numPr>
          <w:ilvl w:val="0"/>
          <w:numId w:val="43"/>
        </w:numPr>
        <w:spacing w:before="240" w:after="120" w:line="240" w:lineRule="auto"/>
        <w:ind w:left="567"/>
        <w:contextualSpacing w:val="0"/>
        <w:jc w:val="both"/>
        <w:rPr>
          <w:rFonts w:ascii="Garamond" w:hAnsi="Garamond"/>
          <w:b/>
          <w:bCs/>
        </w:rPr>
      </w:pPr>
      <w:r w:rsidRPr="000E4884">
        <w:rPr>
          <w:rFonts w:ascii="Garamond" w:hAnsi="Garamond"/>
          <w:bCs/>
        </w:rPr>
        <w:t>Spôsob zobrazovania informácií na LED obrazovke:</w:t>
      </w:r>
    </w:p>
    <w:p w14:paraId="628937B9" w14:textId="77777777" w:rsidR="000E4884" w:rsidRPr="000E4884" w:rsidRDefault="000E4884" w:rsidP="000E4884">
      <w:pPr>
        <w:numPr>
          <w:ilvl w:val="1"/>
          <w:numId w:val="45"/>
        </w:numPr>
        <w:ind w:hanging="357"/>
        <w:rPr>
          <w:rFonts w:ascii="Garamond" w:eastAsia="Calibri" w:hAnsi="Garamond"/>
          <w:bCs/>
          <w:sz w:val="22"/>
          <w:szCs w:val="22"/>
        </w:rPr>
      </w:pPr>
      <w:r w:rsidRPr="000E4884">
        <w:rPr>
          <w:rFonts w:ascii="Garamond" w:eastAsia="Calibri" w:hAnsi="Garamond"/>
          <w:bCs/>
          <w:sz w:val="22"/>
          <w:szCs w:val="22"/>
        </w:rPr>
        <w:t xml:space="preserve">horný riadok – nebude zobrazený žiaden nadpis, ale bude to štandardný riadok s odchodmi. </w:t>
      </w:r>
    </w:p>
    <w:p w14:paraId="452B90BE" w14:textId="77777777" w:rsidR="000E4884" w:rsidRPr="000E4884" w:rsidRDefault="000E4884" w:rsidP="000E4884">
      <w:pPr>
        <w:numPr>
          <w:ilvl w:val="1"/>
          <w:numId w:val="45"/>
        </w:numPr>
        <w:ind w:hanging="357"/>
        <w:rPr>
          <w:rFonts w:ascii="Garamond" w:eastAsia="Calibri" w:hAnsi="Garamond"/>
          <w:bCs/>
          <w:sz w:val="22"/>
          <w:szCs w:val="22"/>
        </w:rPr>
      </w:pPr>
      <w:r w:rsidRPr="000E4884">
        <w:rPr>
          <w:rFonts w:ascii="Garamond" w:eastAsia="Calibri" w:hAnsi="Garamond"/>
          <w:bCs/>
          <w:sz w:val="22"/>
          <w:szCs w:val="22"/>
        </w:rPr>
        <w:lastRenderedPageBreak/>
        <w:t>zobrazenie jednotlivých riadkov:</w:t>
      </w:r>
    </w:p>
    <w:p w14:paraId="335CAF60" w14:textId="77777777" w:rsidR="000E4884" w:rsidRPr="000E4884" w:rsidRDefault="000E4884" w:rsidP="000E4884">
      <w:pPr>
        <w:numPr>
          <w:ilvl w:val="1"/>
          <w:numId w:val="45"/>
        </w:numPr>
        <w:ind w:hanging="357"/>
        <w:rPr>
          <w:rFonts w:ascii="Garamond" w:eastAsia="Calibri" w:hAnsi="Garamond"/>
          <w:bCs/>
          <w:sz w:val="22"/>
          <w:szCs w:val="22"/>
        </w:rPr>
      </w:pPr>
      <w:r w:rsidRPr="000E4884">
        <w:rPr>
          <w:rFonts w:ascii="Garamond" w:eastAsia="Calibri" w:hAnsi="Garamond"/>
          <w:bCs/>
          <w:sz w:val="22"/>
          <w:szCs w:val="22"/>
        </w:rPr>
        <w:t>zľava:</w:t>
      </w:r>
    </w:p>
    <w:p w14:paraId="05C0D45D" w14:textId="77777777" w:rsidR="000E4884" w:rsidRPr="000E4884" w:rsidRDefault="000E4884" w:rsidP="000E4884">
      <w:pPr>
        <w:numPr>
          <w:ilvl w:val="2"/>
          <w:numId w:val="45"/>
        </w:numPr>
        <w:ind w:hanging="357"/>
        <w:rPr>
          <w:rFonts w:ascii="Garamond" w:hAnsi="Garamond"/>
          <w:bCs/>
          <w:sz w:val="22"/>
          <w:szCs w:val="22"/>
        </w:rPr>
      </w:pPr>
      <w:r w:rsidRPr="000E4884">
        <w:rPr>
          <w:rFonts w:ascii="Garamond" w:hAnsi="Garamond"/>
          <w:bCs/>
          <w:sz w:val="22"/>
          <w:szCs w:val="22"/>
        </w:rPr>
        <w:t>označenie linky</w:t>
      </w:r>
    </w:p>
    <w:p w14:paraId="519FA922"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zarovnané vpravo</w:t>
      </w:r>
    </w:p>
    <w:p w14:paraId="752863C7"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tučné písmo (ak je k dispozícii)</w:t>
      </w:r>
    </w:p>
    <w:p w14:paraId="2988AEBF"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3 znaky</w:t>
      </w:r>
    </w:p>
    <w:p w14:paraId="7BA4AD20" w14:textId="77777777" w:rsidR="000E4884" w:rsidRPr="000E4884" w:rsidRDefault="000E4884" w:rsidP="000E4884">
      <w:pPr>
        <w:numPr>
          <w:ilvl w:val="2"/>
          <w:numId w:val="45"/>
        </w:numPr>
        <w:ind w:hanging="357"/>
        <w:rPr>
          <w:rFonts w:ascii="Garamond" w:hAnsi="Garamond"/>
          <w:bCs/>
          <w:sz w:val="22"/>
          <w:szCs w:val="22"/>
        </w:rPr>
      </w:pPr>
      <w:r w:rsidRPr="000E4884">
        <w:rPr>
          <w:rFonts w:ascii="Garamond" w:hAnsi="Garamond"/>
          <w:bCs/>
          <w:sz w:val="22"/>
          <w:szCs w:val="22"/>
        </w:rPr>
        <w:t>cieľ linky</w:t>
      </w:r>
    </w:p>
    <w:p w14:paraId="7792995C"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zarovnané vľavo</w:t>
      </w:r>
    </w:p>
    <w:p w14:paraId="4E125EA0"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počet znakov: zvyšok zostávajúcej plochy po zobrazení častí vpravo</w:t>
      </w:r>
    </w:p>
    <w:p w14:paraId="31C4F1DF"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ak nie je možné zobraziť celý text cieľa linky, text skrátiť tak, aby za posledným   zobrazeným písmenom cieľa nasledovala bodka „.“</w:t>
      </w:r>
    </w:p>
    <w:p w14:paraId="6B7FD85E" w14:textId="77777777" w:rsidR="000E4884" w:rsidRPr="000E4884" w:rsidRDefault="000E4884" w:rsidP="000E4884">
      <w:pPr>
        <w:numPr>
          <w:ilvl w:val="1"/>
          <w:numId w:val="45"/>
        </w:numPr>
        <w:ind w:hanging="357"/>
        <w:rPr>
          <w:rFonts w:ascii="Garamond" w:hAnsi="Garamond"/>
          <w:bCs/>
          <w:sz w:val="22"/>
          <w:szCs w:val="22"/>
        </w:rPr>
      </w:pPr>
      <w:r w:rsidRPr="000E4884">
        <w:rPr>
          <w:rFonts w:ascii="Garamond" w:hAnsi="Garamond"/>
          <w:bCs/>
          <w:sz w:val="22"/>
          <w:szCs w:val="22"/>
        </w:rPr>
        <w:t> sprava:</w:t>
      </w:r>
    </w:p>
    <w:p w14:paraId="229C7E9E" w14:textId="77777777" w:rsidR="000E4884" w:rsidRPr="000E4884" w:rsidRDefault="000E4884" w:rsidP="000E4884">
      <w:pPr>
        <w:numPr>
          <w:ilvl w:val="2"/>
          <w:numId w:val="45"/>
        </w:numPr>
        <w:ind w:hanging="357"/>
        <w:rPr>
          <w:rFonts w:ascii="Garamond" w:hAnsi="Garamond"/>
          <w:bCs/>
          <w:sz w:val="22"/>
          <w:szCs w:val="22"/>
        </w:rPr>
      </w:pPr>
      <w:r w:rsidRPr="000E4884">
        <w:rPr>
          <w:rFonts w:ascii="Garamond" w:hAnsi="Garamond"/>
          <w:bCs/>
          <w:sz w:val="22"/>
          <w:szCs w:val="22"/>
        </w:rPr>
        <w:t>nástupište</w:t>
      </w:r>
    </w:p>
    <w:p w14:paraId="68B23F99"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zarovnané na stred poľa „nástupište“</w:t>
      </w:r>
    </w:p>
    <w:p w14:paraId="193EC65F"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2 znaky</w:t>
      </w:r>
    </w:p>
    <w:p w14:paraId="184CF2AC"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pokiaľ nie sú zasielané dáta o nástupištiach, táto položka sa nezobrazuje a ani sa priestor pre túto položku nerezervuje</w:t>
      </w:r>
    </w:p>
    <w:p w14:paraId="5B0660E3" w14:textId="77777777" w:rsidR="000E4884" w:rsidRPr="000E4884" w:rsidRDefault="000E4884" w:rsidP="000E4884">
      <w:pPr>
        <w:numPr>
          <w:ilvl w:val="2"/>
          <w:numId w:val="45"/>
        </w:numPr>
        <w:ind w:hanging="357"/>
        <w:rPr>
          <w:rFonts w:ascii="Garamond" w:hAnsi="Garamond"/>
          <w:bCs/>
          <w:sz w:val="22"/>
          <w:szCs w:val="22"/>
        </w:rPr>
      </w:pPr>
      <w:r w:rsidRPr="000E4884">
        <w:rPr>
          <w:rFonts w:ascii="Garamond" w:hAnsi="Garamond"/>
          <w:bCs/>
          <w:sz w:val="22"/>
          <w:szCs w:val="22"/>
        </w:rPr>
        <w:t>čas do odchodu</w:t>
      </w:r>
    </w:p>
    <w:p w14:paraId="1EBFCB58"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zarovnané vpravo</w:t>
      </w:r>
    </w:p>
    <w:p w14:paraId="3EE8B181"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6 znakov</w:t>
      </w:r>
    </w:p>
    <w:p w14:paraId="7FEE8716"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tučné písmo (ak je k dispozícii)</w:t>
      </w:r>
    </w:p>
    <w:p w14:paraId="7CC16667"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zobrazenie podľa prichádzajúcej správy</w:t>
      </w:r>
    </w:p>
    <w:p w14:paraId="228270BC" w14:textId="77777777" w:rsidR="000E4884" w:rsidRPr="000E4884" w:rsidRDefault="000E4884" w:rsidP="000E4884">
      <w:pPr>
        <w:numPr>
          <w:ilvl w:val="4"/>
          <w:numId w:val="45"/>
        </w:numPr>
        <w:ind w:hanging="357"/>
        <w:rPr>
          <w:rFonts w:ascii="Garamond" w:hAnsi="Garamond"/>
          <w:bCs/>
          <w:sz w:val="22"/>
          <w:szCs w:val="22"/>
        </w:rPr>
      </w:pPr>
      <w:r w:rsidRPr="000E4884">
        <w:rPr>
          <w:rFonts w:ascii="Garamond" w:hAnsi="Garamond"/>
          <w:bCs/>
          <w:sz w:val="22"/>
          <w:szCs w:val="22"/>
        </w:rPr>
        <w:t>2 striedavo blikajúce kruhy „••“ čase odchodu alebo po čase odchodu</w:t>
      </w:r>
    </w:p>
    <w:p w14:paraId="012BA4C2" w14:textId="77777777" w:rsidR="000E4884" w:rsidRPr="000E4884" w:rsidRDefault="000E4884" w:rsidP="000E4884">
      <w:pPr>
        <w:numPr>
          <w:ilvl w:val="4"/>
          <w:numId w:val="45"/>
        </w:numPr>
        <w:ind w:hanging="357"/>
        <w:rPr>
          <w:rFonts w:ascii="Garamond" w:hAnsi="Garamond"/>
          <w:bCs/>
          <w:sz w:val="22"/>
          <w:szCs w:val="22"/>
        </w:rPr>
      </w:pPr>
      <w:r w:rsidRPr="000E4884">
        <w:rPr>
          <w:rFonts w:ascii="Garamond" w:hAnsi="Garamond"/>
          <w:bCs/>
          <w:sz w:val="22"/>
          <w:szCs w:val="22"/>
        </w:rPr>
        <w:t>&lt;1 min pri príchode do jednej minúty</w:t>
      </w:r>
    </w:p>
    <w:p w14:paraId="025C4C65" w14:textId="77777777" w:rsidR="000E4884" w:rsidRPr="000E4884" w:rsidRDefault="000E4884" w:rsidP="000E4884">
      <w:pPr>
        <w:numPr>
          <w:ilvl w:val="4"/>
          <w:numId w:val="45"/>
        </w:numPr>
        <w:ind w:hanging="357"/>
        <w:rPr>
          <w:rFonts w:ascii="Garamond" w:hAnsi="Garamond"/>
          <w:bCs/>
          <w:sz w:val="22"/>
          <w:szCs w:val="22"/>
        </w:rPr>
      </w:pPr>
      <w:r w:rsidRPr="000E4884">
        <w:rPr>
          <w:rFonts w:ascii="Garamond" w:hAnsi="Garamond"/>
          <w:bCs/>
          <w:sz w:val="22"/>
          <w:szCs w:val="22"/>
        </w:rPr>
        <w:t>MM min čas do príchodu, pri príchode do 60 min</w:t>
      </w:r>
    </w:p>
    <w:p w14:paraId="29EB6EB9" w14:textId="77777777" w:rsidR="000E4884" w:rsidRPr="000E4884" w:rsidRDefault="000E4884" w:rsidP="000E4884">
      <w:pPr>
        <w:numPr>
          <w:ilvl w:val="4"/>
          <w:numId w:val="45"/>
        </w:numPr>
        <w:ind w:hanging="357"/>
        <w:rPr>
          <w:rFonts w:ascii="Garamond" w:hAnsi="Garamond"/>
          <w:bCs/>
          <w:sz w:val="22"/>
          <w:szCs w:val="22"/>
        </w:rPr>
      </w:pPr>
      <w:r w:rsidRPr="000E4884">
        <w:rPr>
          <w:rFonts w:ascii="Garamond" w:hAnsi="Garamond"/>
          <w:bCs/>
          <w:sz w:val="22"/>
          <w:szCs w:val="22"/>
        </w:rPr>
        <w:t>HH:MM čas príchodu, pri príchode nad 60 min</w:t>
      </w:r>
    </w:p>
    <w:p w14:paraId="48037EBE" w14:textId="77777777" w:rsidR="000E4884" w:rsidRPr="000E4884" w:rsidRDefault="000E4884" w:rsidP="000E4884">
      <w:pPr>
        <w:numPr>
          <w:ilvl w:val="4"/>
          <w:numId w:val="45"/>
        </w:numPr>
        <w:ind w:hanging="357"/>
        <w:rPr>
          <w:rFonts w:ascii="Garamond" w:hAnsi="Garamond"/>
          <w:bCs/>
          <w:sz w:val="22"/>
          <w:szCs w:val="22"/>
        </w:rPr>
      </w:pPr>
      <w:r w:rsidRPr="000E4884">
        <w:rPr>
          <w:rFonts w:ascii="Garamond" w:hAnsi="Garamond"/>
          <w:bCs/>
          <w:sz w:val="22"/>
          <w:szCs w:val="22"/>
        </w:rPr>
        <w:t>vlnovka „</w:t>
      </w:r>
      <w:r w:rsidRPr="000E4884">
        <w:rPr>
          <w:rFonts w:ascii="Garamond" w:hAnsi="Garamond"/>
          <w:bCs/>
          <w:sz w:val="22"/>
          <w:szCs w:val="22"/>
          <w:lang w:val="en-US"/>
        </w:rPr>
        <w:t>~”</w:t>
      </w:r>
      <w:r w:rsidRPr="000E4884">
        <w:rPr>
          <w:rFonts w:ascii="Garamond" w:hAnsi="Garamond"/>
          <w:bCs/>
          <w:sz w:val="22"/>
          <w:szCs w:val="22"/>
        </w:rPr>
        <w:t>, ak nejde o online odchod a súčasne ani odchod podľa bodu „2 striedavo blikajúce kruhy čase odchodu“</w:t>
      </w:r>
    </w:p>
    <w:p w14:paraId="49220DCF" w14:textId="77777777" w:rsidR="000E4884" w:rsidRPr="000E4884" w:rsidRDefault="000E4884" w:rsidP="000E4884">
      <w:pPr>
        <w:numPr>
          <w:ilvl w:val="2"/>
          <w:numId w:val="45"/>
        </w:numPr>
        <w:ind w:hanging="357"/>
        <w:rPr>
          <w:rFonts w:ascii="Garamond" w:hAnsi="Garamond"/>
          <w:bCs/>
          <w:sz w:val="22"/>
          <w:szCs w:val="22"/>
        </w:rPr>
      </w:pPr>
      <w:r w:rsidRPr="000E4884">
        <w:rPr>
          <w:rFonts w:ascii="Garamond" w:hAnsi="Garamond"/>
          <w:bCs/>
          <w:sz w:val="22"/>
          <w:szCs w:val="22"/>
        </w:rPr>
        <w:t>parametre spoja</w:t>
      </w:r>
    </w:p>
    <w:p w14:paraId="3A78AAFF"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zarovnané vpravo</w:t>
      </w:r>
    </w:p>
    <w:p w14:paraId="4244C896"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2 znaky</w:t>
      </w:r>
    </w:p>
    <w:p w14:paraId="63CFF510"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nízkopodlažnosť (vozíček), klimatizácia (vločka)</w:t>
      </w:r>
    </w:p>
    <w:p w14:paraId="3BF94719" w14:textId="77777777" w:rsidR="000E4884" w:rsidRPr="000E4884" w:rsidRDefault="000E4884" w:rsidP="000E4884">
      <w:pPr>
        <w:numPr>
          <w:ilvl w:val="3"/>
          <w:numId w:val="45"/>
        </w:numPr>
        <w:ind w:hanging="357"/>
        <w:rPr>
          <w:rFonts w:ascii="Garamond" w:hAnsi="Garamond"/>
          <w:bCs/>
          <w:sz w:val="22"/>
          <w:szCs w:val="22"/>
        </w:rPr>
      </w:pPr>
      <w:r w:rsidRPr="000E4884">
        <w:rPr>
          <w:rFonts w:ascii="Garamond" w:hAnsi="Garamond"/>
          <w:bCs/>
          <w:sz w:val="22"/>
          <w:szCs w:val="22"/>
        </w:rPr>
        <w:t>pokiaľ nie sú zasielané dáta s parametrom spoja, táto položka sa nezobrazuje a ani sa priestor pre túto položku nerezervuje</w:t>
      </w:r>
    </w:p>
    <w:p w14:paraId="65294D37" w14:textId="77777777" w:rsidR="000E4884" w:rsidRPr="000E4884" w:rsidRDefault="000E4884" w:rsidP="000E4884">
      <w:pPr>
        <w:numPr>
          <w:ilvl w:val="1"/>
          <w:numId w:val="45"/>
        </w:numPr>
        <w:ind w:hanging="357"/>
        <w:rPr>
          <w:rFonts w:ascii="Garamond" w:hAnsi="Garamond"/>
          <w:bCs/>
          <w:sz w:val="22"/>
          <w:szCs w:val="22"/>
        </w:rPr>
      </w:pPr>
      <w:r w:rsidRPr="000E4884">
        <w:rPr>
          <w:rFonts w:ascii="Garamond" w:hAnsi="Garamond"/>
          <w:bCs/>
          <w:sz w:val="22"/>
          <w:szCs w:val="22"/>
        </w:rPr>
        <w:t>medzi jednotlivými položkami musí byť 1 medzera (2 px)</w:t>
      </w:r>
    </w:p>
    <w:p w14:paraId="7C842D97" w14:textId="77777777" w:rsidR="000E4884" w:rsidRPr="000E4884" w:rsidRDefault="000E4884" w:rsidP="000E4884">
      <w:pPr>
        <w:numPr>
          <w:ilvl w:val="1"/>
          <w:numId w:val="45"/>
        </w:numPr>
        <w:ind w:hanging="357"/>
        <w:rPr>
          <w:rFonts w:ascii="Garamond" w:hAnsi="Garamond"/>
          <w:bCs/>
          <w:sz w:val="22"/>
          <w:szCs w:val="22"/>
        </w:rPr>
      </w:pPr>
      <w:r w:rsidRPr="000E4884">
        <w:rPr>
          <w:rFonts w:ascii="Garamond" w:hAnsi="Garamond"/>
          <w:bCs/>
          <w:sz w:val="22"/>
          <w:szCs w:val="22"/>
        </w:rPr>
        <w:t>spodný riadok: pokiaľ je k dispozícii informácia/informácie z dispečingu, zobrazuje/zobrazujú sa (rotuje), inak sa zobrazujú odchody ako v štandardných riadkoch.</w:t>
      </w:r>
    </w:p>
    <w:p w14:paraId="75D5E84C" w14:textId="77777777" w:rsidR="000E4884" w:rsidRPr="000E4884" w:rsidRDefault="000E4884" w:rsidP="000E4884">
      <w:pPr>
        <w:numPr>
          <w:ilvl w:val="1"/>
          <w:numId w:val="45"/>
        </w:numPr>
        <w:ind w:hanging="357"/>
        <w:rPr>
          <w:rFonts w:ascii="Garamond" w:hAnsi="Garamond"/>
          <w:bCs/>
          <w:sz w:val="22"/>
          <w:szCs w:val="22"/>
        </w:rPr>
      </w:pPr>
      <w:r w:rsidRPr="000E4884">
        <w:rPr>
          <w:rFonts w:ascii="Garamond" w:hAnsi="Garamond"/>
          <w:bCs/>
          <w:sz w:val="22"/>
          <w:szCs w:val="22"/>
        </w:rPr>
        <w:t>informácie z dispečingu sa zobrazujú nasledovne:</w:t>
      </w:r>
    </w:p>
    <w:p w14:paraId="2A3DA1EC" w14:textId="77777777" w:rsidR="000E4884" w:rsidRPr="000E4884" w:rsidRDefault="000E4884" w:rsidP="000E4884">
      <w:pPr>
        <w:numPr>
          <w:ilvl w:val="2"/>
          <w:numId w:val="45"/>
        </w:numPr>
        <w:ind w:hanging="357"/>
        <w:rPr>
          <w:rFonts w:ascii="Garamond" w:hAnsi="Garamond"/>
          <w:bCs/>
          <w:sz w:val="22"/>
          <w:szCs w:val="22"/>
        </w:rPr>
      </w:pPr>
      <w:r w:rsidRPr="000E4884">
        <w:rPr>
          <w:rFonts w:ascii="Garamond" w:hAnsi="Garamond"/>
          <w:bCs/>
          <w:sz w:val="22"/>
          <w:szCs w:val="22"/>
        </w:rPr>
        <w:t>zobrazujú sa všetky informácie z dispečingu</w:t>
      </w:r>
    </w:p>
    <w:p w14:paraId="1979AD62" w14:textId="77777777" w:rsidR="000E4884" w:rsidRPr="000E4884" w:rsidRDefault="000E4884" w:rsidP="000E4884">
      <w:pPr>
        <w:numPr>
          <w:ilvl w:val="2"/>
          <w:numId w:val="45"/>
        </w:numPr>
        <w:ind w:hanging="357"/>
        <w:rPr>
          <w:rFonts w:ascii="Garamond" w:hAnsi="Garamond"/>
          <w:bCs/>
          <w:sz w:val="22"/>
          <w:szCs w:val="22"/>
        </w:rPr>
      </w:pPr>
      <w:r w:rsidRPr="000E4884">
        <w:rPr>
          <w:rFonts w:ascii="Garamond" w:hAnsi="Garamond"/>
          <w:bCs/>
          <w:sz w:val="22"/>
          <w:szCs w:val="22"/>
        </w:rPr>
        <w:t>v prípade viacerých správ sa zobrazujú cyklicky počas stanovenej doby platnosti; tzn. po ukončení zobrazovania 1. správy (po jej dobehnutí doľava) sa zobrazí 2. správa, po ukončení zobrazovania 2. správy (po jej dobehnutí doľava) sa zobrazí 3. správa, atď.</w:t>
      </w:r>
    </w:p>
    <w:p w14:paraId="6BFD497D" w14:textId="77777777" w:rsidR="000E4884" w:rsidRPr="000E4884" w:rsidRDefault="000E4884" w:rsidP="000E4884">
      <w:pPr>
        <w:numPr>
          <w:ilvl w:val="2"/>
          <w:numId w:val="45"/>
        </w:numPr>
        <w:ind w:hanging="357"/>
        <w:rPr>
          <w:rFonts w:ascii="Garamond" w:hAnsi="Garamond"/>
          <w:bCs/>
          <w:sz w:val="22"/>
          <w:szCs w:val="22"/>
        </w:rPr>
      </w:pPr>
      <w:r w:rsidRPr="000E4884">
        <w:rPr>
          <w:rFonts w:ascii="Garamond" w:hAnsi="Garamond"/>
          <w:bCs/>
          <w:sz w:val="22"/>
          <w:szCs w:val="22"/>
        </w:rPr>
        <w:t>každá 1 správa môže mať do 512 bajtov</w:t>
      </w:r>
    </w:p>
    <w:p w14:paraId="6EF925C9" w14:textId="77777777" w:rsidR="000E4884" w:rsidRPr="000E4884" w:rsidRDefault="000E4884" w:rsidP="000E4884">
      <w:pPr>
        <w:spacing w:after="120"/>
        <w:rPr>
          <w:rFonts w:ascii="Garamond" w:hAnsi="Garamond"/>
          <w:bCs/>
          <w:sz w:val="22"/>
          <w:szCs w:val="22"/>
        </w:rPr>
      </w:pPr>
    </w:p>
    <w:p w14:paraId="672B8714" w14:textId="77777777" w:rsidR="000E4884" w:rsidRPr="000E4884" w:rsidRDefault="000E4884" w:rsidP="000E4884">
      <w:pPr>
        <w:spacing w:after="120"/>
        <w:rPr>
          <w:rFonts w:ascii="Garamond" w:hAnsi="Garamond"/>
          <w:sz w:val="22"/>
          <w:szCs w:val="22"/>
        </w:rPr>
      </w:pPr>
      <w:r w:rsidRPr="000E4884">
        <w:rPr>
          <w:rFonts w:ascii="Garamond" w:hAnsi="Garamond"/>
          <w:bCs/>
          <w:sz w:val="22"/>
          <w:szCs w:val="22"/>
        </w:rPr>
        <w:t>Príklad zobrazovania informácií:</w:t>
      </w:r>
    </w:p>
    <w:p w14:paraId="0BE9FC3C" w14:textId="77777777" w:rsidR="000E4884" w:rsidRPr="000E4884" w:rsidRDefault="000E4884" w:rsidP="000E4884">
      <w:pPr>
        <w:spacing w:after="120"/>
        <w:rPr>
          <w:rFonts w:ascii="Garamond" w:hAnsi="Garamond"/>
          <w:sz w:val="22"/>
          <w:szCs w:val="22"/>
        </w:rPr>
      </w:pPr>
      <w:r w:rsidRPr="000E4884">
        <w:rPr>
          <w:rFonts w:ascii="Garamond" w:hAnsi="Garamond"/>
          <w:noProof/>
          <w:sz w:val="22"/>
          <w:szCs w:val="22"/>
        </w:rPr>
        <w:drawing>
          <wp:inline distT="0" distB="0" distL="0" distR="0" wp14:anchorId="5948EA85" wp14:editId="5D59D11F">
            <wp:extent cx="5760720" cy="20193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2019300"/>
                    </a:xfrm>
                    <a:prstGeom prst="rect">
                      <a:avLst/>
                    </a:prstGeom>
                    <a:noFill/>
                    <a:ln>
                      <a:noFill/>
                    </a:ln>
                  </pic:spPr>
                </pic:pic>
              </a:graphicData>
            </a:graphic>
          </wp:inline>
        </w:drawing>
      </w:r>
    </w:p>
    <w:p w14:paraId="2A7E47D7" w14:textId="77777777" w:rsidR="000E4884" w:rsidRPr="000E4884" w:rsidRDefault="000E4884" w:rsidP="000E4884">
      <w:pPr>
        <w:spacing w:after="120"/>
        <w:rPr>
          <w:rFonts w:ascii="Garamond" w:hAnsi="Garamond"/>
          <w:sz w:val="22"/>
          <w:szCs w:val="22"/>
        </w:rPr>
      </w:pPr>
    </w:p>
    <w:p w14:paraId="4996C5DE" w14:textId="77777777" w:rsidR="000E4884" w:rsidRPr="000E4884" w:rsidRDefault="000E4884" w:rsidP="000E4884">
      <w:pPr>
        <w:pStyle w:val="Odsekzoznamu"/>
        <w:numPr>
          <w:ilvl w:val="0"/>
          <w:numId w:val="46"/>
        </w:numPr>
        <w:spacing w:before="240" w:after="240"/>
        <w:ind w:left="357" w:hanging="357"/>
        <w:rPr>
          <w:rFonts w:ascii="Garamond" w:hAnsi="Garamond"/>
        </w:rPr>
      </w:pPr>
      <w:r w:rsidRPr="000E4884">
        <w:rPr>
          <w:rFonts w:ascii="Garamond" w:hAnsi="Garamond"/>
        </w:rPr>
        <w:t>Požiadavky na vybavenie zastávkovej informačnej tabule</w:t>
      </w:r>
    </w:p>
    <w:p w14:paraId="3831A96B" w14:textId="77777777" w:rsidR="000E4884" w:rsidRPr="000E4884" w:rsidRDefault="000E4884" w:rsidP="000E4884">
      <w:pPr>
        <w:pStyle w:val="Odsekzoznamu"/>
        <w:numPr>
          <w:ilvl w:val="0"/>
          <w:numId w:val="41"/>
        </w:numPr>
        <w:spacing w:before="360" w:after="120" w:line="240" w:lineRule="auto"/>
        <w:ind w:left="567" w:hanging="357"/>
        <w:contextualSpacing w:val="0"/>
        <w:jc w:val="both"/>
        <w:rPr>
          <w:rFonts w:ascii="Garamond" w:hAnsi="Garamond"/>
          <w:b/>
          <w:bCs/>
        </w:rPr>
      </w:pPr>
      <w:r w:rsidRPr="000E4884">
        <w:rPr>
          <w:rFonts w:ascii="Garamond" w:hAnsi="Garamond"/>
          <w:bCs/>
        </w:rPr>
        <w:t>LED displej osemriadkový.</w:t>
      </w:r>
    </w:p>
    <w:p w14:paraId="643D4A8E"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Riadiaca jednotka (prijímač signalizácie z povelového vysielača pre zrakovo hendikepované osoby) s možnosťou prehrávania zobrazovaného textu pomocou prevodníka textu na hlas - Text To Speech. Tento prevodník musí byť schopný prečítať aj dolný riadok od dispečera. Ak je to potrebné, tak súčasťou dodávky SW komponentu Text To Speech musí byť licencia pre každé jedno zariadenie.</w:t>
      </w:r>
    </w:p>
    <w:p w14:paraId="1E621DE1"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Digitálny hlásič (prehrávač zvukových súborov vo formáte MP3, min. 1.GB) a prevodník Text To Speech.</w:t>
      </w:r>
    </w:p>
    <w:p w14:paraId="3520F09E"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Style w:val="jlqj4b"/>
          <w:rFonts w:ascii="Garamond" w:hAnsi="Garamond"/>
          <w:b/>
          <w:bCs/>
        </w:rPr>
      </w:pPr>
      <w:r w:rsidRPr="000E4884">
        <w:rPr>
          <w:rFonts w:ascii="Garamond" w:hAnsi="Garamond"/>
          <w:bCs/>
        </w:rPr>
        <w:t>Fungovanie funkcie Text To Speech:</w:t>
      </w:r>
    </w:p>
    <w:p w14:paraId="4BBBB9DC" w14:textId="77777777" w:rsidR="000E4884" w:rsidRPr="000E4884" w:rsidRDefault="000E4884" w:rsidP="000E4884">
      <w:pPr>
        <w:pStyle w:val="Odsekzoznamu"/>
        <w:numPr>
          <w:ilvl w:val="1"/>
          <w:numId w:val="45"/>
        </w:numPr>
        <w:spacing w:before="240" w:after="160" w:line="259" w:lineRule="auto"/>
        <w:jc w:val="both"/>
        <w:rPr>
          <w:rStyle w:val="jlqj4b"/>
          <w:rFonts w:ascii="Garamond" w:hAnsi="Garamond" w:cstheme="minorHAnsi"/>
          <w:b/>
          <w:bCs/>
        </w:rPr>
      </w:pPr>
      <w:r w:rsidRPr="000E4884">
        <w:rPr>
          <w:rStyle w:val="jlqj4b"/>
          <w:rFonts w:ascii="Garamond" w:hAnsi="Garamond" w:cstheme="minorHAnsi"/>
          <w:bCs/>
        </w:rPr>
        <w:t>pre každý riadok s odchodom hlásiť každý riadok ako samostatnú vetu: „linka [označenie linky podľa zaslaných údajov], smer [text smeru podľa zaslaných údajov], odchod [odchod podľa zaslaných údajov a hlásenia špecifikovaného nižšie]”</w:t>
      </w:r>
    </w:p>
    <w:p w14:paraId="7BD60C4D" w14:textId="77777777" w:rsidR="000E4884" w:rsidRPr="000E4884" w:rsidRDefault="000E4884" w:rsidP="000E4884">
      <w:pPr>
        <w:pStyle w:val="Odsekzoznamu"/>
        <w:numPr>
          <w:ilvl w:val="1"/>
          <w:numId w:val="45"/>
        </w:numPr>
        <w:spacing w:before="240" w:after="160" w:line="259" w:lineRule="auto"/>
        <w:jc w:val="both"/>
        <w:rPr>
          <w:rStyle w:val="jlqj4b"/>
          <w:rFonts w:ascii="Garamond" w:hAnsi="Garamond" w:cstheme="minorHAnsi"/>
          <w:b/>
          <w:bCs/>
        </w:rPr>
      </w:pPr>
      <w:r w:rsidRPr="000E4884">
        <w:rPr>
          <w:rStyle w:val="jlqj4b"/>
          <w:rFonts w:ascii="Garamond" w:hAnsi="Garamond" w:cstheme="minorHAnsi"/>
          <w:bCs/>
        </w:rPr>
        <w:t>hlásenie poľa „odchod“:</w:t>
      </w:r>
    </w:p>
    <w:p w14:paraId="5DA2EEF1" w14:textId="77777777" w:rsidR="000E4884" w:rsidRPr="000E4884" w:rsidRDefault="000E4884" w:rsidP="000E4884">
      <w:pPr>
        <w:pStyle w:val="Odsekzoznamu"/>
        <w:numPr>
          <w:ilvl w:val="2"/>
          <w:numId w:val="45"/>
        </w:numPr>
        <w:spacing w:before="240" w:after="160" w:line="259" w:lineRule="auto"/>
        <w:jc w:val="both"/>
        <w:rPr>
          <w:rStyle w:val="jlqj4b"/>
          <w:rFonts w:ascii="Garamond" w:hAnsi="Garamond" w:cstheme="minorHAnsi"/>
          <w:b/>
          <w:bCs/>
        </w:rPr>
      </w:pPr>
      <w:r w:rsidRPr="000E4884">
        <w:rPr>
          <w:rStyle w:val="jlqj4b"/>
          <w:rFonts w:ascii="Garamond" w:hAnsi="Garamond" w:cstheme="minorHAnsi"/>
          <w:bCs/>
        </w:rPr>
        <w:t>•• – hlásiť „teraz“</w:t>
      </w:r>
    </w:p>
    <w:p w14:paraId="4EB56EE3" w14:textId="77777777" w:rsidR="000E4884" w:rsidRPr="000E4884" w:rsidRDefault="000E4884" w:rsidP="000E4884">
      <w:pPr>
        <w:pStyle w:val="Odsekzoznamu"/>
        <w:numPr>
          <w:ilvl w:val="2"/>
          <w:numId w:val="45"/>
        </w:numPr>
        <w:spacing w:before="240" w:after="160" w:line="259" w:lineRule="auto"/>
        <w:jc w:val="both"/>
        <w:rPr>
          <w:rStyle w:val="jlqj4b"/>
          <w:rFonts w:ascii="Garamond" w:hAnsi="Garamond" w:cstheme="minorHAnsi"/>
          <w:b/>
          <w:bCs/>
        </w:rPr>
      </w:pPr>
      <w:r w:rsidRPr="000E4884">
        <w:rPr>
          <w:rStyle w:val="jlqj4b"/>
          <w:rFonts w:ascii="Garamond" w:hAnsi="Garamond" w:cstheme="minorHAnsi"/>
          <w:bCs/>
        </w:rPr>
        <w:t>&lt;1 min – hlásiť „do minúty“</w:t>
      </w:r>
    </w:p>
    <w:p w14:paraId="216BE46A" w14:textId="77777777" w:rsidR="000E4884" w:rsidRPr="000E4884" w:rsidRDefault="000E4884" w:rsidP="000E4884">
      <w:pPr>
        <w:pStyle w:val="Odsekzoznamu"/>
        <w:numPr>
          <w:ilvl w:val="2"/>
          <w:numId w:val="45"/>
        </w:numPr>
        <w:spacing w:before="240" w:after="160" w:line="259" w:lineRule="auto"/>
        <w:jc w:val="both"/>
        <w:rPr>
          <w:rStyle w:val="jlqj4b"/>
          <w:rFonts w:ascii="Garamond" w:hAnsi="Garamond" w:cstheme="minorHAnsi"/>
          <w:b/>
          <w:bCs/>
        </w:rPr>
      </w:pPr>
      <w:r w:rsidRPr="000E4884">
        <w:rPr>
          <w:rStyle w:val="jlqj4b"/>
          <w:rFonts w:ascii="Garamond" w:hAnsi="Garamond" w:cstheme="minorHAnsi"/>
          <w:bCs/>
        </w:rPr>
        <w:t xml:space="preserve">1 min – hlásiť „o jednu minútu“ </w:t>
      </w:r>
    </w:p>
    <w:p w14:paraId="43268A34" w14:textId="77777777" w:rsidR="000E4884" w:rsidRPr="000E4884" w:rsidRDefault="000E4884" w:rsidP="000E4884">
      <w:pPr>
        <w:pStyle w:val="Odsekzoznamu"/>
        <w:numPr>
          <w:ilvl w:val="2"/>
          <w:numId w:val="45"/>
        </w:numPr>
        <w:spacing w:before="240" w:after="160" w:line="259" w:lineRule="auto"/>
        <w:jc w:val="both"/>
        <w:rPr>
          <w:rStyle w:val="jlqj4b"/>
          <w:rFonts w:ascii="Garamond" w:hAnsi="Garamond" w:cstheme="minorHAnsi"/>
          <w:b/>
          <w:bCs/>
        </w:rPr>
      </w:pPr>
      <w:r w:rsidRPr="000E4884">
        <w:rPr>
          <w:rStyle w:val="jlqj4b"/>
          <w:rFonts w:ascii="Garamond" w:hAnsi="Garamond" w:cstheme="minorHAnsi"/>
          <w:bCs/>
        </w:rPr>
        <w:t xml:space="preserve">2 min – hlásiť „o dve minúty“ </w:t>
      </w:r>
    </w:p>
    <w:p w14:paraId="3890C29C" w14:textId="77777777" w:rsidR="000E4884" w:rsidRPr="000E4884" w:rsidRDefault="000E4884" w:rsidP="000E4884">
      <w:pPr>
        <w:pStyle w:val="Odsekzoznamu"/>
        <w:numPr>
          <w:ilvl w:val="2"/>
          <w:numId w:val="45"/>
        </w:numPr>
        <w:spacing w:before="240" w:after="160" w:line="259" w:lineRule="auto"/>
        <w:jc w:val="both"/>
        <w:rPr>
          <w:rStyle w:val="jlqj4b"/>
          <w:rFonts w:ascii="Garamond" w:hAnsi="Garamond" w:cstheme="minorHAnsi"/>
          <w:b/>
          <w:bCs/>
        </w:rPr>
      </w:pPr>
      <w:r w:rsidRPr="000E4884">
        <w:rPr>
          <w:rStyle w:val="jlqj4b"/>
          <w:rFonts w:ascii="Garamond" w:hAnsi="Garamond" w:cstheme="minorHAnsi"/>
          <w:bCs/>
        </w:rPr>
        <w:t>5 min – hlásiť „o päť minút“</w:t>
      </w:r>
    </w:p>
    <w:p w14:paraId="2486ACB8" w14:textId="77777777" w:rsidR="000E4884" w:rsidRPr="000E4884" w:rsidRDefault="000E4884" w:rsidP="000E4884">
      <w:pPr>
        <w:pStyle w:val="Odsekzoznamu"/>
        <w:numPr>
          <w:ilvl w:val="2"/>
          <w:numId w:val="45"/>
        </w:numPr>
        <w:spacing w:before="240" w:after="160" w:line="259" w:lineRule="auto"/>
        <w:jc w:val="both"/>
        <w:rPr>
          <w:rStyle w:val="jlqj4b"/>
          <w:rFonts w:ascii="Garamond" w:hAnsi="Garamond" w:cstheme="minorHAnsi"/>
          <w:b/>
          <w:bCs/>
        </w:rPr>
      </w:pPr>
      <w:r w:rsidRPr="000E4884">
        <w:rPr>
          <w:rStyle w:val="jlqj4b"/>
          <w:rFonts w:ascii="Garamond" w:hAnsi="Garamond" w:cstheme="minorHAnsi"/>
          <w:bCs/>
        </w:rPr>
        <w:t>12:34 – hlásiť „dvanásť tridsaťštyri“</w:t>
      </w:r>
    </w:p>
    <w:p w14:paraId="5D9CE4B6" w14:textId="77777777" w:rsidR="000E4884" w:rsidRPr="000E4884" w:rsidRDefault="000E4884" w:rsidP="000E4884">
      <w:pPr>
        <w:pStyle w:val="Odsekzoznamu"/>
        <w:numPr>
          <w:ilvl w:val="1"/>
          <w:numId w:val="45"/>
        </w:numPr>
        <w:spacing w:before="240" w:after="160" w:line="259" w:lineRule="auto"/>
        <w:jc w:val="both"/>
        <w:rPr>
          <w:rFonts w:ascii="Garamond" w:hAnsi="Garamond" w:cstheme="minorHAnsi"/>
          <w:b/>
          <w:bCs/>
        </w:rPr>
      </w:pPr>
      <w:r w:rsidRPr="000E4884">
        <w:rPr>
          <w:rStyle w:val="jlqj4b"/>
          <w:rFonts w:ascii="Garamond" w:hAnsi="Garamond" w:cstheme="minorHAnsi"/>
          <w:bCs/>
        </w:rPr>
        <w:t>pre informácie z dispečingu hlásiť každú informáciu ako samostatnú vetu</w:t>
      </w:r>
    </w:p>
    <w:p w14:paraId="66FEFA19"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 xml:space="preserve">Jedna dvojica reproduktorov bude zabudovaná </w:t>
      </w:r>
      <w:r w:rsidRPr="000E4884">
        <w:rPr>
          <w:rFonts w:ascii="Garamond" w:hAnsi="Garamond" w:cs="Arial"/>
          <w:bCs/>
        </w:rPr>
        <w:t xml:space="preserve">v hornej časti </w:t>
      </w:r>
      <w:r w:rsidRPr="000E4884">
        <w:rPr>
          <w:rFonts w:ascii="Garamond" w:hAnsi="Garamond"/>
          <w:bCs/>
        </w:rPr>
        <w:t xml:space="preserve">zastávkovej informačnej tabule (na každej strane bude jeden reproduktor) a budú slúžiť na </w:t>
      </w:r>
      <w:r w:rsidRPr="000E4884">
        <w:rPr>
          <w:rFonts w:ascii="Garamond" w:hAnsi="Garamond" w:cs="Arial"/>
          <w:bCs/>
        </w:rPr>
        <w:t>hlásenie informácií z dopravného dispečingu</w:t>
      </w:r>
      <w:r w:rsidRPr="000E4884">
        <w:rPr>
          <w:rFonts w:ascii="Garamond" w:hAnsi="Garamond"/>
          <w:bCs/>
        </w:rPr>
        <w:t xml:space="preserve"> všetkým cestujúcim na zastávke </w:t>
      </w:r>
      <w:r w:rsidRPr="000E4884">
        <w:rPr>
          <w:rFonts w:ascii="Garamond" w:hAnsi="Garamond" w:cs="Arial"/>
          <w:bCs/>
        </w:rPr>
        <w:t>on-line</w:t>
      </w:r>
      <w:r w:rsidRPr="000E4884">
        <w:rPr>
          <w:rFonts w:ascii="Garamond" w:hAnsi="Garamond"/>
          <w:bCs/>
        </w:rPr>
        <w:t xml:space="preserve"> aj pre komunikáciu zrakovo postihnutej osoby so zastávkovou informačnou tabuľou pomocou vysielača pre nevidiacich.</w:t>
      </w:r>
    </w:p>
    <w:p w14:paraId="5ECD8512"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Zosilňovač musí byť schopný regulovať hlasitosť hlásení automaticky v závislosti na intenzite okolitého hluku.</w:t>
      </w:r>
    </w:p>
    <w:p w14:paraId="0D76E446"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 xml:space="preserve">Možnosť zasielania hlasových informácií z dopravného dispečingu pomocou vopred preddefinovaných hlások, resp. možnosť naživo hlásených </w:t>
      </w:r>
      <w:r w:rsidRPr="000E4884">
        <w:rPr>
          <w:rFonts w:ascii="Garamond" w:hAnsi="Garamond" w:cs="Arial"/>
          <w:bCs/>
        </w:rPr>
        <w:t>aktuálnych informácií.</w:t>
      </w:r>
    </w:p>
    <w:p w14:paraId="25201804"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cs="Arial"/>
          <w:b/>
          <w:bCs/>
        </w:rPr>
      </w:pPr>
      <w:r w:rsidRPr="000E4884">
        <w:rPr>
          <w:rFonts w:ascii="Garamond" w:hAnsi="Garamond" w:cs="Arial"/>
          <w:bCs/>
        </w:rPr>
        <w:t>Názov zastávky na informačnej tabuli nebude žiadny.</w:t>
      </w:r>
    </w:p>
    <w:p w14:paraId="5B4608F9"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Anténne systémy.</w:t>
      </w:r>
    </w:p>
    <w:p w14:paraId="28D32927"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Modem (prípadne modemy) pre on-line komunikáciu.</w:t>
      </w:r>
    </w:p>
    <w:p w14:paraId="47DE77D6"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cs="Arial"/>
          <w:bCs/>
        </w:rPr>
        <w:t xml:space="preserve">V informačnej tabuli bude umiestnený WiFi router s možnosťou osadenia SIM karty na 4G/LTE modem. WiFi router musí byť schopný vytvoriť minimálne 2 rôzne wifi siete súčasne (2 x SSID) tak, že jedna sieť bude servisná a ďalšia sieť je určená pre cestujúcich, ktorí sa môžu prihlasovať s rôznou prioritou. Internet pre cestujúcich bude zabezpečený prostredníctvom LTE. </w:t>
      </w:r>
    </w:p>
    <w:p w14:paraId="3CA82F33"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cs="Arial"/>
          <w:b/>
          <w:bCs/>
        </w:rPr>
      </w:pPr>
      <w:r w:rsidRPr="000E4884">
        <w:rPr>
          <w:rFonts w:ascii="Garamond" w:hAnsi="Garamond"/>
          <w:bCs/>
        </w:rPr>
        <w:t xml:space="preserve">Súčasťou informačnej tabule bude aj kamerový systém s minimálnym rozlíšením Full HD; pre obojstrannú informačnú tabuľu dve kamery (každú stranu informačnej tabule bude snímať jedna kamera); záznam ukladať </w:t>
      </w:r>
      <w:r w:rsidRPr="000E4884">
        <w:rPr>
          <w:rFonts w:ascii="Garamond" w:hAnsi="Garamond" w:cs="Arial"/>
          <w:bCs/>
        </w:rPr>
        <w:t>na disk ( SSD ) ,</w:t>
      </w:r>
      <w:r w:rsidRPr="000E4884">
        <w:rPr>
          <w:rFonts w:ascii="Garamond" w:hAnsi="Garamond"/>
          <w:bCs/>
        </w:rPr>
        <w:t xml:space="preserve"> dĺžka záznamu 30 dní s možnosťou prenosu zaznamenaných dát cez WiFi a LTE</w:t>
      </w:r>
      <w:r w:rsidRPr="000E4884">
        <w:rPr>
          <w:rFonts w:ascii="Garamond" w:hAnsi="Garamond" w:cs="Arial"/>
          <w:bCs/>
        </w:rPr>
        <w:t>.</w:t>
      </w:r>
      <w:r w:rsidRPr="000E4884">
        <w:rPr>
          <w:rFonts w:ascii="Garamond" w:hAnsi="Garamond"/>
          <w:bCs/>
        </w:rPr>
        <w:t xml:space="preserve"> Citlivosť musí byť minimálne pre deň 0,3 lux, noc 0,04 lux. Podpora viacnásobného streamingu 2xFull HD 1080p, min 30fps. Podpora analytických softwarových aplikácií tretích strán v kamere - počítanie objektov, detekcia pohybu, stojace vozidlo. Plná kompatibilita s VDG Sense IR/ dosah min 20m, min </w:t>
      </w:r>
      <w:r w:rsidRPr="000E4884">
        <w:rPr>
          <w:rFonts w:ascii="Garamond" w:hAnsi="Garamond" w:cs="Arial"/>
          <w:bCs/>
        </w:rPr>
        <w:t xml:space="preserve">4 ks led. Záznam bude triedený po 10 minútach pre ľahké vyhľadávanie. </w:t>
      </w:r>
    </w:p>
    <w:p w14:paraId="1B2784EE"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Meranie vnútornej teploty zastávkovej informačnej tabule a možnosť prípadnej riadenej ventilácie.</w:t>
      </w:r>
    </w:p>
    <w:p w14:paraId="56236A4A"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Energeticky úsporné vyhotovenie.</w:t>
      </w:r>
    </w:p>
    <w:p w14:paraId="27B16BD5"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lastRenderedPageBreak/>
        <w:t>Použitý samolepiaci materiál musí mať garantovanú odolnosť voči UV žiareniu a ostatným poveternostným vplyvom minimálne 3 roky.</w:t>
      </w:r>
    </w:p>
    <w:p w14:paraId="5C8280C7"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Softvér (vrátane zobrazovacieho softvéru) a firmvér podľa požiadaviek prevádzkovateľa – musí byť kompatibilný s už prevádzkovanými zastávkovými informačnými tabuľami.</w:t>
      </w:r>
    </w:p>
    <w:p w14:paraId="15932731"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Posielanie poruchových stavov z tabule – Error kódy:</w:t>
      </w:r>
    </w:p>
    <w:p w14:paraId="49532E8F" w14:textId="77777777" w:rsidR="000E4884" w:rsidRPr="000E4884" w:rsidRDefault="000E4884" w:rsidP="000E4884">
      <w:pPr>
        <w:pStyle w:val="Odsekzoznamu"/>
        <w:numPr>
          <w:ilvl w:val="0"/>
          <w:numId w:val="44"/>
        </w:numPr>
        <w:spacing w:before="240" w:after="160" w:line="259" w:lineRule="auto"/>
        <w:rPr>
          <w:rFonts w:ascii="Garamond" w:hAnsi="Garamond"/>
          <w:b/>
          <w:bCs/>
        </w:rPr>
      </w:pPr>
      <w:bookmarkStart w:id="3" w:name="_Hlk68846572"/>
      <w:r w:rsidRPr="000E4884">
        <w:rPr>
          <w:rFonts w:ascii="Garamond" w:hAnsi="Garamond"/>
          <w:bCs/>
        </w:rPr>
        <w:t>0x00 – Statusová správa „tabuľa je funkčná“ zasielaná každých 5 minút</w:t>
      </w:r>
    </w:p>
    <w:p w14:paraId="172E00CA"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0x01 – Potvrdenie o doručení informácie z dispečingu</w:t>
      </w:r>
    </w:p>
    <w:p w14:paraId="5AE0FAE1"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0x02 – Chyba záložnej batérie</w:t>
      </w:r>
    </w:p>
    <w:p w14:paraId="04057E1B"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0x03 – EIT je v poriadku, ale nič nezobrazuje. Údaj „Bus info“ neprišiel viac ako 2 minúty</w:t>
      </w:r>
    </w:p>
    <w:p w14:paraId="61C388A8"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0x04 – Chyba GSM modemu</w:t>
      </w:r>
    </w:p>
    <w:p w14:paraId="255E6D60"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0x08 – Chyba TETRA modemu</w:t>
      </w:r>
    </w:p>
    <w:p w14:paraId="3296B545"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0x10 – Chyba TTS</w:t>
      </w:r>
    </w:p>
    <w:p w14:paraId="5AB4F726"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0x20 – Chyba Wi-Fi / odpojené napájanie / nevysiela</w:t>
      </w:r>
    </w:p>
    <w:p w14:paraId="6B7A59E6"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0x40 – Chyba záznamového zariadenia</w:t>
      </w:r>
    </w:p>
    <w:p w14:paraId="4FD7B860"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0x50 – Chyba kamery</w:t>
      </w:r>
    </w:p>
    <w:p w14:paraId="21C92367"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0x80 – Výpadok napájania 230 V</w:t>
      </w:r>
    </w:p>
    <w:p w14:paraId="3C5FE8CE"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0x90 – Reštart zariadenia (prvá správa o funkčnosti po zapnutí)</w:t>
      </w:r>
    </w:p>
    <w:p w14:paraId="4672FE21"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0x91 – Chyba komunikácie s riadiacou doskou panelu</w:t>
      </w:r>
    </w:p>
    <w:p w14:paraId="448C02EB"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0x92 – Chyba komunikácie s LED maticou</w:t>
      </w:r>
    </w:p>
    <w:p w14:paraId="4A58BD6C"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0x94 – Chyba inicializácie SW modulu pre správu informácií o odjazdoch</w:t>
      </w:r>
    </w:p>
    <w:p w14:paraId="4967C016"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0x95 – Chyba inicializácie SW modulu pre správu informácií z dispečingu</w:t>
      </w:r>
    </w:p>
    <w:p w14:paraId="2C40DC64"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0x96 – Chyba merania teploty riadiacej dosky</w:t>
      </w:r>
    </w:p>
    <w:p w14:paraId="4F53BE58" w14:textId="77777777" w:rsidR="000E4884" w:rsidRPr="000E4884" w:rsidRDefault="000E4884" w:rsidP="000E4884">
      <w:pPr>
        <w:pStyle w:val="Odsekzoznamu"/>
        <w:numPr>
          <w:ilvl w:val="0"/>
          <w:numId w:val="44"/>
        </w:numPr>
        <w:spacing w:before="240" w:after="160" w:line="259" w:lineRule="auto"/>
        <w:rPr>
          <w:rFonts w:ascii="Garamond" w:hAnsi="Garamond"/>
          <w:b/>
          <w:bCs/>
        </w:rPr>
      </w:pPr>
      <w:r w:rsidRPr="000E4884">
        <w:rPr>
          <w:rFonts w:ascii="Garamond" w:hAnsi="Garamond"/>
          <w:bCs/>
        </w:rPr>
        <w:t>0x97 – Teplota riadiacej dosky zasielaná každých 5 minút</w:t>
      </w:r>
    </w:p>
    <w:p w14:paraId="5ABA23E3" w14:textId="77777777" w:rsidR="000E4884" w:rsidRPr="000E4884" w:rsidRDefault="000E4884" w:rsidP="000E4884">
      <w:pPr>
        <w:pStyle w:val="Odsekzoznamu"/>
        <w:numPr>
          <w:ilvl w:val="0"/>
          <w:numId w:val="44"/>
        </w:numPr>
        <w:spacing w:before="240" w:after="160" w:line="259" w:lineRule="auto"/>
        <w:rPr>
          <w:rFonts w:ascii="Garamond" w:hAnsi="Garamond" w:cstheme="minorHAnsi"/>
          <w:b/>
          <w:bCs/>
        </w:rPr>
      </w:pPr>
      <w:r w:rsidRPr="000E4884">
        <w:rPr>
          <w:rFonts w:ascii="Garamond" w:hAnsi="Garamond"/>
          <w:bCs/>
        </w:rPr>
        <w:t>ďalšie kódy podľa možností zariadenia</w:t>
      </w:r>
      <w:bookmarkEnd w:id="3"/>
    </w:p>
    <w:p w14:paraId="31FFA737"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Možnosť posielania poruchových stavov prostredníctvom LTE i WiFi i Optika i Tetra modem.</w:t>
      </w:r>
    </w:p>
    <w:p w14:paraId="37BEA41A"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Vyžiadanie stavu tabule.</w:t>
      </w:r>
    </w:p>
    <w:p w14:paraId="27AA38FC"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Dohľad / dispečing tabúľ.</w:t>
      </w:r>
    </w:p>
    <w:p w14:paraId="4858F696" w14:textId="77777777" w:rsidR="000E4884" w:rsidRPr="000E4884" w:rsidRDefault="000E4884" w:rsidP="000E4884">
      <w:pPr>
        <w:pStyle w:val="Odsekzoznamu"/>
        <w:numPr>
          <w:ilvl w:val="0"/>
          <w:numId w:val="41"/>
        </w:numPr>
        <w:spacing w:before="240" w:after="120" w:line="240" w:lineRule="auto"/>
        <w:ind w:left="567" w:hanging="357"/>
        <w:contextualSpacing w:val="0"/>
        <w:jc w:val="both"/>
        <w:rPr>
          <w:rFonts w:ascii="Garamond" w:hAnsi="Garamond"/>
          <w:b/>
          <w:bCs/>
        </w:rPr>
      </w:pPr>
      <w:r w:rsidRPr="000E4884">
        <w:rPr>
          <w:rFonts w:ascii="Garamond" w:hAnsi="Garamond"/>
          <w:bCs/>
        </w:rPr>
        <w:t>Podrobné funkcie zobrazovacieho softvéru.</w:t>
      </w:r>
    </w:p>
    <w:p w14:paraId="17F8A692" w14:textId="77777777" w:rsidR="000E4884" w:rsidRPr="000E4884" w:rsidRDefault="000E4884" w:rsidP="000E4884">
      <w:pPr>
        <w:spacing w:after="120"/>
        <w:ind w:left="210"/>
        <w:rPr>
          <w:rFonts w:ascii="Garamond" w:hAnsi="Garamond"/>
          <w:b/>
          <w:sz w:val="22"/>
          <w:szCs w:val="22"/>
        </w:rPr>
      </w:pPr>
    </w:p>
    <w:p w14:paraId="391AECDB" w14:textId="77777777" w:rsidR="000E4884" w:rsidRPr="000E4884" w:rsidRDefault="000E4884" w:rsidP="000E4884">
      <w:pPr>
        <w:pStyle w:val="Odsekzoznamu"/>
        <w:numPr>
          <w:ilvl w:val="0"/>
          <w:numId w:val="46"/>
        </w:numPr>
        <w:spacing w:before="240" w:after="240"/>
        <w:ind w:left="357" w:hanging="357"/>
        <w:rPr>
          <w:rFonts w:ascii="Garamond" w:hAnsi="Garamond"/>
        </w:rPr>
      </w:pPr>
      <w:r w:rsidRPr="000E4884">
        <w:rPr>
          <w:rFonts w:ascii="Garamond" w:hAnsi="Garamond"/>
        </w:rPr>
        <w:t>Požiadavky na komunikáciu</w:t>
      </w:r>
    </w:p>
    <w:p w14:paraId="58FD61C7" w14:textId="77777777" w:rsidR="000E4884" w:rsidRPr="000E4884" w:rsidRDefault="000E4884" w:rsidP="000E4884">
      <w:pPr>
        <w:pStyle w:val="Odsekzoznamu"/>
        <w:numPr>
          <w:ilvl w:val="0"/>
          <w:numId w:val="42"/>
        </w:numPr>
        <w:spacing w:before="360" w:after="120" w:line="240" w:lineRule="auto"/>
        <w:ind w:left="567" w:hanging="357"/>
        <w:contextualSpacing w:val="0"/>
        <w:jc w:val="both"/>
        <w:rPr>
          <w:rFonts w:ascii="Garamond" w:hAnsi="Garamond"/>
          <w:b/>
          <w:bCs/>
        </w:rPr>
      </w:pPr>
      <w:r w:rsidRPr="000E4884">
        <w:rPr>
          <w:rFonts w:ascii="Garamond" w:hAnsi="Garamond"/>
          <w:bCs/>
        </w:rPr>
        <w:t xml:space="preserve">HW </w:t>
      </w:r>
    </w:p>
    <w:p w14:paraId="0B9CEF6E" w14:textId="77777777" w:rsidR="000E4884" w:rsidRPr="000E4884" w:rsidRDefault="000E4884" w:rsidP="000E4884">
      <w:pPr>
        <w:pStyle w:val="Odsekzoznamu"/>
        <w:numPr>
          <w:ilvl w:val="3"/>
          <w:numId w:val="42"/>
        </w:numPr>
        <w:spacing w:before="240" w:after="120" w:line="240" w:lineRule="auto"/>
        <w:ind w:left="851" w:hanging="284"/>
        <w:contextualSpacing w:val="0"/>
        <w:jc w:val="both"/>
        <w:rPr>
          <w:rFonts w:ascii="Garamond" w:hAnsi="Garamond"/>
          <w:b/>
          <w:bCs/>
        </w:rPr>
      </w:pPr>
      <w:r w:rsidRPr="000E4884">
        <w:rPr>
          <w:rFonts w:ascii="Garamond" w:hAnsi="Garamond"/>
          <w:bCs/>
        </w:rPr>
        <w:t>Zariadenie zabezpečujúce spojenie so zastávkovou informačnou tabuľou musí spĺňať nasledovné požiadavky:</w:t>
      </w:r>
    </w:p>
    <w:p w14:paraId="1E9A042A" w14:textId="77777777" w:rsidR="000E4884" w:rsidRPr="000E4884" w:rsidRDefault="000E4884" w:rsidP="000E4884">
      <w:pPr>
        <w:pStyle w:val="Odsekzoznamu"/>
        <w:numPr>
          <w:ilvl w:val="0"/>
          <w:numId w:val="40"/>
        </w:numPr>
        <w:spacing w:before="240" w:after="0" w:line="240" w:lineRule="auto"/>
        <w:ind w:left="1135" w:hanging="284"/>
        <w:contextualSpacing w:val="0"/>
        <w:jc w:val="both"/>
        <w:rPr>
          <w:rFonts w:ascii="Garamond" w:hAnsi="Garamond"/>
          <w:b/>
          <w:bCs/>
        </w:rPr>
      </w:pPr>
      <w:r w:rsidRPr="000E4884">
        <w:rPr>
          <w:rFonts w:ascii="Garamond" w:hAnsi="Garamond"/>
          <w:bCs/>
        </w:rPr>
        <w:t>pevné alebo bezdrôtové pripojenie,</w:t>
      </w:r>
    </w:p>
    <w:p w14:paraId="159E7163" w14:textId="77777777" w:rsidR="000E4884" w:rsidRPr="000E4884" w:rsidRDefault="000E4884" w:rsidP="000E4884">
      <w:pPr>
        <w:pStyle w:val="Odsekzoznamu"/>
        <w:numPr>
          <w:ilvl w:val="0"/>
          <w:numId w:val="40"/>
        </w:numPr>
        <w:spacing w:before="240" w:after="0" w:line="240" w:lineRule="auto"/>
        <w:ind w:left="1135" w:hanging="284"/>
        <w:contextualSpacing w:val="0"/>
        <w:jc w:val="both"/>
        <w:rPr>
          <w:rFonts w:ascii="Garamond" w:hAnsi="Garamond"/>
          <w:b/>
          <w:bCs/>
        </w:rPr>
      </w:pPr>
      <w:r w:rsidRPr="000E4884">
        <w:rPr>
          <w:rFonts w:ascii="Garamond" w:hAnsi="Garamond"/>
          <w:bCs/>
        </w:rPr>
        <w:t>priepustnosť a včasné doručenie informácií do/z tabule (viď požiadavky vyššie),</w:t>
      </w:r>
    </w:p>
    <w:p w14:paraId="7A70AA4B" w14:textId="77777777" w:rsidR="000E4884" w:rsidRPr="000E4884" w:rsidRDefault="000E4884" w:rsidP="000E4884">
      <w:pPr>
        <w:pStyle w:val="Odsekzoznamu"/>
        <w:numPr>
          <w:ilvl w:val="0"/>
          <w:numId w:val="40"/>
        </w:numPr>
        <w:spacing w:before="240" w:after="120" w:line="240" w:lineRule="auto"/>
        <w:ind w:left="1134" w:hanging="284"/>
        <w:contextualSpacing w:val="0"/>
        <w:jc w:val="both"/>
        <w:rPr>
          <w:rFonts w:ascii="Garamond" w:hAnsi="Garamond"/>
          <w:b/>
          <w:bCs/>
        </w:rPr>
      </w:pPr>
      <w:bookmarkStart w:id="4" w:name="_Hlk114063671"/>
      <w:r w:rsidRPr="000E4884">
        <w:rPr>
          <w:rFonts w:ascii="Garamond" w:hAnsi="Garamond"/>
          <w:bCs/>
        </w:rPr>
        <w:t>kompatibilita s existujúcimi rozhraniami DPB – prípadné modifikácie komunikačných rozhraní musia byť súčasťou riešenia dodávateľa v cene dodávky.</w:t>
      </w:r>
      <w:bookmarkEnd w:id="4"/>
    </w:p>
    <w:p w14:paraId="4F41FC73" w14:textId="77777777" w:rsidR="000E4884" w:rsidRPr="000E4884" w:rsidRDefault="000E4884" w:rsidP="000E4884">
      <w:pPr>
        <w:pStyle w:val="Odsekzoznamu"/>
        <w:numPr>
          <w:ilvl w:val="3"/>
          <w:numId w:val="42"/>
        </w:numPr>
        <w:spacing w:before="240" w:after="120" w:line="240" w:lineRule="auto"/>
        <w:ind w:left="851" w:hanging="284"/>
        <w:contextualSpacing w:val="0"/>
        <w:jc w:val="both"/>
        <w:rPr>
          <w:rFonts w:ascii="Garamond" w:hAnsi="Garamond"/>
          <w:b/>
          <w:bCs/>
        </w:rPr>
      </w:pPr>
      <w:r w:rsidRPr="000E4884">
        <w:rPr>
          <w:rFonts w:ascii="Garamond" w:hAnsi="Garamond"/>
          <w:bCs/>
        </w:rPr>
        <w:t>Vnútorné rozhranie - musí obsahovať WiFi, audio vstup a minimálne tri ďalšie z nižšie uvedených rozhraní podľa použitého komunikačného riešenia odsúhlaseného DPB - RS232, ethernet, optický kábel, WiFi (vrátane príslušného HW zariadenia umožňujúce pripojenie)</w:t>
      </w:r>
    </w:p>
    <w:p w14:paraId="317EB5B3" w14:textId="77777777" w:rsidR="000E4884" w:rsidRPr="000E4884" w:rsidRDefault="000E4884" w:rsidP="000E4884">
      <w:pPr>
        <w:pStyle w:val="Odsekzoznamu"/>
        <w:numPr>
          <w:ilvl w:val="3"/>
          <w:numId w:val="42"/>
        </w:numPr>
        <w:spacing w:before="240" w:after="120" w:line="240" w:lineRule="auto"/>
        <w:ind w:left="851" w:hanging="284"/>
        <w:contextualSpacing w:val="0"/>
        <w:jc w:val="both"/>
        <w:rPr>
          <w:rFonts w:ascii="Garamond" w:hAnsi="Garamond"/>
          <w:b/>
          <w:bCs/>
        </w:rPr>
      </w:pPr>
      <w:r w:rsidRPr="000E4884">
        <w:rPr>
          <w:rFonts w:ascii="Garamond" w:hAnsi="Garamond"/>
          <w:bCs/>
        </w:rPr>
        <w:t>Minimálny rozsah funkcií jednotlivých rozhraní</w:t>
      </w:r>
    </w:p>
    <w:p w14:paraId="650D5969" w14:textId="77777777" w:rsidR="000E4884" w:rsidRPr="000E4884" w:rsidRDefault="000E4884" w:rsidP="000E4884">
      <w:pPr>
        <w:pStyle w:val="Odsekzoznamu"/>
        <w:numPr>
          <w:ilvl w:val="0"/>
          <w:numId w:val="40"/>
        </w:numPr>
        <w:spacing w:before="240" w:after="120" w:line="240" w:lineRule="auto"/>
        <w:ind w:left="1134" w:hanging="284"/>
        <w:contextualSpacing w:val="0"/>
        <w:jc w:val="both"/>
        <w:rPr>
          <w:rFonts w:ascii="Garamond" w:hAnsi="Garamond"/>
          <w:b/>
          <w:bCs/>
        </w:rPr>
      </w:pPr>
      <w:r w:rsidRPr="000E4884">
        <w:rPr>
          <w:rFonts w:ascii="Garamond" w:hAnsi="Garamond"/>
          <w:bCs/>
        </w:rPr>
        <w:lastRenderedPageBreak/>
        <w:t>RS232/Ethernet/Optický kábel/</w:t>
      </w:r>
    </w:p>
    <w:p w14:paraId="4C2BF2A0" w14:textId="77777777" w:rsidR="000E4884" w:rsidRPr="000E4884" w:rsidRDefault="000E4884" w:rsidP="000E4884">
      <w:pPr>
        <w:pStyle w:val="Odsekzoznamu"/>
        <w:numPr>
          <w:ilvl w:val="0"/>
          <w:numId w:val="40"/>
        </w:numPr>
        <w:spacing w:before="240" w:after="0" w:line="240" w:lineRule="auto"/>
        <w:ind w:left="1418" w:hanging="284"/>
        <w:contextualSpacing w:val="0"/>
        <w:jc w:val="both"/>
        <w:rPr>
          <w:rFonts w:ascii="Garamond" w:hAnsi="Garamond"/>
          <w:b/>
          <w:bCs/>
        </w:rPr>
      </w:pPr>
      <w:r w:rsidRPr="000E4884">
        <w:rPr>
          <w:rFonts w:ascii="Garamond" w:hAnsi="Garamond"/>
          <w:bCs/>
        </w:rPr>
        <w:t>príjem a odosielanie zobrazovaných informácií,</w:t>
      </w:r>
    </w:p>
    <w:p w14:paraId="4D07CA07" w14:textId="77777777" w:rsidR="000E4884" w:rsidRPr="000E4884" w:rsidRDefault="000E4884" w:rsidP="000E4884">
      <w:pPr>
        <w:pStyle w:val="Odsekzoznamu"/>
        <w:numPr>
          <w:ilvl w:val="0"/>
          <w:numId w:val="40"/>
        </w:numPr>
        <w:spacing w:before="240" w:after="120" w:line="240" w:lineRule="auto"/>
        <w:ind w:left="1418" w:hanging="284"/>
        <w:contextualSpacing w:val="0"/>
        <w:jc w:val="both"/>
        <w:rPr>
          <w:rFonts w:ascii="Garamond" w:hAnsi="Garamond"/>
          <w:b/>
          <w:bCs/>
        </w:rPr>
      </w:pPr>
      <w:r w:rsidRPr="000E4884">
        <w:rPr>
          <w:rFonts w:ascii="Garamond" w:hAnsi="Garamond"/>
          <w:bCs/>
        </w:rPr>
        <w:t>diferenciálny update grafikonu,</w:t>
      </w:r>
    </w:p>
    <w:p w14:paraId="3EDE4995" w14:textId="77777777" w:rsidR="000E4884" w:rsidRPr="000E4884" w:rsidRDefault="000E4884" w:rsidP="000E4884">
      <w:pPr>
        <w:pStyle w:val="Odsekzoznamu"/>
        <w:numPr>
          <w:ilvl w:val="0"/>
          <w:numId w:val="40"/>
        </w:numPr>
        <w:spacing w:before="240" w:after="120" w:line="240" w:lineRule="auto"/>
        <w:ind w:left="1134" w:hanging="284"/>
        <w:contextualSpacing w:val="0"/>
        <w:jc w:val="both"/>
        <w:rPr>
          <w:rFonts w:ascii="Garamond" w:hAnsi="Garamond"/>
          <w:b/>
          <w:bCs/>
        </w:rPr>
      </w:pPr>
      <w:r w:rsidRPr="000E4884">
        <w:rPr>
          <w:rFonts w:ascii="Garamond" w:hAnsi="Garamond"/>
          <w:bCs/>
        </w:rPr>
        <w:t>Ethernet/Optický kábel/WiFi/LTE</w:t>
      </w:r>
    </w:p>
    <w:p w14:paraId="70B9A734" w14:textId="77777777" w:rsidR="000E4884" w:rsidRPr="000E4884" w:rsidRDefault="000E4884" w:rsidP="000E4884">
      <w:pPr>
        <w:pStyle w:val="Odsekzoznamu"/>
        <w:numPr>
          <w:ilvl w:val="0"/>
          <w:numId w:val="40"/>
        </w:numPr>
        <w:spacing w:before="240" w:after="0" w:line="240" w:lineRule="auto"/>
        <w:ind w:left="1418" w:hanging="284"/>
        <w:contextualSpacing w:val="0"/>
        <w:jc w:val="both"/>
        <w:rPr>
          <w:rFonts w:ascii="Garamond" w:hAnsi="Garamond"/>
          <w:b/>
          <w:bCs/>
        </w:rPr>
      </w:pPr>
      <w:r w:rsidRPr="000E4884">
        <w:rPr>
          <w:rFonts w:ascii="Garamond" w:hAnsi="Garamond"/>
          <w:bCs/>
        </w:rPr>
        <w:t>upgrade firmvéru tabule,</w:t>
      </w:r>
    </w:p>
    <w:p w14:paraId="1D505A12" w14:textId="77777777" w:rsidR="000E4884" w:rsidRPr="000E4884" w:rsidRDefault="000E4884" w:rsidP="000E4884">
      <w:pPr>
        <w:pStyle w:val="Odsekzoznamu"/>
        <w:numPr>
          <w:ilvl w:val="0"/>
          <w:numId w:val="40"/>
        </w:numPr>
        <w:spacing w:before="240" w:after="0" w:line="240" w:lineRule="auto"/>
        <w:ind w:left="1418" w:hanging="284"/>
        <w:contextualSpacing w:val="0"/>
        <w:jc w:val="both"/>
        <w:rPr>
          <w:rFonts w:ascii="Garamond" w:hAnsi="Garamond"/>
          <w:b/>
          <w:bCs/>
        </w:rPr>
      </w:pPr>
      <w:r w:rsidRPr="000E4884">
        <w:rPr>
          <w:rFonts w:ascii="Garamond" w:hAnsi="Garamond"/>
          <w:bCs/>
        </w:rPr>
        <w:t>kompletná obmena databáz v tabuli,</w:t>
      </w:r>
    </w:p>
    <w:p w14:paraId="2E9C38D6" w14:textId="77777777" w:rsidR="000E4884" w:rsidRPr="000E4884" w:rsidRDefault="000E4884" w:rsidP="000E4884">
      <w:pPr>
        <w:pStyle w:val="Odsekzoznamu"/>
        <w:numPr>
          <w:ilvl w:val="0"/>
          <w:numId w:val="40"/>
        </w:numPr>
        <w:spacing w:before="240" w:after="120" w:line="240" w:lineRule="auto"/>
        <w:ind w:left="1418" w:hanging="284"/>
        <w:contextualSpacing w:val="0"/>
        <w:jc w:val="both"/>
        <w:rPr>
          <w:rFonts w:ascii="Garamond" w:hAnsi="Garamond"/>
          <w:b/>
          <w:bCs/>
        </w:rPr>
      </w:pPr>
      <w:r w:rsidRPr="000E4884">
        <w:rPr>
          <w:rFonts w:ascii="Garamond" w:hAnsi="Garamond"/>
          <w:bCs/>
        </w:rPr>
        <w:t>prenos väčších súborov do/z tabule (budúce video funkcie),</w:t>
      </w:r>
    </w:p>
    <w:p w14:paraId="3A3D2A7B" w14:textId="77777777" w:rsidR="000E4884" w:rsidRPr="000E4884" w:rsidRDefault="000E4884" w:rsidP="000E4884">
      <w:pPr>
        <w:pStyle w:val="Odsekzoznamu"/>
        <w:numPr>
          <w:ilvl w:val="0"/>
          <w:numId w:val="40"/>
        </w:numPr>
        <w:spacing w:before="240" w:after="120" w:line="240" w:lineRule="auto"/>
        <w:ind w:left="1134" w:hanging="284"/>
        <w:contextualSpacing w:val="0"/>
        <w:jc w:val="both"/>
        <w:rPr>
          <w:rFonts w:ascii="Garamond" w:hAnsi="Garamond"/>
          <w:b/>
          <w:bCs/>
        </w:rPr>
      </w:pPr>
      <w:r w:rsidRPr="000E4884">
        <w:rPr>
          <w:rFonts w:ascii="Garamond" w:hAnsi="Garamond"/>
          <w:bCs/>
        </w:rPr>
        <w:t>RS232/Ethernet/WiFi</w:t>
      </w:r>
    </w:p>
    <w:p w14:paraId="57938820" w14:textId="77777777" w:rsidR="000E4884" w:rsidRPr="000E4884" w:rsidRDefault="000E4884" w:rsidP="000E4884">
      <w:pPr>
        <w:pStyle w:val="Odsekzoznamu"/>
        <w:numPr>
          <w:ilvl w:val="0"/>
          <w:numId w:val="40"/>
        </w:numPr>
        <w:spacing w:before="240" w:after="240"/>
        <w:ind w:left="1418" w:hanging="284"/>
        <w:contextualSpacing w:val="0"/>
        <w:jc w:val="both"/>
        <w:rPr>
          <w:rFonts w:ascii="Garamond" w:hAnsi="Garamond"/>
          <w:b/>
          <w:bCs/>
        </w:rPr>
      </w:pPr>
      <w:r w:rsidRPr="000E4884">
        <w:rPr>
          <w:rFonts w:ascii="Garamond" w:hAnsi="Garamond"/>
          <w:bCs/>
        </w:rPr>
        <w:t>servisné zásahy na tabuli,</w:t>
      </w:r>
    </w:p>
    <w:p w14:paraId="51DA0C7D" w14:textId="77777777" w:rsidR="000E4884" w:rsidRPr="000E4884" w:rsidRDefault="000E4884" w:rsidP="000E4884">
      <w:pPr>
        <w:pStyle w:val="Odsekzoznamu"/>
        <w:numPr>
          <w:ilvl w:val="0"/>
          <w:numId w:val="40"/>
        </w:numPr>
        <w:spacing w:before="240" w:after="120" w:line="240" w:lineRule="auto"/>
        <w:ind w:left="1134" w:hanging="284"/>
        <w:contextualSpacing w:val="0"/>
        <w:jc w:val="both"/>
        <w:rPr>
          <w:rFonts w:ascii="Garamond" w:hAnsi="Garamond"/>
          <w:b/>
          <w:bCs/>
        </w:rPr>
      </w:pPr>
      <w:r w:rsidRPr="000E4884">
        <w:rPr>
          <w:rFonts w:ascii="Garamond" w:hAnsi="Garamond"/>
          <w:bCs/>
        </w:rPr>
        <w:t>Audio vstup</w:t>
      </w:r>
    </w:p>
    <w:p w14:paraId="351E0196" w14:textId="77777777" w:rsidR="000E4884" w:rsidRPr="000E4884" w:rsidRDefault="000E4884" w:rsidP="000E4884">
      <w:pPr>
        <w:pStyle w:val="Odsekzoznamu"/>
        <w:numPr>
          <w:ilvl w:val="0"/>
          <w:numId w:val="40"/>
        </w:numPr>
        <w:spacing w:before="240" w:after="120" w:line="240" w:lineRule="auto"/>
        <w:ind w:left="1418" w:hanging="284"/>
        <w:contextualSpacing w:val="0"/>
        <w:jc w:val="both"/>
        <w:rPr>
          <w:rFonts w:ascii="Garamond" w:hAnsi="Garamond"/>
          <w:b/>
          <w:bCs/>
        </w:rPr>
      </w:pPr>
      <w:r w:rsidRPr="000E4884">
        <w:rPr>
          <w:rFonts w:ascii="Garamond" w:hAnsi="Garamond"/>
          <w:bCs/>
        </w:rPr>
        <w:t>príjem zvukových vstupov v zmysle vyššie uvedených požiadaviek (on-line/off–line dispečerské hlásenia prenášané  z dispečingu do zastávkovej informačnej tabule cez komunikačné zariadenie v zastávkovej informačnej tabuli).</w:t>
      </w:r>
    </w:p>
    <w:p w14:paraId="5B2F99BA"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SW</w:t>
      </w:r>
    </w:p>
    <w:p w14:paraId="4C29644A" w14:textId="77777777" w:rsidR="000E4884" w:rsidRPr="000E4884" w:rsidRDefault="000E4884" w:rsidP="000E4884">
      <w:pPr>
        <w:pStyle w:val="Odsekzoznamu"/>
        <w:numPr>
          <w:ilvl w:val="3"/>
          <w:numId w:val="42"/>
        </w:numPr>
        <w:spacing w:before="240" w:after="120" w:line="240" w:lineRule="auto"/>
        <w:ind w:left="851" w:hanging="284"/>
        <w:contextualSpacing w:val="0"/>
        <w:jc w:val="both"/>
        <w:rPr>
          <w:rFonts w:ascii="Garamond" w:hAnsi="Garamond"/>
          <w:b/>
          <w:bCs/>
        </w:rPr>
      </w:pPr>
      <w:r w:rsidRPr="000E4884">
        <w:rPr>
          <w:rFonts w:ascii="Garamond" w:hAnsi="Garamond"/>
          <w:bCs/>
        </w:rPr>
        <w:t>Príjem a odosielanie zobrazovaných informácií</w:t>
      </w:r>
    </w:p>
    <w:p w14:paraId="6AF93E0D" w14:textId="77777777" w:rsidR="000E4884" w:rsidRPr="000E4884" w:rsidRDefault="000E4884" w:rsidP="000E4884">
      <w:pPr>
        <w:pStyle w:val="Odsekzoznamu"/>
        <w:numPr>
          <w:ilvl w:val="0"/>
          <w:numId w:val="40"/>
        </w:numPr>
        <w:spacing w:before="240" w:after="120" w:line="240" w:lineRule="auto"/>
        <w:ind w:left="1134" w:hanging="284"/>
        <w:contextualSpacing w:val="0"/>
        <w:jc w:val="both"/>
        <w:rPr>
          <w:rFonts w:ascii="Garamond" w:hAnsi="Garamond"/>
          <w:b/>
          <w:bCs/>
        </w:rPr>
      </w:pPr>
      <w:r w:rsidRPr="000E4884">
        <w:rPr>
          <w:rFonts w:ascii="Garamond" w:hAnsi="Garamond"/>
          <w:bCs/>
        </w:rPr>
        <w:t>zabezpečiť v súlade s popisom príjem a odosielanie zobrazovaných dát prostredníctvom DPB vopred schváleného komunikačného rozhrania</w:t>
      </w:r>
    </w:p>
    <w:p w14:paraId="76CE6A63" w14:textId="77777777" w:rsidR="000E4884" w:rsidRPr="000E4884" w:rsidRDefault="000E4884" w:rsidP="000E4884">
      <w:pPr>
        <w:pStyle w:val="Odsekzoznamu"/>
        <w:numPr>
          <w:ilvl w:val="0"/>
          <w:numId w:val="40"/>
        </w:numPr>
        <w:spacing w:before="240" w:after="120" w:line="240" w:lineRule="auto"/>
        <w:ind w:left="1418" w:hanging="284"/>
        <w:contextualSpacing w:val="0"/>
        <w:jc w:val="both"/>
        <w:rPr>
          <w:rFonts w:ascii="Garamond" w:hAnsi="Garamond"/>
          <w:b/>
          <w:bCs/>
        </w:rPr>
      </w:pPr>
      <w:r w:rsidRPr="000E4884">
        <w:rPr>
          <w:rFonts w:ascii="Garamond" w:hAnsi="Garamond"/>
          <w:bCs/>
        </w:rPr>
        <w:t>dodržanie existujúcich protokolov a vyššie uvedených rozhraní (SW aj HW)</w:t>
      </w:r>
    </w:p>
    <w:p w14:paraId="67D446EE" w14:textId="77777777" w:rsidR="000E4884" w:rsidRPr="000E4884" w:rsidRDefault="000E4884" w:rsidP="000E4884">
      <w:pPr>
        <w:pStyle w:val="Odsekzoznamu"/>
        <w:numPr>
          <w:ilvl w:val="0"/>
          <w:numId w:val="40"/>
        </w:numPr>
        <w:spacing w:before="240" w:after="120" w:line="240" w:lineRule="auto"/>
        <w:ind w:left="1134" w:hanging="284"/>
        <w:contextualSpacing w:val="0"/>
        <w:jc w:val="both"/>
        <w:rPr>
          <w:rFonts w:ascii="Garamond" w:hAnsi="Garamond"/>
          <w:b/>
          <w:bCs/>
        </w:rPr>
      </w:pPr>
      <w:r w:rsidRPr="000E4884">
        <w:rPr>
          <w:rFonts w:ascii="Garamond" w:hAnsi="Garamond"/>
          <w:bCs/>
        </w:rPr>
        <w:t>Spracovanie prijímaných dát</w:t>
      </w:r>
    </w:p>
    <w:p w14:paraId="55B2191D" w14:textId="77777777" w:rsidR="000E4884" w:rsidRPr="000E4884" w:rsidRDefault="000E4884" w:rsidP="000E4884">
      <w:pPr>
        <w:pStyle w:val="Odsekzoznamu"/>
        <w:numPr>
          <w:ilvl w:val="0"/>
          <w:numId w:val="40"/>
        </w:numPr>
        <w:spacing w:before="240" w:after="120" w:line="240" w:lineRule="auto"/>
        <w:ind w:left="1418" w:hanging="284"/>
        <w:contextualSpacing w:val="0"/>
        <w:jc w:val="both"/>
        <w:rPr>
          <w:rFonts w:ascii="Garamond" w:hAnsi="Garamond"/>
          <w:b/>
          <w:bCs/>
        </w:rPr>
      </w:pPr>
      <w:r w:rsidRPr="000E4884">
        <w:rPr>
          <w:rFonts w:ascii="Garamond" w:hAnsi="Garamond"/>
          <w:bCs/>
        </w:rPr>
        <w:t>zobraziť údaje na zastávkovej informačnej tabuli podľa vyššie uvedených požiadaviek</w:t>
      </w:r>
    </w:p>
    <w:p w14:paraId="2C7A42A8" w14:textId="77777777" w:rsidR="000E4884" w:rsidRPr="000E4884" w:rsidRDefault="000E4884" w:rsidP="000E4884">
      <w:pPr>
        <w:pStyle w:val="Odsekzoznamu"/>
        <w:numPr>
          <w:ilvl w:val="0"/>
          <w:numId w:val="40"/>
        </w:numPr>
        <w:spacing w:before="240" w:after="120" w:line="240" w:lineRule="auto"/>
        <w:ind w:left="1134" w:hanging="284"/>
        <w:contextualSpacing w:val="0"/>
        <w:jc w:val="both"/>
        <w:rPr>
          <w:rFonts w:ascii="Garamond" w:hAnsi="Garamond"/>
          <w:b/>
          <w:bCs/>
        </w:rPr>
      </w:pPr>
      <w:r w:rsidRPr="000E4884">
        <w:rPr>
          <w:rFonts w:ascii="Garamond" w:hAnsi="Garamond"/>
          <w:bCs/>
        </w:rPr>
        <w:t>Riadenie audio vstupov</w:t>
      </w:r>
    </w:p>
    <w:p w14:paraId="695BE7B1" w14:textId="77777777" w:rsidR="000E4884" w:rsidRPr="000E4884" w:rsidRDefault="000E4884" w:rsidP="000E4884">
      <w:pPr>
        <w:pStyle w:val="Odsekzoznamu"/>
        <w:numPr>
          <w:ilvl w:val="0"/>
          <w:numId w:val="40"/>
        </w:numPr>
        <w:spacing w:before="240" w:after="120" w:line="240" w:lineRule="auto"/>
        <w:ind w:left="1418" w:hanging="284"/>
        <w:contextualSpacing w:val="0"/>
        <w:jc w:val="both"/>
        <w:rPr>
          <w:rFonts w:ascii="Garamond" w:hAnsi="Garamond"/>
          <w:b/>
          <w:bCs/>
        </w:rPr>
      </w:pPr>
      <w:r w:rsidRPr="000E4884">
        <w:rPr>
          <w:rFonts w:ascii="Garamond" w:hAnsi="Garamond"/>
          <w:bCs/>
        </w:rPr>
        <w:t>Ovládanie jednotlivých reproduktorov podľa prijímaných pokynov cez komunikačné rozhranie podľa vyššie uvedených požiadaviek</w:t>
      </w:r>
    </w:p>
    <w:p w14:paraId="05D46824"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Nesmie byť narušená akákoľvek existujúca fónická alebo dátová komunikácia.</w:t>
      </w:r>
    </w:p>
    <w:p w14:paraId="40ABE3B3"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Zabezpečenie automatickej obojsmernej komunikácie medzi dopravným dispečingom (server cestovných poriadkov a server sledovania polohy vozidiel) a zastávkovými informačnými tabuľami (tabuľový server) v 4 režimoch: dátová on–line komunikácia, dátová off–line komunikácia, fónická on–line komunikácia, error.</w:t>
      </w:r>
    </w:p>
    <w:p w14:paraId="1D4B33D4"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On–line dátové správy budú obojsmerne doručované medzi dopravným dispečingom a zastávkovou informačnou tabuľou s frekvenciou minimálne 1 správa za 10 sekúnd.</w:t>
      </w:r>
    </w:p>
    <w:p w14:paraId="691011C6"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Spoľahlivosť doručovania správ, resp. fónickej komunikácie bude medzi dopravným dispečingom a zastávkovou informačnou tabuľou a takisto medzi zastávkovou informačnou tabuľou a dopravným dispečingom minimálne vo výške 98% za každých 5 po sebe idúcich hodín.</w:t>
      </w:r>
    </w:p>
    <w:p w14:paraId="2886B6E4"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Na náklady dodávateľa zastávkovej informačnej tabule zabezpečiť vynútené hardvérové, softvérové a firmvérové úpravy na strane dopravného dispečingu a vozidiel MHD tak, aby bolo jednotné ovládanie a vzájomná komunikácia medzi vozidlami, dispečingom a zastávkovou informačnou tabuľou.</w:t>
      </w:r>
    </w:p>
    <w:p w14:paraId="53231A20"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lastRenderedPageBreak/>
        <w:t>Kontrolu správnej funkcie zastávkovej informačnej tabule s možnosťou kontrolovať v ktoromkoľvek čase aktuálne zobrazované informácie pomocou obrazového simulátora; tento simulátor bude tiež slúžiť na programovanie a  testovanie systému.</w:t>
      </w:r>
    </w:p>
    <w:p w14:paraId="04AE1A8A"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Zastávková informačná tabuľa musí byť vybavená servisným prístupom typu WiFi, Ethernet, LAN Ethernet, určeným na lokálnu diagnostiku, softvérové úpravy a upgrade</w:t>
      </w:r>
    </w:p>
    <w:p w14:paraId="263CDC9A"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 xml:space="preserve">Zastávková informačná tabuľa musí byť vybavená on-line modemom pre sieť TETRA i optikou i GSM/GPRS/UMTS/LTE </w:t>
      </w:r>
      <w:r w:rsidRPr="000E4884">
        <w:rPr>
          <w:rFonts w:ascii="Garamond" w:hAnsi="Garamond"/>
          <w:bCs/>
          <w:strike/>
        </w:rPr>
        <w:t>.</w:t>
      </w:r>
      <w:r w:rsidRPr="000E4884">
        <w:rPr>
          <w:rFonts w:ascii="Garamond" w:hAnsi="Garamond"/>
          <w:bCs/>
        </w:rPr>
        <w:t xml:space="preserve"> určeným na prenos aktuálnych on-line dát a fónických hlásení z dispečingu DPB.</w:t>
      </w:r>
    </w:p>
    <w:p w14:paraId="07E7C9D4"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Komunikačný systém musí byť otvorený z hľadiska:</w:t>
      </w:r>
    </w:p>
    <w:p w14:paraId="6236813C" w14:textId="77777777" w:rsidR="000E4884" w:rsidRPr="000E4884" w:rsidRDefault="000E4884" w:rsidP="000E4884">
      <w:pPr>
        <w:pStyle w:val="Odsekzoznamu"/>
        <w:numPr>
          <w:ilvl w:val="0"/>
          <w:numId w:val="40"/>
        </w:numPr>
        <w:spacing w:before="240" w:after="120" w:line="240" w:lineRule="auto"/>
        <w:ind w:left="851" w:hanging="284"/>
        <w:contextualSpacing w:val="0"/>
        <w:jc w:val="both"/>
        <w:rPr>
          <w:rFonts w:ascii="Garamond" w:hAnsi="Garamond"/>
          <w:b/>
          <w:bCs/>
        </w:rPr>
      </w:pPr>
      <w:r w:rsidRPr="000E4884">
        <w:rPr>
          <w:rFonts w:ascii="Garamond" w:hAnsi="Garamond"/>
          <w:bCs/>
        </w:rPr>
        <w:t>počtu zastávkových informačných tabúľ, t.j. musí byť schopný zabezpečiť komunikáciu so všetkými existujúcimi zastávkami dopravcu,</w:t>
      </w:r>
    </w:p>
    <w:p w14:paraId="6008D5FA"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zobrazovania odchodov vozidiel iných dopravcov, ktorých vozidlá budú zastavovať v zastávkach, ktoré sú vybavené zastávkovými informačnými tabuľami; poloha vozidiel bude sledovaná a vyhodnocovaná dopravným dispečingom DPB.</w:t>
      </w:r>
    </w:p>
    <w:p w14:paraId="4E05C956"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Všeobecné požiadavky na modemy:</w:t>
      </w:r>
    </w:p>
    <w:p w14:paraId="4F09C933"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Automatické hlásenie stavu modemu (heart beat)</w:t>
      </w:r>
    </w:p>
    <w:p w14:paraId="45788504"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Lokálna a diaľková diagnostika modemu (kontrola sily signálu, stav modemu, diagnostika...)</w:t>
      </w:r>
    </w:p>
    <w:p w14:paraId="3B93BBFA"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Lokálna a diaľková konfigurácia modemu</w:t>
      </w:r>
    </w:p>
    <w:p w14:paraId="2D9F3146"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Vstupno – výstupné porty na diaľkové spínanie resp. monitorovanie stavov v informačnej tabuli</w:t>
      </w:r>
    </w:p>
    <w:p w14:paraId="4F3220E5"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RS 232 alebo Ethernet rozhranie na komunikáciu s informačnou tabuľou</w:t>
      </w:r>
    </w:p>
    <w:p w14:paraId="5124E28F"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Zvláštne požiadavky na TETRA modem:</w:t>
      </w:r>
    </w:p>
    <w:p w14:paraId="0F145AF9"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Spracovanie dát prijatých len z autorizovaných, vopred definovaných odosielateľov (ISSI)</w:t>
      </w:r>
    </w:p>
    <w:p w14:paraId="1AF2BFD3"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Zvláštne požiadavky na GSM modem:</w:t>
      </w:r>
    </w:p>
    <w:p w14:paraId="6DB5D26C"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Podpora DPB APN</w:t>
      </w:r>
    </w:p>
    <w:p w14:paraId="73567217" w14:textId="77777777" w:rsidR="000E4884" w:rsidRPr="000E4884" w:rsidRDefault="000E4884" w:rsidP="000E4884">
      <w:pPr>
        <w:pStyle w:val="Odsekzoznamu"/>
        <w:numPr>
          <w:ilvl w:val="0"/>
          <w:numId w:val="40"/>
        </w:numPr>
        <w:tabs>
          <w:tab w:val="left" w:pos="3033"/>
          <w:tab w:val="left" w:pos="3175"/>
        </w:tabs>
        <w:spacing w:before="240" w:after="120" w:line="240" w:lineRule="auto"/>
        <w:ind w:left="851" w:hanging="284"/>
        <w:contextualSpacing w:val="0"/>
        <w:jc w:val="both"/>
        <w:rPr>
          <w:rFonts w:ascii="Garamond" w:hAnsi="Garamond"/>
          <w:b/>
          <w:bCs/>
        </w:rPr>
      </w:pPr>
      <w:r w:rsidRPr="000E4884">
        <w:rPr>
          <w:rFonts w:ascii="Garamond" w:hAnsi="Garamond"/>
          <w:bCs/>
        </w:rPr>
        <w:t>Spracovanie dát prijatých len z autorizovaných, vopred definovaných odosielateľov (IP)</w:t>
      </w:r>
    </w:p>
    <w:p w14:paraId="5663DC1B"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Ak z hľadiska požiadaviek na komunikáciu vznikne potreba použiť iný modem, napríklad opto–modem, jeho parametre, resp. funkcie musí projektant konzultovať pred vypracovaním projektovej dokumentáciu s prevádzkovateľom zastávkových informačných tabúľ.</w:t>
      </w:r>
    </w:p>
    <w:p w14:paraId="4FFFEC79" w14:textId="77777777" w:rsidR="000E4884" w:rsidRPr="000E4884" w:rsidRDefault="000E4884" w:rsidP="000E4884">
      <w:pPr>
        <w:pStyle w:val="Odsekzoznamu"/>
        <w:numPr>
          <w:ilvl w:val="0"/>
          <w:numId w:val="42"/>
        </w:numPr>
        <w:spacing w:before="240" w:after="120" w:line="240" w:lineRule="auto"/>
        <w:ind w:left="567" w:hanging="357"/>
        <w:contextualSpacing w:val="0"/>
        <w:jc w:val="both"/>
        <w:rPr>
          <w:rFonts w:ascii="Garamond" w:hAnsi="Garamond"/>
          <w:b/>
          <w:bCs/>
        </w:rPr>
      </w:pPr>
      <w:r w:rsidRPr="000E4884">
        <w:rPr>
          <w:rFonts w:ascii="Garamond" w:hAnsi="Garamond"/>
          <w:bCs/>
        </w:rPr>
        <w:t>Dodávateľ musí doplniť referencie o funkčnosti zastávkových tabúľ v počte 200 ks po dobu 4 rokov od namontovania.</w:t>
      </w:r>
    </w:p>
    <w:p w14:paraId="281FB0AE" w14:textId="77777777" w:rsidR="000E4884" w:rsidRPr="000E4884" w:rsidRDefault="000E4884" w:rsidP="000E4884">
      <w:pPr>
        <w:pStyle w:val="Odsekzoznamu"/>
        <w:numPr>
          <w:ilvl w:val="0"/>
          <w:numId w:val="46"/>
        </w:numPr>
        <w:spacing w:before="240" w:after="240"/>
        <w:rPr>
          <w:rFonts w:ascii="Garamond" w:hAnsi="Garamond"/>
        </w:rPr>
      </w:pPr>
      <w:bookmarkStart w:id="5" w:name="_Ref114067903"/>
      <w:r w:rsidRPr="000E4884">
        <w:rPr>
          <w:rFonts w:ascii="Garamond" w:hAnsi="Garamond"/>
        </w:rPr>
        <w:t>Konfigurácia ZIT</w:t>
      </w:r>
      <w:bookmarkEnd w:id="5"/>
    </w:p>
    <w:tbl>
      <w:tblPr>
        <w:tblStyle w:val="Tabukasmriekou4"/>
        <w:tblW w:w="5000" w:type="pct"/>
        <w:tblLook w:val="0620" w:firstRow="1" w:lastRow="0" w:firstColumn="0" w:lastColumn="0" w:noHBand="1" w:noVBand="1"/>
      </w:tblPr>
      <w:tblGrid>
        <w:gridCol w:w="2593"/>
        <w:gridCol w:w="2292"/>
        <w:gridCol w:w="4885"/>
      </w:tblGrid>
      <w:tr w:rsidR="000E4884" w:rsidRPr="000E4884" w14:paraId="2EFC8444" w14:textId="77777777" w:rsidTr="0033116A">
        <w:trPr>
          <w:cnfStyle w:val="100000000000" w:firstRow="1" w:lastRow="0" w:firstColumn="0" w:lastColumn="0" w:oddVBand="0" w:evenVBand="0" w:oddHBand="0" w:evenHBand="0" w:firstRowFirstColumn="0" w:firstRowLastColumn="0" w:lastRowFirstColumn="0" w:lastRowLastColumn="0"/>
        </w:trPr>
        <w:tc>
          <w:tcPr>
            <w:tcW w:w="1327" w:type="pct"/>
            <w:vAlign w:val="center"/>
          </w:tcPr>
          <w:p w14:paraId="62C9CB11" w14:textId="77777777" w:rsidR="000E4884" w:rsidRPr="000E4884" w:rsidRDefault="000E4884" w:rsidP="0033116A">
            <w:pPr>
              <w:rPr>
                <w:rFonts w:ascii="Garamond" w:hAnsi="Garamond"/>
                <w:sz w:val="22"/>
              </w:rPr>
            </w:pPr>
            <w:r w:rsidRPr="000E4884">
              <w:rPr>
                <w:rFonts w:ascii="Garamond" w:hAnsi="Garamond"/>
                <w:sz w:val="22"/>
              </w:rPr>
              <w:t>Zastávka/umiestnenie</w:t>
            </w:r>
          </w:p>
        </w:tc>
        <w:tc>
          <w:tcPr>
            <w:tcW w:w="1173" w:type="pct"/>
            <w:vAlign w:val="center"/>
          </w:tcPr>
          <w:p w14:paraId="72802C6E" w14:textId="77777777" w:rsidR="000E4884" w:rsidRPr="000E4884" w:rsidRDefault="000E4884" w:rsidP="0033116A">
            <w:pPr>
              <w:jc w:val="center"/>
              <w:rPr>
                <w:rFonts w:ascii="Garamond" w:hAnsi="Garamond"/>
                <w:sz w:val="22"/>
              </w:rPr>
            </w:pPr>
            <w:r w:rsidRPr="000E4884">
              <w:rPr>
                <w:rFonts w:ascii="Garamond" w:hAnsi="Garamond"/>
                <w:sz w:val="22"/>
              </w:rPr>
              <w:t>Nástupište</w:t>
            </w:r>
          </w:p>
        </w:tc>
        <w:tc>
          <w:tcPr>
            <w:tcW w:w="2500" w:type="pct"/>
            <w:vAlign w:val="center"/>
          </w:tcPr>
          <w:p w14:paraId="3A356F53" w14:textId="77777777" w:rsidR="000E4884" w:rsidRPr="000E4884" w:rsidRDefault="000E4884" w:rsidP="0033116A">
            <w:pPr>
              <w:jc w:val="center"/>
              <w:rPr>
                <w:rFonts w:ascii="Garamond" w:hAnsi="Garamond"/>
                <w:sz w:val="22"/>
              </w:rPr>
            </w:pPr>
            <w:r w:rsidRPr="000E4884">
              <w:rPr>
                <w:rFonts w:ascii="Garamond" w:hAnsi="Garamond"/>
                <w:sz w:val="22"/>
              </w:rPr>
              <w:t xml:space="preserve">Predĺženie konzoly </w:t>
            </w:r>
            <m:oMath>
              <m:r>
                <m:rPr>
                  <m:sty m:val="bi"/>
                </m:rPr>
                <w:rPr>
                  <w:rFonts w:ascii="Cambria Math" w:hAnsi="Cambria Math"/>
                  <w:sz w:val="22"/>
                </w:rPr>
                <m:t>k</m:t>
              </m:r>
            </m:oMath>
            <w:r w:rsidRPr="000E4884">
              <w:rPr>
                <w:rFonts w:ascii="Garamond" w:eastAsiaTheme="minorEastAsia" w:hAnsi="Garamond"/>
                <w:sz w:val="22"/>
              </w:rPr>
              <w:t xml:space="preserve"> (mm)</w:t>
            </w:r>
          </w:p>
        </w:tc>
      </w:tr>
      <w:tr w:rsidR="000E4884" w:rsidRPr="000E4884" w14:paraId="03250C4D" w14:textId="77777777" w:rsidTr="0033116A">
        <w:trPr>
          <w:trHeight w:val="460"/>
        </w:trPr>
        <w:tc>
          <w:tcPr>
            <w:tcW w:w="1327" w:type="pct"/>
            <w:vAlign w:val="center"/>
          </w:tcPr>
          <w:p w14:paraId="286AF8A0" w14:textId="77777777" w:rsidR="000E4884" w:rsidRPr="000E4884" w:rsidRDefault="000E4884" w:rsidP="0033116A">
            <w:pPr>
              <w:rPr>
                <w:rFonts w:ascii="Garamond" w:hAnsi="Garamond"/>
                <w:sz w:val="22"/>
              </w:rPr>
            </w:pPr>
            <w:r w:rsidRPr="000E4884">
              <w:rPr>
                <w:rFonts w:ascii="Garamond" w:hAnsi="Garamond"/>
                <w:sz w:val="22"/>
              </w:rPr>
              <w:t>Autobusová stanica</w:t>
            </w:r>
          </w:p>
        </w:tc>
        <w:tc>
          <w:tcPr>
            <w:tcW w:w="1173" w:type="pct"/>
            <w:vAlign w:val="center"/>
          </w:tcPr>
          <w:p w14:paraId="2AD0D663" w14:textId="77777777" w:rsidR="000E4884" w:rsidRPr="000E4884" w:rsidRDefault="000E4884" w:rsidP="0033116A">
            <w:pPr>
              <w:jc w:val="center"/>
              <w:rPr>
                <w:rFonts w:ascii="Garamond" w:hAnsi="Garamond"/>
                <w:sz w:val="22"/>
              </w:rPr>
            </w:pPr>
            <w:r w:rsidRPr="000E4884">
              <w:rPr>
                <w:rFonts w:ascii="Garamond" w:hAnsi="Garamond"/>
                <w:sz w:val="22"/>
              </w:rPr>
              <w:t>A</w:t>
            </w:r>
          </w:p>
        </w:tc>
        <w:tc>
          <w:tcPr>
            <w:tcW w:w="2500" w:type="pct"/>
            <w:vAlign w:val="center"/>
          </w:tcPr>
          <w:p w14:paraId="28BD59A6" w14:textId="77777777" w:rsidR="000E4884" w:rsidRPr="000E4884" w:rsidRDefault="000E4884" w:rsidP="0033116A">
            <w:pPr>
              <w:jc w:val="center"/>
              <w:rPr>
                <w:rFonts w:ascii="Garamond" w:hAnsi="Garamond"/>
                <w:sz w:val="22"/>
              </w:rPr>
            </w:pPr>
            <w:r w:rsidRPr="000E4884">
              <w:rPr>
                <w:rFonts w:ascii="Garamond" w:hAnsi="Garamond"/>
                <w:sz w:val="22"/>
              </w:rPr>
              <w:t>200</w:t>
            </w:r>
          </w:p>
        </w:tc>
      </w:tr>
      <w:tr w:rsidR="000E4884" w:rsidRPr="000E4884" w14:paraId="11600F2F" w14:textId="77777777" w:rsidTr="0033116A">
        <w:trPr>
          <w:trHeight w:val="410"/>
        </w:trPr>
        <w:tc>
          <w:tcPr>
            <w:tcW w:w="1327" w:type="pct"/>
            <w:vAlign w:val="center"/>
          </w:tcPr>
          <w:p w14:paraId="3F559507" w14:textId="77777777" w:rsidR="000E4884" w:rsidRPr="000E4884" w:rsidRDefault="000E4884" w:rsidP="0033116A">
            <w:pPr>
              <w:rPr>
                <w:rFonts w:ascii="Garamond" w:hAnsi="Garamond"/>
                <w:sz w:val="22"/>
              </w:rPr>
            </w:pPr>
            <w:r w:rsidRPr="000E4884">
              <w:rPr>
                <w:rFonts w:ascii="Garamond" w:hAnsi="Garamond"/>
                <w:sz w:val="22"/>
              </w:rPr>
              <w:t>Autobusová stanica</w:t>
            </w:r>
          </w:p>
        </w:tc>
        <w:tc>
          <w:tcPr>
            <w:tcW w:w="1173" w:type="pct"/>
            <w:vAlign w:val="center"/>
          </w:tcPr>
          <w:p w14:paraId="51430A15" w14:textId="77777777" w:rsidR="000E4884" w:rsidRPr="000E4884" w:rsidRDefault="000E4884" w:rsidP="0033116A">
            <w:pPr>
              <w:jc w:val="center"/>
              <w:rPr>
                <w:rFonts w:ascii="Garamond" w:hAnsi="Garamond"/>
                <w:sz w:val="22"/>
              </w:rPr>
            </w:pPr>
            <w:r w:rsidRPr="000E4884">
              <w:rPr>
                <w:rFonts w:ascii="Garamond" w:hAnsi="Garamond"/>
                <w:sz w:val="22"/>
              </w:rPr>
              <w:t>B</w:t>
            </w:r>
          </w:p>
        </w:tc>
        <w:tc>
          <w:tcPr>
            <w:tcW w:w="2500" w:type="pct"/>
            <w:vAlign w:val="center"/>
          </w:tcPr>
          <w:p w14:paraId="13E69EA0" w14:textId="77777777" w:rsidR="000E4884" w:rsidRPr="000E4884" w:rsidRDefault="000E4884" w:rsidP="0033116A">
            <w:pPr>
              <w:jc w:val="center"/>
              <w:rPr>
                <w:rFonts w:ascii="Garamond" w:hAnsi="Garamond"/>
                <w:sz w:val="22"/>
              </w:rPr>
            </w:pPr>
            <w:r w:rsidRPr="000E4884">
              <w:rPr>
                <w:rFonts w:ascii="Garamond" w:hAnsi="Garamond"/>
                <w:sz w:val="22"/>
              </w:rPr>
              <w:t>400</w:t>
            </w:r>
          </w:p>
        </w:tc>
      </w:tr>
      <w:tr w:rsidR="000E4884" w:rsidRPr="000E4884" w14:paraId="20D5A2A8" w14:textId="77777777" w:rsidTr="0033116A">
        <w:trPr>
          <w:trHeight w:val="416"/>
        </w:trPr>
        <w:tc>
          <w:tcPr>
            <w:tcW w:w="1327" w:type="pct"/>
            <w:vAlign w:val="center"/>
          </w:tcPr>
          <w:p w14:paraId="2D333440" w14:textId="77777777" w:rsidR="000E4884" w:rsidRPr="000E4884" w:rsidRDefault="000E4884" w:rsidP="0033116A">
            <w:pPr>
              <w:rPr>
                <w:rFonts w:ascii="Garamond" w:hAnsi="Garamond"/>
                <w:sz w:val="22"/>
              </w:rPr>
            </w:pPr>
            <w:r w:rsidRPr="000E4884">
              <w:rPr>
                <w:rFonts w:ascii="Garamond" w:hAnsi="Garamond"/>
                <w:sz w:val="22"/>
              </w:rPr>
              <w:t>Autobusová stanica</w:t>
            </w:r>
          </w:p>
        </w:tc>
        <w:tc>
          <w:tcPr>
            <w:tcW w:w="1173" w:type="pct"/>
            <w:vAlign w:val="center"/>
          </w:tcPr>
          <w:p w14:paraId="20683B3E" w14:textId="77777777" w:rsidR="000E4884" w:rsidRPr="000E4884" w:rsidRDefault="000E4884" w:rsidP="0033116A">
            <w:pPr>
              <w:jc w:val="center"/>
              <w:rPr>
                <w:rFonts w:ascii="Garamond" w:hAnsi="Garamond"/>
                <w:sz w:val="22"/>
              </w:rPr>
            </w:pPr>
            <w:r w:rsidRPr="000E4884">
              <w:rPr>
                <w:rFonts w:ascii="Garamond" w:hAnsi="Garamond"/>
                <w:sz w:val="22"/>
              </w:rPr>
              <w:t>C, D</w:t>
            </w:r>
          </w:p>
        </w:tc>
        <w:tc>
          <w:tcPr>
            <w:tcW w:w="2500" w:type="pct"/>
            <w:vAlign w:val="center"/>
          </w:tcPr>
          <w:p w14:paraId="59B571A5" w14:textId="77777777" w:rsidR="000E4884" w:rsidRPr="000E4884" w:rsidRDefault="000E4884" w:rsidP="0033116A">
            <w:pPr>
              <w:jc w:val="center"/>
              <w:rPr>
                <w:rFonts w:ascii="Garamond" w:hAnsi="Garamond"/>
                <w:sz w:val="22"/>
              </w:rPr>
            </w:pPr>
            <w:r w:rsidRPr="000E4884">
              <w:rPr>
                <w:rFonts w:ascii="Garamond" w:hAnsi="Garamond"/>
                <w:sz w:val="22"/>
              </w:rPr>
              <w:t>-</w:t>
            </w:r>
          </w:p>
        </w:tc>
      </w:tr>
      <w:tr w:rsidR="000E4884" w:rsidRPr="000E4884" w14:paraId="45221247" w14:textId="77777777" w:rsidTr="0033116A">
        <w:trPr>
          <w:trHeight w:val="408"/>
        </w:trPr>
        <w:tc>
          <w:tcPr>
            <w:tcW w:w="1327" w:type="pct"/>
            <w:vAlign w:val="center"/>
          </w:tcPr>
          <w:p w14:paraId="3ECDC718" w14:textId="77777777" w:rsidR="000E4884" w:rsidRPr="000E4884" w:rsidRDefault="000E4884" w:rsidP="0033116A">
            <w:pPr>
              <w:rPr>
                <w:rFonts w:ascii="Garamond" w:hAnsi="Garamond"/>
                <w:sz w:val="22"/>
              </w:rPr>
            </w:pPr>
            <w:r w:rsidRPr="000E4884">
              <w:rPr>
                <w:rFonts w:ascii="Garamond" w:hAnsi="Garamond"/>
                <w:sz w:val="22"/>
              </w:rPr>
              <w:t>Košická</w:t>
            </w:r>
          </w:p>
        </w:tc>
        <w:tc>
          <w:tcPr>
            <w:tcW w:w="1173" w:type="pct"/>
            <w:vAlign w:val="center"/>
          </w:tcPr>
          <w:p w14:paraId="775BC92B" w14:textId="77777777" w:rsidR="000E4884" w:rsidRPr="000E4884" w:rsidRDefault="000E4884" w:rsidP="0033116A">
            <w:pPr>
              <w:jc w:val="center"/>
              <w:rPr>
                <w:rFonts w:ascii="Garamond" w:hAnsi="Garamond"/>
                <w:sz w:val="22"/>
              </w:rPr>
            </w:pPr>
            <w:r w:rsidRPr="000E4884">
              <w:rPr>
                <w:rFonts w:ascii="Garamond" w:hAnsi="Garamond"/>
                <w:sz w:val="22"/>
              </w:rPr>
              <w:t>A</w:t>
            </w:r>
          </w:p>
        </w:tc>
        <w:tc>
          <w:tcPr>
            <w:tcW w:w="2500" w:type="pct"/>
            <w:vAlign w:val="center"/>
          </w:tcPr>
          <w:p w14:paraId="17417494" w14:textId="77777777" w:rsidR="000E4884" w:rsidRPr="000E4884" w:rsidRDefault="000E4884" w:rsidP="0033116A">
            <w:pPr>
              <w:jc w:val="center"/>
              <w:rPr>
                <w:rFonts w:ascii="Garamond" w:hAnsi="Garamond"/>
                <w:sz w:val="22"/>
              </w:rPr>
            </w:pPr>
            <w:r w:rsidRPr="000E4884">
              <w:rPr>
                <w:rFonts w:ascii="Garamond" w:hAnsi="Garamond"/>
                <w:sz w:val="22"/>
              </w:rPr>
              <w:t>400</w:t>
            </w:r>
          </w:p>
        </w:tc>
      </w:tr>
    </w:tbl>
    <w:p w14:paraId="472416B1" w14:textId="77777777" w:rsidR="000E4884" w:rsidRPr="000E4884" w:rsidRDefault="000E4884" w:rsidP="000E4884">
      <w:pPr>
        <w:spacing w:after="120"/>
        <w:rPr>
          <w:rFonts w:ascii="Garamond" w:hAnsi="Garamond"/>
          <w:bCs/>
          <w:sz w:val="22"/>
          <w:szCs w:val="22"/>
        </w:rPr>
      </w:pPr>
    </w:p>
    <w:p w14:paraId="4E876987" w14:textId="77777777" w:rsidR="000E4884" w:rsidRPr="000E4884" w:rsidRDefault="000E4884" w:rsidP="000E4884">
      <w:pPr>
        <w:pStyle w:val="Odsekzoznamu"/>
        <w:numPr>
          <w:ilvl w:val="0"/>
          <w:numId w:val="46"/>
        </w:numPr>
        <w:spacing w:before="240" w:after="240"/>
        <w:rPr>
          <w:rFonts w:ascii="Garamond" w:hAnsi="Garamond"/>
        </w:rPr>
      </w:pPr>
      <w:r w:rsidRPr="000E4884">
        <w:rPr>
          <w:rFonts w:ascii="Garamond" w:hAnsi="Garamond"/>
        </w:rPr>
        <w:lastRenderedPageBreak/>
        <w:t>Prílohy</w:t>
      </w:r>
    </w:p>
    <w:p w14:paraId="3BE84918" w14:textId="1169415F" w:rsidR="000E4884" w:rsidRPr="000E4884" w:rsidRDefault="000E4884" w:rsidP="000E4884">
      <w:pPr>
        <w:spacing w:after="120"/>
        <w:rPr>
          <w:rFonts w:ascii="Garamond" w:hAnsi="Garamond"/>
          <w:sz w:val="22"/>
          <w:szCs w:val="22"/>
        </w:rPr>
      </w:pPr>
      <w:r w:rsidRPr="000E4884">
        <w:rPr>
          <w:rFonts w:ascii="Garamond" w:hAnsi="Garamond"/>
          <w:sz w:val="22"/>
          <w:szCs w:val="22"/>
        </w:rPr>
        <w:t>Príloha č. 1 - Dátový protokol pre informačné tabule</w:t>
      </w:r>
      <w:r>
        <w:rPr>
          <w:rFonts w:ascii="Garamond" w:hAnsi="Garamond"/>
          <w:sz w:val="22"/>
          <w:szCs w:val="22"/>
        </w:rPr>
        <w:t xml:space="preserve"> – tvorí samostatnú prílohu tejto Výzvy</w:t>
      </w:r>
    </w:p>
    <w:p w14:paraId="33278B6F" w14:textId="0F1CF732" w:rsidR="00AA2421" w:rsidRPr="000E4884" w:rsidRDefault="00AA2421" w:rsidP="000F6DF6">
      <w:pPr>
        <w:pStyle w:val="xmsolistparagraph"/>
        <w:spacing w:after="200" w:line="253" w:lineRule="atLeast"/>
        <w:ind w:left="720" w:hanging="360"/>
        <w:rPr>
          <w:rFonts w:ascii="Garamond" w:hAnsi="Garamond" w:cs="Calibri"/>
          <w:color w:val="212121"/>
          <w:sz w:val="22"/>
          <w:szCs w:val="22"/>
        </w:rPr>
      </w:pPr>
    </w:p>
    <w:p w14:paraId="6543F2C8" w14:textId="7AC5D6A4" w:rsidR="00AA2421" w:rsidRPr="000E4884" w:rsidRDefault="00AA2421" w:rsidP="000F6DF6">
      <w:pPr>
        <w:pStyle w:val="xmsolistparagraph"/>
        <w:spacing w:after="200" w:line="253" w:lineRule="atLeast"/>
        <w:ind w:left="720" w:hanging="360"/>
        <w:rPr>
          <w:rFonts w:ascii="Garamond" w:hAnsi="Garamond" w:cs="Calibri"/>
          <w:color w:val="212121"/>
          <w:sz w:val="22"/>
          <w:szCs w:val="22"/>
        </w:rPr>
      </w:pPr>
    </w:p>
    <w:p w14:paraId="12C858AD" w14:textId="2AFEAB82"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070658B8" w14:textId="1986510E"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50E04121" w14:textId="462F6DEC"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2498D5E5" w14:textId="16527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6013587" w14:textId="276F64DF"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77D76FB" w14:textId="234A6F5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99D8B9B" w14:textId="2C01ABF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572E5FD2" w14:textId="291ECD4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DB5523E" w14:textId="5020D244"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62F47F5" w14:textId="2EE83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EE80F62" w14:textId="47A2D840"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4D4EEB30" w14:textId="67A16567"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35BC1FDF" w14:textId="0D1F86BB"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0D8069CF" w14:textId="1267F4AE"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25D2C037" w14:textId="36B46F5F" w:rsidR="00CD50D9" w:rsidRDefault="00CD50D9">
      <w:pPr>
        <w:rPr>
          <w:rFonts w:ascii="Garamond" w:hAnsi="Garamond"/>
          <w:b/>
          <w:sz w:val="22"/>
          <w:szCs w:val="22"/>
        </w:rPr>
      </w:pPr>
    </w:p>
    <w:p w14:paraId="4321600F" w14:textId="726F0367" w:rsidR="004F0512" w:rsidRDefault="004F0512">
      <w:pPr>
        <w:rPr>
          <w:rFonts w:ascii="Garamond" w:hAnsi="Garamond"/>
          <w:b/>
          <w:sz w:val="22"/>
          <w:szCs w:val="22"/>
        </w:rPr>
      </w:pPr>
    </w:p>
    <w:p w14:paraId="27E26C19" w14:textId="3459C14A" w:rsidR="004F0512" w:rsidRDefault="004F0512">
      <w:pPr>
        <w:rPr>
          <w:rFonts w:ascii="Garamond" w:hAnsi="Garamond"/>
          <w:b/>
          <w:sz w:val="22"/>
          <w:szCs w:val="22"/>
        </w:rPr>
      </w:pPr>
    </w:p>
    <w:p w14:paraId="72591549" w14:textId="5E9296D1" w:rsidR="004F0512" w:rsidRDefault="004F0512">
      <w:pPr>
        <w:rPr>
          <w:rFonts w:ascii="Garamond" w:hAnsi="Garamond"/>
          <w:b/>
          <w:sz w:val="22"/>
          <w:szCs w:val="22"/>
        </w:rPr>
      </w:pPr>
    </w:p>
    <w:p w14:paraId="549C3627" w14:textId="77777777" w:rsidR="004F0512" w:rsidRDefault="004F0512">
      <w:pPr>
        <w:rPr>
          <w:rFonts w:ascii="Garamond" w:hAnsi="Garamond"/>
          <w:b/>
          <w:sz w:val="22"/>
          <w:szCs w:val="22"/>
        </w:rPr>
      </w:pPr>
    </w:p>
    <w:p w14:paraId="1E17D961" w14:textId="7FD3C4B0" w:rsidR="00CD50D9" w:rsidRDefault="00CD50D9">
      <w:pPr>
        <w:rPr>
          <w:rFonts w:ascii="Garamond" w:hAnsi="Garamond"/>
          <w:b/>
          <w:sz w:val="22"/>
          <w:szCs w:val="22"/>
        </w:rPr>
      </w:pPr>
    </w:p>
    <w:p w14:paraId="7A2D920A" w14:textId="41487E72" w:rsidR="000E20DF" w:rsidRDefault="000E20DF">
      <w:pPr>
        <w:rPr>
          <w:rFonts w:ascii="Garamond" w:hAnsi="Garamond"/>
          <w:b/>
          <w:sz w:val="22"/>
          <w:szCs w:val="22"/>
        </w:rPr>
      </w:pPr>
    </w:p>
    <w:p w14:paraId="1527BC26" w14:textId="3069C463" w:rsidR="000E20DF" w:rsidRDefault="000E20DF">
      <w:pPr>
        <w:rPr>
          <w:rFonts w:ascii="Garamond" w:hAnsi="Garamond"/>
          <w:b/>
          <w:sz w:val="22"/>
          <w:szCs w:val="22"/>
        </w:rPr>
      </w:pPr>
    </w:p>
    <w:p w14:paraId="649FE7D9" w14:textId="658E6086" w:rsidR="000E20DF" w:rsidRDefault="000E20DF">
      <w:pPr>
        <w:rPr>
          <w:rFonts w:ascii="Garamond" w:hAnsi="Garamond"/>
          <w:b/>
          <w:sz w:val="22"/>
          <w:szCs w:val="22"/>
        </w:rPr>
      </w:pPr>
    </w:p>
    <w:p w14:paraId="2219D5B7" w14:textId="54288992" w:rsidR="000E20DF" w:rsidRDefault="000E20DF">
      <w:pPr>
        <w:rPr>
          <w:rFonts w:ascii="Garamond" w:hAnsi="Garamond"/>
          <w:b/>
          <w:sz w:val="22"/>
          <w:szCs w:val="22"/>
        </w:rPr>
      </w:pPr>
    </w:p>
    <w:p w14:paraId="323299CE" w14:textId="5A433FA9" w:rsidR="000E20DF" w:rsidRDefault="000E20DF">
      <w:pPr>
        <w:rPr>
          <w:rFonts w:ascii="Garamond" w:hAnsi="Garamond"/>
          <w:b/>
          <w:sz w:val="22"/>
          <w:szCs w:val="22"/>
        </w:rPr>
      </w:pPr>
    </w:p>
    <w:p w14:paraId="60EE2FB4" w14:textId="2CA8E927" w:rsidR="000E20DF" w:rsidRDefault="000E20DF">
      <w:pPr>
        <w:rPr>
          <w:rFonts w:ascii="Garamond" w:hAnsi="Garamond"/>
          <w:b/>
          <w:sz w:val="22"/>
          <w:szCs w:val="22"/>
        </w:rPr>
      </w:pPr>
    </w:p>
    <w:p w14:paraId="22BD7D1F" w14:textId="5A75C389" w:rsidR="000E20DF" w:rsidRDefault="000E20DF">
      <w:pPr>
        <w:rPr>
          <w:rFonts w:ascii="Garamond" w:hAnsi="Garamond"/>
          <w:b/>
          <w:sz w:val="22"/>
          <w:szCs w:val="22"/>
        </w:rPr>
      </w:pPr>
    </w:p>
    <w:p w14:paraId="72DB3E3A" w14:textId="5FEF20A5" w:rsidR="000E20DF" w:rsidRDefault="000E20DF">
      <w:pPr>
        <w:rPr>
          <w:rFonts w:ascii="Garamond" w:hAnsi="Garamond"/>
          <w:b/>
          <w:sz w:val="22"/>
          <w:szCs w:val="22"/>
        </w:rPr>
      </w:pPr>
    </w:p>
    <w:p w14:paraId="73C4313B" w14:textId="48A195BA" w:rsidR="000E20DF" w:rsidRDefault="000E20DF">
      <w:pPr>
        <w:rPr>
          <w:rFonts w:ascii="Garamond" w:hAnsi="Garamond"/>
          <w:b/>
          <w:sz w:val="22"/>
          <w:szCs w:val="22"/>
        </w:rPr>
      </w:pPr>
    </w:p>
    <w:p w14:paraId="79F9CC9F" w14:textId="7F2BD79C" w:rsidR="000E20DF" w:rsidRDefault="000E20DF">
      <w:pPr>
        <w:rPr>
          <w:rFonts w:ascii="Garamond" w:hAnsi="Garamond"/>
          <w:b/>
          <w:sz w:val="22"/>
          <w:szCs w:val="22"/>
        </w:rPr>
      </w:pPr>
    </w:p>
    <w:p w14:paraId="4FFB7295" w14:textId="7C67A228" w:rsidR="000E20DF" w:rsidRDefault="000E20DF">
      <w:pPr>
        <w:rPr>
          <w:rFonts w:ascii="Garamond" w:hAnsi="Garamond"/>
          <w:b/>
          <w:sz w:val="22"/>
          <w:szCs w:val="22"/>
        </w:rPr>
      </w:pPr>
    </w:p>
    <w:p w14:paraId="2EC4C52E" w14:textId="4DCD37DF" w:rsidR="000E20DF" w:rsidRDefault="000E20DF">
      <w:pPr>
        <w:rPr>
          <w:rFonts w:ascii="Garamond" w:hAnsi="Garamond"/>
          <w:b/>
          <w:sz w:val="22"/>
          <w:szCs w:val="22"/>
        </w:rPr>
      </w:pPr>
    </w:p>
    <w:p w14:paraId="54E54EC3" w14:textId="7C0B6621" w:rsidR="000E20DF" w:rsidRDefault="000E20DF">
      <w:pPr>
        <w:rPr>
          <w:rFonts w:ascii="Garamond" w:hAnsi="Garamond"/>
          <w:b/>
          <w:sz w:val="22"/>
          <w:szCs w:val="22"/>
        </w:rPr>
      </w:pPr>
    </w:p>
    <w:p w14:paraId="2B75901B" w14:textId="77777777" w:rsidR="000E20DF" w:rsidRDefault="000E20DF">
      <w:pPr>
        <w:rPr>
          <w:rFonts w:ascii="Garamond" w:hAnsi="Garamond"/>
          <w:b/>
          <w:sz w:val="22"/>
          <w:szCs w:val="22"/>
        </w:rPr>
      </w:pPr>
    </w:p>
    <w:p w14:paraId="739FD4A4" w14:textId="77777777" w:rsidR="00C92487" w:rsidRDefault="00C92487">
      <w:pPr>
        <w:rPr>
          <w:rFonts w:ascii="Garamond" w:hAnsi="Garamond"/>
          <w:b/>
          <w:sz w:val="22"/>
          <w:szCs w:val="22"/>
        </w:rPr>
      </w:pPr>
    </w:p>
    <w:p w14:paraId="4895EFF8" w14:textId="77777777" w:rsidR="00BC7FAA" w:rsidRDefault="00BC7FAA" w:rsidP="00885140">
      <w:pPr>
        <w:jc w:val="center"/>
        <w:rPr>
          <w:rFonts w:ascii="Garamond" w:hAnsi="Garamond"/>
          <w:b/>
          <w:sz w:val="22"/>
          <w:szCs w:val="22"/>
        </w:rPr>
        <w:sectPr w:rsidR="00BC7FAA" w:rsidSect="00ED4899">
          <w:headerReference w:type="first" r:id="rId11"/>
          <w:footerReference w:type="first" r:id="rId12"/>
          <w:pgSz w:w="11906" w:h="16838" w:code="9"/>
          <w:pgMar w:top="851" w:right="992" w:bottom="992" w:left="1134" w:header="505" w:footer="709" w:gutter="0"/>
          <w:cols w:space="708"/>
          <w:titlePg/>
          <w:docGrid w:linePitch="360"/>
        </w:sectPr>
      </w:pPr>
    </w:p>
    <w:p w14:paraId="74A84E69" w14:textId="04111C67" w:rsidR="00DE2895" w:rsidRPr="00E73389" w:rsidRDefault="00DE2895" w:rsidP="00885140">
      <w:pPr>
        <w:jc w:val="center"/>
        <w:rPr>
          <w:rFonts w:ascii="Garamond" w:hAnsi="Garamond"/>
          <w:b/>
          <w:sz w:val="22"/>
          <w:szCs w:val="22"/>
        </w:rPr>
      </w:pPr>
      <w:bookmarkStart w:id="6" w:name="_Hlk114476234"/>
      <w:r w:rsidRPr="00E73389">
        <w:rPr>
          <w:rFonts w:ascii="Garamond" w:hAnsi="Garamond"/>
          <w:b/>
          <w:sz w:val="22"/>
          <w:szCs w:val="22"/>
        </w:rPr>
        <w:lastRenderedPageBreak/>
        <w:t xml:space="preserve">Príloha č. </w:t>
      </w:r>
      <w:r w:rsidR="00B27519">
        <w:rPr>
          <w:rFonts w:ascii="Garamond" w:hAnsi="Garamond"/>
          <w:b/>
          <w:sz w:val="22"/>
          <w:szCs w:val="22"/>
        </w:rPr>
        <w:t>2</w:t>
      </w:r>
    </w:p>
    <w:p w14:paraId="3FA22632" w14:textId="25E489EC" w:rsidR="0052099A" w:rsidRPr="00E73389" w:rsidRDefault="00DD020D" w:rsidP="00885140">
      <w:pPr>
        <w:jc w:val="center"/>
        <w:rPr>
          <w:rFonts w:ascii="Garamond" w:hAnsi="Garamond"/>
          <w:b/>
          <w:sz w:val="22"/>
          <w:szCs w:val="22"/>
        </w:rPr>
      </w:pPr>
      <w:r w:rsidRPr="00E73389">
        <w:rPr>
          <w:rFonts w:ascii="Garamond" w:hAnsi="Garamond"/>
          <w:b/>
          <w:sz w:val="22"/>
          <w:szCs w:val="22"/>
        </w:rPr>
        <w:t>N</w:t>
      </w:r>
      <w:r w:rsidR="0052099A" w:rsidRPr="00E73389">
        <w:rPr>
          <w:rFonts w:ascii="Garamond" w:hAnsi="Garamond"/>
          <w:b/>
          <w:sz w:val="22"/>
          <w:szCs w:val="22"/>
        </w:rPr>
        <w:t>ávrh uchádzača na plnenie kritéri</w:t>
      </w:r>
      <w:r w:rsidR="00F94072">
        <w:rPr>
          <w:rFonts w:ascii="Garamond" w:hAnsi="Garamond"/>
          <w:b/>
          <w:sz w:val="22"/>
          <w:szCs w:val="22"/>
        </w:rPr>
        <w:t>í</w:t>
      </w:r>
    </w:p>
    <w:bookmarkEnd w:id="6"/>
    <w:p w14:paraId="6B6D8693" w14:textId="55AD9D54" w:rsidR="008E5D72" w:rsidRDefault="008E5D72" w:rsidP="00885140">
      <w:pPr>
        <w:pStyle w:val="Normlnytext"/>
        <w:spacing w:after="0" w:line="240" w:lineRule="auto"/>
        <w:rPr>
          <w:rFonts w:ascii="Garamond" w:hAnsi="Garamond" w:cs="Times New Roman"/>
          <w:sz w:val="22"/>
          <w:szCs w:val="22"/>
        </w:rPr>
      </w:pPr>
    </w:p>
    <w:p w14:paraId="007972C4" w14:textId="4E34751C" w:rsidR="00C92487" w:rsidRDefault="00C92487" w:rsidP="00885140">
      <w:pPr>
        <w:pStyle w:val="Normlnytext"/>
        <w:spacing w:after="0" w:line="240" w:lineRule="auto"/>
        <w:rPr>
          <w:rFonts w:ascii="Garamond" w:hAnsi="Garamond" w:cs="Times New Roman"/>
          <w:sz w:val="22"/>
          <w:szCs w:val="22"/>
        </w:rPr>
      </w:pPr>
    </w:p>
    <w:p w14:paraId="7A73D862" w14:textId="77777777" w:rsidR="00ED4899" w:rsidRDefault="00ED4899" w:rsidP="00ED4899">
      <w:pPr>
        <w:pStyle w:val="Normlnytext"/>
        <w:spacing w:after="0" w:line="240" w:lineRule="auto"/>
        <w:rPr>
          <w:rFonts w:ascii="Garamond" w:hAnsi="Garamond" w:cs="Times New Roman"/>
          <w:sz w:val="22"/>
          <w:szCs w:val="22"/>
        </w:rPr>
      </w:pPr>
    </w:p>
    <w:p w14:paraId="49412D33" w14:textId="77777777" w:rsidR="00ED4899" w:rsidRDefault="00ED4899" w:rsidP="00ED4899">
      <w:pPr>
        <w:pStyle w:val="Normlnytext"/>
        <w:spacing w:after="0" w:line="240" w:lineRule="auto"/>
        <w:rPr>
          <w:rFonts w:ascii="Garamond" w:hAnsi="Garamond" w:cs="Times New Roman"/>
          <w:sz w:val="22"/>
          <w:szCs w:val="22"/>
        </w:rPr>
      </w:pPr>
    </w:p>
    <w:p w14:paraId="646FD245" w14:textId="77777777" w:rsidR="00ED4899" w:rsidRPr="00E73389" w:rsidRDefault="00ED4899" w:rsidP="00ED4899">
      <w:pPr>
        <w:pStyle w:val="Normlnytext"/>
        <w:spacing w:after="0" w:line="240" w:lineRule="auto"/>
        <w:rPr>
          <w:rFonts w:ascii="Garamond" w:hAnsi="Garamond" w:cs="Times New Roman"/>
          <w:sz w:val="22"/>
          <w:szCs w:val="22"/>
        </w:rPr>
      </w:pPr>
    </w:p>
    <w:p w14:paraId="30E28B9E" w14:textId="77777777" w:rsidR="00ED4899" w:rsidRPr="00E73389" w:rsidRDefault="00ED4899" w:rsidP="00ED4899">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7E12EB1C"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36D292A6"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4750BF59" w14:textId="77777777" w:rsidR="00ED4899" w:rsidRPr="00E73389" w:rsidRDefault="00ED4899" w:rsidP="00ED489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7FC99963" w14:textId="77777777" w:rsidR="00ED4899" w:rsidRPr="00E73389" w:rsidRDefault="00ED4899" w:rsidP="00ED489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740E65EB"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768EB6B"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3F1C5C3C"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3E0B4702"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51AFF011" w14:textId="77777777" w:rsidR="00ED489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65999BEF" w14:textId="77777777" w:rsidR="00ED4899" w:rsidRPr="00E73389" w:rsidRDefault="00ED4899" w:rsidP="00ED4899">
      <w:pPr>
        <w:pStyle w:val="Normlnytext"/>
        <w:spacing w:after="0" w:line="276" w:lineRule="auto"/>
        <w:rPr>
          <w:rFonts w:ascii="Garamond" w:hAnsi="Garamond" w:cs="Times New Roman"/>
          <w:sz w:val="22"/>
          <w:szCs w:val="22"/>
        </w:rPr>
      </w:pPr>
    </w:p>
    <w:p w14:paraId="50FFFEE8" w14:textId="77777777" w:rsidR="00ED4899" w:rsidRPr="00E73389" w:rsidRDefault="00ED4899" w:rsidP="00ED4899">
      <w:pPr>
        <w:pStyle w:val="Normlnytext"/>
        <w:spacing w:after="0" w:line="240" w:lineRule="auto"/>
        <w:rPr>
          <w:rFonts w:ascii="Garamond" w:hAnsi="Garamond" w:cs="Times New Roman"/>
          <w:sz w:val="22"/>
          <w:szCs w:val="22"/>
        </w:rPr>
      </w:pPr>
    </w:p>
    <w:tbl>
      <w:tblPr>
        <w:tblStyle w:val="Mriekatabuky"/>
        <w:tblW w:w="0" w:type="auto"/>
        <w:jc w:val="center"/>
        <w:tblLook w:val="04A0" w:firstRow="1" w:lastRow="0" w:firstColumn="1" w:lastColumn="0" w:noHBand="0" w:noVBand="1"/>
      </w:tblPr>
      <w:tblGrid>
        <w:gridCol w:w="3172"/>
        <w:gridCol w:w="2369"/>
        <w:gridCol w:w="1256"/>
        <w:gridCol w:w="2265"/>
      </w:tblGrid>
      <w:tr w:rsidR="00ED4899" w:rsidRPr="00E73389" w14:paraId="5EA378FD" w14:textId="77777777" w:rsidTr="000E4884">
        <w:trPr>
          <w:jc w:val="center"/>
        </w:trPr>
        <w:tc>
          <w:tcPr>
            <w:tcW w:w="3172" w:type="dxa"/>
            <w:shd w:val="clear" w:color="auto" w:fill="BFBFBF" w:themeFill="background1" w:themeFillShade="BF"/>
            <w:vAlign w:val="center"/>
          </w:tcPr>
          <w:p w14:paraId="0235C728" w14:textId="77777777" w:rsidR="00ED4899" w:rsidRPr="000E4884" w:rsidRDefault="00ED4899" w:rsidP="0033116A">
            <w:pPr>
              <w:pStyle w:val="Normlnytext"/>
              <w:spacing w:after="0" w:line="240" w:lineRule="auto"/>
              <w:rPr>
                <w:rFonts w:ascii="Garamond" w:hAnsi="Garamond" w:cs="Times New Roman"/>
                <w:b/>
                <w:bCs/>
                <w:sz w:val="22"/>
                <w:szCs w:val="22"/>
              </w:rPr>
            </w:pPr>
            <w:r w:rsidRPr="000E4884">
              <w:rPr>
                <w:rFonts w:ascii="Garamond" w:hAnsi="Garamond" w:cs="Times New Roman"/>
                <w:b/>
                <w:bCs/>
                <w:sz w:val="22"/>
                <w:szCs w:val="22"/>
              </w:rPr>
              <w:t>Názov predmetu zákazky:</w:t>
            </w:r>
          </w:p>
        </w:tc>
        <w:tc>
          <w:tcPr>
            <w:tcW w:w="2369" w:type="dxa"/>
            <w:shd w:val="clear" w:color="auto" w:fill="BFBFBF" w:themeFill="background1" w:themeFillShade="BF"/>
            <w:vAlign w:val="center"/>
          </w:tcPr>
          <w:p w14:paraId="6425FE81" w14:textId="77777777" w:rsidR="00ED4899" w:rsidRPr="000E4884" w:rsidRDefault="00ED4899" w:rsidP="0033116A">
            <w:pPr>
              <w:pStyle w:val="Normlnytext"/>
              <w:spacing w:after="0" w:line="240" w:lineRule="auto"/>
              <w:rPr>
                <w:rFonts w:ascii="Garamond" w:hAnsi="Garamond" w:cs="Times New Roman"/>
                <w:b/>
                <w:bCs/>
                <w:sz w:val="22"/>
                <w:szCs w:val="22"/>
              </w:rPr>
            </w:pPr>
            <w:r w:rsidRPr="000E4884">
              <w:rPr>
                <w:rFonts w:ascii="Garamond" w:hAnsi="Garamond" w:cs="Times New Roman"/>
                <w:b/>
                <w:bCs/>
                <w:sz w:val="22"/>
                <w:szCs w:val="22"/>
              </w:rPr>
              <w:t>Cena v EUR bez DPH:</w:t>
            </w:r>
          </w:p>
        </w:tc>
        <w:tc>
          <w:tcPr>
            <w:tcW w:w="1256" w:type="dxa"/>
            <w:shd w:val="clear" w:color="auto" w:fill="BFBFBF" w:themeFill="background1" w:themeFillShade="BF"/>
            <w:vAlign w:val="center"/>
          </w:tcPr>
          <w:p w14:paraId="20A184D1" w14:textId="77777777" w:rsidR="00ED4899" w:rsidRPr="000E4884" w:rsidRDefault="00ED4899" w:rsidP="0033116A">
            <w:pPr>
              <w:pStyle w:val="Normlnytext"/>
              <w:spacing w:after="0" w:line="240" w:lineRule="auto"/>
              <w:rPr>
                <w:rFonts w:ascii="Garamond" w:hAnsi="Garamond" w:cs="Times New Roman"/>
                <w:b/>
                <w:bCs/>
                <w:sz w:val="22"/>
                <w:szCs w:val="22"/>
              </w:rPr>
            </w:pPr>
            <w:r w:rsidRPr="000E4884">
              <w:rPr>
                <w:rFonts w:ascii="Garamond" w:hAnsi="Garamond" w:cs="Times New Roman"/>
                <w:b/>
                <w:bCs/>
                <w:sz w:val="22"/>
                <w:szCs w:val="22"/>
              </w:rPr>
              <w:t>DPH:</w:t>
            </w:r>
          </w:p>
        </w:tc>
        <w:tc>
          <w:tcPr>
            <w:tcW w:w="2265" w:type="dxa"/>
            <w:shd w:val="clear" w:color="auto" w:fill="BFBFBF" w:themeFill="background1" w:themeFillShade="BF"/>
            <w:vAlign w:val="center"/>
          </w:tcPr>
          <w:p w14:paraId="6F710A42" w14:textId="77777777" w:rsidR="00ED4899" w:rsidRPr="000E4884" w:rsidRDefault="00ED4899" w:rsidP="0033116A">
            <w:pPr>
              <w:pStyle w:val="Normlnytext"/>
              <w:spacing w:after="0" w:line="240" w:lineRule="auto"/>
              <w:rPr>
                <w:rFonts w:ascii="Garamond" w:hAnsi="Garamond" w:cs="Times New Roman"/>
                <w:b/>
                <w:bCs/>
                <w:sz w:val="22"/>
                <w:szCs w:val="22"/>
              </w:rPr>
            </w:pPr>
            <w:r w:rsidRPr="000E4884">
              <w:rPr>
                <w:rFonts w:ascii="Garamond" w:hAnsi="Garamond" w:cs="Times New Roman"/>
                <w:b/>
                <w:bCs/>
                <w:sz w:val="22"/>
                <w:szCs w:val="22"/>
              </w:rPr>
              <w:t>Cena v EUR s DPH:</w:t>
            </w:r>
          </w:p>
        </w:tc>
      </w:tr>
      <w:tr w:rsidR="00ED4899" w:rsidRPr="00E73389" w14:paraId="4ED8AA76" w14:textId="77777777" w:rsidTr="00ED4899">
        <w:trPr>
          <w:trHeight w:val="796"/>
          <w:jc w:val="center"/>
        </w:trPr>
        <w:tc>
          <w:tcPr>
            <w:tcW w:w="3172" w:type="dxa"/>
          </w:tcPr>
          <w:p w14:paraId="40657B38" w14:textId="77777777" w:rsidR="00ED4899" w:rsidRDefault="00ED4899" w:rsidP="0033116A">
            <w:pPr>
              <w:pStyle w:val="Normlnytext"/>
              <w:spacing w:after="0" w:line="240" w:lineRule="auto"/>
              <w:rPr>
                <w:rFonts w:ascii="Garamond" w:hAnsi="Garamond" w:cs="Times New Roman"/>
                <w:bCs/>
                <w:sz w:val="22"/>
                <w:szCs w:val="22"/>
              </w:rPr>
            </w:pPr>
          </w:p>
          <w:p w14:paraId="1034F01C" w14:textId="70507839" w:rsidR="00ED4899" w:rsidRPr="00AD1439" w:rsidRDefault="00ED4899" w:rsidP="0033116A">
            <w:pPr>
              <w:pStyle w:val="Normlnytext"/>
              <w:spacing w:after="0" w:line="240" w:lineRule="auto"/>
              <w:rPr>
                <w:rFonts w:ascii="Garamond" w:hAnsi="Garamond" w:cs="Times New Roman"/>
                <w:bCs/>
                <w:sz w:val="22"/>
                <w:szCs w:val="22"/>
              </w:rPr>
            </w:pPr>
            <w:r>
              <w:rPr>
                <w:rFonts w:ascii="Garamond" w:hAnsi="Garamond" w:cs="Times New Roman"/>
                <w:bCs/>
                <w:sz w:val="22"/>
                <w:szCs w:val="22"/>
              </w:rPr>
              <w:t>Celková cena za celý predmet zákazky</w:t>
            </w:r>
          </w:p>
        </w:tc>
        <w:tc>
          <w:tcPr>
            <w:tcW w:w="2369" w:type="dxa"/>
            <w:vAlign w:val="center"/>
          </w:tcPr>
          <w:p w14:paraId="59EC10B3" w14:textId="77777777" w:rsidR="00ED4899" w:rsidRPr="00E73389" w:rsidRDefault="00ED4899" w:rsidP="0033116A">
            <w:pPr>
              <w:pStyle w:val="Normlnytext"/>
              <w:spacing w:after="0" w:line="240" w:lineRule="auto"/>
              <w:jc w:val="center"/>
              <w:rPr>
                <w:rFonts w:ascii="Garamond" w:hAnsi="Garamond" w:cs="Times New Roman"/>
                <w:b/>
                <w:sz w:val="22"/>
                <w:szCs w:val="22"/>
              </w:rPr>
            </w:pPr>
          </w:p>
        </w:tc>
        <w:tc>
          <w:tcPr>
            <w:tcW w:w="1256" w:type="dxa"/>
            <w:vAlign w:val="center"/>
          </w:tcPr>
          <w:p w14:paraId="50499B83" w14:textId="77777777" w:rsidR="00ED4899" w:rsidRPr="00E73389" w:rsidRDefault="00ED4899" w:rsidP="0033116A">
            <w:pPr>
              <w:pStyle w:val="Normlnytext"/>
              <w:spacing w:after="0" w:line="240" w:lineRule="auto"/>
              <w:jc w:val="center"/>
              <w:rPr>
                <w:rFonts w:ascii="Garamond" w:hAnsi="Garamond" w:cs="Times New Roman"/>
                <w:sz w:val="22"/>
                <w:szCs w:val="22"/>
              </w:rPr>
            </w:pPr>
            <w:r w:rsidRPr="00E73389">
              <w:rPr>
                <w:rFonts w:ascii="Garamond" w:hAnsi="Garamond" w:cs="Times New Roman"/>
                <w:sz w:val="22"/>
                <w:szCs w:val="22"/>
              </w:rPr>
              <w:t>20 %</w:t>
            </w:r>
          </w:p>
        </w:tc>
        <w:tc>
          <w:tcPr>
            <w:tcW w:w="2265" w:type="dxa"/>
            <w:vAlign w:val="center"/>
          </w:tcPr>
          <w:p w14:paraId="32DFCD6D" w14:textId="77777777" w:rsidR="00ED4899" w:rsidRPr="00E73389" w:rsidRDefault="00ED4899" w:rsidP="0033116A">
            <w:pPr>
              <w:pStyle w:val="Normlnytext"/>
              <w:spacing w:after="0" w:line="240" w:lineRule="auto"/>
              <w:jc w:val="center"/>
              <w:rPr>
                <w:rFonts w:ascii="Garamond" w:hAnsi="Garamond" w:cs="Times New Roman"/>
                <w:b/>
                <w:sz w:val="22"/>
                <w:szCs w:val="22"/>
              </w:rPr>
            </w:pPr>
          </w:p>
        </w:tc>
      </w:tr>
    </w:tbl>
    <w:p w14:paraId="6AA4543F" w14:textId="77777777" w:rsidR="00ED4899" w:rsidRDefault="00ED4899" w:rsidP="00ED4899">
      <w:pPr>
        <w:pStyle w:val="Normlnytext"/>
        <w:spacing w:after="0" w:line="240" w:lineRule="auto"/>
        <w:rPr>
          <w:rFonts w:ascii="Garamond" w:hAnsi="Garamond" w:cs="Times New Roman"/>
          <w:sz w:val="22"/>
          <w:szCs w:val="22"/>
        </w:rPr>
      </w:pPr>
    </w:p>
    <w:p w14:paraId="3D40EE6C" w14:textId="77777777" w:rsidR="00ED4899" w:rsidRPr="00E73389" w:rsidRDefault="00ED4899" w:rsidP="00ED4899">
      <w:pPr>
        <w:pStyle w:val="Normlnytext"/>
        <w:spacing w:after="0" w:line="240" w:lineRule="auto"/>
        <w:rPr>
          <w:rFonts w:ascii="Garamond" w:hAnsi="Garamond" w:cs="Times New Roman"/>
          <w:sz w:val="22"/>
          <w:szCs w:val="22"/>
        </w:rPr>
      </w:pPr>
      <w:r w:rsidRPr="00E73389">
        <w:rPr>
          <w:rFonts w:ascii="Garamond" w:hAnsi="Garamond" w:cs="Times New Roman"/>
          <w:sz w:val="22"/>
          <w:szCs w:val="22"/>
        </w:rPr>
        <w:t>* neplatiteľ DPH uvedie cenu bez DPH</w:t>
      </w:r>
    </w:p>
    <w:p w14:paraId="7F077089" w14:textId="77777777" w:rsidR="00ED4899" w:rsidRPr="00E73389" w:rsidRDefault="00ED4899" w:rsidP="00ED4899">
      <w:pPr>
        <w:pStyle w:val="Normlnytext"/>
        <w:spacing w:after="0" w:line="240" w:lineRule="auto"/>
        <w:rPr>
          <w:rFonts w:ascii="Garamond" w:hAnsi="Garamond" w:cs="Times New Roman"/>
          <w:sz w:val="22"/>
          <w:szCs w:val="22"/>
        </w:rPr>
      </w:pPr>
    </w:p>
    <w:p w14:paraId="5B7526A9" w14:textId="77777777" w:rsidR="00ED4899" w:rsidRPr="00E73389" w:rsidRDefault="00ED4899" w:rsidP="00ED4899">
      <w:pPr>
        <w:pStyle w:val="Normlnytext"/>
        <w:spacing w:after="0" w:line="240" w:lineRule="auto"/>
        <w:rPr>
          <w:rFonts w:ascii="Garamond" w:hAnsi="Garamond" w:cs="Times New Roman"/>
          <w:sz w:val="22"/>
          <w:szCs w:val="22"/>
        </w:rPr>
      </w:pPr>
    </w:p>
    <w:p w14:paraId="38591B01" w14:textId="77777777" w:rsidR="00ED4899" w:rsidRPr="00E73389" w:rsidRDefault="00ED4899" w:rsidP="00ED4899">
      <w:pPr>
        <w:pStyle w:val="Normlnytext"/>
        <w:spacing w:after="0" w:line="240" w:lineRule="auto"/>
        <w:rPr>
          <w:rFonts w:ascii="Garamond" w:hAnsi="Garamond" w:cs="Times New Roman"/>
          <w:sz w:val="22"/>
          <w:szCs w:val="22"/>
        </w:rPr>
      </w:pPr>
    </w:p>
    <w:p w14:paraId="4D6DC7A2" w14:textId="77777777" w:rsidR="00ED4899" w:rsidRPr="00E73389" w:rsidRDefault="00ED4899" w:rsidP="00ED489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____________2022</w:t>
      </w:r>
    </w:p>
    <w:p w14:paraId="07907CA1" w14:textId="77777777" w:rsidR="00ED4899" w:rsidRPr="00E73389" w:rsidRDefault="00ED4899" w:rsidP="00ED4899">
      <w:pPr>
        <w:pStyle w:val="Normlnytext"/>
        <w:spacing w:after="0" w:line="240" w:lineRule="auto"/>
        <w:rPr>
          <w:rFonts w:ascii="Garamond" w:hAnsi="Garamond" w:cs="Times New Roman"/>
          <w:sz w:val="22"/>
          <w:szCs w:val="22"/>
        </w:rPr>
      </w:pPr>
    </w:p>
    <w:p w14:paraId="4D09D9BF" w14:textId="77777777" w:rsidR="00ED4899" w:rsidRPr="00E73389" w:rsidRDefault="00ED4899" w:rsidP="00ED4899">
      <w:pPr>
        <w:pStyle w:val="Normlnytext"/>
        <w:spacing w:after="0" w:line="240" w:lineRule="auto"/>
        <w:rPr>
          <w:rFonts w:ascii="Garamond" w:hAnsi="Garamond" w:cs="Times New Roman"/>
          <w:sz w:val="22"/>
          <w:szCs w:val="22"/>
        </w:rPr>
      </w:pPr>
    </w:p>
    <w:p w14:paraId="0DF34324" w14:textId="77777777" w:rsidR="00ED4899" w:rsidRPr="00E73389" w:rsidRDefault="00ED4899" w:rsidP="00ED4899">
      <w:pPr>
        <w:pStyle w:val="Normlnytext"/>
        <w:spacing w:after="0" w:line="240" w:lineRule="auto"/>
        <w:rPr>
          <w:rFonts w:ascii="Garamond" w:hAnsi="Garamond" w:cs="Times New Roman"/>
          <w:sz w:val="22"/>
          <w:szCs w:val="22"/>
        </w:rPr>
      </w:pPr>
    </w:p>
    <w:p w14:paraId="48636BE2" w14:textId="77777777" w:rsidR="00ED4899" w:rsidRPr="00E73389" w:rsidRDefault="00ED4899" w:rsidP="00ED4899">
      <w:pPr>
        <w:jc w:val="center"/>
        <w:rPr>
          <w:rFonts w:ascii="Garamond" w:hAnsi="Garamond" w:cs="Calibri"/>
          <w:b/>
          <w:sz w:val="22"/>
          <w:szCs w:val="22"/>
        </w:rPr>
      </w:pPr>
    </w:p>
    <w:p w14:paraId="292E9299" w14:textId="77777777" w:rsidR="00ED4899" w:rsidRPr="00E73389" w:rsidRDefault="00ED4899" w:rsidP="00ED4899">
      <w:pPr>
        <w:jc w:val="right"/>
        <w:rPr>
          <w:rFonts w:ascii="Garamond" w:hAnsi="Garamond" w:cs="Calibri"/>
          <w:b/>
          <w:sz w:val="22"/>
          <w:szCs w:val="22"/>
        </w:rPr>
      </w:pPr>
      <w:r w:rsidRPr="00E73389">
        <w:rPr>
          <w:rFonts w:ascii="Garamond" w:hAnsi="Garamond" w:cs="Calibri"/>
          <w:b/>
          <w:sz w:val="22"/>
          <w:szCs w:val="22"/>
        </w:rPr>
        <w:tab/>
      </w:r>
      <w:r w:rsidRPr="00E73389">
        <w:rPr>
          <w:rFonts w:ascii="Garamond" w:hAnsi="Garamond" w:cs="Calibri"/>
          <w:b/>
          <w:sz w:val="22"/>
          <w:szCs w:val="22"/>
        </w:rPr>
        <w:tab/>
        <w:t>________________________________</w:t>
      </w:r>
    </w:p>
    <w:p w14:paraId="7ABAB4B8" w14:textId="77777777" w:rsidR="00ED4899" w:rsidRPr="00E73389" w:rsidRDefault="00ED4899" w:rsidP="00ED489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6DF5FA3" w14:textId="66B21DB6" w:rsidR="00006762" w:rsidRPr="000E4884" w:rsidRDefault="00ED4899" w:rsidP="000E4884">
      <w:pPr>
        <w:jc w:val="right"/>
        <w:rPr>
          <w:rFonts w:ascii="Garamond" w:hAnsi="Garamond" w:cs="Calibri"/>
          <w:bCs/>
          <w:sz w:val="22"/>
          <w:szCs w:val="22"/>
        </w:rPr>
        <w:sectPr w:rsidR="00006762" w:rsidRPr="000E4884" w:rsidSect="00ED4899">
          <w:pgSz w:w="11906" w:h="16838" w:code="9"/>
          <w:pgMar w:top="851" w:right="992" w:bottom="992" w:left="1134" w:header="505" w:footer="709" w:gutter="0"/>
          <w:cols w:space="708"/>
          <w:titlePg/>
          <w:docGrid w:linePitch="360"/>
        </w:sectPr>
      </w:pPr>
      <w:r w:rsidRPr="00E73389">
        <w:rPr>
          <w:rFonts w:ascii="Garamond" w:hAnsi="Garamond" w:cs="Calibri"/>
          <w:bCs/>
          <w:sz w:val="22"/>
          <w:szCs w:val="22"/>
        </w:rPr>
        <w:t>Meno, funkcia a podpis osoby</w:t>
      </w:r>
      <w:r>
        <w:rPr>
          <w:rFonts w:ascii="Garamond" w:hAnsi="Garamond" w:cs="Calibri"/>
          <w:bCs/>
          <w:sz w:val="22"/>
          <w:szCs w:val="22"/>
        </w:rPr>
        <w:t xml:space="preserve"> oprávnenej konať za uchádzača</w:t>
      </w:r>
      <w:r w:rsidRPr="00E73389">
        <w:rPr>
          <w:rStyle w:val="Odkaznapoznmkupodiarou"/>
          <w:rFonts w:ascii="Garamond" w:hAnsi="Garamond" w:cs="Calibri"/>
          <w:bCs/>
          <w:sz w:val="22"/>
          <w:szCs w:val="22"/>
        </w:rPr>
        <w:footnoteReference w:id="2"/>
      </w:r>
    </w:p>
    <w:p w14:paraId="38ED81C6" w14:textId="77777777" w:rsidR="00006762" w:rsidRDefault="00006762">
      <w:pPr>
        <w:rPr>
          <w:rFonts w:ascii="Garamond" w:hAnsi="Garamond" w:cs="Calibri"/>
          <w:b/>
          <w:sz w:val="22"/>
          <w:szCs w:val="22"/>
        </w:rPr>
      </w:pPr>
    </w:p>
    <w:p w14:paraId="3385CD86" w14:textId="77777777" w:rsidR="00782B19" w:rsidRPr="00E73389" w:rsidRDefault="00782B19" w:rsidP="00782B19">
      <w:pPr>
        <w:ind w:right="401"/>
        <w:jc w:val="center"/>
        <w:rPr>
          <w:rFonts w:ascii="Garamond" w:hAnsi="Garamond" w:cs="Calibri"/>
          <w:b/>
          <w:sz w:val="22"/>
          <w:szCs w:val="22"/>
        </w:rPr>
      </w:pPr>
      <w:r w:rsidRPr="00E73389">
        <w:rPr>
          <w:rFonts w:ascii="Garamond" w:hAnsi="Garamond" w:cs="Calibri"/>
          <w:b/>
          <w:sz w:val="22"/>
          <w:szCs w:val="22"/>
        </w:rPr>
        <w:t xml:space="preserve">Príloha č. </w:t>
      </w:r>
      <w:r>
        <w:rPr>
          <w:rFonts w:ascii="Garamond" w:hAnsi="Garamond" w:cs="Calibri"/>
          <w:b/>
          <w:sz w:val="22"/>
          <w:szCs w:val="22"/>
        </w:rPr>
        <w:t>3</w:t>
      </w:r>
    </w:p>
    <w:p w14:paraId="2F2A601A" w14:textId="77777777" w:rsidR="00782B19" w:rsidRPr="00E73389" w:rsidRDefault="00782B19" w:rsidP="00782B19">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07B597CC" w14:textId="77777777" w:rsidR="00782B19" w:rsidRPr="00E73389" w:rsidRDefault="00782B19" w:rsidP="00782B19">
      <w:pPr>
        <w:ind w:right="401"/>
        <w:jc w:val="center"/>
        <w:rPr>
          <w:rFonts w:ascii="Garamond" w:hAnsi="Garamond" w:cs="Arial"/>
          <w:b/>
          <w:sz w:val="22"/>
          <w:szCs w:val="22"/>
        </w:rPr>
      </w:pPr>
      <w:r w:rsidRPr="00E73389">
        <w:rPr>
          <w:rFonts w:ascii="Garamond" w:hAnsi="Garamond" w:cs="Calibri"/>
          <w:b/>
          <w:sz w:val="22"/>
          <w:szCs w:val="22"/>
        </w:rPr>
        <w:t xml:space="preserve"> </w:t>
      </w:r>
    </w:p>
    <w:p w14:paraId="5C8D121F" w14:textId="77777777" w:rsidR="00782B19" w:rsidRPr="00E73389" w:rsidRDefault="00782B19" w:rsidP="00782B19">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2AFD2520"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C860BC0"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4D7D9765" w14:textId="77777777" w:rsidR="00782B19" w:rsidRPr="00E73389" w:rsidRDefault="00782B19" w:rsidP="00782B1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6625E4F1" w14:textId="77777777" w:rsidR="00782B19" w:rsidRPr="00E73389" w:rsidRDefault="00782B19" w:rsidP="00782B1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56CCD6ED"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0B5E3916"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38C0C58D"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566793C7"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5E9D262A"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4DCDF02D" w14:textId="77777777" w:rsidR="00782B19" w:rsidRPr="00E73389" w:rsidRDefault="00782B19" w:rsidP="00782B19">
      <w:pPr>
        <w:suppressAutoHyphens/>
        <w:rPr>
          <w:rFonts w:ascii="Garamond" w:hAnsi="Garamond" w:cs="Arial"/>
          <w:b/>
          <w:sz w:val="22"/>
          <w:szCs w:val="22"/>
        </w:rPr>
      </w:pPr>
    </w:p>
    <w:p w14:paraId="7083BCCC" w14:textId="77777777" w:rsidR="00782B19" w:rsidRPr="00E73389" w:rsidRDefault="00782B19" w:rsidP="00782B19">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08EEBEC5" w14:textId="77777777" w:rsidR="00782B19" w:rsidRPr="008A44D1"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Pr="000E553E">
        <w:rPr>
          <w:rFonts w:ascii="Garamond" w:hAnsi="Garamond"/>
          <w:b/>
          <w:bCs/>
          <w:sz w:val="22"/>
          <w:szCs w:val="22"/>
        </w:rPr>
        <w:t>Elektronické informačné tabule pre lokalitu Mlynské Nivy</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4A194B5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476BC57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 xml:space="preserve">má oprávnenie dodávať tovar, uskutočňovať stavebné práce alebo poskytovať službu, ktoré zodpovedajú predmetu zákazky [§ 32 ods. 1 písm. e) zákona č. 343/2015 Z. z. o verejnom obstarávaní a o zmene a doplnení niektorých zákonov v znení neskorších predpisov (ďalej len „ZVO“)], </w:t>
      </w:r>
    </w:p>
    <w:p w14:paraId="0C83019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18E07012"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75382C31" w14:textId="77777777" w:rsidR="00782B19" w:rsidRPr="00730CF4" w:rsidRDefault="00782B19" w:rsidP="00782B19">
      <w:pPr>
        <w:numPr>
          <w:ilvl w:val="0"/>
          <w:numId w:val="4"/>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 xml:space="preserve">ktorí majú povinnosť zapisovať sa do registra partnerov verejného sektora, a ktorí majú v registri partnerov verejného sektora zapísaného konečného užívateľa výhod, ktorým je osoba podľa § 11 ods. 3 písm. c) bod 1. až 13 </w:t>
      </w:r>
      <w:r>
        <w:rPr>
          <w:rFonts w:ascii="Garamond" w:hAnsi="Garamond" w:cs="Open Sans"/>
          <w:sz w:val="22"/>
          <w:szCs w:val="22"/>
          <w:shd w:val="clear" w:color="auto" w:fill="FFFFFF"/>
        </w:rPr>
        <w:t>ZVO</w:t>
      </w:r>
      <w:r w:rsidRPr="00730CF4">
        <w:rPr>
          <w:rFonts w:ascii="Garamond" w:hAnsi="Garamond" w:cs="Open Sans"/>
          <w:sz w:val="22"/>
          <w:szCs w:val="22"/>
          <w:shd w:val="clear" w:color="auto" w:fill="FFFFFF"/>
        </w:rPr>
        <w:t>.</w:t>
      </w:r>
    </w:p>
    <w:p w14:paraId="070442D9" w14:textId="77777777" w:rsidR="00782B19" w:rsidRPr="008A44D1"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 18/2018 Z.z. o ochrane osobných údajov a o zmene a doplnení niektorých zákonov, </w:t>
      </w:r>
    </w:p>
    <w:p w14:paraId="498539CD" w14:textId="77777777" w:rsidR="00782B19" w:rsidRPr="00E73389"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 xml:space="preserve">dáva písomný súhlas so spracovaním osobných údajov po dobu realizácie súťaže, realizácie zákazky a archivácie dokumentácie k zákazke v zmysle zákona č. 18/2018 Z.z. o ochrane osobných údajov a o zmene a doplnení niektorých zákonov. </w:t>
      </w:r>
    </w:p>
    <w:p w14:paraId="17074571" w14:textId="77777777" w:rsidR="00782B19" w:rsidRDefault="00782B19" w:rsidP="00782B19">
      <w:pPr>
        <w:spacing w:line="276" w:lineRule="auto"/>
        <w:rPr>
          <w:rFonts w:ascii="Garamond" w:hAnsi="Garamond"/>
          <w:sz w:val="22"/>
          <w:szCs w:val="22"/>
        </w:rPr>
      </w:pPr>
    </w:p>
    <w:p w14:paraId="0CFFBCF9" w14:textId="77777777" w:rsidR="00782B19" w:rsidRPr="00E73389" w:rsidRDefault="00782B19" w:rsidP="00782B19">
      <w:pPr>
        <w:rPr>
          <w:rFonts w:ascii="Garamond" w:hAnsi="Garamond" w:cs="Arial"/>
          <w:color w:val="333333"/>
          <w:sz w:val="22"/>
          <w:szCs w:val="22"/>
          <w:lang w:eastAsia="ar-SA"/>
        </w:rPr>
      </w:pPr>
    </w:p>
    <w:p w14:paraId="4A01436B" w14:textId="77777777"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2</w:t>
      </w:r>
    </w:p>
    <w:p w14:paraId="2D844B18" w14:textId="77777777" w:rsidR="00782B19" w:rsidRDefault="00782B19" w:rsidP="00782B19">
      <w:pPr>
        <w:suppressAutoHyphens/>
        <w:rPr>
          <w:rFonts w:ascii="Garamond" w:hAnsi="Garamond" w:cs="Arial"/>
          <w:sz w:val="22"/>
          <w:szCs w:val="22"/>
          <w:lang w:eastAsia="ar-SA"/>
        </w:rPr>
      </w:pPr>
    </w:p>
    <w:p w14:paraId="4741AEC9" w14:textId="77777777" w:rsidR="00782B19" w:rsidRDefault="00782B19" w:rsidP="00782B19">
      <w:pPr>
        <w:suppressAutoHyphens/>
        <w:rPr>
          <w:rFonts w:ascii="Garamond" w:hAnsi="Garamond" w:cs="Arial"/>
          <w:sz w:val="22"/>
          <w:szCs w:val="22"/>
          <w:lang w:eastAsia="ar-SA"/>
        </w:rPr>
      </w:pP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787ACCB"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1AFCAEDB" w14:textId="77777777" w:rsidR="00782B19" w:rsidRDefault="00782B19" w:rsidP="00782B19">
      <w:pPr>
        <w:rPr>
          <w:rFonts w:ascii="Garamond" w:hAnsi="Garamond"/>
          <w:sz w:val="22"/>
          <w:szCs w:val="22"/>
        </w:rPr>
      </w:pPr>
    </w:p>
    <w:p w14:paraId="6ACCC97E" w14:textId="77777777" w:rsidR="00782B19" w:rsidRDefault="00782B19" w:rsidP="00782B19">
      <w:pPr>
        <w:rPr>
          <w:rFonts w:ascii="Garamond" w:hAnsi="Garamond"/>
          <w:sz w:val="22"/>
          <w:szCs w:val="22"/>
        </w:rPr>
      </w:pPr>
    </w:p>
    <w:p w14:paraId="4D5AE0FB" w14:textId="77777777" w:rsidR="00782B19" w:rsidRDefault="00782B19" w:rsidP="00782B19">
      <w:pPr>
        <w:rPr>
          <w:rFonts w:ascii="Garamond" w:hAnsi="Garamond"/>
          <w:sz w:val="22"/>
          <w:szCs w:val="22"/>
        </w:rPr>
      </w:pPr>
    </w:p>
    <w:p w14:paraId="3413B417" w14:textId="58187CA6" w:rsidR="000E4884" w:rsidRPr="000E4884" w:rsidRDefault="000E4884" w:rsidP="000E4884">
      <w:pPr>
        <w:tabs>
          <w:tab w:val="center" w:pos="4890"/>
        </w:tabs>
        <w:rPr>
          <w:rFonts w:ascii="Garamond" w:hAnsi="Garamond" w:cs="Calibri"/>
          <w:sz w:val="22"/>
          <w:szCs w:val="22"/>
        </w:rPr>
        <w:sectPr w:rsidR="000E4884" w:rsidRPr="000E4884" w:rsidSect="00006762">
          <w:pgSz w:w="11906" w:h="16838" w:code="9"/>
          <w:pgMar w:top="851" w:right="992" w:bottom="992" w:left="1134" w:header="505" w:footer="709" w:gutter="0"/>
          <w:cols w:space="708"/>
          <w:titlePg/>
          <w:docGrid w:linePitch="360"/>
        </w:sectPr>
      </w:pPr>
      <w:r>
        <w:rPr>
          <w:rFonts w:ascii="Garamond" w:hAnsi="Garamond" w:cs="Calibri"/>
          <w:sz w:val="22"/>
          <w:szCs w:val="22"/>
        </w:rPr>
        <w:tab/>
      </w:r>
    </w:p>
    <w:p w14:paraId="0629CDEF" w14:textId="493FFA1E" w:rsidR="00B10E4C" w:rsidRDefault="00B10E4C" w:rsidP="00B10E4C">
      <w:pPr>
        <w:jc w:val="center"/>
        <w:rPr>
          <w:rFonts w:ascii="Garamond" w:hAnsi="Garamond"/>
          <w:b/>
          <w:bCs/>
          <w:sz w:val="22"/>
          <w:szCs w:val="22"/>
        </w:rPr>
      </w:pPr>
      <w:r w:rsidRPr="00B10E4C">
        <w:rPr>
          <w:rFonts w:ascii="Garamond" w:hAnsi="Garamond"/>
          <w:b/>
          <w:bCs/>
          <w:sz w:val="22"/>
          <w:szCs w:val="22"/>
        </w:rPr>
        <w:lastRenderedPageBreak/>
        <w:t xml:space="preserve">Príloha č. </w:t>
      </w:r>
      <w:r w:rsidR="000E4884">
        <w:rPr>
          <w:rFonts w:ascii="Garamond" w:hAnsi="Garamond"/>
          <w:b/>
          <w:bCs/>
          <w:sz w:val="22"/>
          <w:szCs w:val="22"/>
        </w:rPr>
        <w:t>4</w:t>
      </w:r>
    </w:p>
    <w:p w14:paraId="28E3571B" w14:textId="58F1F446" w:rsidR="00B10E4C" w:rsidRDefault="000E553E" w:rsidP="00B10E4C">
      <w:pPr>
        <w:jc w:val="center"/>
        <w:rPr>
          <w:rFonts w:ascii="Garamond" w:hAnsi="Garamond"/>
          <w:b/>
          <w:bCs/>
          <w:sz w:val="22"/>
          <w:szCs w:val="22"/>
        </w:rPr>
      </w:pPr>
      <w:r>
        <w:rPr>
          <w:rFonts w:ascii="Garamond" w:hAnsi="Garamond"/>
          <w:b/>
          <w:bCs/>
          <w:sz w:val="22"/>
          <w:szCs w:val="22"/>
        </w:rPr>
        <w:t>Kúpna zmluva</w:t>
      </w:r>
    </w:p>
    <w:p w14:paraId="6351A8DE" w14:textId="4EC83566" w:rsidR="00DA717B" w:rsidRDefault="00DA717B" w:rsidP="00B10E4C">
      <w:pPr>
        <w:jc w:val="center"/>
        <w:rPr>
          <w:rFonts w:ascii="Garamond" w:hAnsi="Garamond"/>
          <w:b/>
          <w:bCs/>
          <w:sz w:val="22"/>
          <w:szCs w:val="22"/>
        </w:rPr>
      </w:pPr>
    </w:p>
    <w:p w14:paraId="71B56158" w14:textId="77777777" w:rsidR="00DA717B" w:rsidRDefault="00DA717B" w:rsidP="00B10E4C">
      <w:pPr>
        <w:jc w:val="center"/>
        <w:rPr>
          <w:rFonts w:ascii="Garamond" w:hAnsi="Garamond"/>
          <w:b/>
          <w:bCs/>
          <w:sz w:val="22"/>
          <w:szCs w:val="22"/>
        </w:rPr>
      </w:pPr>
    </w:p>
    <w:p w14:paraId="5E3E0F8C" w14:textId="6DE3146F" w:rsidR="003B3E5E" w:rsidRPr="00DA717B" w:rsidRDefault="000E553E" w:rsidP="00DA717B">
      <w:pPr>
        <w:keepNext/>
        <w:widowControl w:val="0"/>
        <w:rPr>
          <w:rFonts w:ascii="Garamond" w:hAnsi="Garamond"/>
          <w:sz w:val="22"/>
          <w:szCs w:val="22"/>
        </w:rPr>
      </w:pPr>
      <w:r>
        <w:rPr>
          <w:rFonts w:ascii="Garamond" w:hAnsi="Garamond"/>
          <w:b/>
          <w:bCs/>
          <w:sz w:val="22"/>
          <w:szCs w:val="22"/>
        </w:rPr>
        <w:t>Kúpna zmluva</w:t>
      </w:r>
      <w:r w:rsidR="00DA717B" w:rsidRPr="00DA717B">
        <w:rPr>
          <w:rFonts w:ascii="Garamond" w:hAnsi="Garamond"/>
          <w:sz w:val="22"/>
          <w:szCs w:val="22"/>
        </w:rPr>
        <w:t xml:space="preserve"> tvorí samostatnú časť tejto výzvy.</w:t>
      </w:r>
    </w:p>
    <w:p w14:paraId="0DE754BD" w14:textId="77777777" w:rsidR="003B3E5E" w:rsidRPr="00346E28" w:rsidRDefault="003B3E5E" w:rsidP="003B3E5E">
      <w:pPr>
        <w:keepNext/>
        <w:widowControl w:val="0"/>
        <w:jc w:val="center"/>
        <w:rPr>
          <w:rFonts w:ascii="Garamond" w:hAnsi="Garamond"/>
          <w:sz w:val="20"/>
        </w:rPr>
      </w:pPr>
    </w:p>
    <w:p w14:paraId="7EAA9931" w14:textId="77777777" w:rsidR="003B3E5E" w:rsidRPr="00346E28" w:rsidRDefault="003B3E5E" w:rsidP="003B3E5E">
      <w:pPr>
        <w:keepNext/>
        <w:widowControl w:val="0"/>
        <w:jc w:val="center"/>
        <w:rPr>
          <w:rFonts w:ascii="Garamond" w:hAnsi="Garamond"/>
          <w:sz w:val="20"/>
        </w:rPr>
      </w:pPr>
    </w:p>
    <w:p w14:paraId="4DFDBE1A" w14:textId="77777777" w:rsidR="003B3E5E" w:rsidRDefault="003B3E5E" w:rsidP="003B3E5E">
      <w:pPr>
        <w:keepNext/>
        <w:widowControl w:val="0"/>
        <w:jc w:val="center"/>
        <w:rPr>
          <w:rFonts w:ascii="Garamond" w:hAnsi="Garamond" w:cs="Arial"/>
          <w:sz w:val="20"/>
        </w:rPr>
      </w:pPr>
    </w:p>
    <w:p w14:paraId="1A72CE5A" w14:textId="77777777" w:rsidR="003B3E5E" w:rsidRDefault="003B3E5E" w:rsidP="003B3E5E">
      <w:pPr>
        <w:keepNext/>
        <w:widowControl w:val="0"/>
        <w:jc w:val="center"/>
        <w:rPr>
          <w:rFonts w:ascii="Garamond" w:hAnsi="Garamond" w:cs="Arial"/>
          <w:sz w:val="20"/>
        </w:rPr>
      </w:pPr>
    </w:p>
    <w:p w14:paraId="4163238B" w14:textId="77777777" w:rsidR="003B3E5E" w:rsidRDefault="003B3E5E" w:rsidP="003B3E5E">
      <w:pPr>
        <w:keepNext/>
        <w:widowControl w:val="0"/>
        <w:jc w:val="center"/>
        <w:rPr>
          <w:rFonts w:ascii="Garamond" w:hAnsi="Garamond" w:cs="Arial"/>
          <w:sz w:val="20"/>
        </w:rPr>
      </w:pPr>
    </w:p>
    <w:p w14:paraId="135764F7" w14:textId="77777777" w:rsidR="003B3E5E" w:rsidRPr="00346E28" w:rsidRDefault="003B3E5E" w:rsidP="003B3E5E">
      <w:pPr>
        <w:keepNext/>
        <w:widowControl w:val="0"/>
        <w:jc w:val="center"/>
        <w:rPr>
          <w:rFonts w:ascii="Garamond" w:hAnsi="Garamond" w:cs="Arial"/>
          <w:sz w:val="20"/>
        </w:rPr>
      </w:pPr>
    </w:p>
    <w:p w14:paraId="0B3297FE" w14:textId="77777777" w:rsidR="00B10E4C" w:rsidRPr="00B10E4C" w:rsidRDefault="00B10E4C" w:rsidP="00B10E4C">
      <w:pPr>
        <w:rPr>
          <w:rFonts w:ascii="Garamond" w:hAnsi="Garamond"/>
          <w:color w:val="000000"/>
          <w:sz w:val="20"/>
          <w:lang w:eastAsia="sk-SK"/>
        </w:rPr>
      </w:pPr>
    </w:p>
    <w:p w14:paraId="2EFDA75E" w14:textId="77777777" w:rsidR="00B10E4C" w:rsidRPr="00B10E4C" w:rsidRDefault="00B10E4C" w:rsidP="00B10E4C">
      <w:pPr>
        <w:rPr>
          <w:rFonts w:ascii="Garamond" w:hAnsi="Garamond"/>
          <w:color w:val="000000"/>
          <w:sz w:val="20"/>
          <w:lang w:eastAsia="sk-SK"/>
        </w:rPr>
      </w:pPr>
    </w:p>
    <w:p w14:paraId="540A8E8C" w14:textId="77777777" w:rsidR="00B10E4C" w:rsidRPr="00B10E4C" w:rsidRDefault="00B10E4C" w:rsidP="00B10E4C">
      <w:pPr>
        <w:rPr>
          <w:rFonts w:ascii="Garamond" w:hAnsi="Garamond"/>
          <w:color w:val="000000"/>
          <w:sz w:val="20"/>
          <w:lang w:eastAsia="sk-SK"/>
        </w:rPr>
      </w:pPr>
    </w:p>
    <w:p w14:paraId="340B830D" w14:textId="77777777" w:rsidR="00B10E4C" w:rsidRPr="00B10E4C" w:rsidRDefault="00B10E4C" w:rsidP="00B10E4C">
      <w:pPr>
        <w:rPr>
          <w:rFonts w:ascii="Garamond" w:hAnsi="Garamond"/>
          <w:color w:val="000000"/>
          <w:sz w:val="20"/>
          <w:lang w:eastAsia="sk-SK"/>
        </w:rPr>
      </w:pPr>
    </w:p>
    <w:p w14:paraId="38AF5CAB" w14:textId="77777777" w:rsidR="00B10E4C" w:rsidRPr="00B10E4C" w:rsidRDefault="00B10E4C" w:rsidP="00B10E4C">
      <w:pPr>
        <w:rPr>
          <w:rFonts w:ascii="Garamond" w:hAnsi="Garamond"/>
          <w:color w:val="000000"/>
          <w:sz w:val="20"/>
          <w:lang w:eastAsia="sk-SK"/>
        </w:rPr>
      </w:pPr>
    </w:p>
    <w:p w14:paraId="3A82E8E2" w14:textId="77777777" w:rsidR="00B10E4C" w:rsidRPr="00B10E4C" w:rsidRDefault="00B10E4C" w:rsidP="00B10E4C">
      <w:pPr>
        <w:rPr>
          <w:rFonts w:ascii="Garamond" w:hAnsi="Garamond"/>
          <w:color w:val="000000"/>
          <w:sz w:val="20"/>
          <w:lang w:eastAsia="sk-SK"/>
        </w:rPr>
      </w:pPr>
    </w:p>
    <w:p w14:paraId="5AD313E2" w14:textId="77777777" w:rsidR="00B10E4C" w:rsidRPr="00B10E4C" w:rsidRDefault="00B10E4C" w:rsidP="00B10E4C">
      <w:pPr>
        <w:jc w:val="center"/>
        <w:rPr>
          <w:rFonts w:ascii="Garamond" w:hAnsi="Garamond"/>
          <w:b/>
          <w:bCs/>
          <w:sz w:val="22"/>
          <w:szCs w:val="22"/>
        </w:rPr>
      </w:pPr>
    </w:p>
    <w:sectPr w:rsidR="00B10E4C" w:rsidRPr="00B10E4C" w:rsidSect="00006762">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31F8" w14:textId="77777777" w:rsidR="00C01EF8" w:rsidRDefault="00C01EF8">
      <w:r>
        <w:separator/>
      </w:r>
    </w:p>
  </w:endnote>
  <w:endnote w:type="continuationSeparator" w:id="0">
    <w:p w14:paraId="7E229D79" w14:textId="77777777" w:rsidR="00C01EF8" w:rsidRDefault="00C0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4B63" w14:textId="77777777" w:rsidR="00C01EF8" w:rsidRDefault="00C01EF8">
      <w:r>
        <w:separator/>
      </w:r>
    </w:p>
  </w:footnote>
  <w:footnote w:type="continuationSeparator" w:id="0">
    <w:p w14:paraId="61A968D5" w14:textId="77777777" w:rsidR="00C01EF8" w:rsidRDefault="00C01EF8">
      <w:r>
        <w:continuationSeparator/>
      </w:r>
    </w:p>
  </w:footnote>
  <w:footnote w:id="1">
    <w:p w14:paraId="6B7E1E60" w14:textId="31E101CD"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 w:id="2">
    <w:p w14:paraId="454733CB" w14:textId="77777777" w:rsidR="00ED4899" w:rsidRPr="00E260F0" w:rsidRDefault="00ED4899" w:rsidP="00ED489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3">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A688" w14:textId="6028C698" w:rsidR="00C302C2" w:rsidRPr="003A069D" w:rsidRDefault="00C302C2" w:rsidP="00621A2F">
    <w:pPr>
      <w:pStyle w:val="Hlavika"/>
      <w:tabs>
        <w:tab w:val="clear" w:pos="4536"/>
        <w:tab w:val="center" w:pos="120"/>
      </w:tabs>
      <w:spacing w:line="288" w:lineRule="auto"/>
      <w:ind w:left="588" w:hanging="446"/>
      <w:rPr>
        <w:b/>
        <w:sz w:val="16"/>
        <w:szCs w:val="16"/>
      </w:rPr>
    </w:pPr>
  </w:p>
  <w:p w14:paraId="0FC8B410" w14:textId="6D524F91" w:rsidR="00782776" w:rsidRPr="00CB3142" w:rsidRDefault="00E27D86"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1CE"/>
    <w:multiLevelType w:val="hybridMultilevel"/>
    <w:tmpl w:val="B24ED56C"/>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116FCC"/>
    <w:multiLevelType w:val="hybridMultilevel"/>
    <w:tmpl w:val="BAFA996C"/>
    <w:lvl w:ilvl="0" w:tplc="4B00B7BA">
      <w:start w:val="1"/>
      <w:numFmt w:val="lowerLetter"/>
      <w:lvlText w:val="%1)"/>
      <w:lvlJc w:val="left"/>
      <w:pPr>
        <w:ind w:left="6882"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1E7A8A"/>
    <w:multiLevelType w:val="hybridMultilevel"/>
    <w:tmpl w:val="11DC7536"/>
    <w:lvl w:ilvl="0" w:tplc="9BBC167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6B37F7"/>
    <w:multiLevelType w:val="hybridMultilevel"/>
    <w:tmpl w:val="624A18D2"/>
    <w:lvl w:ilvl="0" w:tplc="093822A8">
      <w:start w:val="1"/>
      <w:numFmt w:val="decimal"/>
      <w:lvlText w:val="%1."/>
      <w:lvlJc w:val="left"/>
      <w:pPr>
        <w:ind w:left="36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D837020"/>
    <w:multiLevelType w:val="hybridMultilevel"/>
    <w:tmpl w:val="D0E8076A"/>
    <w:lvl w:ilvl="0" w:tplc="A6CEBFE6">
      <w:start w:val="1"/>
      <w:numFmt w:val="lowerLetter"/>
      <w:lvlText w:val="%1)"/>
      <w:lvlJc w:val="left"/>
      <w:pPr>
        <w:ind w:left="1637"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8BB8A654">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8E1176"/>
    <w:multiLevelType w:val="hybridMultilevel"/>
    <w:tmpl w:val="56A4449A"/>
    <w:lvl w:ilvl="0" w:tplc="441C5D80">
      <w:start w:val="1"/>
      <w:numFmt w:val="lowerLetter"/>
      <w:lvlText w:val="%1)"/>
      <w:lvlJc w:val="left"/>
      <w:pPr>
        <w:ind w:left="6598" w:hanging="360"/>
      </w:pPr>
      <w:rPr>
        <w:b w:val="0"/>
      </w:rPr>
    </w:lvl>
    <w:lvl w:ilvl="1" w:tplc="041B0019" w:tentative="1">
      <w:start w:val="1"/>
      <w:numFmt w:val="lowerLetter"/>
      <w:lvlText w:val="%2."/>
      <w:lvlJc w:val="left"/>
      <w:pPr>
        <w:ind w:left="7318" w:hanging="360"/>
      </w:pPr>
    </w:lvl>
    <w:lvl w:ilvl="2" w:tplc="041B001B" w:tentative="1">
      <w:start w:val="1"/>
      <w:numFmt w:val="lowerRoman"/>
      <w:lvlText w:val="%3."/>
      <w:lvlJc w:val="right"/>
      <w:pPr>
        <w:ind w:left="8038" w:hanging="180"/>
      </w:pPr>
    </w:lvl>
    <w:lvl w:ilvl="3" w:tplc="041B000F" w:tentative="1">
      <w:start w:val="1"/>
      <w:numFmt w:val="decimal"/>
      <w:lvlText w:val="%4."/>
      <w:lvlJc w:val="left"/>
      <w:pPr>
        <w:ind w:left="8758" w:hanging="360"/>
      </w:pPr>
    </w:lvl>
    <w:lvl w:ilvl="4" w:tplc="041B0019" w:tentative="1">
      <w:start w:val="1"/>
      <w:numFmt w:val="lowerLetter"/>
      <w:lvlText w:val="%5."/>
      <w:lvlJc w:val="left"/>
      <w:pPr>
        <w:ind w:left="9478" w:hanging="360"/>
      </w:pPr>
    </w:lvl>
    <w:lvl w:ilvl="5" w:tplc="041B001B" w:tentative="1">
      <w:start w:val="1"/>
      <w:numFmt w:val="lowerRoman"/>
      <w:lvlText w:val="%6."/>
      <w:lvlJc w:val="right"/>
      <w:pPr>
        <w:ind w:left="10198" w:hanging="180"/>
      </w:pPr>
    </w:lvl>
    <w:lvl w:ilvl="6" w:tplc="041B000F" w:tentative="1">
      <w:start w:val="1"/>
      <w:numFmt w:val="decimal"/>
      <w:lvlText w:val="%7."/>
      <w:lvlJc w:val="left"/>
      <w:pPr>
        <w:ind w:left="10918" w:hanging="360"/>
      </w:pPr>
    </w:lvl>
    <w:lvl w:ilvl="7" w:tplc="041B0019" w:tentative="1">
      <w:start w:val="1"/>
      <w:numFmt w:val="lowerLetter"/>
      <w:lvlText w:val="%8."/>
      <w:lvlJc w:val="left"/>
      <w:pPr>
        <w:ind w:left="11638" w:hanging="360"/>
      </w:pPr>
    </w:lvl>
    <w:lvl w:ilvl="8" w:tplc="041B001B" w:tentative="1">
      <w:start w:val="1"/>
      <w:numFmt w:val="lowerRoman"/>
      <w:lvlText w:val="%9."/>
      <w:lvlJc w:val="right"/>
      <w:pPr>
        <w:ind w:left="12358" w:hanging="180"/>
      </w:pPr>
    </w:lvl>
  </w:abstractNum>
  <w:abstractNum w:abstractNumId="12"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9"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3C3789B"/>
    <w:multiLevelType w:val="hybridMultilevel"/>
    <w:tmpl w:val="9D9CDFF6"/>
    <w:lvl w:ilvl="0" w:tplc="041B0001">
      <w:start w:val="1"/>
      <w:numFmt w:val="bullet"/>
      <w:lvlText w:val=""/>
      <w:lvlJc w:val="left"/>
      <w:pPr>
        <w:ind w:left="1212" w:hanging="360"/>
      </w:pPr>
      <w:rPr>
        <w:rFonts w:ascii="Symbol" w:hAnsi="Symbol" w:hint="default"/>
      </w:rPr>
    </w:lvl>
    <w:lvl w:ilvl="1" w:tplc="041B000B">
      <w:start w:val="1"/>
      <w:numFmt w:val="bullet"/>
      <w:lvlText w:val=""/>
      <w:lvlJc w:val="left"/>
      <w:pPr>
        <w:ind w:left="2007" w:hanging="360"/>
      </w:pPr>
      <w:rPr>
        <w:rFonts w:ascii="Wingdings" w:hAnsi="Wingdings" w:hint="default"/>
      </w:rPr>
    </w:lvl>
    <w:lvl w:ilvl="2" w:tplc="041B0003">
      <w:start w:val="1"/>
      <w:numFmt w:val="bullet"/>
      <w:lvlText w:val="o"/>
      <w:lvlJc w:val="left"/>
      <w:pPr>
        <w:ind w:left="2727" w:hanging="360"/>
      </w:pPr>
      <w:rPr>
        <w:rFonts w:ascii="Courier New" w:hAnsi="Courier New" w:cs="Courier New"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7BA1E2D"/>
    <w:multiLevelType w:val="hybridMultilevel"/>
    <w:tmpl w:val="60F63FFE"/>
    <w:lvl w:ilvl="0" w:tplc="854AEE3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8"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29"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B2A1D01"/>
    <w:multiLevelType w:val="hybridMultilevel"/>
    <w:tmpl w:val="DFB83540"/>
    <w:lvl w:ilvl="0" w:tplc="925A08E4">
      <w:start w:val="16"/>
      <w:numFmt w:val="bullet"/>
      <w:lvlText w:val="-"/>
      <w:lvlJc w:val="left"/>
      <w:pPr>
        <w:ind w:left="720" w:hanging="360"/>
      </w:pPr>
      <w:rPr>
        <w:rFonts w:ascii="Calibri" w:eastAsia="Calibri" w:hAnsi="Calibri" w:cs="Calibri"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5">
      <w:start w:val="1"/>
      <w:numFmt w:val="bullet"/>
      <w:lvlText w:val=""/>
      <w:lvlJc w:val="left"/>
      <w:pPr>
        <w:ind w:left="2880" w:hanging="360"/>
      </w:pPr>
      <w:rPr>
        <w:rFonts w:ascii="Wingdings" w:hAnsi="Wingding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67DF346A"/>
    <w:multiLevelType w:val="hybridMultilevel"/>
    <w:tmpl w:val="FCB67E54"/>
    <w:lvl w:ilvl="0" w:tplc="B3C8A770">
      <w:start w:val="1"/>
      <w:numFmt w:val="upperLetter"/>
      <w:lvlText w:val="%1."/>
      <w:lvlJc w:val="left"/>
      <w:pPr>
        <w:ind w:left="420"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1"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3"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4"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13"/>
  </w:num>
  <w:num w:numId="2" w16cid:durableId="1730109448">
    <w:abstractNumId w:val="5"/>
  </w:num>
  <w:num w:numId="3" w16cid:durableId="1592739722">
    <w:abstractNumId w:val="32"/>
  </w:num>
  <w:num w:numId="4" w16cid:durableId="1588230232">
    <w:abstractNumId w:val="19"/>
  </w:num>
  <w:num w:numId="5" w16cid:durableId="1480222423">
    <w:abstractNumId w:val="7"/>
  </w:num>
  <w:num w:numId="6" w16cid:durableId="1934824298">
    <w:abstractNumId w:val="20"/>
  </w:num>
  <w:num w:numId="7" w16cid:durableId="195504329">
    <w:abstractNumId w:val="1"/>
  </w:num>
  <w:num w:numId="8" w16cid:durableId="1900358792">
    <w:abstractNumId w:val="3"/>
  </w:num>
  <w:num w:numId="9" w16cid:durableId="110437411">
    <w:abstractNumId w:val="30"/>
  </w:num>
  <w:num w:numId="10" w16cid:durableId="80686907">
    <w:abstractNumId w:val="38"/>
  </w:num>
  <w:num w:numId="11" w16cid:durableId="737174377">
    <w:abstractNumId w:val="39"/>
  </w:num>
  <w:num w:numId="12" w16cid:durableId="711468075">
    <w:abstractNumId w:val="40"/>
    <w:lvlOverride w:ilvl="0">
      <w:startOverride w:val="1"/>
    </w:lvlOverride>
    <w:lvlOverride w:ilvl="1"/>
    <w:lvlOverride w:ilvl="2"/>
    <w:lvlOverride w:ilvl="3"/>
    <w:lvlOverride w:ilvl="4"/>
    <w:lvlOverride w:ilvl="5"/>
    <w:lvlOverride w:ilvl="6"/>
    <w:lvlOverride w:ilvl="7"/>
    <w:lvlOverride w:ilvl="8"/>
  </w:num>
  <w:num w:numId="13" w16cid:durableId="415595098">
    <w:abstractNumId w:val="26"/>
  </w:num>
  <w:num w:numId="14" w16cid:durableId="693966926">
    <w:abstractNumId w:val="24"/>
  </w:num>
  <w:num w:numId="15" w16cid:durableId="608968438">
    <w:abstractNumId w:val="15"/>
  </w:num>
  <w:num w:numId="16" w16cid:durableId="763652548">
    <w:abstractNumId w:val="35"/>
  </w:num>
  <w:num w:numId="17" w16cid:durableId="1492680189">
    <w:abstractNumId w:val="17"/>
  </w:num>
  <w:num w:numId="18" w16cid:durableId="619804529">
    <w:abstractNumId w:val="27"/>
  </w:num>
  <w:num w:numId="19" w16cid:durableId="2077581802">
    <w:abstractNumId w:val="12"/>
  </w:num>
  <w:num w:numId="20" w16cid:durableId="462358086">
    <w:abstractNumId w:val="31"/>
  </w:num>
  <w:num w:numId="21" w16cid:durableId="1738092873">
    <w:abstractNumId w:val="34"/>
  </w:num>
  <w:num w:numId="22" w16cid:durableId="1872497366">
    <w:abstractNumId w:val="29"/>
  </w:num>
  <w:num w:numId="23" w16cid:durableId="1635870859">
    <w:abstractNumId w:val="9"/>
  </w:num>
  <w:num w:numId="24" w16cid:durableId="1840850457">
    <w:abstractNumId w:val="25"/>
  </w:num>
  <w:num w:numId="25" w16cid:durableId="728724384">
    <w:abstractNumId w:val="16"/>
  </w:num>
  <w:num w:numId="26" w16cid:durableId="21370193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01762">
    <w:abstractNumId w:val="22"/>
  </w:num>
  <w:num w:numId="28" w16cid:durableId="159585570">
    <w:abstractNumId w:val="44"/>
  </w:num>
  <w:num w:numId="29" w16cid:durableId="1583487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949686">
    <w:abstractNumId w:val="14"/>
  </w:num>
  <w:num w:numId="31" w16cid:durableId="1681618237">
    <w:abstractNumId w:val="37"/>
  </w:num>
  <w:num w:numId="32" w16cid:durableId="1838686703">
    <w:abstractNumId w:val="18"/>
  </w:num>
  <w:num w:numId="33" w16cid:durableId="1850018341">
    <w:abstractNumId w:val="28"/>
  </w:num>
  <w:num w:numId="34" w16cid:durableId="1013605374">
    <w:abstractNumId w:val="2"/>
  </w:num>
  <w:num w:numId="35" w16cid:durableId="165829833">
    <w:abstractNumId w:val="6"/>
  </w:num>
  <w:num w:numId="36" w16cid:durableId="1148399014">
    <w:abstractNumId w:val="36"/>
  </w:num>
  <w:num w:numId="37" w16cid:durableId="19098007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6168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5013336">
    <w:abstractNumId w:val="11"/>
  </w:num>
  <w:num w:numId="40" w16cid:durableId="1529950060">
    <w:abstractNumId w:val="21"/>
  </w:num>
  <w:num w:numId="41" w16cid:durableId="1901089722">
    <w:abstractNumId w:val="4"/>
  </w:num>
  <w:num w:numId="42" w16cid:durableId="1183519550">
    <w:abstractNumId w:val="10"/>
  </w:num>
  <w:num w:numId="43" w16cid:durableId="1503010591">
    <w:abstractNumId w:val="23"/>
  </w:num>
  <w:num w:numId="44" w16cid:durableId="671373044">
    <w:abstractNumId w:val="0"/>
  </w:num>
  <w:num w:numId="45" w16cid:durableId="89595174">
    <w:abstractNumId w:val="33"/>
  </w:num>
  <w:num w:numId="46" w16cid:durableId="191732489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4770"/>
    <w:rsid w:val="0000654D"/>
    <w:rsid w:val="00006593"/>
    <w:rsid w:val="00006762"/>
    <w:rsid w:val="00016591"/>
    <w:rsid w:val="00016CAC"/>
    <w:rsid w:val="00020C4A"/>
    <w:rsid w:val="00021F3E"/>
    <w:rsid w:val="00024EB1"/>
    <w:rsid w:val="00026BD3"/>
    <w:rsid w:val="00036E19"/>
    <w:rsid w:val="00036EFE"/>
    <w:rsid w:val="00036F28"/>
    <w:rsid w:val="00042CDD"/>
    <w:rsid w:val="0004562B"/>
    <w:rsid w:val="00055319"/>
    <w:rsid w:val="0005711D"/>
    <w:rsid w:val="0006129E"/>
    <w:rsid w:val="00065BEC"/>
    <w:rsid w:val="0006638B"/>
    <w:rsid w:val="0008060D"/>
    <w:rsid w:val="00081EC9"/>
    <w:rsid w:val="00082944"/>
    <w:rsid w:val="00083168"/>
    <w:rsid w:val="00083F63"/>
    <w:rsid w:val="00086C99"/>
    <w:rsid w:val="000942F3"/>
    <w:rsid w:val="000946E2"/>
    <w:rsid w:val="00096E86"/>
    <w:rsid w:val="000A18B8"/>
    <w:rsid w:val="000A45E2"/>
    <w:rsid w:val="000B4F7B"/>
    <w:rsid w:val="000B5135"/>
    <w:rsid w:val="000B6F20"/>
    <w:rsid w:val="000C19CE"/>
    <w:rsid w:val="000C29D0"/>
    <w:rsid w:val="000C69A1"/>
    <w:rsid w:val="000D0719"/>
    <w:rsid w:val="000D6B8F"/>
    <w:rsid w:val="000D7295"/>
    <w:rsid w:val="000E0B8B"/>
    <w:rsid w:val="000E20DF"/>
    <w:rsid w:val="000E4884"/>
    <w:rsid w:val="000E553E"/>
    <w:rsid w:val="000E6622"/>
    <w:rsid w:val="000F6DF6"/>
    <w:rsid w:val="000F7349"/>
    <w:rsid w:val="000F7B21"/>
    <w:rsid w:val="00104C04"/>
    <w:rsid w:val="001051F8"/>
    <w:rsid w:val="001067F0"/>
    <w:rsid w:val="00111CAC"/>
    <w:rsid w:val="001175E0"/>
    <w:rsid w:val="00117D6D"/>
    <w:rsid w:val="00120B7A"/>
    <w:rsid w:val="0012433F"/>
    <w:rsid w:val="00137446"/>
    <w:rsid w:val="00142E7D"/>
    <w:rsid w:val="00146508"/>
    <w:rsid w:val="0015157A"/>
    <w:rsid w:val="001565D6"/>
    <w:rsid w:val="001621DF"/>
    <w:rsid w:val="001770DE"/>
    <w:rsid w:val="00180F35"/>
    <w:rsid w:val="001941E0"/>
    <w:rsid w:val="00197406"/>
    <w:rsid w:val="001A0CCA"/>
    <w:rsid w:val="001A7956"/>
    <w:rsid w:val="001B0635"/>
    <w:rsid w:val="001B4464"/>
    <w:rsid w:val="001C1E0E"/>
    <w:rsid w:val="001C2E7A"/>
    <w:rsid w:val="001C71D8"/>
    <w:rsid w:val="001D0359"/>
    <w:rsid w:val="001D0A2F"/>
    <w:rsid w:val="001E4E85"/>
    <w:rsid w:val="001F2E6C"/>
    <w:rsid w:val="001F3504"/>
    <w:rsid w:val="001F7EC8"/>
    <w:rsid w:val="0020054B"/>
    <w:rsid w:val="002024DF"/>
    <w:rsid w:val="00202928"/>
    <w:rsid w:val="002045C7"/>
    <w:rsid w:val="002053D1"/>
    <w:rsid w:val="00210305"/>
    <w:rsid w:val="002130EB"/>
    <w:rsid w:val="00214D81"/>
    <w:rsid w:val="002238FE"/>
    <w:rsid w:val="00227740"/>
    <w:rsid w:val="00236034"/>
    <w:rsid w:val="0024027D"/>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94429"/>
    <w:rsid w:val="002A08D9"/>
    <w:rsid w:val="002A2F4D"/>
    <w:rsid w:val="002A7B6F"/>
    <w:rsid w:val="002B0455"/>
    <w:rsid w:val="002B0CF3"/>
    <w:rsid w:val="002B7948"/>
    <w:rsid w:val="002B7A39"/>
    <w:rsid w:val="002C310A"/>
    <w:rsid w:val="002D34F2"/>
    <w:rsid w:val="002E20C4"/>
    <w:rsid w:val="0030399C"/>
    <w:rsid w:val="00304977"/>
    <w:rsid w:val="003078D9"/>
    <w:rsid w:val="00312F5F"/>
    <w:rsid w:val="00317B76"/>
    <w:rsid w:val="003332B2"/>
    <w:rsid w:val="003423BB"/>
    <w:rsid w:val="003434D8"/>
    <w:rsid w:val="003450C4"/>
    <w:rsid w:val="003523C3"/>
    <w:rsid w:val="0035530A"/>
    <w:rsid w:val="00355A40"/>
    <w:rsid w:val="00361D9E"/>
    <w:rsid w:val="00362D29"/>
    <w:rsid w:val="00364BBA"/>
    <w:rsid w:val="00381F57"/>
    <w:rsid w:val="003829DD"/>
    <w:rsid w:val="00384523"/>
    <w:rsid w:val="003914BA"/>
    <w:rsid w:val="003A069D"/>
    <w:rsid w:val="003A367E"/>
    <w:rsid w:val="003B3E5E"/>
    <w:rsid w:val="003B5B70"/>
    <w:rsid w:val="003C63E8"/>
    <w:rsid w:val="003C65F0"/>
    <w:rsid w:val="003D177B"/>
    <w:rsid w:val="003D1BEF"/>
    <w:rsid w:val="003D534F"/>
    <w:rsid w:val="003D5D06"/>
    <w:rsid w:val="003E0843"/>
    <w:rsid w:val="003E6DAF"/>
    <w:rsid w:val="003F0FD4"/>
    <w:rsid w:val="003F2EF4"/>
    <w:rsid w:val="003F3C8E"/>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53DBC"/>
    <w:rsid w:val="0045747D"/>
    <w:rsid w:val="00471FBE"/>
    <w:rsid w:val="00473DCC"/>
    <w:rsid w:val="004762A0"/>
    <w:rsid w:val="00482C6B"/>
    <w:rsid w:val="004833BF"/>
    <w:rsid w:val="0048725A"/>
    <w:rsid w:val="00490FBC"/>
    <w:rsid w:val="00496712"/>
    <w:rsid w:val="004A32FE"/>
    <w:rsid w:val="004A3E57"/>
    <w:rsid w:val="004B20EA"/>
    <w:rsid w:val="004B35CE"/>
    <w:rsid w:val="004B6ABA"/>
    <w:rsid w:val="004C5CB3"/>
    <w:rsid w:val="004E3588"/>
    <w:rsid w:val="004F0512"/>
    <w:rsid w:val="00513B54"/>
    <w:rsid w:val="00517191"/>
    <w:rsid w:val="005175C8"/>
    <w:rsid w:val="0052099A"/>
    <w:rsid w:val="005228F0"/>
    <w:rsid w:val="00524E9A"/>
    <w:rsid w:val="00525316"/>
    <w:rsid w:val="0053044B"/>
    <w:rsid w:val="00533BBE"/>
    <w:rsid w:val="00540F9A"/>
    <w:rsid w:val="00541814"/>
    <w:rsid w:val="00546C9A"/>
    <w:rsid w:val="00547CEC"/>
    <w:rsid w:val="00557DE7"/>
    <w:rsid w:val="00560260"/>
    <w:rsid w:val="00561E63"/>
    <w:rsid w:val="00563A1D"/>
    <w:rsid w:val="005705B3"/>
    <w:rsid w:val="00570FBB"/>
    <w:rsid w:val="0057611B"/>
    <w:rsid w:val="00584C88"/>
    <w:rsid w:val="0058684A"/>
    <w:rsid w:val="005873F4"/>
    <w:rsid w:val="005A0852"/>
    <w:rsid w:val="005A11D1"/>
    <w:rsid w:val="005A1DC2"/>
    <w:rsid w:val="005A637E"/>
    <w:rsid w:val="005B2957"/>
    <w:rsid w:val="005B323A"/>
    <w:rsid w:val="005B5133"/>
    <w:rsid w:val="005C1C82"/>
    <w:rsid w:val="005D5B09"/>
    <w:rsid w:val="005E1BE1"/>
    <w:rsid w:val="005E3D57"/>
    <w:rsid w:val="005F076F"/>
    <w:rsid w:val="005F1F01"/>
    <w:rsid w:val="005F2489"/>
    <w:rsid w:val="00601A82"/>
    <w:rsid w:val="006020C1"/>
    <w:rsid w:val="0060432B"/>
    <w:rsid w:val="006067F1"/>
    <w:rsid w:val="00614668"/>
    <w:rsid w:val="0061623B"/>
    <w:rsid w:val="00620514"/>
    <w:rsid w:val="006207C3"/>
    <w:rsid w:val="00621A2F"/>
    <w:rsid w:val="00621F49"/>
    <w:rsid w:val="006227E3"/>
    <w:rsid w:val="006254D7"/>
    <w:rsid w:val="006317D1"/>
    <w:rsid w:val="00632631"/>
    <w:rsid w:val="006447B2"/>
    <w:rsid w:val="00644C9E"/>
    <w:rsid w:val="00653AA7"/>
    <w:rsid w:val="00653E8B"/>
    <w:rsid w:val="006547B9"/>
    <w:rsid w:val="0065662E"/>
    <w:rsid w:val="00660479"/>
    <w:rsid w:val="00660F63"/>
    <w:rsid w:val="00664DC8"/>
    <w:rsid w:val="0067188C"/>
    <w:rsid w:val="00671E38"/>
    <w:rsid w:val="00672766"/>
    <w:rsid w:val="006733BB"/>
    <w:rsid w:val="00677986"/>
    <w:rsid w:val="00680942"/>
    <w:rsid w:val="00683D01"/>
    <w:rsid w:val="0068400C"/>
    <w:rsid w:val="00691118"/>
    <w:rsid w:val="006A6338"/>
    <w:rsid w:val="006B2956"/>
    <w:rsid w:val="006B2DB5"/>
    <w:rsid w:val="006B3652"/>
    <w:rsid w:val="006B4179"/>
    <w:rsid w:val="006B613B"/>
    <w:rsid w:val="006C6B10"/>
    <w:rsid w:val="006D4627"/>
    <w:rsid w:val="006E0D31"/>
    <w:rsid w:val="006F4B44"/>
    <w:rsid w:val="006F5C0C"/>
    <w:rsid w:val="006F6F10"/>
    <w:rsid w:val="00713048"/>
    <w:rsid w:val="007147CB"/>
    <w:rsid w:val="007237E1"/>
    <w:rsid w:val="00726E80"/>
    <w:rsid w:val="00730CF4"/>
    <w:rsid w:val="007313BB"/>
    <w:rsid w:val="00744A19"/>
    <w:rsid w:val="0074518A"/>
    <w:rsid w:val="00753EE3"/>
    <w:rsid w:val="00754232"/>
    <w:rsid w:val="00756DC4"/>
    <w:rsid w:val="0076077C"/>
    <w:rsid w:val="00764FE0"/>
    <w:rsid w:val="00777D3C"/>
    <w:rsid w:val="00782776"/>
    <w:rsid w:val="00782B19"/>
    <w:rsid w:val="00783A42"/>
    <w:rsid w:val="007852B5"/>
    <w:rsid w:val="00786268"/>
    <w:rsid w:val="00791510"/>
    <w:rsid w:val="007A5026"/>
    <w:rsid w:val="007A65C6"/>
    <w:rsid w:val="007B237E"/>
    <w:rsid w:val="007B6C82"/>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11DAD"/>
    <w:rsid w:val="00817520"/>
    <w:rsid w:val="008200AB"/>
    <w:rsid w:val="00826B55"/>
    <w:rsid w:val="008276E3"/>
    <w:rsid w:val="008303EE"/>
    <w:rsid w:val="00842D47"/>
    <w:rsid w:val="0084549B"/>
    <w:rsid w:val="00845FEA"/>
    <w:rsid w:val="00851B58"/>
    <w:rsid w:val="00852D2D"/>
    <w:rsid w:val="0085717D"/>
    <w:rsid w:val="0086510B"/>
    <w:rsid w:val="00866A7B"/>
    <w:rsid w:val="0086790C"/>
    <w:rsid w:val="00880ACD"/>
    <w:rsid w:val="00885100"/>
    <w:rsid w:val="00885140"/>
    <w:rsid w:val="00886F34"/>
    <w:rsid w:val="008A09BB"/>
    <w:rsid w:val="008A44D1"/>
    <w:rsid w:val="008B25B9"/>
    <w:rsid w:val="008B38AD"/>
    <w:rsid w:val="008B67DF"/>
    <w:rsid w:val="008C0C7C"/>
    <w:rsid w:val="008C3C27"/>
    <w:rsid w:val="008C587A"/>
    <w:rsid w:val="008D090D"/>
    <w:rsid w:val="008D5AB0"/>
    <w:rsid w:val="008E1DA5"/>
    <w:rsid w:val="008E5D72"/>
    <w:rsid w:val="008F0A3C"/>
    <w:rsid w:val="009016E3"/>
    <w:rsid w:val="00903D7A"/>
    <w:rsid w:val="009041E9"/>
    <w:rsid w:val="00910BE2"/>
    <w:rsid w:val="00911481"/>
    <w:rsid w:val="00913C95"/>
    <w:rsid w:val="00916D73"/>
    <w:rsid w:val="00917080"/>
    <w:rsid w:val="00921338"/>
    <w:rsid w:val="00922BE8"/>
    <w:rsid w:val="00923EA0"/>
    <w:rsid w:val="00923EE5"/>
    <w:rsid w:val="0093564E"/>
    <w:rsid w:val="00936B4E"/>
    <w:rsid w:val="00942C55"/>
    <w:rsid w:val="00943642"/>
    <w:rsid w:val="00945F0C"/>
    <w:rsid w:val="0094612B"/>
    <w:rsid w:val="00953C9B"/>
    <w:rsid w:val="00957B07"/>
    <w:rsid w:val="009633DE"/>
    <w:rsid w:val="009658AF"/>
    <w:rsid w:val="00971BCD"/>
    <w:rsid w:val="0097618E"/>
    <w:rsid w:val="00977365"/>
    <w:rsid w:val="0097769E"/>
    <w:rsid w:val="00981107"/>
    <w:rsid w:val="009826D4"/>
    <w:rsid w:val="00982B85"/>
    <w:rsid w:val="00983FC6"/>
    <w:rsid w:val="009864AA"/>
    <w:rsid w:val="00986CFE"/>
    <w:rsid w:val="009959AF"/>
    <w:rsid w:val="009B17CC"/>
    <w:rsid w:val="009D0D8B"/>
    <w:rsid w:val="009D22D7"/>
    <w:rsid w:val="009E1253"/>
    <w:rsid w:val="009E2138"/>
    <w:rsid w:val="009E2C32"/>
    <w:rsid w:val="009E75FF"/>
    <w:rsid w:val="009F1812"/>
    <w:rsid w:val="009F3D00"/>
    <w:rsid w:val="009F412B"/>
    <w:rsid w:val="009F6F20"/>
    <w:rsid w:val="009F7024"/>
    <w:rsid w:val="00A02DC5"/>
    <w:rsid w:val="00A06E9C"/>
    <w:rsid w:val="00A0717D"/>
    <w:rsid w:val="00A07604"/>
    <w:rsid w:val="00A17EE3"/>
    <w:rsid w:val="00A262BC"/>
    <w:rsid w:val="00A30D7A"/>
    <w:rsid w:val="00A41D2D"/>
    <w:rsid w:val="00A46568"/>
    <w:rsid w:val="00A47049"/>
    <w:rsid w:val="00A61B1C"/>
    <w:rsid w:val="00A65544"/>
    <w:rsid w:val="00A70B3B"/>
    <w:rsid w:val="00A75646"/>
    <w:rsid w:val="00A870F9"/>
    <w:rsid w:val="00A9256A"/>
    <w:rsid w:val="00AA2421"/>
    <w:rsid w:val="00AA4C1A"/>
    <w:rsid w:val="00AA6E18"/>
    <w:rsid w:val="00AB2B8A"/>
    <w:rsid w:val="00AB78DE"/>
    <w:rsid w:val="00AD0D85"/>
    <w:rsid w:val="00AD1439"/>
    <w:rsid w:val="00AE51DB"/>
    <w:rsid w:val="00AE54B5"/>
    <w:rsid w:val="00AF41A0"/>
    <w:rsid w:val="00AF4A78"/>
    <w:rsid w:val="00AF6A2B"/>
    <w:rsid w:val="00B0243E"/>
    <w:rsid w:val="00B10E4C"/>
    <w:rsid w:val="00B11465"/>
    <w:rsid w:val="00B12E58"/>
    <w:rsid w:val="00B21DBF"/>
    <w:rsid w:val="00B27519"/>
    <w:rsid w:val="00B30FDE"/>
    <w:rsid w:val="00B3556C"/>
    <w:rsid w:val="00B36FD4"/>
    <w:rsid w:val="00B429D7"/>
    <w:rsid w:val="00B54F8C"/>
    <w:rsid w:val="00B625BB"/>
    <w:rsid w:val="00B666F4"/>
    <w:rsid w:val="00B66E5B"/>
    <w:rsid w:val="00B72795"/>
    <w:rsid w:val="00B72C24"/>
    <w:rsid w:val="00B76730"/>
    <w:rsid w:val="00B92064"/>
    <w:rsid w:val="00B93E7D"/>
    <w:rsid w:val="00B97FE2"/>
    <w:rsid w:val="00BA1702"/>
    <w:rsid w:val="00BA4A39"/>
    <w:rsid w:val="00BB12E0"/>
    <w:rsid w:val="00BC0DCA"/>
    <w:rsid w:val="00BC62B2"/>
    <w:rsid w:val="00BC7032"/>
    <w:rsid w:val="00BC7B7F"/>
    <w:rsid w:val="00BC7FAA"/>
    <w:rsid w:val="00BD0DF4"/>
    <w:rsid w:val="00BD78CD"/>
    <w:rsid w:val="00BE164D"/>
    <w:rsid w:val="00BE3DA4"/>
    <w:rsid w:val="00BF2BDD"/>
    <w:rsid w:val="00BF66C8"/>
    <w:rsid w:val="00C018C6"/>
    <w:rsid w:val="00C01EF8"/>
    <w:rsid w:val="00C03A0C"/>
    <w:rsid w:val="00C078EA"/>
    <w:rsid w:val="00C201BE"/>
    <w:rsid w:val="00C20C72"/>
    <w:rsid w:val="00C24442"/>
    <w:rsid w:val="00C248B3"/>
    <w:rsid w:val="00C24E9B"/>
    <w:rsid w:val="00C302C2"/>
    <w:rsid w:val="00C35311"/>
    <w:rsid w:val="00C41BFB"/>
    <w:rsid w:val="00C475D0"/>
    <w:rsid w:val="00C479D6"/>
    <w:rsid w:val="00C50F78"/>
    <w:rsid w:val="00C620F4"/>
    <w:rsid w:val="00C66541"/>
    <w:rsid w:val="00C67605"/>
    <w:rsid w:val="00C70E73"/>
    <w:rsid w:val="00C7174F"/>
    <w:rsid w:val="00C80C56"/>
    <w:rsid w:val="00C83B28"/>
    <w:rsid w:val="00C92487"/>
    <w:rsid w:val="00C95BBD"/>
    <w:rsid w:val="00CA17F3"/>
    <w:rsid w:val="00CA305A"/>
    <w:rsid w:val="00CA3ADB"/>
    <w:rsid w:val="00CB3142"/>
    <w:rsid w:val="00CB3B91"/>
    <w:rsid w:val="00CB4A5D"/>
    <w:rsid w:val="00CB60A9"/>
    <w:rsid w:val="00CB62D7"/>
    <w:rsid w:val="00CD00DE"/>
    <w:rsid w:val="00CD47BE"/>
    <w:rsid w:val="00CD50D9"/>
    <w:rsid w:val="00CD5F22"/>
    <w:rsid w:val="00CD6E42"/>
    <w:rsid w:val="00CE187B"/>
    <w:rsid w:val="00CE1A7E"/>
    <w:rsid w:val="00CE5196"/>
    <w:rsid w:val="00CE74A2"/>
    <w:rsid w:val="00CF0C3C"/>
    <w:rsid w:val="00CF37DC"/>
    <w:rsid w:val="00CF7D9A"/>
    <w:rsid w:val="00D12DB5"/>
    <w:rsid w:val="00D17196"/>
    <w:rsid w:val="00D21CF6"/>
    <w:rsid w:val="00D30714"/>
    <w:rsid w:val="00D352FD"/>
    <w:rsid w:val="00D428F0"/>
    <w:rsid w:val="00D4452E"/>
    <w:rsid w:val="00D44E94"/>
    <w:rsid w:val="00D45F31"/>
    <w:rsid w:val="00D6362A"/>
    <w:rsid w:val="00D646B3"/>
    <w:rsid w:val="00D650C4"/>
    <w:rsid w:val="00D66AB5"/>
    <w:rsid w:val="00D73702"/>
    <w:rsid w:val="00D85B78"/>
    <w:rsid w:val="00D871BF"/>
    <w:rsid w:val="00D927C2"/>
    <w:rsid w:val="00D938AA"/>
    <w:rsid w:val="00D95243"/>
    <w:rsid w:val="00D960C8"/>
    <w:rsid w:val="00DA1E09"/>
    <w:rsid w:val="00DA717B"/>
    <w:rsid w:val="00DB0062"/>
    <w:rsid w:val="00DB3F15"/>
    <w:rsid w:val="00DB4F32"/>
    <w:rsid w:val="00DC2EFC"/>
    <w:rsid w:val="00DD020D"/>
    <w:rsid w:val="00DD0A36"/>
    <w:rsid w:val="00DD2B1C"/>
    <w:rsid w:val="00DE02CD"/>
    <w:rsid w:val="00DE21F5"/>
    <w:rsid w:val="00DE2895"/>
    <w:rsid w:val="00DE3E8A"/>
    <w:rsid w:val="00DF3DEC"/>
    <w:rsid w:val="00E024E4"/>
    <w:rsid w:val="00E07719"/>
    <w:rsid w:val="00E11235"/>
    <w:rsid w:val="00E11FDD"/>
    <w:rsid w:val="00E12E9F"/>
    <w:rsid w:val="00E14F4F"/>
    <w:rsid w:val="00E15225"/>
    <w:rsid w:val="00E22F5C"/>
    <w:rsid w:val="00E260F0"/>
    <w:rsid w:val="00E27440"/>
    <w:rsid w:val="00E27D86"/>
    <w:rsid w:val="00E31B00"/>
    <w:rsid w:val="00E35352"/>
    <w:rsid w:val="00E35D47"/>
    <w:rsid w:val="00E36D4A"/>
    <w:rsid w:val="00E37032"/>
    <w:rsid w:val="00E42292"/>
    <w:rsid w:val="00E42A42"/>
    <w:rsid w:val="00E5145A"/>
    <w:rsid w:val="00E5150F"/>
    <w:rsid w:val="00E5567D"/>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C3521"/>
    <w:rsid w:val="00EC4A83"/>
    <w:rsid w:val="00ED00E7"/>
    <w:rsid w:val="00ED2A39"/>
    <w:rsid w:val="00ED4899"/>
    <w:rsid w:val="00ED7057"/>
    <w:rsid w:val="00EE295E"/>
    <w:rsid w:val="00EE310B"/>
    <w:rsid w:val="00EE3F55"/>
    <w:rsid w:val="00EF4F47"/>
    <w:rsid w:val="00F101D8"/>
    <w:rsid w:val="00F1041D"/>
    <w:rsid w:val="00F16EE1"/>
    <w:rsid w:val="00F17F48"/>
    <w:rsid w:val="00F20C11"/>
    <w:rsid w:val="00F2227B"/>
    <w:rsid w:val="00F31C16"/>
    <w:rsid w:val="00F356CB"/>
    <w:rsid w:val="00F3601D"/>
    <w:rsid w:val="00F40874"/>
    <w:rsid w:val="00F43C47"/>
    <w:rsid w:val="00F479CF"/>
    <w:rsid w:val="00F530EE"/>
    <w:rsid w:val="00F5449E"/>
    <w:rsid w:val="00F5456D"/>
    <w:rsid w:val="00F56E57"/>
    <w:rsid w:val="00F6084C"/>
    <w:rsid w:val="00F65584"/>
    <w:rsid w:val="00F72F69"/>
    <w:rsid w:val="00F73187"/>
    <w:rsid w:val="00F8003B"/>
    <w:rsid w:val="00F86DB9"/>
    <w:rsid w:val="00F93A09"/>
    <w:rsid w:val="00F94072"/>
    <w:rsid w:val="00F94E64"/>
    <w:rsid w:val="00FA243E"/>
    <w:rsid w:val="00FB2E23"/>
    <w:rsid w:val="00FB4D92"/>
    <w:rsid w:val="00FB4DAC"/>
    <w:rsid w:val="00FB5149"/>
    <w:rsid w:val="00FD3285"/>
    <w:rsid w:val="00FD350F"/>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uiPriority w:val="99"/>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11"/>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1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2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2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2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2684/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7.png@01D6EF1B.F45D02A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3580</Words>
  <Characters>20411</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23944</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Juhászová Kristína</cp:lastModifiedBy>
  <cp:revision>13</cp:revision>
  <cp:lastPrinted>2022-09-19T08:03:00Z</cp:lastPrinted>
  <dcterms:created xsi:type="dcterms:W3CDTF">2022-09-06T10:19:00Z</dcterms:created>
  <dcterms:modified xsi:type="dcterms:W3CDTF">2022-10-10T10:18:00Z</dcterms:modified>
</cp:coreProperties>
</file>