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1405" w:rsidRDefault="00A11405" w:rsidP="00524E73">
      <w:pPr>
        <w:pStyle w:val="Nadpis1"/>
        <w:ind w:left="1416"/>
      </w:pPr>
      <w:bookmarkStart w:id="0" w:name="_GoBack"/>
      <w:bookmarkEnd w:id="0"/>
      <w:r>
        <w:t xml:space="preserve">Zmluva </w:t>
      </w:r>
      <w:r w:rsidR="00524E73">
        <w:t>na</w:t>
      </w:r>
      <w:r>
        <w:t> poskytnut</w:t>
      </w:r>
      <w:r w:rsidR="00524E73">
        <w:t>ie</w:t>
      </w:r>
      <w:r>
        <w:t xml:space="preserve"> služb</w:t>
      </w:r>
      <w:r w:rsidR="00524E73">
        <w:t>y - Návrh</w:t>
      </w:r>
    </w:p>
    <w:p w:rsidR="00A11405" w:rsidRDefault="00524E73" w:rsidP="00524E73">
      <w:pPr>
        <w:rPr>
          <w:b/>
          <w:bCs/>
        </w:rPr>
      </w:pPr>
      <w:r>
        <w:rPr>
          <w:b/>
          <w:bCs/>
        </w:rPr>
        <w:t xml:space="preserve">                                         </w:t>
      </w:r>
      <w:r w:rsidR="00A11405">
        <w:rPr>
          <w:b/>
          <w:bCs/>
        </w:rPr>
        <w:t>Montáž a demontáž drevených trhových stánkov</w:t>
      </w:r>
    </w:p>
    <w:p w:rsidR="00A11405" w:rsidRDefault="00A11405" w:rsidP="00A11405">
      <w:pPr>
        <w:ind w:left="2832" w:firstLine="708"/>
        <w:rPr>
          <w:b/>
          <w:bCs/>
        </w:rPr>
      </w:pPr>
    </w:p>
    <w:p w:rsidR="00524E73" w:rsidRDefault="00524E73" w:rsidP="00A11405">
      <w:pPr>
        <w:pStyle w:val="Nadpis2"/>
        <w:jc w:val="center"/>
      </w:pPr>
    </w:p>
    <w:p w:rsidR="00A11405" w:rsidRDefault="00A11405" w:rsidP="00A11405">
      <w:pPr>
        <w:pStyle w:val="Nadpis2"/>
        <w:jc w:val="center"/>
      </w:pPr>
      <w:r>
        <w:t>Článok I</w:t>
      </w:r>
    </w:p>
    <w:p w:rsidR="00A11405" w:rsidRDefault="00A11405" w:rsidP="00A11405">
      <w:pPr>
        <w:pStyle w:val="Nadpis2"/>
        <w:jc w:val="center"/>
      </w:pPr>
      <w:r>
        <w:t>Zmluvné strany</w:t>
      </w:r>
    </w:p>
    <w:p w:rsidR="00A11405" w:rsidRDefault="00A11405" w:rsidP="00A11405"/>
    <w:p w:rsidR="00A11405" w:rsidRDefault="00A11405" w:rsidP="00A11405"/>
    <w:p w:rsidR="00A11405" w:rsidRPr="0074303C" w:rsidRDefault="00A11405" w:rsidP="00A11405">
      <w:pPr>
        <w:rPr>
          <w:b/>
          <w:sz w:val="22"/>
          <w:szCs w:val="22"/>
        </w:rPr>
      </w:pPr>
      <w:r w:rsidRPr="0074303C">
        <w:rPr>
          <w:b/>
          <w:sz w:val="22"/>
          <w:szCs w:val="22"/>
        </w:rPr>
        <w:t>Objednávateľ: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b/>
          <w:sz w:val="22"/>
          <w:szCs w:val="22"/>
        </w:rPr>
        <w:t>Mesto Nitra</w:t>
      </w:r>
    </w:p>
    <w:p w:rsidR="00A11405" w:rsidRPr="0074303C" w:rsidRDefault="00A11405" w:rsidP="00A11405">
      <w:pPr>
        <w:rPr>
          <w:sz w:val="22"/>
          <w:szCs w:val="22"/>
        </w:rPr>
      </w:pP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v zastúpení: 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Marek Hattas, primátor mesta Nitry                </w:t>
      </w:r>
    </w:p>
    <w:p w:rsidR="00A11405" w:rsidRPr="0074303C" w:rsidRDefault="00A11405" w:rsidP="00A11405">
      <w:pPr>
        <w:rPr>
          <w:sz w:val="22"/>
          <w:szCs w:val="22"/>
        </w:rPr>
      </w:pP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so sídlom: 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Štefánikova </w:t>
      </w:r>
      <w:proofErr w:type="spellStart"/>
      <w:r w:rsidRPr="0074303C">
        <w:rPr>
          <w:sz w:val="22"/>
          <w:szCs w:val="22"/>
        </w:rPr>
        <w:t>tr</w:t>
      </w:r>
      <w:proofErr w:type="spellEnd"/>
      <w:r w:rsidRPr="0074303C">
        <w:rPr>
          <w:sz w:val="22"/>
          <w:szCs w:val="22"/>
        </w:rPr>
        <w:t>. 60, 950 06 Nitra</w:t>
      </w:r>
    </w:p>
    <w:p w:rsidR="00A11405" w:rsidRPr="0074303C" w:rsidRDefault="00A11405" w:rsidP="00A11405">
      <w:pPr>
        <w:rPr>
          <w:sz w:val="22"/>
          <w:szCs w:val="22"/>
        </w:rPr>
      </w:pP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bankové spojenie: </w:t>
      </w:r>
      <w:r w:rsidRPr="0074303C">
        <w:rPr>
          <w:sz w:val="22"/>
          <w:szCs w:val="22"/>
        </w:rPr>
        <w:tab/>
        <w:t xml:space="preserve">SLSP, </w:t>
      </w:r>
      <w:proofErr w:type="spellStart"/>
      <w:r w:rsidRPr="0074303C">
        <w:rPr>
          <w:sz w:val="22"/>
          <w:szCs w:val="22"/>
        </w:rPr>
        <w:t>a.s</w:t>
      </w:r>
      <w:proofErr w:type="spellEnd"/>
      <w:r w:rsidRPr="0074303C">
        <w:rPr>
          <w:sz w:val="22"/>
          <w:szCs w:val="22"/>
        </w:rPr>
        <w:t>.</w:t>
      </w:r>
    </w:p>
    <w:p w:rsidR="00A11405" w:rsidRPr="0074303C" w:rsidRDefault="00A11405" w:rsidP="00A11405">
      <w:pPr>
        <w:rPr>
          <w:color w:val="FF0000"/>
          <w:sz w:val="22"/>
          <w:szCs w:val="22"/>
        </w:rPr>
      </w:pP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číslo účtu: 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>5028001139/0900</w:t>
      </w:r>
    </w:p>
    <w:p w:rsidR="00A11405" w:rsidRPr="0074303C" w:rsidRDefault="00A11405" w:rsidP="00A11405">
      <w:pPr>
        <w:rPr>
          <w:sz w:val="22"/>
          <w:szCs w:val="22"/>
        </w:rPr>
      </w:pP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>IBAN: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>SK04</w:t>
      </w:r>
      <w:r>
        <w:rPr>
          <w:sz w:val="22"/>
          <w:szCs w:val="22"/>
        </w:rPr>
        <w:t xml:space="preserve"> </w:t>
      </w:r>
      <w:r w:rsidRPr="0074303C">
        <w:rPr>
          <w:sz w:val="22"/>
          <w:szCs w:val="22"/>
        </w:rPr>
        <w:t>0900</w:t>
      </w:r>
      <w:r>
        <w:rPr>
          <w:sz w:val="22"/>
          <w:szCs w:val="22"/>
        </w:rPr>
        <w:t xml:space="preserve"> </w:t>
      </w:r>
      <w:r w:rsidRPr="0074303C">
        <w:rPr>
          <w:sz w:val="22"/>
          <w:szCs w:val="22"/>
        </w:rPr>
        <w:t>0000</w:t>
      </w:r>
      <w:r>
        <w:rPr>
          <w:sz w:val="22"/>
          <w:szCs w:val="22"/>
        </w:rPr>
        <w:t xml:space="preserve"> </w:t>
      </w:r>
      <w:r w:rsidRPr="0074303C">
        <w:rPr>
          <w:sz w:val="22"/>
          <w:szCs w:val="22"/>
        </w:rPr>
        <w:t>0050</w:t>
      </w:r>
      <w:r>
        <w:rPr>
          <w:sz w:val="22"/>
          <w:szCs w:val="22"/>
        </w:rPr>
        <w:t xml:space="preserve"> </w:t>
      </w:r>
      <w:r w:rsidRPr="0074303C">
        <w:rPr>
          <w:sz w:val="22"/>
          <w:szCs w:val="22"/>
        </w:rPr>
        <w:t>2800</w:t>
      </w:r>
      <w:r>
        <w:rPr>
          <w:sz w:val="22"/>
          <w:szCs w:val="22"/>
        </w:rPr>
        <w:t xml:space="preserve"> </w:t>
      </w:r>
      <w:r w:rsidRPr="0074303C">
        <w:rPr>
          <w:sz w:val="22"/>
          <w:szCs w:val="22"/>
        </w:rPr>
        <w:t>1139</w:t>
      </w:r>
    </w:p>
    <w:p w:rsidR="00A11405" w:rsidRPr="0074303C" w:rsidRDefault="00A11405" w:rsidP="00A11405">
      <w:pPr>
        <w:rPr>
          <w:sz w:val="22"/>
          <w:szCs w:val="22"/>
        </w:rPr>
      </w:pP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IČO: 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>00 308 307</w:t>
      </w:r>
    </w:p>
    <w:p w:rsidR="00A11405" w:rsidRPr="0074303C" w:rsidRDefault="00A11405" w:rsidP="00A11405">
      <w:pPr>
        <w:rPr>
          <w:sz w:val="22"/>
          <w:szCs w:val="22"/>
        </w:rPr>
      </w:pP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DIČ: 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>202 110 2853</w:t>
      </w:r>
    </w:p>
    <w:p w:rsidR="00A11405" w:rsidRPr="0074303C" w:rsidRDefault="00A11405" w:rsidP="00A11405">
      <w:pPr>
        <w:rPr>
          <w:sz w:val="22"/>
          <w:szCs w:val="22"/>
        </w:rPr>
      </w:pP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IČ DPH: 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>SK2021102853</w:t>
      </w:r>
    </w:p>
    <w:p w:rsidR="00A11405" w:rsidRPr="0074303C" w:rsidRDefault="00A11405" w:rsidP="00A11405">
      <w:pPr>
        <w:rPr>
          <w:sz w:val="22"/>
          <w:szCs w:val="22"/>
        </w:rPr>
      </w:pPr>
    </w:p>
    <w:p w:rsidR="00A11405" w:rsidRDefault="00A11405" w:rsidP="00A11405">
      <w:pPr>
        <w:rPr>
          <w:b/>
          <w:sz w:val="22"/>
          <w:szCs w:val="22"/>
        </w:rPr>
      </w:pPr>
      <w:r>
        <w:rPr>
          <w:b/>
          <w:sz w:val="22"/>
          <w:szCs w:val="22"/>
        </w:rPr>
        <w:t>Dodávat</w:t>
      </w:r>
      <w:r w:rsidRPr="0074303C">
        <w:rPr>
          <w:b/>
          <w:sz w:val="22"/>
          <w:szCs w:val="22"/>
        </w:rPr>
        <w:t>eľ:</w:t>
      </w:r>
      <w:r>
        <w:rPr>
          <w:b/>
          <w:sz w:val="22"/>
          <w:szCs w:val="22"/>
        </w:rPr>
        <w:t xml:space="preserve">                           </w:t>
      </w:r>
    </w:p>
    <w:p w:rsidR="00A11405" w:rsidRPr="0074303C" w:rsidRDefault="00A11405" w:rsidP="00A1140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V z</w:t>
      </w:r>
      <w:r w:rsidRPr="0074303C">
        <w:rPr>
          <w:sz w:val="22"/>
          <w:szCs w:val="22"/>
        </w:rPr>
        <w:t>astúpen</w:t>
      </w:r>
      <w:r>
        <w:rPr>
          <w:sz w:val="22"/>
          <w:szCs w:val="22"/>
        </w:rPr>
        <w:t>í</w:t>
      </w:r>
      <w:r w:rsidRPr="0074303C">
        <w:rPr>
          <w:sz w:val="22"/>
          <w:szCs w:val="22"/>
        </w:rPr>
        <w:t>: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</w:p>
    <w:p w:rsidR="00A11405" w:rsidRPr="0074303C" w:rsidRDefault="00A11405" w:rsidP="00A11405">
      <w:pPr>
        <w:ind w:left="3060" w:hanging="228"/>
        <w:rPr>
          <w:sz w:val="22"/>
          <w:szCs w:val="22"/>
        </w:rPr>
      </w:pPr>
      <w:r>
        <w:rPr>
          <w:sz w:val="22"/>
          <w:szCs w:val="22"/>
        </w:rPr>
        <w:t>So sídlom</w:t>
      </w:r>
      <w:r w:rsidRPr="0074303C">
        <w:rPr>
          <w:sz w:val="22"/>
          <w:szCs w:val="22"/>
        </w:rPr>
        <w:t xml:space="preserve">: 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</w:p>
    <w:p w:rsidR="00A11405" w:rsidRPr="0074303C" w:rsidRDefault="00A11405" w:rsidP="00A11405">
      <w:pPr>
        <w:ind w:left="2124" w:firstLine="708"/>
        <w:rPr>
          <w:sz w:val="22"/>
          <w:szCs w:val="22"/>
        </w:rPr>
      </w:pPr>
      <w:r>
        <w:rPr>
          <w:sz w:val="22"/>
          <w:szCs w:val="22"/>
        </w:rPr>
        <w:t>b</w:t>
      </w:r>
      <w:r w:rsidRPr="0074303C">
        <w:rPr>
          <w:sz w:val="22"/>
          <w:szCs w:val="22"/>
        </w:rPr>
        <w:t xml:space="preserve">ankové spojenie:        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             </w:t>
      </w:r>
    </w:p>
    <w:p w:rsidR="00A11405" w:rsidRDefault="00A11405" w:rsidP="00A11405">
      <w:pPr>
        <w:ind w:left="2124" w:firstLine="708"/>
        <w:rPr>
          <w:sz w:val="22"/>
          <w:szCs w:val="22"/>
        </w:rPr>
      </w:pPr>
      <w:r>
        <w:rPr>
          <w:sz w:val="22"/>
          <w:szCs w:val="22"/>
        </w:rPr>
        <w:t>čí</w:t>
      </w:r>
      <w:r w:rsidRPr="0074303C">
        <w:rPr>
          <w:sz w:val="22"/>
          <w:szCs w:val="22"/>
        </w:rPr>
        <w:t>slo účtu: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  <w:t xml:space="preserve">    </w:t>
      </w:r>
    </w:p>
    <w:p w:rsidR="00A11405" w:rsidRPr="0074303C" w:rsidRDefault="00A11405" w:rsidP="00A11405">
      <w:pPr>
        <w:ind w:left="2124" w:firstLine="708"/>
        <w:rPr>
          <w:sz w:val="22"/>
          <w:szCs w:val="22"/>
        </w:rPr>
      </w:pPr>
      <w:r>
        <w:rPr>
          <w:sz w:val="22"/>
          <w:szCs w:val="22"/>
        </w:rPr>
        <w:t>IBAN:</w:t>
      </w:r>
      <w:r w:rsidRPr="0074303C">
        <w:rPr>
          <w:sz w:val="22"/>
          <w:szCs w:val="22"/>
        </w:rPr>
        <w:t xml:space="preserve">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A11405" w:rsidRDefault="00A11405" w:rsidP="00A1140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</w:t>
      </w:r>
      <w:r w:rsidRPr="0074303C">
        <w:rPr>
          <w:sz w:val="22"/>
          <w:szCs w:val="22"/>
        </w:rPr>
        <w:t>IČO: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</w:p>
    <w:p w:rsidR="00A11405" w:rsidRDefault="00A11405" w:rsidP="00A1140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DIČ:                                </w:t>
      </w:r>
    </w:p>
    <w:p w:rsidR="00A11405" w:rsidRPr="0074303C" w:rsidRDefault="00A11405" w:rsidP="00A11405">
      <w:pPr>
        <w:ind w:left="2124" w:firstLine="708"/>
        <w:rPr>
          <w:sz w:val="22"/>
          <w:szCs w:val="22"/>
        </w:rPr>
      </w:pPr>
      <w:r w:rsidRPr="0074303C">
        <w:rPr>
          <w:sz w:val="22"/>
          <w:szCs w:val="22"/>
        </w:rPr>
        <w:t>IČ DPH:</w:t>
      </w:r>
      <w:r w:rsidRPr="0074303C">
        <w:rPr>
          <w:sz w:val="22"/>
          <w:szCs w:val="22"/>
        </w:rPr>
        <w:tab/>
      </w:r>
      <w:r w:rsidRPr="0074303C">
        <w:rPr>
          <w:sz w:val="22"/>
          <w:szCs w:val="22"/>
        </w:rPr>
        <w:tab/>
      </w:r>
    </w:p>
    <w:p w:rsidR="00A11405" w:rsidRDefault="00A11405" w:rsidP="00A11405"/>
    <w:p w:rsidR="00A11405" w:rsidRDefault="00A11405" w:rsidP="00A11405">
      <w:r>
        <w:tab/>
      </w:r>
      <w:r>
        <w:tab/>
      </w:r>
      <w:r>
        <w:tab/>
      </w:r>
    </w:p>
    <w:p w:rsidR="00A11405" w:rsidRDefault="00A11405" w:rsidP="00A11405">
      <w:pPr>
        <w:pStyle w:val="Nadpis2"/>
        <w:jc w:val="center"/>
      </w:pPr>
      <w:r>
        <w:t xml:space="preserve">Článok II </w:t>
      </w:r>
    </w:p>
    <w:p w:rsidR="00A11405" w:rsidRDefault="00A11405" w:rsidP="00A11405">
      <w:pPr>
        <w:pStyle w:val="Nadpis2"/>
        <w:jc w:val="center"/>
      </w:pPr>
      <w:r>
        <w:t>Predmet zmluvy a miesto plnenia</w:t>
      </w:r>
    </w:p>
    <w:p w:rsidR="00A11405" w:rsidRDefault="00A11405" w:rsidP="00A11405">
      <w:pPr>
        <w:jc w:val="both"/>
      </w:pPr>
      <w:r>
        <w:tab/>
        <w:t>Dodávateľ sa zaväzuje zabezpečiť pre objednávateľa prevoz a montáž drevených predajných stánkov v počte 30 ks na Svätopluko</w:t>
      </w:r>
      <w:r w:rsidR="00416125">
        <w:t>vom námestí v Nitre v termíne 3</w:t>
      </w:r>
      <w:r w:rsidR="00D2359C">
        <w:t>.-2</w:t>
      </w:r>
      <w:r w:rsidR="00416125">
        <w:t>2</w:t>
      </w:r>
      <w:r w:rsidR="00D2359C">
        <w:t>.11.2022</w:t>
      </w:r>
      <w:r>
        <w:t xml:space="preserve"> a ich demontáž a uskladne</w:t>
      </w:r>
      <w:r w:rsidR="00416125">
        <w:t xml:space="preserve">nie od </w:t>
      </w:r>
      <w:r w:rsidR="00D2359C">
        <w:t>7.1.202</w:t>
      </w:r>
      <w:r w:rsidR="00416125">
        <w:t>3</w:t>
      </w:r>
      <w:r w:rsidR="00D2359C">
        <w:t xml:space="preserve"> do 1</w:t>
      </w:r>
      <w:r w:rsidR="00416125">
        <w:t>5.</w:t>
      </w:r>
      <w:r w:rsidR="00D2359C">
        <w:t>1.2023</w:t>
      </w:r>
      <w:r w:rsidRPr="00C4774C">
        <w:t xml:space="preserve"> </w:t>
      </w:r>
      <w:r>
        <w:t>do skladu bývalých kasární pod Zoborom (Martinský vrch). Dodávateľ sa zaväzuje zabezpečiť pracovníkov, pracovné prostriedky, dopravné a manipulačné prostriedky a stráženie stánkov počas ich montáže a demontáže.</w:t>
      </w:r>
    </w:p>
    <w:p w:rsidR="00A11405" w:rsidRDefault="00A11405" w:rsidP="00A11405">
      <w:pPr>
        <w:jc w:val="both"/>
        <w:rPr>
          <w:rFonts w:eastAsia="Calibri"/>
          <w:b/>
          <w:bCs/>
          <w:color w:val="000000"/>
          <w:szCs w:val="22"/>
        </w:rPr>
      </w:pPr>
    </w:p>
    <w:p w:rsidR="00A11405" w:rsidRDefault="00A11405" w:rsidP="00A11405">
      <w:pPr>
        <w:jc w:val="both"/>
        <w:rPr>
          <w:rFonts w:eastAsia="Calibri"/>
          <w:b/>
          <w:bCs/>
          <w:color w:val="000000"/>
          <w:szCs w:val="22"/>
        </w:rPr>
      </w:pPr>
      <w:r w:rsidRPr="00E964F5">
        <w:rPr>
          <w:rFonts w:eastAsia="Calibri"/>
          <w:b/>
          <w:bCs/>
          <w:color w:val="000000"/>
          <w:szCs w:val="22"/>
        </w:rPr>
        <w:t>Montáž stánkov</w:t>
      </w:r>
      <w:r>
        <w:rPr>
          <w:rFonts w:eastAsia="Calibri"/>
          <w:b/>
          <w:bCs/>
          <w:color w:val="000000"/>
          <w:szCs w:val="22"/>
        </w:rPr>
        <w:t xml:space="preserve"> pozostáva:</w:t>
      </w:r>
    </w:p>
    <w:p w:rsidR="00A11405" w:rsidRPr="00902987" w:rsidRDefault="00A11405" w:rsidP="00A11405">
      <w:pPr>
        <w:jc w:val="both"/>
        <w:rPr>
          <w:rFonts w:eastAsia="Calibri"/>
          <w:bCs/>
          <w:color w:val="000000"/>
          <w:szCs w:val="22"/>
        </w:rPr>
      </w:pPr>
      <w:r w:rsidRPr="00902987">
        <w:rPr>
          <w:rFonts w:eastAsia="Calibri"/>
          <w:bCs/>
          <w:color w:val="000000"/>
          <w:szCs w:val="22"/>
        </w:rPr>
        <w:t>Naloženie stánkov</w:t>
      </w:r>
      <w:r>
        <w:rPr>
          <w:rFonts w:eastAsia="Calibri"/>
          <w:bCs/>
          <w:color w:val="000000"/>
          <w:szCs w:val="22"/>
        </w:rPr>
        <w:t xml:space="preserve"> (zabezpečí objednávateľ)</w:t>
      </w:r>
      <w:r w:rsidRPr="00902987">
        <w:rPr>
          <w:rFonts w:eastAsia="Calibri"/>
          <w:bCs/>
          <w:color w:val="000000"/>
          <w:szCs w:val="22"/>
        </w:rPr>
        <w:t xml:space="preserve"> v mieste ich skladovania </w:t>
      </w:r>
      <w:r>
        <w:rPr>
          <w:rFonts w:eastAsia="Calibri"/>
          <w:bCs/>
          <w:color w:val="000000"/>
          <w:szCs w:val="22"/>
        </w:rPr>
        <w:t>(sklad v objekte kasárni pod Zoborom – 1,5 km od Svätoplukovho námestia)</w:t>
      </w:r>
      <w:r w:rsidRPr="00902987">
        <w:rPr>
          <w:rFonts w:eastAsia="Calibri"/>
          <w:bCs/>
          <w:color w:val="000000"/>
          <w:szCs w:val="22"/>
        </w:rPr>
        <w:t xml:space="preserve"> na prepravný prostriedok</w:t>
      </w:r>
      <w:r>
        <w:rPr>
          <w:rFonts w:eastAsia="Calibri"/>
          <w:bCs/>
          <w:color w:val="000000"/>
          <w:szCs w:val="22"/>
        </w:rPr>
        <w:t xml:space="preserve"> (zabezpečí dodávateľ)</w:t>
      </w:r>
      <w:r w:rsidRPr="00902987">
        <w:rPr>
          <w:rFonts w:eastAsia="Calibri"/>
          <w:bCs/>
          <w:color w:val="000000"/>
          <w:szCs w:val="22"/>
        </w:rPr>
        <w:t>, ich prevoz na miesto dodania (Svätoplukovo námestie) a ich montáž.</w:t>
      </w:r>
    </w:p>
    <w:p w:rsidR="00A11405" w:rsidRDefault="00A11405" w:rsidP="00A11405">
      <w:pPr>
        <w:jc w:val="both"/>
        <w:rPr>
          <w:rFonts w:eastAsia="Calibri"/>
          <w:bCs/>
          <w:color w:val="000000"/>
          <w:szCs w:val="22"/>
        </w:rPr>
      </w:pPr>
      <w:r w:rsidRPr="00902987">
        <w:rPr>
          <w:rFonts w:eastAsia="Calibri"/>
          <w:bCs/>
          <w:color w:val="000000"/>
          <w:szCs w:val="22"/>
        </w:rPr>
        <w:t xml:space="preserve">Stánky sú </w:t>
      </w:r>
      <w:r>
        <w:rPr>
          <w:rFonts w:eastAsia="Calibri"/>
          <w:bCs/>
          <w:color w:val="000000"/>
          <w:szCs w:val="22"/>
        </w:rPr>
        <w:t>uložené v rozobratom stave tak, že veľké stánky (450</w:t>
      </w:r>
      <w:r w:rsidR="00731CA8">
        <w:rPr>
          <w:rFonts w:eastAsia="Calibri"/>
          <w:bCs/>
          <w:color w:val="000000"/>
          <w:szCs w:val="22"/>
        </w:rPr>
        <w:t xml:space="preserve"> </w:t>
      </w:r>
      <w:r>
        <w:rPr>
          <w:rFonts w:eastAsia="Calibri"/>
          <w:bCs/>
          <w:color w:val="000000"/>
          <w:szCs w:val="22"/>
        </w:rPr>
        <w:t>x</w:t>
      </w:r>
      <w:r w:rsidR="00731CA8">
        <w:rPr>
          <w:rFonts w:eastAsia="Calibri"/>
          <w:bCs/>
          <w:color w:val="000000"/>
          <w:szCs w:val="22"/>
        </w:rPr>
        <w:t xml:space="preserve"> </w:t>
      </w:r>
      <w:r>
        <w:rPr>
          <w:rFonts w:eastAsia="Calibri"/>
          <w:bCs/>
          <w:color w:val="000000"/>
          <w:szCs w:val="22"/>
        </w:rPr>
        <w:t>230</w:t>
      </w:r>
      <w:r w:rsidR="00731CA8">
        <w:rPr>
          <w:rFonts w:eastAsia="Calibri"/>
          <w:bCs/>
          <w:color w:val="000000"/>
          <w:szCs w:val="22"/>
        </w:rPr>
        <w:t>cm</w:t>
      </w:r>
      <w:r>
        <w:rPr>
          <w:rFonts w:eastAsia="Calibri"/>
          <w:bCs/>
          <w:color w:val="000000"/>
          <w:szCs w:val="22"/>
        </w:rPr>
        <w:t xml:space="preserve">) </w:t>
      </w:r>
      <w:r w:rsidRPr="00BA29D7">
        <w:rPr>
          <w:rFonts w:eastAsia="Calibri"/>
          <w:bCs/>
          <w:color w:val="000000"/>
          <w:szCs w:val="22"/>
        </w:rPr>
        <w:t>sú rozobraté na 16 dielcov (10x stenový diel, 2x podlahový diel a 4x strecha)</w:t>
      </w:r>
      <w:r>
        <w:rPr>
          <w:rFonts w:eastAsia="Calibri"/>
          <w:bCs/>
          <w:color w:val="000000"/>
          <w:szCs w:val="22"/>
        </w:rPr>
        <w:t xml:space="preserve"> a menšie stánky (350</w:t>
      </w:r>
      <w:r w:rsidR="00731CA8">
        <w:rPr>
          <w:rFonts w:eastAsia="Calibri"/>
          <w:bCs/>
          <w:color w:val="000000"/>
          <w:szCs w:val="22"/>
        </w:rPr>
        <w:t xml:space="preserve"> </w:t>
      </w:r>
      <w:r>
        <w:rPr>
          <w:rFonts w:eastAsia="Calibri"/>
          <w:bCs/>
          <w:color w:val="000000"/>
          <w:szCs w:val="22"/>
        </w:rPr>
        <w:t>x</w:t>
      </w:r>
      <w:r w:rsidR="00731CA8">
        <w:rPr>
          <w:rFonts w:eastAsia="Calibri"/>
          <w:bCs/>
          <w:color w:val="000000"/>
          <w:szCs w:val="22"/>
        </w:rPr>
        <w:t xml:space="preserve"> </w:t>
      </w:r>
      <w:r>
        <w:rPr>
          <w:rFonts w:eastAsia="Calibri"/>
          <w:bCs/>
          <w:color w:val="000000"/>
          <w:szCs w:val="22"/>
        </w:rPr>
        <w:t>230</w:t>
      </w:r>
      <w:r w:rsidR="00731CA8">
        <w:rPr>
          <w:rFonts w:eastAsia="Calibri"/>
          <w:bCs/>
          <w:color w:val="000000"/>
          <w:szCs w:val="22"/>
        </w:rPr>
        <w:t>cm</w:t>
      </w:r>
      <w:r>
        <w:rPr>
          <w:rFonts w:eastAsia="Calibri"/>
          <w:bCs/>
          <w:color w:val="000000"/>
          <w:szCs w:val="22"/>
        </w:rPr>
        <w:t xml:space="preserve">) </w:t>
      </w:r>
      <w:r w:rsidRPr="00BA29D7">
        <w:rPr>
          <w:rFonts w:eastAsia="Calibri"/>
          <w:bCs/>
          <w:color w:val="000000"/>
          <w:szCs w:val="22"/>
        </w:rPr>
        <w:t xml:space="preserve">sú rozobraté na </w:t>
      </w:r>
      <w:r>
        <w:rPr>
          <w:rFonts w:eastAsia="Calibri"/>
          <w:bCs/>
          <w:color w:val="000000"/>
          <w:szCs w:val="22"/>
        </w:rPr>
        <w:t xml:space="preserve">3 </w:t>
      </w:r>
      <w:r w:rsidRPr="00BA29D7">
        <w:rPr>
          <w:rFonts w:eastAsia="Calibri"/>
          <w:bCs/>
          <w:color w:val="000000"/>
          <w:szCs w:val="22"/>
        </w:rPr>
        <w:t>diely (steny a podlaha a dva strešné dielce).</w:t>
      </w:r>
    </w:p>
    <w:p w:rsidR="00A11405" w:rsidRPr="00E964F5" w:rsidRDefault="00A11405" w:rsidP="00A11405">
      <w:pPr>
        <w:jc w:val="both"/>
        <w:rPr>
          <w:rFonts w:eastAsia="Calibri"/>
          <w:bCs/>
          <w:color w:val="000000"/>
          <w:szCs w:val="22"/>
        </w:rPr>
      </w:pPr>
      <w:r>
        <w:rPr>
          <w:rFonts w:eastAsia="Calibri"/>
          <w:bCs/>
          <w:color w:val="000000"/>
          <w:szCs w:val="22"/>
        </w:rPr>
        <w:t>Na stánky</w:t>
      </w:r>
      <w:r w:rsidRPr="001F4300">
        <w:rPr>
          <w:rFonts w:eastAsia="Calibri"/>
          <w:bCs/>
          <w:color w:val="000000"/>
          <w:szCs w:val="22"/>
        </w:rPr>
        <w:t xml:space="preserve"> budú tiež d</w:t>
      </w:r>
      <w:r>
        <w:rPr>
          <w:rFonts w:eastAsia="Calibri"/>
          <w:bCs/>
          <w:color w:val="000000"/>
          <w:szCs w:val="22"/>
        </w:rPr>
        <w:t>o</w:t>
      </w:r>
      <w:r w:rsidRPr="001F4300">
        <w:rPr>
          <w:rFonts w:eastAsia="Calibri"/>
          <w:bCs/>
          <w:color w:val="000000"/>
          <w:szCs w:val="22"/>
        </w:rPr>
        <w:t>montované doplnky (dekorácie, police...)</w:t>
      </w:r>
      <w:r>
        <w:rPr>
          <w:rFonts w:eastAsia="Calibri"/>
          <w:bCs/>
          <w:color w:val="000000"/>
          <w:szCs w:val="22"/>
        </w:rPr>
        <w:t>.</w:t>
      </w:r>
    </w:p>
    <w:p w:rsidR="00A11405" w:rsidRDefault="00A11405" w:rsidP="00A11405">
      <w:pPr>
        <w:jc w:val="both"/>
        <w:rPr>
          <w:rFonts w:eastAsia="Calibri"/>
          <w:color w:val="000000"/>
          <w:szCs w:val="22"/>
        </w:rPr>
      </w:pPr>
    </w:p>
    <w:p w:rsidR="00A11405" w:rsidRPr="00E964F5" w:rsidRDefault="00A11405" w:rsidP="00A11405">
      <w:pPr>
        <w:jc w:val="both"/>
        <w:rPr>
          <w:rFonts w:eastAsia="Calibri"/>
          <w:color w:val="000000"/>
          <w:szCs w:val="22"/>
        </w:rPr>
      </w:pPr>
      <w:r w:rsidRPr="00E964F5">
        <w:rPr>
          <w:rFonts w:eastAsia="Calibri"/>
          <w:color w:val="000000"/>
          <w:szCs w:val="22"/>
        </w:rPr>
        <w:t xml:space="preserve">Termín  </w:t>
      </w:r>
      <w:r>
        <w:rPr>
          <w:rFonts w:eastAsia="Calibri"/>
          <w:color w:val="000000"/>
          <w:szCs w:val="22"/>
        </w:rPr>
        <w:t>montáže od</w:t>
      </w:r>
      <w:r w:rsidRPr="00E964F5">
        <w:rPr>
          <w:rFonts w:eastAsia="Calibri"/>
          <w:color w:val="000000"/>
          <w:szCs w:val="22"/>
        </w:rPr>
        <w:t xml:space="preserve"> </w:t>
      </w:r>
      <w:r w:rsidR="00D73459">
        <w:rPr>
          <w:rFonts w:eastAsia="Calibri"/>
          <w:color w:val="000000"/>
          <w:szCs w:val="22"/>
        </w:rPr>
        <w:t>3</w:t>
      </w:r>
      <w:r w:rsidRPr="00E964F5">
        <w:rPr>
          <w:rFonts w:eastAsia="Calibri"/>
          <w:color w:val="000000"/>
          <w:szCs w:val="22"/>
        </w:rPr>
        <w:t>.</w:t>
      </w:r>
      <w:r>
        <w:rPr>
          <w:rFonts w:eastAsia="Calibri"/>
          <w:color w:val="000000"/>
          <w:szCs w:val="22"/>
        </w:rPr>
        <w:t>11</w:t>
      </w:r>
      <w:r w:rsidRPr="00E964F5">
        <w:rPr>
          <w:rFonts w:eastAsia="Calibri"/>
          <w:color w:val="000000"/>
          <w:szCs w:val="22"/>
        </w:rPr>
        <w:t>.20</w:t>
      </w:r>
      <w:r w:rsidR="00D73459">
        <w:rPr>
          <w:rFonts w:eastAsia="Calibri"/>
          <w:color w:val="000000"/>
          <w:szCs w:val="22"/>
        </w:rPr>
        <w:t>2</w:t>
      </w:r>
      <w:r w:rsidR="00C91E35">
        <w:rPr>
          <w:rFonts w:eastAsia="Calibri"/>
          <w:color w:val="000000"/>
          <w:szCs w:val="22"/>
        </w:rPr>
        <w:t>2</w:t>
      </w:r>
      <w:r w:rsidR="00D73459">
        <w:rPr>
          <w:rFonts w:eastAsia="Calibri"/>
          <w:color w:val="000000"/>
          <w:szCs w:val="22"/>
        </w:rPr>
        <w:t xml:space="preserve"> do 22</w:t>
      </w:r>
      <w:r w:rsidR="00D2359C">
        <w:rPr>
          <w:rFonts w:eastAsia="Calibri"/>
          <w:color w:val="000000"/>
          <w:szCs w:val="22"/>
        </w:rPr>
        <w:t>.11.2022</w:t>
      </w:r>
    </w:p>
    <w:p w:rsidR="00A11405" w:rsidRDefault="00A11405" w:rsidP="00A11405">
      <w:pPr>
        <w:jc w:val="both"/>
        <w:rPr>
          <w:rFonts w:eastAsia="Calibri"/>
          <w:b/>
          <w:bCs/>
          <w:color w:val="000000"/>
          <w:szCs w:val="22"/>
        </w:rPr>
      </w:pPr>
      <w:r>
        <w:rPr>
          <w:rFonts w:eastAsia="Calibri"/>
          <w:color w:val="000000"/>
          <w:szCs w:val="22"/>
        </w:rPr>
        <w:t xml:space="preserve">Počet stánkov je </w:t>
      </w:r>
      <w:r w:rsidRPr="00E964F5">
        <w:rPr>
          <w:rFonts w:eastAsia="Calibri"/>
          <w:b/>
          <w:bCs/>
          <w:color w:val="000000"/>
          <w:szCs w:val="22"/>
        </w:rPr>
        <w:t>8 kusov</w:t>
      </w:r>
      <w:r w:rsidR="00673F1D">
        <w:rPr>
          <w:rFonts w:eastAsia="Calibri"/>
          <w:b/>
          <w:bCs/>
          <w:color w:val="000000"/>
          <w:szCs w:val="22"/>
        </w:rPr>
        <w:t xml:space="preserve"> s rozmermi 450 x 230</w:t>
      </w:r>
      <w:r w:rsidRPr="00E964F5">
        <w:rPr>
          <w:rFonts w:eastAsia="Calibri"/>
          <w:b/>
          <w:bCs/>
          <w:color w:val="000000"/>
          <w:szCs w:val="22"/>
        </w:rPr>
        <w:t>cm</w:t>
      </w:r>
      <w:r>
        <w:rPr>
          <w:rFonts w:eastAsia="Calibri"/>
          <w:b/>
          <w:bCs/>
          <w:color w:val="000000"/>
          <w:szCs w:val="22"/>
        </w:rPr>
        <w:t>, 22 kusov</w:t>
      </w:r>
      <w:r w:rsidRPr="00E964F5">
        <w:rPr>
          <w:rFonts w:eastAsia="Calibri"/>
          <w:b/>
          <w:bCs/>
          <w:color w:val="000000"/>
          <w:szCs w:val="22"/>
        </w:rPr>
        <w:t> </w:t>
      </w:r>
      <w:r w:rsidR="00673F1D">
        <w:rPr>
          <w:rFonts w:eastAsia="Calibri"/>
          <w:b/>
          <w:bCs/>
          <w:color w:val="000000"/>
          <w:szCs w:val="22"/>
        </w:rPr>
        <w:t>s rozmermi</w:t>
      </w:r>
      <w:r w:rsidRPr="00E964F5">
        <w:rPr>
          <w:rFonts w:eastAsia="Calibri"/>
          <w:b/>
          <w:bCs/>
          <w:color w:val="000000"/>
          <w:szCs w:val="22"/>
        </w:rPr>
        <w:t xml:space="preserve"> 350</w:t>
      </w:r>
      <w:r w:rsidR="00673F1D">
        <w:rPr>
          <w:rFonts w:eastAsia="Calibri"/>
          <w:b/>
          <w:bCs/>
          <w:color w:val="000000"/>
          <w:szCs w:val="22"/>
        </w:rPr>
        <w:t xml:space="preserve"> x 230</w:t>
      </w:r>
      <w:r w:rsidRPr="00E964F5">
        <w:rPr>
          <w:rFonts w:eastAsia="Calibri"/>
          <w:b/>
          <w:bCs/>
          <w:color w:val="000000"/>
          <w:szCs w:val="22"/>
        </w:rPr>
        <w:t>cm</w:t>
      </w:r>
      <w:r>
        <w:rPr>
          <w:rFonts w:eastAsia="Calibri"/>
          <w:b/>
          <w:bCs/>
          <w:color w:val="000000"/>
          <w:szCs w:val="22"/>
        </w:rPr>
        <w:t>, celkovo teda</w:t>
      </w:r>
      <w:r w:rsidRPr="00E964F5">
        <w:rPr>
          <w:rFonts w:eastAsia="Calibri"/>
          <w:b/>
          <w:bCs/>
          <w:color w:val="000000"/>
          <w:szCs w:val="22"/>
        </w:rPr>
        <w:t xml:space="preserve"> </w:t>
      </w:r>
      <w:r>
        <w:rPr>
          <w:rFonts w:eastAsia="Calibri"/>
          <w:b/>
          <w:bCs/>
          <w:color w:val="000000"/>
          <w:szCs w:val="22"/>
        </w:rPr>
        <w:t>30</w:t>
      </w:r>
      <w:r w:rsidRPr="00E964F5">
        <w:rPr>
          <w:rFonts w:eastAsia="Calibri"/>
          <w:b/>
          <w:bCs/>
          <w:color w:val="000000"/>
          <w:szCs w:val="22"/>
        </w:rPr>
        <w:t xml:space="preserve"> kusov</w:t>
      </w:r>
      <w:r>
        <w:rPr>
          <w:rFonts w:eastAsia="Calibri"/>
          <w:b/>
          <w:bCs/>
          <w:color w:val="000000"/>
          <w:szCs w:val="22"/>
        </w:rPr>
        <w:t>.</w:t>
      </w:r>
    </w:p>
    <w:p w:rsidR="00A11405" w:rsidRPr="00E964F5" w:rsidRDefault="00A11405" w:rsidP="00A11405">
      <w:pPr>
        <w:jc w:val="both"/>
        <w:rPr>
          <w:rFonts w:eastAsia="Calibri"/>
          <w:color w:val="000000"/>
          <w:szCs w:val="22"/>
        </w:rPr>
      </w:pPr>
      <w:r>
        <w:rPr>
          <w:rFonts w:eastAsia="Calibri"/>
          <w:color w:val="000000"/>
          <w:szCs w:val="22"/>
        </w:rPr>
        <w:t>Všetky stroje, nástroje a prepravné prostriedky si zabezpečuje dodávateľ na vlastné náklady.</w:t>
      </w:r>
    </w:p>
    <w:p w:rsidR="00A11405" w:rsidRPr="00E964F5" w:rsidRDefault="00A11405" w:rsidP="00A11405">
      <w:pPr>
        <w:rPr>
          <w:rFonts w:eastAsia="Calibri"/>
          <w:color w:val="000000"/>
          <w:szCs w:val="22"/>
        </w:rPr>
      </w:pPr>
      <w:r w:rsidRPr="00E964F5">
        <w:rPr>
          <w:rFonts w:eastAsia="Calibri"/>
          <w:color w:val="000000"/>
          <w:szCs w:val="22"/>
        </w:rPr>
        <w:t xml:space="preserve">K montáži </w:t>
      </w:r>
      <w:r>
        <w:rPr>
          <w:rFonts w:eastAsia="Calibri"/>
          <w:color w:val="000000"/>
          <w:szCs w:val="22"/>
        </w:rPr>
        <w:t xml:space="preserve">a prevozu </w:t>
      </w:r>
      <w:r w:rsidRPr="00E964F5">
        <w:rPr>
          <w:rFonts w:eastAsia="Calibri"/>
          <w:color w:val="000000"/>
          <w:szCs w:val="22"/>
        </w:rPr>
        <w:t xml:space="preserve">stánkov je </w:t>
      </w:r>
      <w:r>
        <w:rPr>
          <w:rFonts w:eastAsia="Calibri"/>
          <w:color w:val="000000"/>
          <w:szCs w:val="22"/>
        </w:rPr>
        <w:t xml:space="preserve">zo strany dodávateľa </w:t>
      </w:r>
      <w:r w:rsidRPr="00E964F5">
        <w:rPr>
          <w:rFonts w:eastAsia="Calibri"/>
          <w:color w:val="000000"/>
          <w:szCs w:val="22"/>
        </w:rPr>
        <w:t>potrebné</w:t>
      </w:r>
      <w:r>
        <w:rPr>
          <w:rFonts w:eastAsia="Calibri"/>
          <w:color w:val="000000"/>
          <w:szCs w:val="22"/>
        </w:rPr>
        <w:t>:</w:t>
      </w:r>
      <w:r w:rsidRPr="00E964F5">
        <w:rPr>
          <w:rFonts w:eastAsia="Calibri"/>
          <w:color w:val="000000"/>
          <w:szCs w:val="22"/>
        </w:rPr>
        <w:t xml:space="preserve">  </w:t>
      </w:r>
    </w:p>
    <w:p w:rsidR="00A11405" w:rsidRPr="00E964F5" w:rsidRDefault="00A11405" w:rsidP="00A11405">
      <w:pPr>
        <w:rPr>
          <w:rFonts w:eastAsia="Calibri"/>
          <w:color w:val="000000"/>
          <w:szCs w:val="22"/>
        </w:rPr>
      </w:pPr>
      <w:r w:rsidRPr="00E964F5">
        <w:rPr>
          <w:rFonts w:eastAsia="Calibri"/>
          <w:color w:val="000000"/>
          <w:szCs w:val="22"/>
        </w:rPr>
        <w:lastRenderedPageBreak/>
        <w:t xml:space="preserve">Stolárov </w:t>
      </w:r>
      <w:r>
        <w:rPr>
          <w:rFonts w:eastAsia="Calibri"/>
          <w:color w:val="000000"/>
          <w:szCs w:val="22"/>
        </w:rPr>
        <w:t>(cca 4 až 5 pracovníkov)</w:t>
      </w:r>
    </w:p>
    <w:p w:rsidR="00A11405" w:rsidRPr="00E964F5" w:rsidRDefault="00A11405" w:rsidP="00A11405">
      <w:pPr>
        <w:rPr>
          <w:rFonts w:eastAsia="Calibri"/>
          <w:color w:val="000000"/>
          <w:szCs w:val="22"/>
        </w:rPr>
      </w:pPr>
      <w:r w:rsidRPr="00E964F5">
        <w:rPr>
          <w:rFonts w:eastAsia="Calibri"/>
          <w:color w:val="000000"/>
          <w:szCs w:val="22"/>
        </w:rPr>
        <w:t>Prepravu (kamión</w:t>
      </w:r>
      <w:r>
        <w:rPr>
          <w:rFonts w:eastAsia="Calibri"/>
          <w:color w:val="000000"/>
          <w:szCs w:val="22"/>
        </w:rPr>
        <w:t xml:space="preserve"> 2ks</w:t>
      </w:r>
      <w:r w:rsidRPr="00E964F5">
        <w:rPr>
          <w:rFonts w:eastAsia="Calibri"/>
          <w:color w:val="000000"/>
          <w:szCs w:val="22"/>
        </w:rPr>
        <w:t>)</w:t>
      </w:r>
    </w:p>
    <w:p w:rsidR="00A11405" w:rsidRPr="00E964F5" w:rsidRDefault="00A11405" w:rsidP="00A11405">
      <w:pPr>
        <w:rPr>
          <w:rFonts w:eastAsia="Calibri"/>
          <w:color w:val="000000"/>
          <w:szCs w:val="22"/>
        </w:rPr>
      </w:pPr>
      <w:r w:rsidRPr="00E964F5">
        <w:rPr>
          <w:rFonts w:eastAsia="Calibri"/>
          <w:color w:val="000000"/>
          <w:szCs w:val="22"/>
        </w:rPr>
        <w:t>Auto s rukou (montáž striech)</w:t>
      </w:r>
    </w:p>
    <w:p w:rsidR="00A11405" w:rsidRDefault="00A11405" w:rsidP="00A11405">
      <w:pPr>
        <w:rPr>
          <w:rFonts w:eastAsia="Calibri"/>
          <w:color w:val="000000"/>
          <w:szCs w:val="22"/>
        </w:rPr>
      </w:pPr>
      <w:r w:rsidRPr="00E964F5">
        <w:rPr>
          <w:rFonts w:eastAsia="Calibri"/>
          <w:color w:val="000000"/>
          <w:szCs w:val="22"/>
        </w:rPr>
        <w:t xml:space="preserve">Paletové vozíky 2 kusy </w:t>
      </w:r>
      <w:r>
        <w:rPr>
          <w:rFonts w:eastAsia="Calibri"/>
          <w:color w:val="000000"/>
          <w:szCs w:val="22"/>
        </w:rPr>
        <w:t>– potrebné k</w:t>
      </w:r>
      <w:r w:rsidRPr="00E964F5">
        <w:rPr>
          <w:rFonts w:eastAsia="Calibri"/>
          <w:color w:val="000000"/>
          <w:szCs w:val="22"/>
        </w:rPr>
        <w:t> vyrovnávani</w:t>
      </w:r>
      <w:r>
        <w:rPr>
          <w:rFonts w:eastAsia="Calibri"/>
          <w:color w:val="000000"/>
          <w:szCs w:val="22"/>
        </w:rPr>
        <w:t>u</w:t>
      </w:r>
      <w:r w:rsidRPr="00E964F5">
        <w:rPr>
          <w:rFonts w:eastAsia="Calibri"/>
          <w:color w:val="000000"/>
          <w:szCs w:val="22"/>
        </w:rPr>
        <w:t xml:space="preserve"> stánkov na pätky </w:t>
      </w:r>
      <w:r>
        <w:rPr>
          <w:rFonts w:eastAsia="Calibri"/>
          <w:color w:val="000000"/>
          <w:szCs w:val="22"/>
        </w:rPr>
        <w:t>z dôvodu nerovného podložia miesta montáže.</w:t>
      </w:r>
    </w:p>
    <w:p w:rsidR="00A11405" w:rsidRPr="00E964F5" w:rsidRDefault="00A11405" w:rsidP="00A11405">
      <w:pPr>
        <w:rPr>
          <w:rFonts w:eastAsia="Calibri"/>
          <w:color w:val="000000"/>
          <w:szCs w:val="22"/>
        </w:rPr>
      </w:pPr>
      <w:r>
        <w:rPr>
          <w:rFonts w:eastAsia="Calibri"/>
          <w:bCs/>
          <w:color w:val="000000"/>
          <w:szCs w:val="22"/>
        </w:rPr>
        <w:t>Stroj</w:t>
      </w:r>
      <w:r w:rsidRPr="00E964F5">
        <w:rPr>
          <w:rFonts w:eastAsia="Calibri"/>
          <w:bCs/>
          <w:color w:val="000000"/>
          <w:szCs w:val="22"/>
        </w:rPr>
        <w:t xml:space="preserve"> na vyklád</w:t>
      </w:r>
      <w:r>
        <w:rPr>
          <w:rFonts w:eastAsia="Calibri"/>
          <w:bCs/>
          <w:color w:val="000000"/>
          <w:szCs w:val="22"/>
        </w:rPr>
        <w:t>ku</w:t>
      </w:r>
      <w:r w:rsidRPr="00E964F5">
        <w:rPr>
          <w:rFonts w:eastAsia="Calibri"/>
          <w:bCs/>
          <w:color w:val="000000"/>
          <w:szCs w:val="22"/>
        </w:rPr>
        <w:t xml:space="preserve"> stánkov</w:t>
      </w:r>
      <w:r>
        <w:rPr>
          <w:rFonts w:eastAsia="Calibri"/>
          <w:bCs/>
          <w:color w:val="000000"/>
          <w:szCs w:val="22"/>
        </w:rPr>
        <w:t xml:space="preserve"> (</w:t>
      </w:r>
      <w:r>
        <w:t>vysokozdvižný vozík nosnosť 3,5 tony lyžiny 2,20 m)</w:t>
      </w:r>
    </w:p>
    <w:p w:rsidR="00A11405" w:rsidRPr="00E964F5" w:rsidRDefault="00A11405" w:rsidP="00A11405">
      <w:pPr>
        <w:rPr>
          <w:rFonts w:eastAsia="Calibri"/>
          <w:color w:val="000000"/>
          <w:szCs w:val="22"/>
        </w:rPr>
      </w:pPr>
      <w:r>
        <w:rPr>
          <w:rFonts w:eastAsia="Calibri"/>
          <w:color w:val="000000"/>
          <w:szCs w:val="22"/>
        </w:rPr>
        <w:t>Zabezpečenie stráženia rozostavaných stánkov a materiálu na námestí</w:t>
      </w:r>
      <w:r w:rsidRPr="00E964F5">
        <w:rPr>
          <w:rFonts w:eastAsia="Calibri"/>
          <w:color w:val="000000"/>
          <w:szCs w:val="22"/>
        </w:rPr>
        <w:t> </w:t>
      </w:r>
      <w:r>
        <w:rPr>
          <w:rFonts w:eastAsia="Calibri"/>
          <w:color w:val="000000"/>
          <w:szCs w:val="22"/>
        </w:rPr>
        <w:t>po</w:t>
      </w:r>
      <w:r w:rsidR="00512888">
        <w:rPr>
          <w:rFonts w:eastAsia="Calibri"/>
          <w:color w:val="000000"/>
          <w:szCs w:val="22"/>
        </w:rPr>
        <w:t>obede a v noci v termínoch</w:t>
      </w:r>
      <w:r w:rsidR="008E765B">
        <w:rPr>
          <w:rFonts w:eastAsia="Calibri"/>
          <w:color w:val="000000"/>
          <w:szCs w:val="22"/>
        </w:rPr>
        <w:t xml:space="preserve"> </w:t>
      </w:r>
      <w:r w:rsidR="00512888">
        <w:rPr>
          <w:rFonts w:eastAsia="Calibri"/>
          <w:color w:val="000000"/>
          <w:szCs w:val="22"/>
        </w:rPr>
        <w:t>3</w:t>
      </w:r>
      <w:r w:rsidR="00D2359C">
        <w:rPr>
          <w:rFonts w:eastAsia="Calibri"/>
          <w:color w:val="000000"/>
          <w:szCs w:val="22"/>
        </w:rPr>
        <w:t>.-2</w:t>
      </w:r>
      <w:r w:rsidR="00512888">
        <w:rPr>
          <w:rFonts w:eastAsia="Calibri"/>
          <w:color w:val="000000"/>
          <w:szCs w:val="22"/>
        </w:rPr>
        <w:t>2</w:t>
      </w:r>
      <w:r w:rsidR="00D2359C">
        <w:rPr>
          <w:rFonts w:eastAsia="Calibri"/>
          <w:color w:val="000000"/>
          <w:szCs w:val="22"/>
        </w:rPr>
        <w:t xml:space="preserve">.11.2022 </w:t>
      </w:r>
      <w:r>
        <w:rPr>
          <w:rFonts w:eastAsia="Calibri"/>
          <w:color w:val="000000"/>
          <w:szCs w:val="22"/>
        </w:rPr>
        <w:t>počas montáží.</w:t>
      </w:r>
    </w:p>
    <w:p w:rsidR="00A11405" w:rsidRDefault="00A11405" w:rsidP="00A11405">
      <w:pPr>
        <w:rPr>
          <w:rFonts w:eastAsia="Calibri"/>
          <w:color w:val="000000"/>
          <w:szCs w:val="22"/>
        </w:rPr>
      </w:pPr>
    </w:p>
    <w:p w:rsidR="00A11405" w:rsidRPr="00E964F5" w:rsidRDefault="00A11405" w:rsidP="00C608BE">
      <w:pPr>
        <w:jc w:val="both"/>
        <w:rPr>
          <w:rFonts w:eastAsia="Calibri"/>
          <w:color w:val="000000"/>
          <w:szCs w:val="22"/>
        </w:rPr>
      </w:pPr>
      <w:r w:rsidRPr="003D764C">
        <w:rPr>
          <w:rFonts w:eastAsia="Calibri"/>
          <w:color w:val="000000"/>
          <w:szCs w:val="22"/>
        </w:rPr>
        <w:t>Stánky je potrebné zmontovať do prevádzkyschopného stavu.</w:t>
      </w:r>
      <w:r>
        <w:rPr>
          <w:rFonts w:eastAsia="Calibri"/>
          <w:color w:val="000000"/>
          <w:szCs w:val="22"/>
        </w:rPr>
        <w:t xml:space="preserve"> Súčasťou montáže je aj v</w:t>
      </w:r>
      <w:r w:rsidRPr="003D764C">
        <w:rPr>
          <w:rFonts w:eastAsia="Calibri"/>
          <w:color w:val="000000"/>
          <w:szCs w:val="22"/>
        </w:rPr>
        <w:t>yrovn</w:t>
      </w:r>
      <w:r>
        <w:rPr>
          <w:rFonts w:eastAsia="Calibri"/>
          <w:color w:val="000000"/>
          <w:szCs w:val="22"/>
        </w:rPr>
        <w:t>ávanie</w:t>
      </w:r>
      <w:r w:rsidRPr="003D764C">
        <w:rPr>
          <w:rFonts w:eastAsia="Calibri"/>
          <w:color w:val="000000"/>
          <w:szCs w:val="22"/>
        </w:rPr>
        <w:t xml:space="preserve"> stánk</w:t>
      </w:r>
      <w:r>
        <w:rPr>
          <w:rFonts w:eastAsia="Calibri"/>
          <w:color w:val="000000"/>
          <w:szCs w:val="22"/>
        </w:rPr>
        <w:t>ov</w:t>
      </w:r>
      <w:r w:rsidRPr="003D764C">
        <w:rPr>
          <w:rFonts w:eastAsia="Calibri"/>
          <w:color w:val="000000"/>
          <w:szCs w:val="22"/>
        </w:rPr>
        <w:t xml:space="preserve"> na vyrovnávacie šrauby z dôvodu nerovnosti terénu na Svätoplukovom námestí</w:t>
      </w:r>
      <w:r>
        <w:rPr>
          <w:rFonts w:eastAsia="Calibri"/>
          <w:color w:val="000000"/>
          <w:szCs w:val="22"/>
        </w:rPr>
        <w:t>.</w:t>
      </w:r>
    </w:p>
    <w:p w:rsidR="00A11405" w:rsidRDefault="00A11405" w:rsidP="00A11405">
      <w:pPr>
        <w:rPr>
          <w:rFonts w:eastAsia="Calibri"/>
          <w:b/>
          <w:bCs/>
          <w:color w:val="000000"/>
          <w:szCs w:val="22"/>
        </w:rPr>
      </w:pPr>
    </w:p>
    <w:p w:rsidR="00A11405" w:rsidRPr="00E964F5" w:rsidRDefault="00A11405" w:rsidP="00A11405">
      <w:pPr>
        <w:rPr>
          <w:rFonts w:eastAsia="Calibri"/>
          <w:color w:val="000000"/>
          <w:szCs w:val="22"/>
        </w:rPr>
      </w:pPr>
      <w:r w:rsidRPr="00E964F5">
        <w:rPr>
          <w:rFonts w:eastAsia="Calibri"/>
          <w:b/>
          <w:bCs/>
          <w:color w:val="000000"/>
          <w:szCs w:val="22"/>
        </w:rPr>
        <w:t xml:space="preserve">Demontáž stánkov </w:t>
      </w:r>
      <w:r>
        <w:rPr>
          <w:rFonts w:eastAsia="Calibri"/>
          <w:b/>
          <w:bCs/>
          <w:color w:val="000000"/>
          <w:szCs w:val="22"/>
        </w:rPr>
        <w:t>pozostáva:</w:t>
      </w:r>
    </w:p>
    <w:p w:rsidR="00A11405" w:rsidRDefault="00A11405" w:rsidP="00A11405">
      <w:pPr>
        <w:jc w:val="both"/>
        <w:rPr>
          <w:rFonts w:eastAsia="Calibri"/>
          <w:color w:val="000000"/>
          <w:szCs w:val="22"/>
        </w:rPr>
      </w:pPr>
      <w:r>
        <w:rPr>
          <w:rFonts w:eastAsia="Calibri"/>
          <w:color w:val="000000"/>
          <w:szCs w:val="22"/>
        </w:rPr>
        <w:t xml:space="preserve">Demontáž pri </w:t>
      </w:r>
      <w:r w:rsidRPr="000837B2">
        <w:rPr>
          <w:rFonts w:eastAsia="Calibri"/>
          <w:color w:val="000000"/>
          <w:szCs w:val="22"/>
        </w:rPr>
        <w:t>veľk</w:t>
      </w:r>
      <w:r>
        <w:rPr>
          <w:rFonts w:eastAsia="Calibri"/>
          <w:color w:val="000000"/>
          <w:szCs w:val="22"/>
        </w:rPr>
        <w:t>ých</w:t>
      </w:r>
      <w:r w:rsidRPr="000837B2">
        <w:rPr>
          <w:rFonts w:eastAsia="Calibri"/>
          <w:color w:val="000000"/>
          <w:szCs w:val="22"/>
        </w:rPr>
        <w:t xml:space="preserve"> stánk</w:t>
      </w:r>
      <w:r>
        <w:rPr>
          <w:rFonts w:eastAsia="Calibri"/>
          <w:color w:val="000000"/>
          <w:szCs w:val="22"/>
        </w:rPr>
        <w:t>och</w:t>
      </w:r>
      <w:r w:rsidRPr="000837B2">
        <w:rPr>
          <w:rFonts w:eastAsia="Calibri"/>
          <w:color w:val="000000"/>
          <w:szCs w:val="22"/>
        </w:rPr>
        <w:t xml:space="preserve"> (450</w:t>
      </w:r>
      <w:r w:rsidR="00C608BE">
        <w:rPr>
          <w:rFonts w:eastAsia="Calibri"/>
          <w:color w:val="000000"/>
          <w:szCs w:val="22"/>
        </w:rPr>
        <w:t xml:space="preserve"> </w:t>
      </w:r>
      <w:r w:rsidRPr="000837B2">
        <w:rPr>
          <w:rFonts w:eastAsia="Calibri"/>
          <w:color w:val="000000"/>
          <w:szCs w:val="22"/>
        </w:rPr>
        <w:t>x</w:t>
      </w:r>
      <w:r w:rsidR="00C608BE">
        <w:rPr>
          <w:rFonts w:eastAsia="Calibri"/>
          <w:color w:val="000000"/>
          <w:szCs w:val="22"/>
        </w:rPr>
        <w:t xml:space="preserve"> </w:t>
      </w:r>
      <w:r w:rsidRPr="000837B2">
        <w:rPr>
          <w:rFonts w:eastAsia="Calibri"/>
          <w:color w:val="000000"/>
          <w:szCs w:val="22"/>
        </w:rPr>
        <w:t>230</w:t>
      </w:r>
      <w:r w:rsidR="00C608BE">
        <w:rPr>
          <w:rFonts w:eastAsia="Calibri"/>
          <w:color w:val="000000"/>
          <w:szCs w:val="22"/>
        </w:rPr>
        <w:t>cm</w:t>
      </w:r>
      <w:r w:rsidRPr="000837B2">
        <w:rPr>
          <w:rFonts w:eastAsia="Calibri"/>
          <w:color w:val="000000"/>
          <w:szCs w:val="22"/>
        </w:rPr>
        <w:t>)</w:t>
      </w:r>
      <w:r>
        <w:rPr>
          <w:rFonts w:eastAsia="Calibri"/>
          <w:color w:val="000000"/>
          <w:szCs w:val="22"/>
        </w:rPr>
        <w:t xml:space="preserve"> </w:t>
      </w:r>
      <w:r w:rsidRPr="001F4300">
        <w:rPr>
          <w:rFonts w:eastAsia="Calibri"/>
          <w:color w:val="000000"/>
          <w:szCs w:val="22"/>
        </w:rPr>
        <w:t xml:space="preserve">bude vykonaná na 16 dielcov (10x stenový diel, 2x podlahový diel a 4x strecha), pri menších stánkoch </w:t>
      </w:r>
      <w:r w:rsidRPr="001F4300">
        <w:rPr>
          <w:rFonts w:eastAsia="Calibri"/>
          <w:bCs/>
          <w:color w:val="000000"/>
          <w:szCs w:val="22"/>
        </w:rPr>
        <w:t>(350</w:t>
      </w:r>
      <w:r w:rsidR="00C608BE">
        <w:rPr>
          <w:rFonts w:eastAsia="Calibri"/>
          <w:bCs/>
          <w:color w:val="000000"/>
          <w:szCs w:val="22"/>
        </w:rPr>
        <w:t xml:space="preserve"> </w:t>
      </w:r>
      <w:r w:rsidRPr="001F4300">
        <w:rPr>
          <w:rFonts w:eastAsia="Calibri"/>
          <w:bCs/>
          <w:color w:val="000000"/>
          <w:szCs w:val="22"/>
        </w:rPr>
        <w:t>x</w:t>
      </w:r>
      <w:r w:rsidR="00C608BE">
        <w:rPr>
          <w:rFonts w:eastAsia="Calibri"/>
          <w:bCs/>
          <w:color w:val="000000"/>
          <w:szCs w:val="22"/>
        </w:rPr>
        <w:t xml:space="preserve"> </w:t>
      </w:r>
      <w:r w:rsidRPr="001F4300">
        <w:rPr>
          <w:rFonts w:eastAsia="Calibri"/>
          <w:bCs/>
          <w:color w:val="000000"/>
          <w:szCs w:val="22"/>
        </w:rPr>
        <w:t>230</w:t>
      </w:r>
      <w:r w:rsidR="00C608BE">
        <w:rPr>
          <w:rFonts w:eastAsia="Calibri"/>
          <w:bCs/>
          <w:color w:val="000000"/>
          <w:szCs w:val="22"/>
        </w:rPr>
        <w:t>cm</w:t>
      </w:r>
      <w:r w:rsidRPr="001F4300">
        <w:rPr>
          <w:rFonts w:eastAsia="Calibri"/>
          <w:bCs/>
          <w:color w:val="000000"/>
          <w:szCs w:val="22"/>
        </w:rPr>
        <w:t>)</w:t>
      </w:r>
      <w:r w:rsidRPr="001F4300">
        <w:rPr>
          <w:rFonts w:eastAsia="Calibri"/>
          <w:color w:val="000000"/>
          <w:szCs w:val="22"/>
        </w:rPr>
        <w:t xml:space="preserve">  bude zo stánkov oddelená iba strecha a rozložená na dva dielce. Zo stánkov budú tiež demontované doplnky (dekorácie, police). Uvedené časti stánkov budú po demontáži naložené na Svätoplukovom námestí na prepravné prostriedky a následne budú prevezené a zložené do skladu na adrese vzdialenej </w:t>
      </w:r>
      <w:r>
        <w:rPr>
          <w:rFonts w:eastAsia="Calibri"/>
          <w:color w:val="000000"/>
          <w:szCs w:val="22"/>
        </w:rPr>
        <w:t>1,5 </w:t>
      </w:r>
      <w:r w:rsidRPr="001F4300">
        <w:rPr>
          <w:rFonts w:eastAsia="Calibri"/>
          <w:color w:val="000000"/>
          <w:szCs w:val="22"/>
        </w:rPr>
        <w:t>km od miesta demontáže. Všetky stroje, nástroje a prepravné prostriedky si zabezpečuje dodávateľ na vlastné náklady.</w:t>
      </w:r>
    </w:p>
    <w:p w:rsidR="00A11405" w:rsidRPr="00E964F5" w:rsidRDefault="00A11405" w:rsidP="00A11405">
      <w:pPr>
        <w:jc w:val="both"/>
        <w:rPr>
          <w:rFonts w:eastAsia="Calibri"/>
          <w:color w:val="000000"/>
          <w:szCs w:val="22"/>
        </w:rPr>
      </w:pPr>
      <w:r w:rsidRPr="00E964F5">
        <w:rPr>
          <w:rFonts w:eastAsia="Calibri"/>
          <w:color w:val="000000"/>
          <w:szCs w:val="22"/>
        </w:rPr>
        <w:t xml:space="preserve">Termín  </w:t>
      </w:r>
      <w:r>
        <w:rPr>
          <w:rFonts w:eastAsia="Calibri"/>
          <w:color w:val="000000"/>
          <w:szCs w:val="22"/>
        </w:rPr>
        <w:t xml:space="preserve">demontáže </w:t>
      </w:r>
      <w:r w:rsidR="00D2359C">
        <w:t>od 7.1.202</w:t>
      </w:r>
      <w:r w:rsidR="008C3B6F">
        <w:t>3</w:t>
      </w:r>
      <w:r>
        <w:t xml:space="preserve"> </w:t>
      </w:r>
      <w:r w:rsidRPr="00E964F5">
        <w:rPr>
          <w:rFonts w:eastAsia="Calibri"/>
          <w:color w:val="000000"/>
          <w:szCs w:val="22"/>
        </w:rPr>
        <w:t xml:space="preserve">do </w:t>
      </w:r>
      <w:r w:rsidR="008C3B6F">
        <w:rPr>
          <w:rFonts w:eastAsia="Calibri"/>
          <w:color w:val="000000"/>
          <w:szCs w:val="22"/>
        </w:rPr>
        <w:t>15.</w:t>
      </w:r>
      <w:r w:rsidR="00D2359C">
        <w:rPr>
          <w:rFonts w:eastAsia="Calibri"/>
          <w:color w:val="000000"/>
          <w:szCs w:val="22"/>
        </w:rPr>
        <w:t>1.2023</w:t>
      </w:r>
    </w:p>
    <w:p w:rsidR="00A11405" w:rsidRPr="00E964F5" w:rsidRDefault="00A11405" w:rsidP="00C608BE">
      <w:pPr>
        <w:jc w:val="both"/>
        <w:rPr>
          <w:rFonts w:eastAsia="Calibri"/>
          <w:b/>
          <w:color w:val="000000"/>
          <w:szCs w:val="22"/>
        </w:rPr>
      </w:pPr>
      <w:r>
        <w:rPr>
          <w:rFonts w:eastAsia="Calibri"/>
          <w:color w:val="000000"/>
          <w:szCs w:val="22"/>
        </w:rPr>
        <w:t>Počet stánkov je</w:t>
      </w:r>
      <w:r w:rsidRPr="00E964F5">
        <w:rPr>
          <w:rFonts w:eastAsia="Calibri"/>
          <w:b/>
          <w:bCs/>
          <w:color w:val="000000"/>
          <w:szCs w:val="22"/>
        </w:rPr>
        <w:t> </w:t>
      </w:r>
      <w:r w:rsidRPr="00E964F5">
        <w:rPr>
          <w:rFonts w:eastAsia="Calibri"/>
          <w:b/>
          <w:color w:val="000000"/>
          <w:szCs w:val="22"/>
        </w:rPr>
        <w:t>8 kusov </w:t>
      </w:r>
      <w:r w:rsidR="00C608BE">
        <w:rPr>
          <w:rFonts w:eastAsia="Calibri"/>
          <w:b/>
          <w:color w:val="000000"/>
          <w:szCs w:val="22"/>
        </w:rPr>
        <w:t>s rozmermi</w:t>
      </w:r>
      <w:r w:rsidRPr="00E964F5">
        <w:rPr>
          <w:rFonts w:eastAsia="Calibri"/>
          <w:b/>
          <w:color w:val="000000"/>
          <w:szCs w:val="22"/>
        </w:rPr>
        <w:t xml:space="preserve"> 450 x 230 cm</w:t>
      </w:r>
      <w:r>
        <w:rPr>
          <w:rFonts w:eastAsia="Calibri"/>
          <w:b/>
          <w:color w:val="000000"/>
          <w:szCs w:val="22"/>
        </w:rPr>
        <w:t xml:space="preserve"> a </w:t>
      </w:r>
      <w:r w:rsidRPr="00E964F5">
        <w:rPr>
          <w:rFonts w:eastAsia="Calibri"/>
          <w:b/>
          <w:color w:val="000000"/>
          <w:szCs w:val="22"/>
        </w:rPr>
        <w:t>22 kusov </w:t>
      </w:r>
      <w:r w:rsidR="00C608BE">
        <w:rPr>
          <w:rFonts w:eastAsia="Calibri"/>
          <w:b/>
          <w:color w:val="000000"/>
          <w:szCs w:val="22"/>
        </w:rPr>
        <w:t>s rozmermi</w:t>
      </w:r>
      <w:r w:rsidRPr="00E964F5">
        <w:rPr>
          <w:rFonts w:eastAsia="Calibri"/>
          <w:b/>
          <w:color w:val="000000"/>
          <w:szCs w:val="22"/>
        </w:rPr>
        <w:t xml:space="preserve"> 350 x 230 cm</w:t>
      </w:r>
      <w:r>
        <w:rPr>
          <w:rFonts w:eastAsia="Calibri"/>
          <w:b/>
          <w:color w:val="000000"/>
          <w:szCs w:val="22"/>
        </w:rPr>
        <w:t>, c</w:t>
      </w:r>
      <w:r w:rsidRPr="00E964F5">
        <w:rPr>
          <w:rFonts w:eastAsia="Calibri"/>
          <w:b/>
          <w:color w:val="000000"/>
          <w:szCs w:val="22"/>
        </w:rPr>
        <w:t>elkom</w:t>
      </w:r>
      <w:r>
        <w:rPr>
          <w:rFonts w:eastAsia="Calibri"/>
          <w:b/>
          <w:color w:val="000000"/>
          <w:szCs w:val="22"/>
        </w:rPr>
        <w:t xml:space="preserve"> teda</w:t>
      </w:r>
      <w:r w:rsidRPr="00E964F5">
        <w:rPr>
          <w:rFonts w:eastAsia="Calibri"/>
          <w:b/>
          <w:color w:val="000000"/>
          <w:szCs w:val="22"/>
        </w:rPr>
        <w:t xml:space="preserve"> 30 kusov</w:t>
      </w:r>
      <w:r>
        <w:rPr>
          <w:rFonts w:eastAsia="Calibri"/>
          <w:b/>
          <w:color w:val="000000"/>
          <w:szCs w:val="22"/>
        </w:rPr>
        <w:t>.</w:t>
      </w:r>
    </w:p>
    <w:p w:rsidR="00A11405" w:rsidRPr="00E964F5" w:rsidRDefault="00A11405" w:rsidP="00A11405">
      <w:pPr>
        <w:rPr>
          <w:rFonts w:eastAsia="Calibri"/>
          <w:color w:val="000000"/>
          <w:szCs w:val="22"/>
        </w:rPr>
      </w:pPr>
      <w:r w:rsidRPr="00E964F5">
        <w:rPr>
          <w:rFonts w:eastAsia="Calibri"/>
          <w:color w:val="000000"/>
          <w:szCs w:val="22"/>
        </w:rPr>
        <w:t>K demontáži a</w:t>
      </w:r>
      <w:r>
        <w:rPr>
          <w:rFonts w:eastAsia="Calibri"/>
          <w:color w:val="000000"/>
          <w:szCs w:val="22"/>
        </w:rPr>
        <w:t> odvozu stánkov</w:t>
      </w:r>
      <w:r w:rsidRPr="00E964F5">
        <w:rPr>
          <w:rFonts w:eastAsia="Calibri"/>
          <w:color w:val="000000"/>
          <w:szCs w:val="22"/>
        </w:rPr>
        <w:t xml:space="preserve"> do</w:t>
      </w:r>
      <w:r>
        <w:rPr>
          <w:rFonts w:eastAsia="Calibri"/>
          <w:color w:val="000000"/>
          <w:szCs w:val="22"/>
        </w:rPr>
        <w:t xml:space="preserve"> miesta skladovania je potrebné:</w:t>
      </w:r>
    </w:p>
    <w:p w:rsidR="00A11405" w:rsidRPr="00E964F5" w:rsidRDefault="00A11405" w:rsidP="00A11405">
      <w:pPr>
        <w:rPr>
          <w:rFonts w:eastAsia="Calibri"/>
          <w:color w:val="000000"/>
          <w:szCs w:val="22"/>
        </w:rPr>
      </w:pPr>
      <w:r w:rsidRPr="00E964F5">
        <w:rPr>
          <w:rFonts w:eastAsia="Calibri"/>
          <w:color w:val="000000"/>
          <w:szCs w:val="22"/>
        </w:rPr>
        <w:t xml:space="preserve">Stolárov </w:t>
      </w:r>
    </w:p>
    <w:p w:rsidR="00A11405" w:rsidRPr="00E964F5" w:rsidRDefault="00A11405" w:rsidP="00A11405">
      <w:pPr>
        <w:rPr>
          <w:rFonts w:eastAsia="Calibri"/>
          <w:color w:val="000000"/>
          <w:szCs w:val="22"/>
        </w:rPr>
      </w:pPr>
      <w:r>
        <w:rPr>
          <w:rFonts w:eastAsia="Calibri"/>
          <w:color w:val="000000"/>
          <w:szCs w:val="22"/>
        </w:rPr>
        <w:t>Prepravu (</w:t>
      </w:r>
      <w:r w:rsidRPr="00E964F5">
        <w:rPr>
          <w:rFonts w:eastAsia="Calibri"/>
          <w:color w:val="000000"/>
          <w:szCs w:val="22"/>
        </w:rPr>
        <w:t>kamión 2 kusy)</w:t>
      </w:r>
    </w:p>
    <w:p w:rsidR="00A11405" w:rsidRPr="00E964F5" w:rsidRDefault="00A11405" w:rsidP="00A11405">
      <w:pPr>
        <w:rPr>
          <w:rFonts w:eastAsia="Calibri"/>
          <w:color w:val="000000"/>
          <w:szCs w:val="22"/>
        </w:rPr>
      </w:pPr>
      <w:r>
        <w:rPr>
          <w:rFonts w:eastAsia="Calibri"/>
          <w:color w:val="000000"/>
          <w:szCs w:val="22"/>
        </w:rPr>
        <w:t>Auto s rukou (</w:t>
      </w:r>
      <w:r w:rsidRPr="00E964F5">
        <w:rPr>
          <w:rFonts w:eastAsia="Calibri"/>
          <w:color w:val="000000"/>
          <w:szCs w:val="22"/>
        </w:rPr>
        <w:t>demontáž  striech)</w:t>
      </w:r>
    </w:p>
    <w:p w:rsidR="00A11405" w:rsidRPr="00E964F5" w:rsidRDefault="00A11405" w:rsidP="00A11405">
      <w:pPr>
        <w:rPr>
          <w:rFonts w:eastAsia="Calibri"/>
          <w:color w:val="000000"/>
          <w:szCs w:val="22"/>
        </w:rPr>
      </w:pPr>
      <w:r w:rsidRPr="00E964F5">
        <w:rPr>
          <w:rFonts w:eastAsia="Calibri"/>
          <w:color w:val="000000"/>
          <w:szCs w:val="22"/>
        </w:rPr>
        <w:t>Paletové vozíky 2 kusy  </w:t>
      </w:r>
    </w:p>
    <w:p w:rsidR="00A11405" w:rsidRPr="00E964F5" w:rsidRDefault="00A11405" w:rsidP="00A11405">
      <w:pPr>
        <w:rPr>
          <w:rFonts w:eastAsia="Calibri"/>
          <w:bCs/>
          <w:color w:val="000000"/>
          <w:szCs w:val="22"/>
        </w:rPr>
      </w:pPr>
      <w:r>
        <w:rPr>
          <w:rFonts w:eastAsia="Calibri"/>
          <w:bCs/>
          <w:color w:val="000000"/>
          <w:szCs w:val="22"/>
        </w:rPr>
        <w:t>Stroj</w:t>
      </w:r>
      <w:r w:rsidRPr="00E964F5">
        <w:rPr>
          <w:rFonts w:eastAsia="Calibri"/>
          <w:bCs/>
          <w:color w:val="000000"/>
          <w:szCs w:val="22"/>
        </w:rPr>
        <w:t xml:space="preserve"> na </w:t>
      </w:r>
      <w:r>
        <w:rPr>
          <w:rFonts w:eastAsia="Calibri"/>
          <w:bCs/>
          <w:color w:val="000000"/>
          <w:szCs w:val="22"/>
        </w:rPr>
        <w:t xml:space="preserve">nakládku a </w:t>
      </w:r>
      <w:r w:rsidRPr="00E964F5">
        <w:rPr>
          <w:rFonts w:eastAsia="Calibri"/>
          <w:bCs/>
          <w:color w:val="000000"/>
          <w:szCs w:val="22"/>
        </w:rPr>
        <w:t>vyklád</w:t>
      </w:r>
      <w:r>
        <w:rPr>
          <w:rFonts w:eastAsia="Calibri"/>
          <w:bCs/>
          <w:color w:val="000000"/>
          <w:szCs w:val="22"/>
        </w:rPr>
        <w:t>ku</w:t>
      </w:r>
      <w:r w:rsidRPr="00E964F5">
        <w:rPr>
          <w:rFonts w:eastAsia="Calibri"/>
          <w:bCs/>
          <w:color w:val="000000"/>
          <w:szCs w:val="22"/>
        </w:rPr>
        <w:t xml:space="preserve"> stánkov </w:t>
      </w:r>
      <w:r>
        <w:rPr>
          <w:rFonts w:eastAsia="Calibri"/>
          <w:bCs/>
          <w:color w:val="000000"/>
          <w:szCs w:val="22"/>
        </w:rPr>
        <w:t>(</w:t>
      </w:r>
      <w:r>
        <w:t>vysokozdvižný vozík nosnosť 3,5 tony lyžiny 2,20 m)</w:t>
      </w:r>
    </w:p>
    <w:p w:rsidR="00A11405" w:rsidRPr="00887366" w:rsidRDefault="00A11405" w:rsidP="00A11405">
      <w:pPr>
        <w:jc w:val="both"/>
      </w:pPr>
    </w:p>
    <w:p w:rsidR="00A11405" w:rsidRDefault="00A11405" w:rsidP="00A11405">
      <w:pPr>
        <w:pStyle w:val="Nadpis2"/>
        <w:jc w:val="center"/>
      </w:pPr>
      <w:r>
        <w:t>Článok III</w:t>
      </w:r>
    </w:p>
    <w:p w:rsidR="00A11405" w:rsidRDefault="00A11405" w:rsidP="00A11405">
      <w:pPr>
        <w:pStyle w:val="Nadpis2"/>
        <w:jc w:val="center"/>
      </w:pPr>
      <w:r>
        <w:t>Cena predmetu plnenia, platobné a fakturačné podmienky</w:t>
      </w:r>
    </w:p>
    <w:p w:rsidR="00A11405" w:rsidRDefault="00A11405" w:rsidP="00A11405">
      <w:pPr>
        <w:numPr>
          <w:ilvl w:val="0"/>
          <w:numId w:val="15"/>
        </w:numPr>
        <w:tabs>
          <w:tab w:val="clear" w:pos="360"/>
        </w:tabs>
        <w:ind w:left="284" w:hanging="284"/>
        <w:jc w:val="both"/>
      </w:pPr>
      <w:r>
        <w:t>Cena za plnenie predmetu zmluvy v rozsahu čl. II tejto zmluvy je stanovená dohodou v súlade s § 3 zák. č. 18/1996 o cenách v znení neskorších zmien a doplnkov.</w:t>
      </w:r>
    </w:p>
    <w:p w:rsidR="00A11405" w:rsidRDefault="00A11405" w:rsidP="00A11405">
      <w:pPr>
        <w:numPr>
          <w:ilvl w:val="0"/>
          <w:numId w:val="15"/>
        </w:numPr>
        <w:tabs>
          <w:tab w:val="clear" w:pos="360"/>
        </w:tabs>
        <w:ind w:left="284" w:hanging="284"/>
        <w:jc w:val="both"/>
      </w:pPr>
      <w:r>
        <w:t>Predmet zákazky bude dodávateľom fakturovaný až po jeho vykonaní a po prevzatí a potvrdení poskytnutých služieb zamestnancom Mesta Nitry – odboru kultúry MsÚ, pričom fakturovaná cena bude predstavovať sumu rovnajúcu sa hodnote uvedenej v ponuke dodávateľa zo dňa .............. a to v celkovej sume........................€ s DPH (slovom: .........................................................................................................).</w:t>
      </w:r>
    </w:p>
    <w:p w:rsidR="00A11405" w:rsidRDefault="00A11405" w:rsidP="00A11405">
      <w:pPr>
        <w:numPr>
          <w:ilvl w:val="0"/>
          <w:numId w:val="15"/>
        </w:numPr>
        <w:tabs>
          <w:tab w:val="clear" w:pos="360"/>
        </w:tabs>
        <w:ind w:left="284" w:hanging="284"/>
        <w:jc w:val="both"/>
      </w:pPr>
      <w:r>
        <w:t>Objednávateľ uhradí cenu za plnenie predmetu zmluvy na základe faktúry vystavenej dodávateľom v lehote splatnosti 14 dní odo dňa jej doručenia.</w:t>
      </w:r>
    </w:p>
    <w:p w:rsidR="00A11405" w:rsidRDefault="00A11405" w:rsidP="00A11405">
      <w:pPr>
        <w:pStyle w:val="Nadpis2"/>
      </w:pPr>
    </w:p>
    <w:p w:rsidR="00A11405" w:rsidRDefault="00A11405" w:rsidP="00A11405">
      <w:pPr>
        <w:pStyle w:val="Nadpis2"/>
        <w:jc w:val="center"/>
      </w:pPr>
      <w:r>
        <w:t>Článok IV</w:t>
      </w:r>
    </w:p>
    <w:p w:rsidR="00A11405" w:rsidRDefault="00A11405" w:rsidP="00A11405">
      <w:pPr>
        <w:pStyle w:val="Nadpis2"/>
        <w:jc w:val="center"/>
      </w:pPr>
      <w:r>
        <w:t>Čas plnenia</w:t>
      </w:r>
    </w:p>
    <w:p w:rsidR="00A11405" w:rsidRDefault="00A11405" w:rsidP="00A11405">
      <w:pPr>
        <w:pStyle w:val="Zkladntext"/>
      </w:pPr>
      <w:r>
        <w:tab/>
        <w:t xml:space="preserve">Dodávateľ vykoná práce v rozsahu a množstve v zmysle čl. II tejto zmluvy a ponuky uchádzača, ktorá je prílohou č.1 tejto zmluvy a v termínoch stanovených nižšie. </w:t>
      </w:r>
    </w:p>
    <w:p w:rsidR="00A11405" w:rsidRDefault="00267647" w:rsidP="00A11405">
      <w:pPr>
        <w:pStyle w:val="Zkladntext"/>
      </w:pPr>
      <w:r>
        <w:t>Termín montáže: od 3</w:t>
      </w:r>
      <w:r w:rsidR="00D2359C">
        <w:t>.11.2022 do 2</w:t>
      </w:r>
      <w:r>
        <w:t>2</w:t>
      </w:r>
      <w:r w:rsidR="00D2359C">
        <w:t>.11.2022</w:t>
      </w:r>
    </w:p>
    <w:p w:rsidR="00A11405" w:rsidRDefault="00A11405" w:rsidP="00A11405">
      <w:pPr>
        <w:pStyle w:val="Zkladntext"/>
      </w:pPr>
      <w:r>
        <w:t>Termín dem</w:t>
      </w:r>
      <w:r w:rsidR="00267647">
        <w:t xml:space="preserve">ontáže: v období od </w:t>
      </w:r>
      <w:r w:rsidR="00D2359C">
        <w:t>7.1</w:t>
      </w:r>
      <w:r w:rsidR="00267647">
        <w:t>.2023</w:t>
      </w:r>
      <w:r w:rsidR="00D2359C">
        <w:t xml:space="preserve"> do 1</w:t>
      </w:r>
      <w:r w:rsidR="00267647">
        <w:t>5</w:t>
      </w:r>
      <w:r w:rsidR="00D2359C">
        <w:t>.01.2023</w:t>
      </w:r>
    </w:p>
    <w:p w:rsidR="00A11405" w:rsidRDefault="00A11405" w:rsidP="00A11405"/>
    <w:p w:rsidR="00A11405" w:rsidRDefault="00A11405" w:rsidP="00A11405">
      <w:pPr>
        <w:pStyle w:val="Nadpis2"/>
        <w:jc w:val="center"/>
      </w:pPr>
      <w:r>
        <w:lastRenderedPageBreak/>
        <w:t>Článok V</w:t>
      </w:r>
    </w:p>
    <w:p w:rsidR="00A11405" w:rsidRDefault="00A11405" w:rsidP="00A11405">
      <w:pPr>
        <w:pStyle w:val="Nadpis2"/>
        <w:jc w:val="center"/>
      </w:pPr>
      <w:r>
        <w:t>Osobitné dojednanie</w:t>
      </w:r>
    </w:p>
    <w:p w:rsidR="00A11405" w:rsidRDefault="00A11405" w:rsidP="00A11405">
      <w:pPr>
        <w:numPr>
          <w:ilvl w:val="0"/>
          <w:numId w:val="13"/>
        </w:numPr>
        <w:tabs>
          <w:tab w:val="clear" w:pos="720"/>
          <w:tab w:val="num" w:pos="360"/>
        </w:tabs>
        <w:ind w:left="360"/>
        <w:jc w:val="both"/>
      </w:pPr>
      <w:r>
        <w:t xml:space="preserve">Dodávateľ je povinný rešpektovať všetky bezpečnostné opatrenia na ochranu zdravia a majetku a rešpektovať platné STN. </w:t>
      </w:r>
    </w:p>
    <w:p w:rsidR="00A11405" w:rsidRDefault="00A11405" w:rsidP="00A11405">
      <w:pPr>
        <w:numPr>
          <w:ilvl w:val="0"/>
          <w:numId w:val="13"/>
        </w:numPr>
        <w:tabs>
          <w:tab w:val="clear" w:pos="720"/>
          <w:tab w:val="num" w:pos="360"/>
        </w:tabs>
        <w:ind w:left="360"/>
        <w:jc w:val="both"/>
      </w:pPr>
      <w:r>
        <w:t>Nepredvídané okolnosti je dodávateľ povinný okamžite konzultovať s poverenými zamestnancami objednávateľa – odboru kultúry MsÚ Nitra.</w:t>
      </w:r>
    </w:p>
    <w:p w:rsidR="00A11405" w:rsidRDefault="00A11405" w:rsidP="00A11405">
      <w:pPr>
        <w:numPr>
          <w:ilvl w:val="0"/>
          <w:numId w:val="13"/>
        </w:numPr>
        <w:tabs>
          <w:tab w:val="clear" w:pos="720"/>
          <w:tab w:val="num" w:pos="360"/>
        </w:tabs>
        <w:ind w:left="360"/>
        <w:jc w:val="both"/>
      </w:pPr>
      <w:r>
        <w:t>Dodávateľ zodpovedá za prípadné škody spôsobené počas prác.</w:t>
      </w:r>
    </w:p>
    <w:p w:rsidR="00A11405" w:rsidRDefault="00A11405" w:rsidP="00A11405">
      <w:pPr>
        <w:numPr>
          <w:ilvl w:val="0"/>
          <w:numId w:val="13"/>
        </w:numPr>
        <w:tabs>
          <w:tab w:val="clear" w:pos="720"/>
          <w:tab w:val="num" w:pos="360"/>
        </w:tabs>
        <w:ind w:left="360"/>
        <w:jc w:val="both"/>
      </w:pPr>
      <w:r>
        <w:t>Objednávateľ si vyhradzuje právo priebežnej kontroly vykonávaných prác.</w:t>
      </w:r>
    </w:p>
    <w:p w:rsidR="00A11405" w:rsidRDefault="00A11405" w:rsidP="00A11405">
      <w:pPr>
        <w:numPr>
          <w:ilvl w:val="0"/>
          <w:numId w:val="13"/>
        </w:numPr>
        <w:tabs>
          <w:tab w:val="clear" w:pos="720"/>
          <w:tab w:val="num" w:pos="360"/>
        </w:tabs>
        <w:ind w:left="360"/>
        <w:jc w:val="both"/>
      </w:pPr>
      <w:r>
        <w:t>Dodávateľ si zabezpečí všetky dopravné prostriedky a stroje na prepravu stánkov a manipuláciu s nimi na vlastné náklady.</w:t>
      </w:r>
    </w:p>
    <w:p w:rsidR="00A11405" w:rsidRDefault="00A11405" w:rsidP="00A11405"/>
    <w:p w:rsidR="00A11405" w:rsidRDefault="00A11405" w:rsidP="00A11405">
      <w:pPr>
        <w:pStyle w:val="Nadpis2"/>
        <w:jc w:val="center"/>
      </w:pPr>
      <w:r>
        <w:t>Článok VI</w:t>
      </w:r>
    </w:p>
    <w:p w:rsidR="00A11405" w:rsidRDefault="00A11405" w:rsidP="00A11405">
      <w:pPr>
        <w:pStyle w:val="Nadpis2"/>
        <w:jc w:val="center"/>
      </w:pPr>
      <w:r>
        <w:t>Všeobecné dojednania</w:t>
      </w:r>
    </w:p>
    <w:p w:rsidR="00A11405" w:rsidRDefault="00A11405" w:rsidP="00A11405">
      <w:pPr>
        <w:numPr>
          <w:ilvl w:val="0"/>
          <w:numId w:val="14"/>
        </w:numPr>
        <w:tabs>
          <w:tab w:val="clear" w:pos="720"/>
          <w:tab w:val="num" w:pos="360"/>
        </w:tabs>
        <w:ind w:left="360"/>
        <w:jc w:val="both"/>
      </w:pPr>
      <w:r>
        <w:t>Za nedodržanie času plnenia predmetu zmluvy podľa čl. IV tejto zmluvy, zaplatí dodávateľ objednávateľovi zmluvnú pokutu vo výške 0,5 % z celkovej ceny uvedenej v čl. III ods. 2 za každý aj začatý deň omeškania s plnením predmetu zmluvy.</w:t>
      </w:r>
    </w:p>
    <w:p w:rsidR="00A11405" w:rsidRDefault="00A11405" w:rsidP="00A11405">
      <w:pPr>
        <w:numPr>
          <w:ilvl w:val="0"/>
          <w:numId w:val="14"/>
        </w:numPr>
        <w:tabs>
          <w:tab w:val="clear" w:pos="720"/>
          <w:tab w:val="num" w:pos="360"/>
        </w:tabs>
        <w:ind w:left="360"/>
        <w:jc w:val="both"/>
      </w:pPr>
      <w:r>
        <w:t>Objednávateľ sa zaväzuje, že za nedodržanie termínu úhrady faktúry v zmysle článku III ods. 3 tejto zmluvy zaplatí dodávateľovi úrok z omeškania vo výške 0,5 % z fakturovanej sumy za každý aj začatý deň omeškania.</w:t>
      </w:r>
    </w:p>
    <w:p w:rsidR="00A11405" w:rsidRDefault="00A11405" w:rsidP="00A11405">
      <w:pPr>
        <w:numPr>
          <w:ilvl w:val="0"/>
          <w:numId w:val="14"/>
        </w:numPr>
        <w:tabs>
          <w:tab w:val="clear" w:pos="720"/>
          <w:tab w:val="num" w:pos="360"/>
        </w:tabs>
        <w:ind w:left="360"/>
        <w:jc w:val="both"/>
      </w:pPr>
      <w:r>
        <w:t>V prípadoch, ktoré táto zmluva neupravuje sa zmluvné strany budú riadiť Obchodným zákonníkom.</w:t>
      </w:r>
    </w:p>
    <w:p w:rsidR="00A11405" w:rsidRDefault="00A11405" w:rsidP="00A11405">
      <w:pPr>
        <w:numPr>
          <w:ilvl w:val="0"/>
          <w:numId w:val="14"/>
        </w:numPr>
        <w:tabs>
          <w:tab w:val="clear" w:pos="720"/>
          <w:tab w:val="num" w:pos="360"/>
        </w:tabs>
        <w:ind w:left="360"/>
        <w:jc w:val="both"/>
      </w:pPr>
      <w:r>
        <w:t>Akékoľvek zmeny a doplnky k zmluve je možné robiť len písomným očíslovaným dodatkom, potvrdeným podpismi oboch zmluvných strán.</w:t>
      </w:r>
    </w:p>
    <w:p w:rsidR="00A11405" w:rsidRDefault="00A11405" w:rsidP="00A11405">
      <w:pPr>
        <w:numPr>
          <w:ilvl w:val="0"/>
          <w:numId w:val="14"/>
        </w:numPr>
        <w:tabs>
          <w:tab w:val="clear" w:pos="720"/>
          <w:tab w:val="num" w:pos="360"/>
        </w:tabs>
        <w:ind w:left="360"/>
        <w:jc w:val="both"/>
      </w:pPr>
      <w:r>
        <w:t xml:space="preserve">Táto zmluva je vyhotovená v štyroch vyhotoveniach, z ktorých jeden obdrží dodávateľ a tri objednávateľ. </w:t>
      </w:r>
    </w:p>
    <w:p w:rsidR="00A11405" w:rsidRPr="00D106B8" w:rsidRDefault="00A11405" w:rsidP="00A11405">
      <w:pPr>
        <w:numPr>
          <w:ilvl w:val="0"/>
          <w:numId w:val="14"/>
        </w:numPr>
        <w:tabs>
          <w:tab w:val="clear" w:pos="720"/>
          <w:tab w:val="num" w:pos="360"/>
        </w:tabs>
        <w:ind w:left="360"/>
        <w:jc w:val="both"/>
      </w:pPr>
      <w:r w:rsidRPr="00D106B8">
        <w:t>Táto zmluva je uzatvorená a nadobúda platnosť dňom jej podpisu oboma zmluvnými stranami.</w:t>
      </w:r>
    </w:p>
    <w:p w:rsidR="00092546" w:rsidRPr="00092546" w:rsidRDefault="00092546" w:rsidP="00092546">
      <w:pPr>
        <w:numPr>
          <w:ilvl w:val="0"/>
          <w:numId w:val="14"/>
        </w:numPr>
        <w:tabs>
          <w:tab w:val="clear" w:pos="720"/>
          <w:tab w:val="num" w:pos="360"/>
        </w:tabs>
        <w:ind w:left="426" w:hanging="426"/>
        <w:jc w:val="both"/>
      </w:pPr>
      <w:r w:rsidRPr="00092546">
        <w:t xml:space="preserve">Túto zmluvu v zmysle § 5a zákona č. 211/2000 </w:t>
      </w:r>
      <w:proofErr w:type="spellStart"/>
      <w:r w:rsidRPr="00092546">
        <w:t>Z.z</w:t>
      </w:r>
      <w:proofErr w:type="spellEnd"/>
      <w:r w:rsidRPr="00092546">
        <w:t>. o slobodnom prístupe k informáciám a o zmene a doplnení niektorých zákonov (zákon o slobode informácií) v platnom znení Mesto Nitra zverejní v Centrálnom registri zmlúv alebo ak zmluva nie je zverejnená do 7 dní odo dňa jej uzatvorenia, môže účastník zmluvy podať návrh na zverejnenie zmluvy v Obchodnom vestníku.</w:t>
      </w:r>
    </w:p>
    <w:p w:rsidR="00092546" w:rsidRPr="00092546" w:rsidRDefault="00092546" w:rsidP="00092546">
      <w:pPr>
        <w:numPr>
          <w:ilvl w:val="0"/>
          <w:numId w:val="14"/>
        </w:numPr>
        <w:tabs>
          <w:tab w:val="clear" w:pos="720"/>
          <w:tab w:val="num" w:pos="360"/>
        </w:tabs>
        <w:ind w:left="426" w:hanging="426"/>
        <w:jc w:val="both"/>
      </w:pPr>
      <w:r w:rsidRPr="00092546">
        <w:t>Táto zmluva nadobúda účinnosť dňom nasledujúcim po dni jej zverejnenia (s odkazom na § 47a ods. 1 Občianskeho zákonníka).</w:t>
      </w:r>
    </w:p>
    <w:p w:rsidR="00A11405" w:rsidRDefault="00A11405" w:rsidP="00A11405">
      <w:pPr>
        <w:numPr>
          <w:ilvl w:val="0"/>
          <w:numId w:val="14"/>
        </w:numPr>
        <w:tabs>
          <w:tab w:val="clear" w:pos="720"/>
          <w:tab w:val="num" w:pos="360"/>
        </w:tabs>
        <w:ind w:left="360"/>
        <w:jc w:val="both"/>
      </w:pPr>
      <w:r w:rsidRPr="00D106B8">
        <w:t>O nadobudnutí účinnosti zmluvy svedčí písomné potvrdenie o zverejnení zmluvy. Mesto Nitra vydá účastníkovi zmluvy na požiadanie potvrdenie o zverejnení zmluvy</w:t>
      </w:r>
      <w:r>
        <w:t>.</w:t>
      </w:r>
    </w:p>
    <w:p w:rsidR="00A11405" w:rsidRDefault="00A11405" w:rsidP="00A11405">
      <w:pPr>
        <w:numPr>
          <w:ilvl w:val="0"/>
          <w:numId w:val="14"/>
        </w:numPr>
        <w:tabs>
          <w:tab w:val="clear" w:pos="720"/>
          <w:tab w:val="num" w:pos="360"/>
        </w:tabs>
        <w:ind w:left="360"/>
        <w:jc w:val="both"/>
      </w:pPr>
      <w:r>
        <w:t xml:space="preserve">Dodávateľ súhlasí so zverejnením svojich identifikačných údajov v rozsahu, v akom sú uvedené v záhlaví tejto zmluvy. </w:t>
      </w:r>
    </w:p>
    <w:p w:rsidR="00A11405" w:rsidRDefault="00A11405" w:rsidP="00A11405">
      <w:pPr>
        <w:jc w:val="both"/>
      </w:pPr>
    </w:p>
    <w:p w:rsidR="00A11405" w:rsidRDefault="00A11405" w:rsidP="00A11405">
      <w:pPr>
        <w:ind w:firstLine="708"/>
      </w:pPr>
      <w:r>
        <w:t xml:space="preserve">V   ............................., dňa .............     </w:t>
      </w:r>
      <w:r>
        <w:tab/>
      </w:r>
      <w:r>
        <w:tab/>
        <w:t xml:space="preserve">    V Nitre, dňa ....................</w:t>
      </w:r>
    </w:p>
    <w:p w:rsidR="008E765B" w:rsidRDefault="00A11405" w:rsidP="00A11405">
      <w:pPr>
        <w:tabs>
          <w:tab w:val="left" w:pos="708"/>
          <w:tab w:val="left" w:pos="1416"/>
          <w:tab w:val="left" w:pos="2124"/>
          <w:tab w:val="left" w:pos="5940"/>
        </w:tabs>
      </w:pPr>
      <w:r>
        <w:tab/>
      </w:r>
    </w:p>
    <w:p w:rsidR="00A11405" w:rsidRDefault="008E765B" w:rsidP="00A11405">
      <w:pPr>
        <w:tabs>
          <w:tab w:val="left" w:pos="708"/>
          <w:tab w:val="left" w:pos="1416"/>
          <w:tab w:val="left" w:pos="2124"/>
          <w:tab w:val="left" w:pos="5940"/>
        </w:tabs>
      </w:pPr>
      <w:r>
        <w:t xml:space="preserve"> </w:t>
      </w:r>
      <w:r>
        <w:tab/>
      </w:r>
      <w:r w:rsidR="00A11405">
        <w:t>Za dodávateľa:</w:t>
      </w:r>
      <w:r w:rsidR="00A11405">
        <w:tab/>
        <w:t>Za objednávateľa:</w:t>
      </w:r>
    </w:p>
    <w:p w:rsidR="00A11405" w:rsidRDefault="00A11405" w:rsidP="00A11405">
      <w:pPr>
        <w:ind w:firstLine="708"/>
      </w:pPr>
    </w:p>
    <w:p w:rsidR="00A11405" w:rsidRDefault="00A11405" w:rsidP="00A11405">
      <w:pPr>
        <w:ind w:firstLine="708"/>
      </w:pPr>
    </w:p>
    <w:p w:rsidR="00A11405" w:rsidRDefault="00A11405" w:rsidP="00A11405">
      <w:pPr>
        <w:ind w:firstLine="708"/>
      </w:pPr>
    </w:p>
    <w:p w:rsidR="00A11405" w:rsidRDefault="00A11405" w:rsidP="00A11405">
      <w:pPr>
        <w:ind w:firstLine="708"/>
      </w:pPr>
    </w:p>
    <w:p w:rsidR="00A11405" w:rsidRDefault="00A11405" w:rsidP="00A11405">
      <w:pPr>
        <w:ind w:firstLine="708"/>
      </w:pPr>
      <w:r>
        <w:tab/>
      </w:r>
      <w:r>
        <w:tab/>
      </w:r>
      <w:r>
        <w:tab/>
      </w:r>
    </w:p>
    <w:p w:rsidR="00A11405" w:rsidRDefault="00A11405" w:rsidP="00A11405">
      <w:r>
        <w:t xml:space="preserve">              ___________________                                                _____________________</w:t>
      </w:r>
    </w:p>
    <w:p w:rsidR="00A11405" w:rsidRDefault="00A11405" w:rsidP="00A1140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Marek Hattas</w:t>
      </w:r>
    </w:p>
    <w:p w:rsidR="002D0820" w:rsidRPr="002B4C4D" w:rsidRDefault="00A11405" w:rsidP="002D0820">
      <w:r>
        <w:t xml:space="preserve">                         konateľ                                                                 primátor Mesta Nitra</w:t>
      </w:r>
    </w:p>
    <w:sectPr w:rsidR="002D0820" w:rsidRPr="002B4C4D" w:rsidSect="00524E73">
      <w:headerReference w:type="first" r:id="rId7"/>
      <w:pgSz w:w="11906" w:h="16838"/>
      <w:pgMar w:top="1304" w:right="1418" w:bottom="130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3FF0" w:rsidRDefault="00F13FF0" w:rsidP="00B14127">
      <w:r>
        <w:separator/>
      </w:r>
    </w:p>
  </w:endnote>
  <w:endnote w:type="continuationSeparator" w:id="0">
    <w:p w:rsidR="00F13FF0" w:rsidRDefault="00F13FF0" w:rsidP="00B14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3FF0" w:rsidRDefault="00F13FF0" w:rsidP="00B14127">
      <w:r>
        <w:separator/>
      </w:r>
    </w:p>
  </w:footnote>
  <w:footnote w:type="continuationSeparator" w:id="0">
    <w:p w:rsidR="00F13FF0" w:rsidRDefault="00F13FF0" w:rsidP="00B14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4E73" w:rsidRDefault="00524E73">
    <w:pPr>
      <w:pStyle w:val="Hlavika"/>
    </w:pPr>
    <w:r>
      <w:t xml:space="preserve">Príloha č. </w:t>
    </w:r>
    <w:r w:rsidR="00B11208">
      <w:t>2</w:t>
    </w:r>
  </w:p>
  <w:p w:rsidR="00524E73" w:rsidRDefault="00524E7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910A1"/>
    <w:multiLevelType w:val="hybridMultilevel"/>
    <w:tmpl w:val="B412AE5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37D7AC1"/>
    <w:multiLevelType w:val="hybridMultilevel"/>
    <w:tmpl w:val="1A349696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C61393"/>
    <w:multiLevelType w:val="hybridMultilevel"/>
    <w:tmpl w:val="52E44452"/>
    <w:lvl w:ilvl="0" w:tplc="50EAAFE2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C3C51"/>
    <w:multiLevelType w:val="hybridMultilevel"/>
    <w:tmpl w:val="6254B12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0F00070"/>
    <w:multiLevelType w:val="hybridMultilevel"/>
    <w:tmpl w:val="FB32324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5" w15:restartNumberingAfterBreak="0">
    <w:nsid w:val="128B1353"/>
    <w:multiLevelType w:val="hybridMultilevel"/>
    <w:tmpl w:val="45A06E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8E2B66"/>
    <w:multiLevelType w:val="hybridMultilevel"/>
    <w:tmpl w:val="30185FF2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CDF4D0C"/>
    <w:multiLevelType w:val="hybridMultilevel"/>
    <w:tmpl w:val="09FEAB4C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E92B60"/>
    <w:multiLevelType w:val="multilevel"/>
    <w:tmpl w:val="BE182FF8"/>
    <w:numStyleLink w:val="tl1"/>
  </w:abstractNum>
  <w:abstractNum w:abstractNumId="9" w15:restartNumberingAfterBreak="0">
    <w:nsid w:val="3D3263E5"/>
    <w:multiLevelType w:val="hybridMultilevel"/>
    <w:tmpl w:val="44DAEAB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3FC24081"/>
    <w:multiLevelType w:val="hybridMultilevel"/>
    <w:tmpl w:val="92320F3A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1" w15:restartNumberingAfterBreak="0">
    <w:nsid w:val="44900E56"/>
    <w:multiLevelType w:val="hybridMultilevel"/>
    <w:tmpl w:val="BE182FF8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F13754"/>
    <w:multiLevelType w:val="hybridMultilevel"/>
    <w:tmpl w:val="7B641BC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3" w15:restartNumberingAfterBreak="0">
    <w:nsid w:val="5B4243E3"/>
    <w:multiLevelType w:val="hybridMultilevel"/>
    <w:tmpl w:val="31304C08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4" w15:restartNumberingAfterBreak="0">
    <w:nsid w:val="6DD37871"/>
    <w:multiLevelType w:val="hybridMultilevel"/>
    <w:tmpl w:val="5D12D23E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5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8021DE"/>
    <w:multiLevelType w:val="multilevel"/>
    <w:tmpl w:val="BE182FF8"/>
    <w:styleLink w:val="tl1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5"/>
  </w:num>
  <w:num w:numId="4">
    <w:abstractNumId w:val="4"/>
  </w:num>
  <w:num w:numId="5">
    <w:abstractNumId w:val="12"/>
  </w:num>
  <w:num w:numId="6">
    <w:abstractNumId w:val="10"/>
  </w:num>
  <w:num w:numId="7">
    <w:abstractNumId w:val="14"/>
  </w:num>
  <w:num w:numId="8">
    <w:abstractNumId w:val="13"/>
  </w:num>
  <w:num w:numId="9">
    <w:abstractNumId w:val="7"/>
  </w:num>
  <w:num w:numId="10">
    <w:abstractNumId w:val="1"/>
  </w:num>
  <w:num w:numId="11">
    <w:abstractNumId w:val="16"/>
  </w:num>
  <w:num w:numId="12">
    <w:abstractNumId w:val="8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6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EA6"/>
    <w:rsid w:val="00004F55"/>
    <w:rsid w:val="0005291B"/>
    <w:rsid w:val="00092546"/>
    <w:rsid w:val="000D4AAE"/>
    <w:rsid w:val="000D59B5"/>
    <w:rsid w:val="00124B8B"/>
    <w:rsid w:val="00130E7A"/>
    <w:rsid w:val="00146315"/>
    <w:rsid w:val="001502ED"/>
    <w:rsid w:val="001C26CE"/>
    <w:rsid w:val="001D00B2"/>
    <w:rsid w:val="00201D10"/>
    <w:rsid w:val="00267647"/>
    <w:rsid w:val="002A21AD"/>
    <w:rsid w:val="002B4C4D"/>
    <w:rsid w:val="002C1616"/>
    <w:rsid w:val="002D0820"/>
    <w:rsid w:val="002F5202"/>
    <w:rsid w:val="002F7B65"/>
    <w:rsid w:val="003126FD"/>
    <w:rsid w:val="00357722"/>
    <w:rsid w:val="003658E6"/>
    <w:rsid w:val="0037134D"/>
    <w:rsid w:val="003722B6"/>
    <w:rsid w:val="003C7B3C"/>
    <w:rsid w:val="003F32AE"/>
    <w:rsid w:val="00410364"/>
    <w:rsid w:val="00416125"/>
    <w:rsid w:val="00434D9D"/>
    <w:rsid w:val="00481689"/>
    <w:rsid w:val="004B149C"/>
    <w:rsid w:val="004C2064"/>
    <w:rsid w:val="004C631E"/>
    <w:rsid w:val="004D38B2"/>
    <w:rsid w:val="004D6E15"/>
    <w:rsid w:val="004E6210"/>
    <w:rsid w:val="004E66E7"/>
    <w:rsid w:val="004E6D9A"/>
    <w:rsid w:val="004E7333"/>
    <w:rsid w:val="004E7D75"/>
    <w:rsid w:val="00512811"/>
    <w:rsid w:val="00512888"/>
    <w:rsid w:val="00515EAB"/>
    <w:rsid w:val="00521610"/>
    <w:rsid w:val="00524E73"/>
    <w:rsid w:val="00531EA6"/>
    <w:rsid w:val="005360B4"/>
    <w:rsid w:val="00587B43"/>
    <w:rsid w:val="00601C2D"/>
    <w:rsid w:val="00623629"/>
    <w:rsid w:val="00623810"/>
    <w:rsid w:val="0062395E"/>
    <w:rsid w:val="00673F1D"/>
    <w:rsid w:val="00682A5E"/>
    <w:rsid w:val="007029DC"/>
    <w:rsid w:val="00731CA8"/>
    <w:rsid w:val="00732B5C"/>
    <w:rsid w:val="00772B6F"/>
    <w:rsid w:val="00780EA0"/>
    <w:rsid w:val="007D43AE"/>
    <w:rsid w:val="00811967"/>
    <w:rsid w:val="00842062"/>
    <w:rsid w:val="008442EB"/>
    <w:rsid w:val="0085399A"/>
    <w:rsid w:val="00887366"/>
    <w:rsid w:val="008A5AB6"/>
    <w:rsid w:val="008B2398"/>
    <w:rsid w:val="008C12DD"/>
    <w:rsid w:val="008C3B6F"/>
    <w:rsid w:val="008D4DF0"/>
    <w:rsid w:val="008E765B"/>
    <w:rsid w:val="008F6A45"/>
    <w:rsid w:val="00907D03"/>
    <w:rsid w:val="009223E2"/>
    <w:rsid w:val="00927A19"/>
    <w:rsid w:val="0095703F"/>
    <w:rsid w:val="009622CD"/>
    <w:rsid w:val="009643FB"/>
    <w:rsid w:val="009757B8"/>
    <w:rsid w:val="00980110"/>
    <w:rsid w:val="00992FCE"/>
    <w:rsid w:val="009E775A"/>
    <w:rsid w:val="00A11405"/>
    <w:rsid w:val="00A22CF2"/>
    <w:rsid w:val="00A25EC2"/>
    <w:rsid w:val="00A33825"/>
    <w:rsid w:val="00A600BF"/>
    <w:rsid w:val="00A9224E"/>
    <w:rsid w:val="00AA1F8D"/>
    <w:rsid w:val="00AC1857"/>
    <w:rsid w:val="00B11208"/>
    <w:rsid w:val="00B14127"/>
    <w:rsid w:val="00B2475B"/>
    <w:rsid w:val="00B345AF"/>
    <w:rsid w:val="00B6124D"/>
    <w:rsid w:val="00B92458"/>
    <w:rsid w:val="00BA44E7"/>
    <w:rsid w:val="00BA496B"/>
    <w:rsid w:val="00BA7F7B"/>
    <w:rsid w:val="00BC73A8"/>
    <w:rsid w:val="00BD01A2"/>
    <w:rsid w:val="00BF0596"/>
    <w:rsid w:val="00C00925"/>
    <w:rsid w:val="00C313C9"/>
    <w:rsid w:val="00C3626A"/>
    <w:rsid w:val="00C37E85"/>
    <w:rsid w:val="00C43F2C"/>
    <w:rsid w:val="00C608BE"/>
    <w:rsid w:val="00C73A7C"/>
    <w:rsid w:val="00C835ED"/>
    <w:rsid w:val="00C85125"/>
    <w:rsid w:val="00C91E35"/>
    <w:rsid w:val="00CA6486"/>
    <w:rsid w:val="00CB061B"/>
    <w:rsid w:val="00CB7FCD"/>
    <w:rsid w:val="00CD794A"/>
    <w:rsid w:val="00D00428"/>
    <w:rsid w:val="00D2075B"/>
    <w:rsid w:val="00D22EFB"/>
    <w:rsid w:val="00D2359C"/>
    <w:rsid w:val="00D52029"/>
    <w:rsid w:val="00D62C75"/>
    <w:rsid w:val="00D73459"/>
    <w:rsid w:val="00D77EEA"/>
    <w:rsid w:val="00DD6B70"/>
    <w:rsid w:val="00DF3861"/>
    <w:rsid w:val="00E02895"/>
    <w:rsid w:val="00E04C60"/>
    <w:rsid w:val="00E73CD0"/>
    <w:rsid w:val="00E762E4"/>
    <w:rsid w:val="00EA0EBF"/>
    <w:rsid w:val="00EF5E3B"/>
    <w:rsid w:val="00F13FF0"/>
    <w:rsid w:val="00F21883"/>
    <w:rsid w:val="00FB072D"/>
    <w:rsid w:val="00FC55B7"/>
    <w:rsid w:val="00FF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2F3FD"/>
  <w15:docId w15:val="{471E38E6-4AD7-4CE9-97D1-09BBF8C0D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D43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A11405"/>
    <w:pPr>
      <w:keepNext/>
      <w:ind w:left="708" w:firstLine="708"/>
      <w:outlineLvl w:val="0"/>
    </w:pPr>
    <w:rPr>
      <w:rFonts w:eastAsia="Arial Unicode MS"/>
      <w:b/>
      <w:bCs/>
      <w:sz w:val="36"/>
    </w:rPr>
  </w:style>
  <w:style w:type="paragraph" w:styleId="Nadpis2">
    <w:name w:val="heading 2"/>
    <w:basedOn w:val="Normlny"/>
    <w:next w:val="Normlny"/>
    <w:link w:val="Nadpis2Char"/>
    <w:uiPriority w:val="99"/>
    <w:qFormat/>
    <w:rsid w:val="00A11405"/>
    <w:pPr>
      <w:keepNext/>
      <w:outlineLvl w:val="1"/>
    </w:pPr>
    <w:rPr>
      <w:rFonts w:eastAsia="Arial Unicode MS"/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01D1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01D10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0D59B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B1412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1412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1412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1412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05291B"/>
    <w:rPr>
      <w:color w:val="0000FF" w:themeColor="hyperlink"/>
      <w:u w:val="single"/>
    </w:rPr>
  </w:style>
  <w:style w:type="numbering" w:customStyle="1" w:styleId="tl1">
    <w:name w:val="Štýl1"/>
    <w:uiPriority w:val="99"/>
    <w:rsid w:val="002C1616"/>
    <w:pPr>
      <w:numPr>
        <w:numId w:val="11"/>
      </w:numPr>
    </w:pPr>
  </w:style>
  <w:style w:type="character" w:customStyle="1" w:styleId="Nadpis1Char">
    <w:name w:val="Nadpis 1 Char"/>
    <w:basedOn w:val="Predvolenpsmoodseku"/>
    <w:link w:val="Nadpis1"/>
    <w:uiPriority w:val="99"/>
    <w:rsid w:val="00A11405"/>
    <w:rPr>
      <w:rFonts w:ascii="Times New Roman" w:eastAsia="Arial Unicode MS" w:hAnsi="Times New Roman" w:cs="Times New Roman"/>
      <w:b/>
      <w:bCs/>
      <w:sz w:val="36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rsid w:val="00A11405"/>
    <w:rPr>
      <w:rFonts w:ascii="Times New Roman" w:eastAsia="Arial Unicode MS" w:hAnsi="Times New Roman" w:cs="Times New Roman"/>
      <w:b/>
      <w:bCs/>
      <w:i/>
      <w:iCs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rsid w:val="00A11405"/>
    <w:pPr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11405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1116</Words>
  <Characters>6365</Characters>
  <Application>Microsoft Office Word</Application>
  <DocSecurity>0</DocSecurity>
  <Lines>53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7467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homola</dc:creator>
  <cp:keywords/>
  <dc:description/>
  <cp:lastModifiedBy>Moravec Viktor, Mgr.</cp:lastModifiedBy>
  <cp:revision>34</cp:revision>
  <cp:lastPrinted>2022-10-11T10:39:00Z</cp:lastPrinted>
  <dcterms:created xsi:type="dcterms:W3CDTF">2022-09-08T13:45:00Z</dcterms:created>
  <dcterms:modified xsi:type="dcterms:W3CDTF">2022-10-11T10:39:00Z</dcterms:modified>
</cp:coreProperties>
</file>