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Pr="00C0759D" w:rsidRDefault="00A57C67" w:rsidP="00A57C67">
      <w:pPr>
        <w:spacing w:after="0"/>
        <w:jc w:val="center"/>
        <w:rPr>
          <w:rFonts w:asciiTheme="minorHAnsi" w:hAnsiTheme="minorHAnsi" w:cstheme="minorHAnsi"/>
          <w:b/>
          <w:sz w:val="20"/>
          <w:szCs w:val="20"/>
        </w:rPr>
      </w:pPr>
      <w:r>
        <w:rPr>
          <w:b/>
          <w:sz w:val="20"/>
          <w:szCs w:val="20"/>
        </w:rPr>
        <w:t>RÁMCOVÁ DOHODA</w:t>
      </w:r>
    </w:p>
    <w:p w14:paraId="68F13A1A" w14:textId="77777777" w:rsidR="00A57C67" w:rsidRPr="00C0759D" w:rsidRDefault="00A57C67" w:rsidP="00A57C67">
      <w:pPr>
        <w:spacing w:after="0"/>
        <w:jc w:val="center"/>
        <w:rPr>
          <w:rFonts w:asciiTheme="minorHAnsi" w:hAnsiTheme="minorHAnsi" w:cstheme="minorHAnsi"/>
          <w:sz w:val="20"/>
          <w:szCs w:val="20"/>
        </w:rPr>
      </w:pPr>
      <w:r w:rsidRPr="00C0759D">
        <w:rPr>
          <w:rFonts w:asciiTheme="minorHAnsi" w:hAnsiTheme="minorHAnsi" w:cstheme="minorHAnsi"/>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sidRPr="00C0759D">
        <w:rPr>
          <w:rFonts w:asciiTheme="minorHAnsi" w:hAnsiTheme="minorHAnsi" w:cstheme="minorHAnsi"/>
          <w:i/>
          <w:sz w:val="20"/>
          <w:szCs w:val="20"/>
        </w:rPr>
        <w:t>“zmluva“)</w:t>
      </w:r>
      <w:r w:rsidRPr="00C0759D">
        <w:rPr>
          <w:rFonts w:asciiTheme="minorHAnsi" w:hAnsiTheme="minorHAnsi" w:cstheme="minorHAnsi"/>
          <w:sz w:val="20"/>
          <w:szCs w:val="20"/>
        </w:rPr>
        <w:t xml:space="preserve"> medzi nasledovnými zmluvnými stranami:</w:t>
      </w:r>
    </w:p>
    <w:p w14:paraId="094EE6DE" w14:textId="77777777" w:rsidR="00A57C67" w:rsidRPr="00C0759D" w:rsidRDefault="00A57C67" w:rsidP="00A57C67">
      <w:pPr>
        <w:spacing w:after="0"/>
        <w:rPr>
          <w:rFonts w:asciiTheme="minorHAnsi" w:hAnsiTheme="minorHAnsi" w:cstheme="minorHAnsi"/>
          <w:sz w:val="20"/>
          <w:szCs w:val="20"/>
        </w:rPr>
      </w:pPr>
    </w:p>
    <w:p w14:paraId="32FB89F2" w14:textId="77777777" w:rsidR="00A57C67" w:rsidRPr="00C0759D" w:rsidRDefault="00A57C67" w:rsidP="00A57C67">
      <w:pPr>
        <w:spacing w:after="0"/>
        <w:jc w:val="center"/>
        <w:rPr>
          <w:rFonts w:asciiTheme="minorHAnsi" w:hAnsiTheme="minorHAnsi" w:cstheme="minorHAnsi"/>
          <w:b/>
          <w:sz w:val="20"/>
          <w:szCs w:val="20"/>
        </w:rPr>
      </w:pPr>
      <w:r w:rsidRPr="00C0759D">
        <w:rPr>
          <w:rFonts w:asciiTheme="minorHAnsi" w:hAnsiTheme="minorHAnsi" w:cstheme="minorHAnsi"/>
          <w:b/>
          <w:sz w:val="20"/>
          <w:szCs w:val="20"/>
        </w:rPr>
        <w:t>Článok I</w:t>
      </w:r>
    </w:p>
    <w:p w14:paraId="76E7E4B3" w14:textId="77777777" w:rsidR="00A57C67" w:rsidRPr="00C0759D" w:rsidRDefault="00A57C67" w:rsidP="00A57C67">
      <w:pPr>
        <w:spacing w:after="0"/>
        <w:jc w:val="center"/>
        <w:rPr>
          <w:rFonts w:asciiTheme="minorHAnsi" w:hAnsiTheme="minorHAnsi" w:cstheme="minorHAnsi"/>
          <w:b/>
          <w:sz w:val="20"/>
          <w:szCs w:val="20"/>
        </w:rPr>
      </w:pPr>
      <w:r w:rsidRPr="00C0759D">
        <w:rPr>
          <w:rFonts w:asciiTheme="minorHAnsi" w:hAnsiTheme="minorHAnsi" w:cstheme="minorHAnsi"/>
          <w:b/>
          <w:sz w:val="20"/>
          <w:szCs w:val="20"/>
        </w:rPr>
        <w:t>Zmluvné strany</w:t>
      </w:r>
    </w:p>
    <w:p w14:paraId="393D946C" w14:textId="77777777" w:rsidR="00A57C67" w:rsidRPr="00C0759D" w:rsidRDefault="00A57C67" w:rsidP="00A57C67">
      <w:pPr>
        <w:spacing w:after="0"/>
        <w:rPr>
          <w:rFonts w:asciiTheme="minorHAnsi" w:hAnsiTheme="minorHAnsi" w:cstheme="minorHAnsi"/>
          <w:sz w:val="20"/>
          <w:szCs w:val="20"/>
        </w:rPr>
      </w:pPr>
    </w:p>
    <w:p w14:paraId="0A73D492" w14:textId="77777777" w:rsidR="00A57C67" w:rsidRPr="00C0759D" w:rsidRDefault="00A57C67" w:rsidP="00A57C67">
      <w:pPr>
        <w:numPr>
          <w:ilvl w:val="1"/>
          <w:numId w:val="12"/>
        </w:numPr>
        <w:pBdr>
          <w:top w:val="nil"/>
          <w:left w:val="nil"/>
          <w:bottom w:val="nil"/>
          <w:right w:val="nil"/>
          <w:between w:val="nil"/>
        </w:pBdr>
        <w:spacing w:after="0"/>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 xml:space="preserve">Kupujúci: </w:t>
      </w:r>
    </w:p>
    <w:p w14:paraId="18AE96A5" w14:textId="77777777" w:rsidR="00A57C67" w:rsidRPr="00C0759D" w:rsidRDefault="00A57C67" w:rsidP="00A57C67">
      <w:pPr>
        <w:tabs>
          <w:tab w:val="left" w:pos="2835"/>
        </w:tabs>
        <w:spacing w:after="0"/>
        <w:ind w:left="390"/>
        <w:rPr>
          <w:rFonts w:asciiTheme="minorHAnsi" w:hAnsiTheme="minorHAnsi" w:cstheme="minorHAnsi"/>
          <w:sz w:val="20"/>
          <w:szCs w:val="20"/>
        </w:rPr>
      </w:pPr>
      <w:r w:rsidRPr="00C0759D">
        <w:rPr>
          <w:rFonts w:asciiTheme="minorHAnsi" w:hAnsiTheme="minorHAnsi" w:cstheme="minorHAnsi"/>
          <w:sz w:val="20"/>
          <w:szCs w:val="20"/>
        </w:rPr>
        <w:t>Názov:</w:t>
      </w:r>
      <w:r w:rsidRPr="00C0759D">
        <w:rPr>
          <w:rFonts w:asciiTheme="minorHAnsi" w:hAnsiTheme="minorHAnsi" w:cstheme="minorHAnsi"/>
          <w:sz w:val="20"/>
          <w:szCs w:val="20"/>
        </w:rPr>
        <w:tab/>
      </w:r>
      <w:r w:rsidRPr="00C0759D">
        <w:rPr>
          <w:rFonts w:asciiTheme="minorHAnsi" w:hAnsiTheme="minorHAnsi" w:cstheme="minorHAnsi"/>
          <w:color w:val="000000"/>
          <w:sz w:val="20"/>
          <w:szCs w:val="20"/>
        </w:rPr>
        <w:t xml:space="preserve">Psychiatrická nemocnica </w:t>
      </w:r>
      <w:proofErr w:type="spellStart"/>
      <w:r w:rsidRPr="00C0759D">
        <w:rPr>
          <w:rFonts w:asciiTheme="minorHAnsi" w:hAnsiTheme="minorHAnsi" w:cstheme="minorHAnsi"/>
          <w:color w:val="000000"/>
          <w:sz w:val="20"/>
          <w:szCs w:val="20"/>
        </w:rPr>
        <w:t>Philippa</w:t>
      </w:r>
      <w:proofErr w:type="spellEnd"/>
      <w:r w:rsidRPr="00C0759D">
        <w:rPr>
          <w:rFonts w:asciiTheme="minorHAnsi" w:hAnsiTheme="minorHAnsi" w:cstheme="minorHAnsi"/>
          <w:color w:val="000000"/>
          <w:sz w:val="20"/>
          <w:szCs w:val="20"/>
        </w:rPr>
        <w:t xml:space="preserve"> </w:t>
      </w:r>
      <w:proofErr w:type="spellStart"/>
      <w:r w:rsidRPr="00C0759D">
        <w:rPr>
          <w:rFonts w:asciiTheme="minorHAnsi" w:hAnsiTheme="minorHAnsi" w:cstheme="minorHAnsi"/>
          <w:color w:val="000000"/>
          <w:sz w:val="20"/>
          <w:szCs w:val="20"/>
        </w:rPr>
        <w:t>Pinela</w:t>
      </w:r>
      <w:proofErr w:type="spellEnd"/>
      <w:r w:rsidRPr="00C0759D">
        <w:rPr>
          <w:rFonts w:asciiTheme="minorHAnsi" w:hAnsiTheme="minorHAnsi" w:cstheme="minorHAnsi"/>
          <w:color w:val="000000"/>
          <w:sz w:val="20"/>
          <w:szCs w:val="20"/>
        </w:rPr>
        <w:t xml:space="preserve"> Pezinok</w:t>
      </w:r>
    </w:p>
    <w:p w14:paraId="7CD5F4DB" w14:textId="77777777" w:rsidR="00A57C67" w:rsidRPr="00C0759D" w:rsidRDefault="00A57C67" w:rsidP="00A57C67">
      <w:pPr>
        <w:spacing w:after="0"/>
        <w:ind w:left="390"/>
        <w:rPr>
          <w:rFonts w:asciiTheme="minorHAnsi" w:hAnsiTheme="minorHAnsi" w:cstheme="minorHAnsi"/>
          <w:sz w:val="20"/>
          <w:szCs w:val="20"/>
        </w:rPr>
      </w:pPr>
      <w:r w:rsidRPr="00C0759D">
        <w:rPr>
          <w:rFonts w:asciiTheme="minorHAnsi" w:hAnsiTheme="minorHAnsi" w:cstheme="minorHAnsi"/>
          <w:sz w:val="20"/>
          <w:szCs w:val="20"/>
        </w:rPr>
        <w:t>Sídlo:</w:t>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t>Malacká cesta 63, 902 18 Pezinok</w:t>
      </w:r>
    </w:p>
    <w:p w14:paraId="371F6940"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i/>
          <w:color w:val="000000"/>
          <w:sz w:val="20"/>
          <w:szCs w:val="20"/>
        </w:rPr>
      </w:pPr>
      <w:r w:rsidRPr="00C0759D">
        <w:rPr>
          <w:rFonts w:asciiTheme="minorHAnsi" w:hAnsiTheme="minorHAnsi" w:cstheme="minorHAnsi"/>
          <w:color w:val="000000"/>
          <w:sz w:val="20"/>
          <w:szCs w:val="20"/>
        </w:rPr>
        <w:t>Zastúpený:</w:t>
      </w:r>
      <w:r w:rsidRPr="00C0759D">
        <w:rPr>
          <w:rFonts w:asciiTheme="minorHAnsi" w:hAnsiTheme="minorHAnsi" w:cstheme="minorHAnsi"/>
          <w:color w:val="000000"/>
          <w:sz w:val="20"/>
          <w:szCs w:val="20"/>
        </w:rPr>
        <w:tab/>
      </w:r>
      <w:r w:rsidRPr="00C0759D">
        <w:rPr>
          <w:rFonts w:asciiTheme="minorHAnsi" w:hAnsiTheme="minorHAnsi" w:cstheme="minorHAnsi"/>
          <w:b/>
          <w:color w:val="000000"/>
          <w:sz w:val="20"/>
          <w:szCs w:val="20"/>
        </w:rPr>
        <w:tab/>
      </w:r>
      <w:r w:rsidRPr="00C0759D">
        <w:rPr>
          <w:rFonts w:asciiTheme="minorHAnsi" w:hAnsiTheme="minorHAnsi" w:cstheme="minorHAnsi"/>
          <w:b/>
          <w:color w:val="000000"/>
          <w:sz w:val="20"/>
          <w:szCs w:val="20"/>
        </w:rPr>
        <w:tab/>
      </w:r>
      <w:r w:rsidRPr="00C0759D">
        <w:rPr>
          <w:rFonts w:asciiTheme="minorHAnsi" w:hAnsiTheme="minorHAnsi" w:cstheme="minorHAnsi"/>
          <w:color w:val="000000"/>
          <w:sz w:val="20"/>
          <w:szCs w:val="20"/>
        </w:rPr>
        <w:t>Ing. Martin Hromádka, PhD.</w:t>
      </w:r>
      <w:r w:rsidRPr="00C0759D">
        <w:rPr>
          <w:rFonts w:asciiTheme="minorHAnsi" w:hAnsiTheme="minorHAnsi" w:cstheme="minorHAnsi"/>
          <w:b/>
          <w:color w:val="000000"/>
          <w:sz w:val="20"/>
          <w:szCs w:val="20"/>
        </w:rPr>
        <w:t xml:space="preserve">  </w:t>
      </w:r>
      <w:r w:rsidRPr="00C0759D">
        <w:rPr>
          <w:rFonts w:asciiTheme="minorHAnsi" w:hAnsiTheme="minorHAnsi" w:cstheme="minorHAnsi"/>
          <w:b/>
          <w:color w:val="000000"/>
          <w:sz w:val="20"/>
          <w:szCs w:val="20"/>
        </w:rPr>
        <w:tab/>
      </w:r>
    </w:p>
    <w:p w14:paraId="4B15811C"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IČO:</w:t>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t>30801397</w:t>
      </w:r>
      <w:r w:rsidRPr="00C0759D">
        <w:rPr>
          <w:rFonts w:asciiTheme="minorHAnsi" w:hAnsiTheme="minorHAnsi" w:cstheme="minorHAnsi"/>
          <w:color w:val="000000"/>
          <w:sz w:val="20"/>
          <w:szCs w:val="20"/>
        </w:rPr>
        <w:tab/>
      </w:r>
    </w:p>
    <w:p w14:paraId="1306E63E"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DIČ:</w:t>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t>2022140483</w:t>
      </w:r>
    </w:p>
    <w:p w14:paraId="0ABB8E8D"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IČ DPH:</w:t>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r>
      <w:proofErr w:type="spellStart"/>
      <w:r w:rsidRPr="00C0759D">
        <w:rPr>
          <w:rFonts w:asciiTheme="minorHAnsi" w:hAnsiTheme="minorHAnsi" w:cstheme="minorHAnsi"/>
          <w:color w:val="000000"/>
          <w:sz w:val="20"/>
          <w:szCs w:val="20"/>
        </w:rPr>
        <w:t>neplatca</w:t>
      </w:r>
      <w:proofErr w:type="spellEnd"/>
      <w:r w:rsidRPr="00C0759D">
        <w:rPr>
          <w:rFonts w:asciiTheme="minorHAnsi" w:hAnsiTheme="minorHAnsi" w:cstheme="minorHAnsi"/>
          <w:color w:val="000000"/>
          <w:sz w:val="20"/>
          <w:szCs w:val="20"/>
        </w:rPr>
        <w:t xml:space="preserve"> DPH </w:t>
      </w:r>
    </w:p>
    <w:p w14:paraId="58586946"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Bankové spojenie:</w:t>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t xml:space="preserve">Štátna pokladnica </w:t>
      </w:r>
    </w:p>
    <w:p w14:paraId="52CB8928"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IBAN:</w:t>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r>
      <w:r w:rsidRPr="00C0759D">
        <w:rPr>
          <w:rFonts w:asciiTheme="minorHAnsi" w:hAnsiTheme="minorHAnsi" w:cstheme="minorHAnsi"/>
          <w:color w:val="000000"/>
          <w:sz w:val="20"/>
          <w:szCs w:val="20"/>
        </w:rPr>
        <w:tab/>
        <w:t>SK46 8180 0000 0070 0028 6717</w:t>
      </w:r>
    </w:p>
    <w:p w14:paraId="65599E7E" w14:textId="77777777" w:rsidR="00A57C67" w:rsidRPr="00C0759D" w:rsidRDefault="00A57C67" w:rsidP="00A57C67">
      <w:pPr>
        <w:spacing w:after="0" w:line="240" w:lineRule="auto"/>
        <w:rPr>
          <w:rFonts w:asciiTheme="minorHAnsi" w:hAnsiTheme="minorHAnsi" w:cstheme="minorHAnsi"/>
          <w:sz w:val="20"/>
          <w:szCs w:val="20"/>
        </w:rPr>
      </w:pPr>
      <w:r w:rsidRPr="00C0759D">
        <w:rPr>
          <w:rFonts w:asciiTheme="minorHAnsi" w:hAnsiTheme="minorHAnsi" w:cstheme="minorHAnsi"/>
          <w:sz w:val="20"/>
          <w:szCs w:val="20"/>
        </w:rPr>
        <w:t xml:space="preserve">         BIC: </w:t>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t>SPSRSKBA</w:t>
      </w:r>
    </w:p>
    <w:p w14:paraId="3A22353F" w14:textId="77777777" w:rsidR="00A57C67" w:rsidRPr="00C0759D" w:rsidRDefault="00A57C67" w:rsidP="00A57C67">
      <w:pPr>
        <w:spacing w:after="0" w:line="240" w:lineRule="auto"/>
        <w:rPr>
          <w:rFonts w:asciiTheme="minorHAnsi" w:hAnsiTheme="minorHAnsi" w:cstheme="minorHAnsi"/>
          <w:sz w:val="20"/>
          <w:szCs w:val="20"/>
        </w:rPr>
      </w:pPr>
    </w:p>
    <w:p w14:paraId="4D6173D3" w14:textId="77777777" w:rsidR="00A57C67" w:rsidRPr="00C0759D" w:rsidRDefault="00A57C67" w:rsidP="00A57C67">
      <w:pPr>
        <w:ind w:left="426"/>
        <w:jc w:val="both"/>
        <w:rPr>
          <w:rFonts w:asciiTheme="minorHAnsi" w:hAnsiTheme="minorHAnsi" w:cstheme="minorHAnsi"/>
        </w:rPr>
      </w:pPr>
      <w:r w:rsidRPr="00C0759D">
        <w:rPr>
          <w:rFonts w:asciiTheme="minorHAnsi" w:hAnsiTheme="minorHAnsi" w:cstheme="minorHAnsi"/>
        </w:rP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Pr="00C0759D" w:rsidRDefault="00A57C67" w:rsidP="00A57C67">
      <w:pPr>
        <w:pBdr>
          <w:top w:val="nil"/>
          <w:left w:val="nil"/>
          <w:bottom w:val="nil"/>
          <w:right w:val="nil"/>
          <w:between w:val="nil"/>
        </w:pBdr>
        <w:spacing w:after="0" w:line="240" w:lineRule="auto"/>
        <w:ind w:left="390"/>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 (ďalej len „kupujúci“)</w:t>
      </w:r>
    </w:p>
    <w:p w14:paraId="139BA0CB" w14:textId="77777777" w:rsidR="00A57C67" w:rsidRPr="00C0759D" w:rsidRDefault="00A57C67" w:rsidP="00A57C67">
      <w:pPr>
        <w:spacing w:after="0"/>
        <w:rPr>
          <w:rFonts w:asciiTheme="minorHAnsi" w:hAnsiTheme="minorHAnsi" w:cstheme="minorHAnsi"/>
          <w:sz w:val="20"/>
          <w:szCs w:val="20"/>
        </w:rPr>
      </w:pPr>
    </w:p>
    <w:p w14:paraId="5474558D" w14:textId="77777777" w:rsidR="00A57C67" w:rsidRPr="00C0759D" w:rsidRDefault="00A57C67" w:rsidP="00A57C67">
      <w:pPr>
        <w:spacing w:after="0"/>
        <w:rPr>
          <w:rFonts w:asciiTheme="minorHAnsi" w:hAnsiTheme="minorHAnsi" w:cstheme="minorHAnsi"/>
          <w:sz w:val="20"/>
          <w:szCs w:val="20"/>
        </w:rPr>
      </w:pPr>
      <w:r w:rsidRPr="00C0759D">
        <w:rPr>
          <w:rFonts w:asciiTheme="minorHAnsi" w:hAnsiTheme="minorHAnsi" w:cstheme="minorHAnsi"/>
          <w:sz w:val="20"/>
          <w:szCs w:val="20"/>
        </w:rPr>
        <w:t xml:space="preserve">a </w:t>
      </w:r>
    </w:p>
    <w:p w14:paraId="0E02D8D8" w14:textId="77777777" w:rsidR="00A57C67" w:rsidRPr="00C0759D" w:rsidRDefault="00A57C67" w:rsidP="00A57C67">
      <w:pPr>
        <w:spacing w:after="0"/>
        <w:rPr>
          <w:rFonts w:asciiTheme="minorHAnsi" w:hAnsiTheme="minorHAnsi" w:cstheme="minorHAnsi"/>
          <w:sz w:val="20"/>
          <w:szCs w:val="20"/>
        </w:rPr>
      </w:pPr>
    </w:p>
    <w:p w14:paraId="1E45890C" w14:textId="77777777" w:rsidR="00A57C67" w:rsidRPr="00C0759D" w:rsidRDefault="00A57C67" w:rsidP="00A57C67">
      <w:pPr>
        <w:numPr>
          <w:ilvl w:val="1"/>
          <w:numId w:val="12"/>
        </w:numPr>
        <w:pBdr>
          <w:top w:val="nil"/>
          <w:left w:val="nil"/>
          <w:bottom w:val="nil"/>
          <w:right w:val="nil"/>
          <w:between w:val="nil"/>
        </w:pBdr>
        <w:spacing w:after="0"/>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 xml:space="preserve">Predávajúci: </w:t>
      </w:r>
    </w:p>
    <w:p w14:paraId="6CA75C23" w14:textId="0C69388C" w:rsidR="00A57C67" w:rsidRPr="00C0759D" w:rsidRDefault="00A57C67" w:rsidP="00A57C67">
      <w:pPr>
        <w:tabs>
          <w:tab w:val="left" w:pos="2835"/>
        </w:tabs>
        <w:spacing w:after="0"/>
        <w:ind w:left="426"/>
        <w:rPr>
          <w:rFonts w:asciiTheme="minorHAnsi" w:hAnsiTheme="minorHAnsi" w:cstheme="minorHAnsi"/>
          <w:sz w:val="20"/>
          <w:szCs w:val="20"/>
        </w:rPr>
      </w:pPr>
      <w:r w:rsidRPr="00C0759D">
        <w:rPr>
          <w:rFonts w:asciiTheme="minorHAnsi" w:hAnsiTheme="minorHAnsi" w:cstheme="minorHAnsi"/>
          <w:sz w:val="20"/>
          <w:szCs w:val="20"/>
        </w:rPr>
        <w:t>Názov (obchodné meno):</w:t>
      </w:r>
      <w:r w:rsidRPr="00C0759D">
        <w:rPr>
          <w:rFonts w:asciiTheme="minorHAnsi" w:hAnsiTheme="minorHAnsi" w:cstheme="minorHAnsi"/>
          <w:sz w:val="20"/>
          <w:szCs w:val="20"/>
        </w:rPr>
        <w:tab/>
      </w:r>
    </w:p>
    <w:p w14:paraId="24303AF8" w14:textId="58CC8EFB" w:rsidR="00A57C67" w:rsidRPr="00C0759D" w:rsidRDefault="00A57C67" w:rsidP="00F715B2">
      <w:pPr>
        <w:tabs>
          <w:tab w:val="left" w:pos="2835"/>
        </w:tabs>
        <w:spacing w:after="0"/>
        <w:ind w:left="426"/>
        <w:rPr>
          <w:rFonts w:asciiTheme="minorHAnsi" w:hAnsiTheme="minorHAnsi" w:cstheme="minorHAnsi"/>
          <w:sz w:val="20"/>
          <w:szCs w:val="20"/>
        </w:rPr>
      </w:pPr>
      <w:r w:rsidRPr="00C0759D">
        <w:rPr>
          <w:rFonts w:asciiTheme="minorHAnsi" w:hAnsiTheme="minorHAnsi" w:cstheme="minorHAnsi"/>
          <w:sz w:val="20"/>
          <w:szCs w:val="20"/>
        </w:rPr>
        <w:t>Sídlo:</w:t>
      </w:r>
      <w:r w:rsidRPr="00C0759D">
        <w:rPr>
          <w:rFonts w:asciiTheme="minorHAnsi" w:hAnsiTheme="minorHAnsi" w:cstheme="minorHAnsi"/>
          <w:sz w:val="20"/>
          <w:szCs w:val="20"/>
        </w:rPr>
        <w:tab/>
      </w:r>
      <w:r w:rsidRPr="00C0759D">
        <w:rPr>
          <w:rFonts w:asciiTheme="minorHAnsi" w:hAnsiTheme="minorHAnsi" w:cstheme="minorHAnsi"/>
          <w:sz w:val="20"/>
          <w:szCs w:val="20"/>
        </w:rPr>
        <w:tab/>
      </w:r>
    </w:p>
    <w:p w14:paraId="695312C9" w14:textId="3A961EA2" w:rsidR="00A57C67" w:rsidRPr="00C0759D" w:rsidRDefault="00A57C67" w:rsidP="00A57C67">
      <w:pPr>
        <w:tabs>
          <w:tab w:val="left" w:pos="2835"/>
        </w:tabs>
        <w:spacing w:after="0"/>
        <w:ind w:left="426"/>
        <w:rPr>
          <w:rFonts w:asciiTheme="minorHAnsi" w:hAnsiTheme="minorHAnsi" w:cstheme="minorHAnsi"/>
          <w:sz w:val="20"/>
          <w:szCs w:val="20"/>
        </w:rPr>
      </w:pPr>
      <w:r w:rsidRPr="00C0759D">
        <w:rPr>
          <w:rFonts w:asciiTheme="minorHAnsi" w:hAnsiTheme="minorHAnsi" w:cstheme="minorHAnsi"/>
          <w:sz w:val="20"/>
          <w:szCs w:val="20"/>
        </w:rPr>
        <w:t>Zastúpený:</w:t>
      </w:r>
      <w:r w:rsidRPr="00C0759D">
        <w:rPr>
          <w:rFonts w:asciiTheme="minorHAnsi" w:hAnsiTheme="minorHAnsi" w:cstheme="minorHAnsi"/>
          <w:sz w:val="20"/>
          <w:szCs w:val="20"/>
        </w:rPr>
        <w:tab/>
      </w:r>
    </w:p>
    <w:p w14:paraId="3E97D6C8" w14:textId="2C21F276" w:rsidR="00F715B2" w:rsidRPr="00C0759D" w:rsidRDefault="00A57C67" w:rsidP="00F715B2">
      <w:pPr>
        <w:pStyle w:val="Odsekzoznamu"/>
        <w:tabs>
          <w:tab w:val="left" w:pos="2835"/>
        </w:tabs>
        <w:spacing w:after="0"/>
        <w:ind w:left="390"/>
        <w:rPr>
          <w:rFonts w:asciiTheme="minorHAnsi" w:hAnsiTheme="minorHAnsi" w:cstheme="minorHAnsi"/>
          <w:sz w:val="20"/>
          <w:szCs w:val="20"/>
        </w:rPr>
      </w:pPr>
      <w:r w:rsidRPr="00C0759D">
        <w:rPr>
          <w:rFonts w:asciiTheme="minorHAnsi" w:hAnsiTheme="minorHAnsi" w:cstheme="minorHAnsi"/>
          <w:sz w:val="20"/>
          <w:szCs w:val="20"/>
        </w:rPr>
        <w:t>IČO:</w:t>
      </w:r>
      <w:r w:rsidR="00F715B2" w:rsidRPr="00C0759D">
        <w:rPr>
          <w:rFonts w:asciiTheme="minorHAnsi" w:hAnsiTheme="minorHAnsi" w:cstheme="minorHAnsi"/>
          <w:sz w:val="20"/>
          <w:szCs w:val="20"/>
        </w:rPr>
        <w:tab/>
      </w:r>
    </w:p>
    <w:p w14:paraId="5005D91E" w14:textId="2D5F68E4" w:rsidR="00A57C67" w:rsidRPr="00C0759D" w:rsidRDefault="00A57C67" w:rsidP="00A57C67">
      <w:pPr>
        <w:tabs>
          <w:tab w:val="left" w:pos="2835"/>
        </w:tabs>
        <w:spacing w:after="0"/>
        <w:ind w:left="426"/>
        <w:rPr>
          <w:rFonts w:asciiTheme="minorHAnsi" w:hAnsiTheme="minorHAnsi" w:cstheme="minorHAnsi"/>
          <w:sz w:val="20"/>
          <w:szCs w:val="20"/>
        </w:rPr>
      </w:pPr>
      <w:r w:rsidRPr="00C0759D">
        <w:rPr>
          <w:rFonts w:asciiTheme="minorHAnsi" w:hAnsiTheme="minorHAnsi" w:cstheme="minorHAnsi"/>
          <w:sz w:val="20"/>
          <w:szCs w:val="20"/>
        </w:rPr>
        <w:t>DIČ:</w:t>
      </w:r>
      <w:r w:rsidRPr="00C0759D">
        <w:rPr>
          <w:rFonts w:asciiTheme="minorHAnsi" w:hAnsiTheme="minorHAnsi" w:cstheme="minorHAnsi"/>
          <w:sz w:val="20"/>
          <w:szCs w:val="20"/>
        </w:rPr>
        <w:tab/>
      </w:r>
    </w:p>
    <w:p w14:paraId="0B6738C1" w14:textId="4047CC5E" w:rsidR="00A57C67" w:rsidRPr="00C0759D" w:rsidRDefault="00A57C67" w:rsidP="00F715B2">
      <w:pPr>
        <w:pStyle w:val="Odsekzoznamu"/>
        <w:tabs>
          <w:tab w:val="left" w:pos="2835"/>
        </w:tabs>
        <w:spacing w:after="0"/>
        <w:ind w:left="390"/>
        <w:rPr>
          <w:rFonts w:asciiTheme="minorHAnsi" w:hAnsiTheme="minorHAnsi" w:cstheme="minorHAnsi"/>
          <w:sz w:val="20"/>
          <w:szCs w:val="20"/>
        </w:rPr>
      </w:pPr>
      <w:r w:rsidRPr="00C0759D">
        <w:rPr>
          <w:rFonts w:asciiTheme="minorHAnsi" w:hAnsiTheme="minorHAnsi" w:cstheme="minorHAnsi"/>
          <w:sz w:val="20"/>
          <w:szCs w:val="20"/>
        </w:rPr>
        <w:t>IČ DPH:</w:t>
      </w:r>
      <w:r w:rsidRPr="00C0759D">
        <w:rPr>
          <w:rFonts w:asciiTheme="minorHAnsi" w:hAnsiTheme="minorHAnsi" w:cstheme="minorHAnsi"/>
          <w:sz w:val="20"/>
          <w:szCs w:val="20"/>
        </w:rPr>
        <w:tab/>
      </w:r>
    </w:p>
    <w:p w14:paraId="0CCAFDD6" w14:textId="21C9D693" w:rsidR="00F715B2" w:rsidRPr="00C0759D" w:rsidRDefault="00F715B2" w:rsidP="00F715B2">
      <w:pPr>
        <w:pStyle w:val="Odsekzoznamu"/>
        <w:tabs>
          <w:tab w:val="left" w:pos="2835"/>
        </w:tabs>
        <w:spacing w:after="0"/>
        <w:ind w:left="390"/>
        <w:rPr>
          <w:rFonts w:asciiTheme="minorHAnsi" w:hAnsiTheme="minorHAnsi" w:cstheme="minorHAnsi"/>
          <w:sz w:val="20"/>
          <w:szCs w:val="20"/>
        </w:rPr>
      </w:pPr>
      <w:r w:rsidRPr="00C0759D">
        <w:rPr>
          <w:rFonts w:asciiTheme="minorHAnsi" w:hAnsiTheme="minorHAnsi" w:cstheme="minorHAnsi"/>
          <w:sz w:val="20"/>
          <w:szCs w:val="20"/>
        </w:rPr>
        <w:t>IBAN:</w:t>
      </w:r>
      <w:r w:rsidRPr="00C0759D">
        <w:rPr>
          <w:rFonts w:asciiTheme="minorHAnsi" w:hAnsiTheme="minorHAnsi" w:cstheme="minorHAnsi"/>
          <w:sz w:val="20"/>
          <w:szCs w:val="20"/>
        </w:rPr>
        <w:tab/>
      </w:r>
    </w:p>
    <w:p w14:paraId="6278BE2D" w14:textId="57399221" w:rsidR="00F715B2" w:rsidRPr="00C0759D" w:rsidRDefault="00F715B2" w:rsidP="00F715B2">
      <w:pPr>
        <w:pStyle w:val="Odsekzoznamu"/>
        <w:tabs>
          <w:tab w:val="left" w:pos="2835"/>
        </w:tabs>
        <w:spacing w:after="0"/>
        <w:ind w:left="390"/>
        <w:rPr>
          <w:rFonts w:asciiTheme="minorHAnsi" w:hAnsiTheme="minorHAnsi" w:cstheme="minorHAnsi"/>
          <w:sz w:val="20"/>
          <w:szCs w:val="20"/>
        </w:rPr>
      </w:pPr>
      <w:r w:rsidRPr="00C0759D">
        <w:rPr>
          <w:rFonts w:asciiTheme="minorHAnsi" w:hAnsiTheme="minorHAnsi" w:cstheme="minorHAnsi"/>
          <w:sz w:val="20"/>
          <w:szCs w:val="20"/>
        </w:rPr>
        <w:t>BIC:</w:t>
      </w:r>
      <w:r w:rsidRPr="00C0759D">
        <w:rPr>
          <w:rFonts w:asciiTheme="minorHAnsi" w:hAnsiTheme="minorHAnsi" w:cstheme="minorHAnsi"/>
          <w:sz w:val="20"/>
          <w:szCs w:val="20"/>
        </w:rPr>
        <w:tab/>
      </w:r>
      <w:r w:rsidRPr="00C0759D">
        <w:rPr>
          <w:rFonts w:asciiTheme="minorHAnsi" w:hAnsiTheme="minorHAnsi" w:cstheme="minorHAnsi"/>
          <w:sz w:val="20"/>
          <w:szCs w:val="20"/>
        </w:rPr>
        <w:tab/>
      </w:r>
    </w:p>
    <w:p w14:paraId="4D24B078" w14:textId="56A7D5D4" w:rsidR="00F715B2" w:rsidRDefault="00F715B2" w:rsidP="00F715B2">
      <w:pPr>
        <w:tabs>
          <w:tab w:val="left" w:pos="2835"/>
        </w:tabs>
        <w:spacing w:after="0"/>
        <w:ind w:left="426"/>
        <w:rPr>
          <w:rFonts w:asciiTheme="minorHAnsi" w:hAnsiTheme="minorHAnsi" w:cstheme="minorHAnsi"/>
          <w:sz w:val="20"/>
          <w:szCs w:val="20"/>
        </w:rPr>
      </w:pPr>
      <w:r w:rsidRPr="00C0759D">
        <w:rPr>
          <w:rFonts w:asciiTheme="minorHAnsi" w:hAnsiTheme="minorHAnsi" w:cstheme="minorHAnsi"/>
          <w:sz w:val="20"/>
          <w:szCs w:val="20"/>
        </w:rPr>
        <w:t>Tel./e-mail:</w:t>
      </w:r>
      <w:r w:rsidRPr="00C0759D">
        <w:rPr>
          <w:rFonts w:asciiTheme="minorHAnsi" w:hAnsiTheme="minorHAnsi" w:cstheme="minorHAnsi"/>
          <w:sz w:val="20"/>
          <w:szCs w:val="20"/>
        </w:rPr>
        <w:tab/>
      </w:r>
    </w:p>
    <w:p w14:paraId="6453643B" w14:textId="77777777" w:rsidR="00954C88" w:rsidRPr="00C0759D" w:rsidRDefault="00954C88" w:rsidP="00F715B2">
      <w:pPr>
        <w:tabs>
          <w:tab w:val="left" w:pos="2835"/>
        </w:tabs>
        <w:spacing w:after="0"/>
        <w:ind w:left="426"/>
        <w:rPr>
          <w:rFonts w:asciiTheme="minorHAnsi" w:hAnsiTheme="minorHAnsi" w:cstheme="minorHAnsi"/>
          <w:sz w:val="20"/>
          <w:szCs w:val="20"/>
        </w:rPr>
      </w:pPr>
    </w:p>
    <w:p w14:paraId="0F735C3F" w14:textId="77777777" w:rsidR="00A57C67" w:rsidRPr="00C0759D" w:rsidRDefault="00A57C67" w:rsidP="00A57C67">
      <w:pPr>
        <w:spacing w:after="0"/>
        <w:ind w:left="426"/>
        <w:rPr>
          <w:rFonts w:asciiTheme="minorHAnsi" w:hAnsiTheme="minorHAnsi" w:cstheme="minorHAnsi"/>
          <w:sz w:val="20"/>
          <w:szCs w:val="20"/>
        </w:rPr>
      </w:pPr>
      <w:r w:rsidRPr="00C0759D">
        <w:rPr>
          <w:rFonts w:asciiTheme="minorHAnsi" w:hAnsiTheme="minorHAnsi" w:cstheme="minorHAnsi"/>
          <w:sz w:val="20"/>
          <w:szCs w:val="20"/>
        </w:rPr>
        <w:t xml:space="preserve">(ďalej len </w:t>
      </w:r>
      <w:r w:rsidRPr="00C0759D">
        <w:rPr>
          <w:rFonts w:asciiTheme="minorHAnsi" w:hAnsiTheme="minorHAnsi" w:cstheme="minorHAnsi"/>
          <w:i/>
          <w:sz w:val="20"/>
          <w:szCs w:val="20"/>
        </w:rPr>
        <w:t>„predávajúci“</w:t>
      </w:r>
      <w:r w:rsidRPr="00C0759D">
        <w:rPr>
          <w:rFonts w:asciiTheme="minorHAnsi" w:hAnsiTheme="minorHAnsi" w:cstheme="minorHAnsi"/>
          <w:sz w:val="20"/>
          <w:szCs w:val="20"/>
        </w:rPr>
        <w:t>)</w:t>
      </w:r>
    </w:p>
    <w:p w14:paraId="57A68439" w14:textId="77777777" w:rsidR="00A57C67" w:rsidRPr="00C0759D" w:rsidRDefault="00A57C67" w:rsidP="00A57C67">
      <w:pPr>
        <w:spacing w:after="0"/>
        <w:ind w:left="426"/>
        <w:rPr>
          <w:rFonts w:asciiTheme="minorHAnsi" w:hAnsiTheme="minorHAnsi" w:cstheme="minorHAnsi"/>
          <w:sz w:val="20"/>
          <w:szCs w:val="20"/>
        </w:rPr>
      </w:pPr>
      <w:r w:rsidRPr="00C0759D">
        <w:rPr>
          <w:rFonts w:asciiTheme="minorHAnsi" w:hAnsiTheme="minorHAnsi" w:cstheme="minorHAnsi"/>
          <w:sz w:val="20"/>
          <w:szCs w:val="20"/>
        </w:rPr>
        <w:t xml:space="preserve"> (spolu aj ako </w:t>
      </w:r>
      <w:r w:rsidRPr="00C0759D">
        <w:rPr>
          <w:rFonts w:asciiTheme="minorHAnsi" w:hAnsiTheme="minorHAnsi" w:cstheme="minorHAnsi"/>
          <w:i/>
          <w:sz w:val="20"/>
          <w:szCs w:val="20"/>
        </w:rPr>
        <w:t>„zmluvné strany“</w:t>
      </w:r>
      <w:r w:rsidRPr="00C0759D">
        <w:rPr>
          <w:rFonts w:asciiTheme="minorHAnsi" w:hAnsiTheme="minorHAnsi" w:cstheme="minorHAnsi"/>
          <w:sz w:val="20"/>
          <w:szCs w:val="20"/>
        </w:rPr>
        <w:t xml:space="preserve">) </w:t>
      </w:r>
    </w:p>
    <w:p w14:paraId="2A2B6669" w14:textId="77777777" w:rsidR="00A57C67" w:rsidRPr="00C0759D" w:rsidRDefault="00A57C67" w:rsidP="00A57C67">
      <w:pPr>
        <w:spacing w:after="0"/>
        <w:rPr>
          <w:rFonts w:asciiTheme="minorHAnsi" w:hAnsiTheme="minorHAnsi" w:cstheme="minorHAnsi"/>
          <w:sz w:val="20"/>
          <w:szCs w:val="20"/>
        </w:rPr>
      </w:pPr>
    </w:p>
    <w:p w14:paraId="5E048C9B" w14:textId="77777777" w:rsidR="00A57C67" w:rsidRPr="00C0759D" w:rsidRDefault="00A57C67" w:rsidP="00A57C67">
      <w:pPr>
        <w:spacing w:after="0"/>
        <w:jc w:val="center"/>
        <w:rPr>
          <w:rFonts w:asciiTheme="minorHAnsi" w:hAnsiTheme="minorHAnsi" w:cstheme="minorHAnsi"/>
          <w:b/>
          <w:sz w:val="20"/>
          <w:szCs w:val="20"/>
        </w:rPr>
      </w:pPr>
      <w:r w:rsidRPr="00C0759D">
        <w:rPr>
          <w:rFonts w:asciiTheme="minorHAnsi" w:hAnsiTheme="minorHAnsi" w:cstheme="minorHAnsi"/>
          <w:b/>
          <w:sz w:val="20"/>
          <w:szCs w:val="20"/>
        </w:rPr>
        <w:t>Článok II</w:t>
      </w:r>
    </w:p>
    <w:p w14:paraId="6F92F491" w14:textId="77777777" w:rsidR="00A57C67" w:rsidRPr="00C0759D" w:rsidRDefault="00A57C67" w:rsidP="00A57C67">
      <w:pPr>
        <w:spacing w:after="0"/>
        <w:jc w:val="center"/>
        <w:rPr>
          <w:rFonts w:asciiTheme="minorHAnsi" w:hAnsiTheme="minorHAnsi" w:cstheme="minorHAnsi"/>
          <w:b/>
          <w:sz w:val="20"/>
          <w:szCs w:val="20"/>
        </w:rPr>
      </w:pPr>
      <w:r w:rsidRPr="00C0759D">
        <w:rPr>
          <w:rFonts w:asciiTheme="minorHAnsi" w:hAnsiTheme="minorHAnsi" w:cstheme="minorHAnsi"/>
          <w:b/>
          <w:sz w:val="20"/>
          <w:szCs w:val="20"/>
        </w:rPr>
        <w:t>Preambula</w:t>
      </w:r>
    </w:p>
    <w:p w14:paraId="73BD4BD8" w14:textId="77777777" w:rsidR="00A57C67" w:rsidRPr="00C0759D" w:rsidRDefault="00A57C67" w:rsidP="00A57C67">
      <w:pPr>
        <w:pStyle w:val="Odsekzoznamu"/>
        <w:numPr>
          <w:ilvl w:val="0"/>
          <w:numId w:val="7"/>
        </w:numPr>
        <w:pBdr>
          <w:top w:val="nil"/>
          <w:left w:val="nil"/>
          <w:bottom w:val="nil"/>
          <w:right w:val="nil"/>
          <w:between w:val="nil"/>
        </w:pBdr>
        <w:spacing w:before="240" w:after="0"/>
        <w:contextualSpacing w:val="0"/>
        <w:jc w:val="both"/>
        <w:rPr>
          <w:rFonts w:asciiTheme="minorHAnsi" w:hAnsiTheme="minorHAnsi" w:cstheme="minorHAnsi"/>
          <w:vanish/>
          <w:color w:val="000000"/>
          <w:sz w:val="20"/>
          <w:szCs w:val="20"/>
        </w:rPr>
      </w:pPr>
    </w:p>
    <w:p w14:paraId="40139056" w14:textId="77777777" w:rsidR="00A57C67" w:rsidRPr="00C0759D" w:rsidRDefault="00A57C67" w:rsidP="00A57C67">
      <w:pPr>
        <w:pStyle w:val="Odsekzoznamu"/>
        <w:numPr>
          <w:ilvl w:val="0"/>
          <w:numId w:val="7"/>
        </w:numPr>
        <w:pBdr>
          <w:top w:val="nil"/>
          <w:left w:val="nil"/>
          <w:bottom w:val="nil"/>
          <w:right w:val="nil"/>
          <w:between w:val="nil"/>
        </w:pBdr>
        <w:spacing w:before="240" w:after="0"/>
        <w:contextualSpacing w:val="0"/>
        <w:jc w:val="both"/>
        <w:rPr>
          <w:rFonts w:asciiTheme="minorHAnsi" w:hAnsiTheme="minorHAnsi" w:cstheme="minorHAnsi"/>
          <w:vanish/>
          <w:color w:val="000000"/>
          <w:sz w:val="20"/>
          <w:szCs w:val="20"/>
        </w:rPr>
      </w:pPr>
    </w:p>
    <w:p w14:paraId="4994F840" w14:textId="5BD5A29F" w:rsidR="00A57C67" w:rsidRPr="00C0759D" w:rsidRDefault="00A57C67" w:rsidP="00CA0E3D">
      <w:pPr>
        <w:numPr>
          <w:ilvl w:val="1"/>
          <w:numId w:val="7"/>
        </w:numPr>
        <w:pBdr>
          <w:top w:val="nil"/>
          <w:left w:val="nil"/>
          <w:bottom w:val="nil"/>
          <w:right w:val="nil"/>
          <w:between w:val="nil"/>
        </w:pBdr>
        <w:spacing w:before="240" w:after="0"/>
        <w:ind w:left="426" w:hanging="426"/>
        <w:jc w:val="both"/>
        <w:rPr>
          <w:rFonts w:asciiTheme="minorHAnsi" w:hAnsiTheme="minorHAnsi" w:cstheme="minorHAnsi"/>
          <w:b/>
          <w:color w:val="000000"/>
          <w:sz w:val="20"/>
          <w:szCs w:val="20"/>
        </w:rPr>
      </w:pPr>
      <w:r w:rsidRPr="00C0759D">
        <w:rPr>
          <w:rFonts w:asciiTheme="minorHAnsi" w:hAnsiTheme="minorHAnsi" w:cstheme="minorHAnsi"/>
          <w:color w:val="000000"/>
          <w:sz w:val="20"/>
          <w:szCs w:val="20"/>
        </w:rPr>
        <w:t xml:space="preserve">Táto zmluva sa uzatvára ako výsledok verejného obstarávania v zmysle zákona č. 343/2015 </w:t>
      </w:r>
      <w:proofErr w:type="spellStart"/>
      <w:r w:rsidRPr="00C0759D">
        <w:rPr>
          <w:rFonts w:asciiTheme="minorHAnsi" w:hAnsiTheme="minorHAnsi" w:cstheme="minorHAnsi"/>
          <w:color w:val="000000"/>
          <w:sz w:val="20"/>
          <w:szCs w:val="20"/>
        </w:rPr>
        <w:t>Z.z</w:t>
      </w:r>
      <w:proofErr w:type="spellEnd"/>
      <w:r w:rsidRPr="00C0759D">
        <w:rPr>
          <w:rFonts w:asciiTheme="minorHAnsi" w:hAnsiTheme="minorHAnsi" w:cstheme="minorHAnsi"/>
          <w:color w:val="000000"/>
          <w:sz w:val="20"/>
          <w:szCs w:val="20"/>
        </w:rPr>
        <w:t>. o verejnom obstarávaní a o zmene a doplnení niektorých zákonov v znení neskorších predpisov (ďalej len „zákon o verejnom obstarávaní“)</w:t>
      </w:r>
      <w:r w:rsidR="00BC3252" w:rsidRPr="00C0759D">
        <w:rPr>
          <w:rFonts w:asciiTheme="minorHAnsi" w:hAnsiTheme="minorHAnsi" w:cstheme="minorHAnsi"/>
          <w:color w:val="000000"/>
          <w:sz w:val="20"/>
          <w:szCs w:val="20"/>
        </w:rPr>
        <w:t>.</w:t>
      </w:r>
    </w:p>
    <w:p w14:paraId="73049440" w14:textId="77777777" w:rsidR="00A57C67" w:rsidRPr="00C0759D" w:rsidRDefault="00A57C67" w:rsidP="00CA0E3D">
      <w:pPr>
        <w:numPr>
          <w:ilvl w:val="1"/>
          <w:numId w:val="7"/>
        </w:numPr>
        <w:pBdr>
          <w:top w:val="nil"/>
          <w:left w:val="nil"/>
          <w:bottom w:val="nil"/>
          <w:right w:val="nil"/>
          <w:between w:val="nil"/>
        </w:pBdr>
        <w:spacing w:before="240" w:after="0"/>
        <w:ind w:left="426" w:hanging="426"/>
        <w:jc w:val="both"/>
        <w:rPr>
          <w:rFonts w:asciiTheme="minorHAnsi" w:hAnsiTheme="minorHAnsi" w:cstheme="minorHAnsi"/>
          <w:b/>
          <w:color w:val="000000"/>
          <w:sz w:val="20"/>
          <w:szCs w:val="20"/>
        </w:rPr>
      </w:pPr>
      <w:r w:rsidRPr="00C0759D">
        <w:rPr>
          <w:rFonts w:asciiTheme="minorHAnsi" w:hAnsiTheme="minorHAnsi" w:cstheme="minorHAnsi"/>
          <w:sz w:val="20"/>
          <w:szCs w:val="20"/>
        </w:rPr>
        <w:t>Účelom tejto zmluvy je zabezpečiť podmienky dodávok dohodnutého tovaru kupujúcemu v sortimente uvedenom v čl. III, ods. 3.1. tejto zmluvy, a to za účelom dosiahnutia riadneho a včasného poskytovania stravovacích služieb pacientom a zamestnancom kupujúceho.</w:t>
      </w:r>
    </w:p>
    <w:p w14:paraId="11B855C3" w14:textId="77777777" w:rsidR="00A57C67" w:rsidRPr="00C0759D"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A56A4B6" w14:textId="77777777" w:rsidR="00954C88" w:rsidRDefault="00954C88" w:rsidP="00A57C67">
      <w:pPr>
        <w:pBdr>
          <w:top w:val="nil"/>
          <w:left w:val="nil"/>
          <w:bottom w:val="nil"/>
          <w:right w:val="nil"/>
          <w:between w:val="nil"/>
        </w:pBdr>
        <w:spacing w:before="240" w:after="0"/>
        <w:ind w:left="390"/>
        <w:jc w:val="center"/>
        <w:rPr>
          <w:rFonts w:asciiTheme="minorHAnsi" w:hAnsiTheme="minorHAnsi" w:cstheme="minorHAnsi"/>
          <w:b/>
          <w:color w:val="000000"/>
          <w:sz w:val="20"/>
          <w:szCs w:val="20"/>
        </w:rPr>
      </w:pPr>
    </w:p>
    <w:p w14:paraId="67BECCB7" w14:textId="3CDC4BD9" w:rsidR="00A57C67" w:rsidRPr="00C0759D" w:rsidRDefault="00A57C67" w:rsidP="00A57C67">
      <w:pPr>
        <w:pBdr>
          <w:top w:val="nil"/>
          <w:left w:val="nil"/>
          <w:bottom w:val="nil"/>
          <w:right w:val="nil"/>
          <w:between w:val="nil"/>
        </w:pBdr>
        <w:spacing w:before="240" w:after="0"/>
        <w:ind w:left="390"/>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lastRenderedPageBreak/>
        <w:t>Článok III</w:t>
      </w:r>
    </w:p>
    <w:p w14:paraId="1DC06F22" w14:textId="77777777" w:rsidR="00A57C67" w:rsidRPr="00C0759D"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Predmet zmluvy</w:t>
      </w:r>
    </w:p>
    <w:p w14:paraId="7A743F58" w14:textId="77777777" w:rsidR="00A57C67" w:rsidRPr="00C0759D" w:rsidRDefault="00A57C67" w:rsidP="00A57C67">
      <w:pPr>
        <w:pStyle w:val="Odsekzoznamu"/>
        <w:numPr>
          <w:ilvl w:val="0"/>
          <w:numId w:val="9"/>
        </w:numPr>
        <w:pBdr>
          <w:top w:val="nil"/>
          <w:left w:val="nil"/>
          <w:bottom w:val="nil"/>
          <w:right w:val="nil"/>
          <w:between w:val="nil"/>
        </w:pBdr>
        <w:contextualSpacing w:val="0"/>
        <w:jc w:val="both"/>
        <w:rPr>
          <w:rFonts w:asciiTheme="minorHAnsi" w:hAnsiTheme="minorHAnsi" w:cstheme="minorHAnsi"/>
          <w:vanish/>
          <w:color w:val="000000"/>
          <w:sz w:val="20"/>
          <w:szCs w:val="20"/>
        </w:rPr>
      </w:pPr>
    </w:p>
    <w:p w14:paraId="58AF048F" w14:textId="77777777" w:rsidR="00A57C67" w:rsidRPr="00C0759D" w:rsidRDefault="00A57C67" w:rsidP="00A57C67">
      <w:pPr>
        <w:pStyle w:val="Odsekzoznamu"/>
        <w:numPr>
          <w:ilvl w:val="0"/>
          <w:numId w:val="9"/>
        </w:numPr>
        <w:pBdr>
          <w:top w:val="nil"/>
          <w:left w:val="nil"/>
          <w:bottom w:val="nil"/>
          <w:right w:val="nil"/>
          <w:between w:val="nil"/>
        </w:pBdr>
        <w:contextualSpacing w:val="0"/>
        <w:jc w:val="both"/>
        <w:rPr>
          <w:rFonts w:asciiTheme="minorHAnsi" w:hAnsiTheme="minorHAnsi" w:cstheme="minorHAnsi"/>
          <w:vanish/>
          <w:color w:val="000000"/>
          <w:sz w:val="20"/>
          <w:szCs w:val="20"/>
        </w:rPr>
      </w:pPr>
    </w:p>
    <w:p w14:paraId="4D4EC9E0" w14:textId="403D9126" w:rsidR="00A57C67" w:rsidRPr="00C0759D" w:rsidRDefault="00A57C67" w:rsidP="00CA0E3D">
      <w:pPr>
        <w:numPr>
          <w:ilvl w:val="1"/>
          <w:numId w:val="9"/>
        </w:numPr>
        <w:pBdr>
          <w:top w:val="nil"/>
          <w:left w:val="nil"/>
          <w:bottom w:val="nil"/>
          <w:right w:val="nil"/>
          <w:between w:val="nil"/>
        </w:pBdr>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Predmetom tejto zmluvy je záväzok predávajúceho dodať kupujúcemu na základe jeho osobitných objednávok / čiastkových kúpnych zmlúv  tovar – potraviny:  časť „</w:t>
      </w:r>
      <w:r w:rsidR="00C314AE" w:rsidRPr="00C0759D">
        <w:rPr>
          <w:rFonts w:asciiTheme="minorHAnsi" w:hAnsiTheme="minorHAnsi" w:cstheme="minorHAnsi"/>
          <w:color w:val="000000"/>
          <w:sz w:val="20"/>
          <w:szCs w:val="20"/>
        </w:rPr>
        <w:t>Trvanlivé</w:t>
      </w:r>
      <w:r w:rsidR="0052707B" w:rsidRPr="00C0759D">
        <w:rPr>
          <w:rFonts w:asciiTheme="minorHAnsi" w:hAnsiTheme="minorHAnsi" w:cstheme="minorHAnsi"/>
          <w:color w:val="000000"/>
          <w:sz w:val="20"/>
          <w:szCs w:val="20"/>
        </w:rPr>
        <w:t xml:space="preserve"> potraviny</w:t>
      </w:r>
      <w:r w:rsidRPr="00C0759D">
        <w:rPr>
          <w:rFonts w:asciiTheme="minorHAnsi" w:hAnsiTheme="minorHAnsi" w:cstheme="minorHAnsi"/>
          <w:color w:val="000000"/>
          <w:sz w:val="20"/>
          <w:szCs w:val="20"/>
        </w:rPr>
        <w:t xml:space="preserve">“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2A36DBD" w14:textId="77777777" w:rsidR="00A57C67" w:rsidRPr="00C0759D" w:rsidRDefault="00A57C67" w:rsidP="00CA0E3D">
      <w:pPr>
        <w:spacing w:after="0" w:line="240" w:lineRule="auto"/>
        <w:ind w:left="426" w:hanging="426"/>
        <w:jc w:val="both"/>
        <w:rPr>
          <w:rFonts w:asciiTheme="minorHAnsi" w:hAnsiTheme="minorHAnsi" w:cstheme="minorHAnsi"/>
          <w:color w:val="000000"/>
          <w:sz w:val="20"/>
          <w:szCs w:val="20"/>
        </w:rPr>
      </w:pPr>
    </w:p>
    <w:p w14:paraId="32B5E3EC"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Článok IV</w:t>
      </w:r>
    </w:p>
    <w:p w14:paraId="06F59CAB"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Objednávka a jej akceptácia</w:t>
      </w:r>
    </w:p>
    <w:p w14:paraId="17880DFC"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4.1.</w:t>
      </w:r>
      <w:r w:rsidRPr="00C0759D">
        <w:rPr>
          <w:rFonts w:asciiTheme="minorHAnsi" w:hAnsiTheme="minorHAnsi" w:cstheme="minorHAnsi"/>
          <w:sz w:val="20"/>
          <w:szCs w:val="20"/>
        </w:rPr>
        <w:tab/>
        <w:t>Zmluvné strany sa dohodli, že v prípade ak čiastková kúpna zmluva nebude mať podobu osobitnej písomnej zmluvy uzatvorenej medzi zmluvnými stranami, ako dôkaz uzatvorenia čiastkovej kúpnej zmluvy bude slúžiť akceptovanie objednávky na tovar zaslanej kupujúcim predávajúcemu (ďalej len ako „Objednávka“), podľa ods. 4.4 tejto zmluvy.</w:t>
      </w:r>
    </w:p>
    <w:p w14:paraId="598D496C"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p>
    <w:p w14:paraId="1C469C03"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4.2.</w:t>
      </w:r>
      <w:r w:rsidRPr="00C0759D">
        <w:rPr>
          <w:rFonts w:asciiTheme="minorHAnsi" w:hAnsiTheme="minorHAnsi" w:cstheme="minorHAnsi"/>
          <w:sz w:val="20"/>
          <w:szCs w:val="20"/>
        </w:rPr>
        <w:tab/>
        <w:t>Objednávka bude zaslaná v elektronickej podobe na elektronickú adresu predávajúceho uvedenú v záhlaví tejto zmluve.</w:t>
      </w:r>
    </w:p>
    <w:p w14:paraId="5BDBE885"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p>
    <w:p w14:paraId="1E741075"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4.3.</w:t>
      </w:r>
      <w:r w:rsidRPr="00C0759D">
        <w:rPr>
          <w:rFonts w:asciiTheme="minorHAnsi" w:hAnsiTheme="minorHAnsi" w:cstheme="minorHAnsi"/>
          <w:sz w:val="20"/>
          <w:szCs w:val="20"/>
        </w:rPr>
        <w:tab/>
        <w:t>Objednávka bude obsahovať najmä:</w:t>
      </w:r>
    </w:p>
    <w:p w14:paraId="65A81FAF"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 xml:space="preserve">- </w:t>
      </w:r>
      <w:r w:rsidRPr="00C0759D">
        <w:rPr>
          <w:rFonts w:asciiTheme="minorHAnsi" w:hAnsiTheme="minorHAnsi" w:cstheme="minorHAnsi"/>
          <w:sz w:val="20"/>
          <w:szCs w:val="20"/>
        </w:rPr>
        <w:tab/>
        <w:t>identifikáciu predávajúceho a kupujúceho,</w:t>
      </w:r>
    </w:p>
    <w:p w14:paraId="7DD46BD7"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w:t>
      </w:r>
      <w:r w:rsidRPr="00C0759D">
        <w:rPr>
          <w:rFonts w:asciiTheme="minorHAnsi" w:hAnsiTheme="minorHAnsi" w:cstheme="minorHAnsi"/>
          <w:sz w:val="20"/>
          <w:szCs w:val="20"/>
        </w:rPr>
        <w:tab/>
        <w:t>číslo objednávky a dátum jej vystavenia,</w:t>
      </w:r>
    </w:p>
    <w:p w14:paraId="593A0D31" w14:textId="77777777" w:rsidR="00A57C67" w:rsidRPr="00C0759D" w:rsidRDefault="00A57C67" w:rsidP="00CA0E3D">
      <w:pPr>
        <w:pStyle w:val="Odsekzoznamu"/>
        <w:numPr>
          <w:ilvl w:val="0"/>
          <w:numId w:val="13"/>
        </w:num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druh a množstvo objednaného tovaru,</w:t>
      </w:r>
    </w:p>
    <w:p w14:paraId="2318F4D5" w14:textId="436D36A5"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 xml:space="preserve">-  </w:t>
      </w:r>
      <w:r w:rsidRPr="00C0759D">
        <w:rPr>
          <w:rFonts w:asciiTheme="minorHAnsi" w:hAnsiTheme="minorHAnsi" w:cstheme="minorHAnsi"/>
          <w:sz w:val="20"/>
          <w:szCs w:val="20"/>
        </w:rPr>
        <w:tab/>
        <w:t>dodacie podmienky, t.</w:t>
      </w:r>
      <w:r w:rsidR="00954C88">
        <w:rPr>
          <w:rFonts w:asciiTheme="minorHAnsi" w:hAnsiTheme="minorHAnsi" w:cstheme="minorHAnsi"/>
          <w:sz w:val="20"/>
          <w:szCs w:val="20"/>
        </w:rPr>
        <w:t xml:space="preserve"> </w:t>
      </w:r>
      <w:r w:rsidRPr="00C0759D">
        <w:rPr>
          <w:rFonts w:asciiTheme="minorHAnsi" w:hAnsiTheme="minorHAnsi" w:cstheme="minorHAnsi"/>
          <w:sz w:val="20"/>
          <w:szCs w:val="20"/>
        </w:rPr>
        <w:t>j. lehotu dodania tovaru a miesto dodania tovaru, ak je táto iná ako dodacia lehota podľa čl. V, ods. 5.4 tejto zmluvy,</w:t>
      </w:r>
    </w:p>
    <w:p w14:paraId="0F7555AA" w14:textId="77777777" w:rsidR="00A57C67" w:rsidRPr="00C0759D" w:rsidRDefault="00A57C67" w:rsidP="00CA0E3D">
      <w:pPr>
        <w:pStyle w:val="Odsekzoznamu"/>
        <w:numPr>
          <w:ilvl w:val="0"/>
          <w:numId w:val="13"/>
        </w:num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osobitné podmienky či požiadavky k samotnej dodávke tovaru a iné poznámky.</w:t>
      </w:r>
    </w:p>
    <w:p w14:paraId="23641CC6"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p>
    <w:p w14:paraId="52B08C61" w14:textId="77777777" w:rsidR="00A57C67" w:rsidRPr="00C0759D" w:rsidRDefault="00A57C67" w:rsidP="00CA0E3D">
      <w:pPr>
        <w:spacing w:after="0" w:line="240" w:lineRule="auto"/>
        <w:ind w:left="426" w:hanging="426"/>
        <w:jc w:val="both"/>
        <w:rPr>
          <w:rFonts w:asciiTheme="minorHAnsi" w:hAnsiTheme="minorHAnsi" w:cstheme="minorHAnsi"/>
          <w:sz w:val="20"/>
          <w:szCs w:val="20"/>
        </w:rPr>
      </w:pPr>
      <w:r w:rsidRPr="00C0759D">
        <w:rPr>
          <w:rFonts w:asciiTheme="minorHAnsi" w:hAnsiTheme="minorHAnsi" w:cstheme="minorHAnsi"/>
          <w:sz w:val="20"/>
          <w:szCs w:val="20"/>
        </w:rPr>
        <w:t>4.4.</w:t>
      </w:r>
      <w:r w:rsidRPr="00C0759D">
        <w:rPr>
          <w:rFonts w:asciiTheme="minorHAnsi" w:hAnsiTheme="minorHAnsi" w:cstheme="minorHAnsi"/>
          <w:sz w:val="20"/>
          <w:szCs w:val="20"/>
        </w:rPr>
        <w:tab/>
        <w:t>Okamihom doručenia objednávky predávajúcemu sa považuje objednávka kupujúceho za akceptovanú za podmienok v nej uvedených, pokiaľ predávajúci objednávku bez zbytočného odkladu (</w:t>
      </w:r>
      <w:proofErr w:type="spellStart"/>
      <w:r w:rsidRPr="00C0759D">
        <w:rPr>
          <w:rFonts w:asciiTheme="minorHAnsi" w:hAnsiTheme="minorHAnsi" w:cstheme="minorHAnsi"/>
          <w:sz w:val="20"/>
          <w:szCs w:val="20"/>
        </w:rPr>
        <w:t>t.j</w:t>
      </w:r>
      <w:proofErr w:type="spellEnd"/>
      <w:r w:rsidRPr="00C0759D">
        <w:rPr>
          <w:rFonts w:asciiTheme="minorHAnsi" w:hAnsiTheme="minorHAnsi" w:cstheme="minorHAnsi"/>
          <w:sz w:val="20"/>
          <w:szCs w:val="20"/>
        </w:rPr>
        <w:t>. do 4 hodín) zo závažných dôvodov písomne a vopred neodmietne. Postačuje aj odmietnutie zaslané v elektronickej podobe na elektronickú adresu kupujúceho uvedenú v záhlaví tejto zmluve alebo na elektronickú adresu kupujúceho, z ktorej bola objednávka odoslaná.</w:t>
      </w:r>
    </w:p>
    <w:p w14:paraId="5A0644C5"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p>
    <w:p w14:paraId="3D892A1C"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V</w:t>
      </w:r>
    </w:p>
    <w:p w14:paraId="52214744"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Dodacie podmienky</w:t>
      </w:r>
    </w:p>
    <w:p w14:paraId="61B7E666" w14:textId="77777777" w:rsidR="00A57C67" w:rsidRPr="00C0759D" w:rsidRDefault="00A57C67" w:rsidP="00CA0E3D">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670ECA11" w14:textId="77777777" w:rsidR="00A57C67" w:rsidRPr="00C0759D" w:rsidRDefault="00A57C67" w:rsidP="00CA0E3D">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3D6AE769" w14:textId="77777777" w:rsidR="00A57C67" w:rsidRPr="00C0759D" w:rsidRDefault="00A57C67" w:rsidP="00CA0E3D">
      <w:pPr>
        <w:pStyle w:val="Odsekzoznamu"/>
        <w:numPr>
          <w:ilvl w:val="0"/>
          <w:numId w:val="10"/>
        </w:numPr>
        <w:pBdr>
          <w:top w:val="nil"/>
          <w:left w:val="nil"/>
          <w:bottom w:val="nil"/>
          <w:right w:val="nil"/>
          <w:between w:val="nil"/>
        </w:pBdr>
        <w:spacing w:after="0"/>
        <w:ind w:left="426" w:hanging="426"/>
        <w:contextualSpacing w:val="0"/>
        <w:jc w:val="both"/>
        <w:rPr>
          <w:rFonts w:asciiTheme="minorHAnsi" w:hAnsiTheme="minorHAnsi" w:cstheme="minorHAnsi"/>
          <w:vanish/>
          <w:color w:val="000000"/>
          <w:sz w:val="20"/>
          <w:szCs w:val="20"/>
        </w:rPr>
      </w:pPr>
    </w:p>
    <w:p w14:paraId="493C7CF0"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66B988A3" w14:textId="0462E8D0"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618A1355" w14:textId="77777777" w:rsidR="004F0305" w:rsidRPr="00C0759D" w:rsidRDefault="004F0305" w:rsidP="004F0305">
      <w:pPr>
        <w:pBdr>
          <w:top w:val="nil"/>
          <w:left w:val="nil"/>
          <w:bottom w:val="nil"/>
          <w:right w:val="nil"/>
          <w:between w:val="nil"/>
        </w:pBdr>
        <w:spacing w:after="0"/>
        <w:ind w:left="426"/>
        <w:jc w:val="both"/>
        <w:rPr>
          <w:rFonts w:asciiTheme="minorHAnsi" w:hAnsiTheme="minorHAnsi" w:cstheme="minorHAnsi"/>
          <w:color w:val="000000"/>
          <w:sz w:val="20"/>
          <w:szCs w:val="20"/>
        </w:rPr>
      </w:pPr>
    </w:p>
    <w:p w14:paraId="1A319282"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5BCD8108" w14:textId="77777777" w:rsidR="006C4CCE" w:rsidRDefault="006C4CCE" w:rsidP="006C4CCE">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t xml:space="preserve">Potravinárske výrobky </w:t>
      </w:r>
      <w:r>
        <w:rPr>
          <w:color w:val="000000"/>
          <w:sz w:val="20"/>
          <w:szCs w:val="20"/>
        </w:rPr>
        <w:t>je predávajúci povinný dodávať</w:t>
      </w:r>
      <w:r w:rsidRPr="007F1463">
        <w:rPr>
          <w:color w:val="000000"/>
          <w:sz w:val="20"/>
          <w:szCs w:val="20"/>
        </w:rPr>
        <w:t xml:space="preserve"> </w:t>
      </w:r>
      <w:r>
        <w:rPr>
          <w:color w:val="000000"/>
          <w:sz w:val="20"/>
          <w:szCs w:val="20"/>
        </w:rPr>
        <w:t>jeden krát za 14 dní, a to vždy v  utorok,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453C5A07"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Kontaktnou osobou kupujúceho je: Bc. Lydia Sílešová, </w:t>
      </w:r>
      <w:hyperlink r:id="rId6">
        <w:r w:rsidRPr="00C0759D">
          <w:rPr>
            <w:rFonts w:asciiTheme="minorHAnsi" w:hAnsiTheme="minorHAnsi" w:cstheme="minorHAnsi"/>
            <w:color w:val="0000FF"/>
            <w:sz w:val="20"/>
            <w:szCs w:val="20"/>
            <w:u w:val="single"/>
          </w:rPr>
          <w:t>silesova@pnpp.sk</w:t>
        </w:r>
      </w:hyperlink>
      <w:r w:rsidRPr="00C0759D">
        <w:rPr>
          <w:rFonts w:asciiTheme="minorHAnsi" w:hAnsiTheme="minorHAnsi" w:cstheme="minorHAnsi"/>
          <w:color w:val="000000"/>
          <w:sz w:val="20"/>
          <w:szCs w:val="20"/>
        </w:rPr>
        <w:t>, 033 / 6482 278</w:t>
      </w:r>
    </w:p>
    <w:p w14:paraId="3756A592"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121AA284" w14:textId="7FC2F7AF"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Kontaktnou osobou predávajúceho je:</w:t>
      </w:r>
      <w:r w:rsidR="00B324C1" w:rsidRPr="00C0759D">
        <w:rPr>
          <w:rFonts w:asciiTheme="minorHAnsi" w:hAnsiTheme="minorHAnsi" w:cstheme="minorHAnsi"/>
          <w:color w:val="000000"/>
          <w:sz w:val="20"/>
          <w:szCs w:val="20"/>
        </w:rPr>
        <w:t xml:space="preserve"> </w:t>
      </w:r>
    </w:p>
    <w:p w14:paraId="22D95894"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727E934"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6B58FF43"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1AD7CDFD"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je povinný umožniť predávajúcemu prístup k miestam dodania za účelom dodania tovaru.</w:t>
      </w:r>
    </w:p>
    <w:p w14:paraId="64062658"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5AF9EA17" w14:textId="03DE1CC6"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Ak kupujúci zistí, že dopravné prostriedky, ktorými sa zabezpečuje preprava tovaru alebo jeho podstatná chladiaca časť zariadenia je poškodená alebo nefunkčná, vyzve predávajúceho na jeho </w:t>
      </w:r>
      <w:r w:rsidRPr="00C0759D">
        <w:rPr>
          <w:rFonts w:asciiTheme="minorHAnsi" w:hAnsiTheme="minorHAnsi" w:cstheme="minorHAnsi"/>
          <w:color w:val="000000"/>
          <w:sz w:val="20"/>
          <w:szCs w:val="20"/>
        </w:rPr>
        <w:tab/>
        <w:t xml:space="preserve">opravu resp. výmenu. V prípade, ak daná porucha mala vplyv na kvalitu dodávky potravín, postupuje </w:t>
      </w:r>
      <w:r w:rsidRPr="00C0759D">
        <w:rPr>
          <w:rFonts w:asciiTheme="minorHAnsi" w:hAnsiTheme="minorHAnsi" w:cstheme="minorHAnsi"/>
          <w:color w:val="000000"/>
          <w:sz w:val="20"/>
          <w:szCs w:val="20"/>
        </w:rPr>
        <w:tab/>
        <w:t xml:space="preserve">sa podľa ods. 5.8. tohto článku zmluvy. </w:t>
      </w:r>
    </w:p>
    <w:p w14:paraId="7B028F99" w14:textId="77777777" w:rsidR="00FD3517" w:rsidRPr="00C0759D" w:rsidRDefault="00FD351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6CF0DBC" w14:textId="77777777" w:rsidR="00A57C67" w:rsidRPr="00C0759D" w:rsidRDefault="00A57C67" w:rsidP="00CA0E3D">
      <w:pPr>
        <w:numPr>
          <w:ilvl w:val="1"/>
          <w:numId w:val="10"/>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C0759D" w:rsidRDefault="00A57C67" w:rsidP="00CA0E3D">
      <w:pPr>
        <w:pStyle w:val="Default"/>
        <w:ind w:left="426" w:hanging="426"/>
        <w:rPr>
          <w:rFonts w:asciiTheme="minorHAnsi" w:hAnsiTheme="minorHAnsi" w:cstheme="minorHAnsi"/>
          <w:color w:val="auto"/>
          <w:sz w:val="20"/>
          <w:szCs w:val="20"/>
          <w:lang w:val="sk-SK"/>
        </w:rPr>
      </w:pPr>
      <w:r w:rsidRPr="00C0759D">
        <w:rPr>
          <w:rFonts w:asciiTheme="minorHAnsi" w:hAnsiTheme="minorHAnsi" w:cstheme="minorHAnsi"/>
          <w:color w:val="auto"/>
          <w:sz w:val="20"/>
          <w:szCs w:val="20"/>
          <w:lang w:val="sk-SK"/>
        </w:rPr>
        <w:t>a)</w:t>
      </w:r>
      <w:r w:rsidRPr="00C0759D">
        <w:rPr>
          <w:rFonts w:asciiTheme="minorHAnsi" w:hAnsiTheme="minorHAnsi" w:cstheme="minorHAnsi"/>
          <w:color w:val="auto"/>
          <w:sz w:val="20"/>
          <w:szCs w:val="20"/>
          <w:lang w:val="sk-SK"/>
        </w:rPr>
        <w:tab/>
        <w:t xml:space="preserve">zloženie v slovenskom jazyku, </w:t>
      </w:r>
    </w:p>
    <w:p w14:paraId="6FE37125" w14:textId="77777777" w:rsidR="00A57C67" w:rsidRPr="00C0759D" w:rsidRDefault="00A57C67" w:rsidP="00CA0E3D">
      <w:pPr>
        <w:pStyle w:val="Default"/>
        <w:ind w:left="426" w:hanging="426"/>
        <w:jc w:val="both"/>
        <w:rPr>
          <w:rFonts w:asciiTheme="minorHAnsi" w:hAnsiTheme="minorHAnsi" w:cstheme="minorHAnsi"/>
          <w:color w:val="auto"/>
          <w:sz w:val="20"/>
          <w:szCs w:val="20"/>
          <w:lang w:val="sk-SK"/>
        </w:rPr>
      </w:pPr>
      <w:r w:rsidRPr="00C0759D">
        <w:rPr>
          <w:rFonts w:asciiTheme="minorHAnsi" w:hAnsiTheme="minorHAnsi" w:cstheme="minorHAnsi"/>
          <w:color w:val="auto"/>
          <w:sz w:val="20"/>
          <w:szCs w:val="20"/>
          <w:lang w:val="sk-SK"/>
        </w:rPr>
        <w:t>b)</w:t>
      </w:r>
      <w:r w:rsidRPr="00C0759D">
        <w:rPr>
          <w:rFonts w:asciiTheme="minorHAnsi" w:hAnsiTheme="minorHAnsi" w:cstheme="minorHAnsi"/>
          <w:color w:val="auto"/>
          <w:sz w:val="20"/>
          <w:szCs w:val="20"/>
          <w:lang w:val="sk-SK"/>
        </w:rPr>
        <w:tab/>
        <w:t xml:space="preserve">vyhláseniami o zhode alebo iných obdobných dokumentov, ktorými je schválené uvedenie tovaru do obehu a jeho užívanie v zmysle príslušných právnych predpisov na území Slovenskej republiky, </w:t>
      </w:r>
    </w:p>
    <w:p w14:paraId="037893A1" w14:textId="77777777" w:rsidR="00A57C67" w:rsidRPr="00C0759D" w:rsidRDefault="00A57C67" w:rsidP="00CA0E3D">
      <w:pPr>
        <w:pStyle w:val="Default"/>
        <w:ind w:left="426" w:hanging="426"/>
        <w:jc w:val="both"/>
        <w:rPr>
          <w:rFonts w:asciiTheme="minorHAnsi" w:hAnsiTheme="minorHAnsi" w:cstheme="minorHAnsi"/>
          <w:color w:val="auto"/>
          <w:sz w:val="20"/>
          <w:szCs w:val="20"/>
          <w:lang w:val="sk-SK"/>
        </w:rPr>
      </w:pPr>
      <w:r w:rsidRPr="00C0759D">
        <w:rPr>
          <w:rFonts w:asciiTheme="minorHAnsi" w:hAnsiTheme="minorHAnsi" w:cstheme="minorHAnsi"/>
          <w:color w:val="auto"/>
          <w:sz w:val="20"/>
          <w:szCs w:val="20"/>
          <w:lang w:val="sk-SK"/>
        </w:rPr>
        <w:t xml:space="preserve">c) </w:t>
      </w:r>
      <w:r w:rsidRPr="00C0759D">
        <w:rPr>
          <w:rFonts w:asciiTheme="minorHAnsi" w:hAnsiTheme="minorHAnsi" w:cstheme="minorHAnsi"/>
          <w:color w:val="auto"/>
          <w:sz w:val="20"/>
          <w:szCs w:val="20"/>
          <w:lang w:val="sk-SK"/>
        </w:rPr>
        <w:tab/>
        <w:t>dokladmi preukazujúcimi nadobudnutie licencie, alebo iného práva duševného vlastníctva v prípade, že v tovare je predmet takéhoto duševného vlastníctva obsiahnutý,</w:t>
      </w:r>
    </w:p>
    <w:p w14:paraId="43C42C47" w14:textId="77777777" w:rsidR="00A57C67" w:rsidRPr="00C0759D" w:rsidRDefault="00A57C67" w:rsidP="00CA0E3D">
      <w:pPr>
        <w:pStyle w:val="Default"/>
        <w:ind w:left="426" w:hanging="426"/>
        <w:jc w:val="both"/>
        <w:rPr>
          <w:rFonts w:asciiTheme="minorHAnsi" w:hAnsiTheme="minorHAnsi" w:cstheme="minorHAnsi"/>
          <w:color w:val="auto"/>
          <w:sz w:val="20"/>
          <w:szCs w:val="20"/>
          <w:lang w:val="sk-SK"/>
        </w:rPr>
      </w:pPr>
      <w:r w:rsidRPr="00C0759D">
        <w:rPr>
          <w:rFonts w:asciiTheme="minorHAnsi" w:hAnsiTheme="minorHAnsi" w:cstheme="minorHAnsi"/>
          <w:color w:val="auto"/>
          <w:sz w:val="20"/>
          <w:szCs w:val="20"/>
          <w:lang w:val="sk-SK"/>
        </w:rPr>
        <w:t>d)</w:t>
      </w:r>
      <w:r w:rsidRPr="00C0759D">
        <w:rPr>
          <w:rFonts w:asciiTheme="minorHAnsi" w:hAnsiTheme="minorHAnsi" w:cstheme="minorHAnsi"/>
          <w:color w:val="auto"/>
          <w:sz w:val="20"/>
          <w:szCs w:val="20"/>
          <w:lang w:val="sk-SK"/>
        </w:rPr>
        <w:tab/>
        <w:t>inou dokumentáciou potrebnou k využitiu tovaru a/alebo vyžadovanou platnými predpismi (napr.  pôvod a bitúnok pri mäse, spôsob výlovu pri rybách atď.).</w:t>
      </w:r>
    </w:p>
    <w:p w14:paraId="57E380C0" w14:textId="77777777" w:rsidR="00A57C67" w:rsidRPr="00C0759D" w:rsidRDefault="00A57C67" w:rsidP="00CA0E3D">
      <w:pPr>
        <w:pStyle w:val="Default"/>
        <w:ind w:left="426" w:hanging="426"/>
        <w:jc w:val="both"/>
        <w:rPr>
          <w:rFonts w:asciiTheme="minorHAnsi" w:hAnsiTheme="minorHAnsi" w:cstheme="minorHAnsi"/>
          <w:color w:val="auto"/>
          <w:sz w:val="20"/>
          <w:szCs w:val="20"/>
          <w:lang w:val="sk-SK"/>
        </w:rPr>
      </w:pPr>
    </w:p>
    <w:p w14:paraId="4DCF213D" w14:textId="750AB124" w:rsidR="00A57C67" w:rsidRPr="00C0759D" w:rsidRDefault="00B86E50" w:rsidP="00CA0E3D">
      <w:pPr>
        <w:pStyle w:val="Default"/>
        <w:numPr>
          <w:ilvl w:val="1"/>
          <w:numId w:val="10"/>
        </w:numPr>
        <w:ind w:left="426" w:hanging="426"/>
        <w:jc w:val="both"/>
        <w:rPr>
          <w:rFonts w:asciiTheme="minorHAnsi" w:hAnsiTheme="minorHAnsi" w:cstheme="minorHAnsi"/>
          <w:color w:val="auto"/>
          <w:sz w:val="20"/>
          <w:szCs w:val="20"/>
          <w:lang w:val="sk-SK"/>
        </w:rPr>
      </w:pPr>
      <w:r w:rsidRPr="00C0759D">
        <w:rPr>
          <w:rFonts w:asciiTheme="minorHAnsi" w:hAnsiTheme="minorHAnsi" w:cstheme="minorHAnsi"/>
          <w:sz w:val="20"/>
          <w:szCs w:val="20"/>
          <w:lang w:val="sk-SK"/>
        </w:rPr>
        <w:t>P</w:t>
      </w:r>
      <w:r w:rsidR="00A57C67" w:rsidRPr="00C0759D">
        <w:rPr>
          <w:rFonts w:asciiTheme="minorHAnsi" w:hAnsiTheme="minorHAnsi" w:cstheme="minorHAnsi"/>
          <w:sz w:val="20"/>
          <w:szCs w:val="20"/>
          <w:lang w:val="sk-SK"/>
        </w:rPr>
        <w:t>redávajúci je povinný označovať tovar v súlade so všetkými platnými právnymi predpismi.</w:t>
      </w:r>
    </w:p>
    <w:p w14:paraId="567CEF07"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b/>
          <w:color w:val="000000"/>
          <w:sz w:val="20"/>
          <w:szCs w:val="20"/>
        </w:rPr>
      </w:pPr>
    </w:p>
    <w:p w14:paraId="11EAB603"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Článok VI</w:t>
      </w:r>
    </w:p>
    <w:p w14:paraId="74555C17"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Cena a platobné podmienky</w:t>
      </w:r>
    </w:p>
    <w:p w14:paraId="09BAD7BE"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Cena bola stanovená dohodou zmluvných strán v zmysle výsledku verejného obstarávania identifikovaného v čl. II tejto zmluvy.</w:t>
      </w:r>
    </w:p>
    <w:p w14:paraId="5FF35163"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14863A1B"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7A2FBDD"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Maximálna zmluvná cena rámcovej dohody je stanovená na:</w:t>
      </w:r>
    </w:p>
    <w:p w14:paraId="72A53AE7" w14:textId="710961F5" w:rsidR="00A57C67" w:rsidRPr="00C0759D" w:rsidRDefault="00CA0E3D" w:rsidP="00CA0E3D">
      <w:pPr>
        <w:pBdr>
          <w:top w:val="nil"/>
          <w:left w:val="nil"/>
          <w:bottom w:val="nil"/>
          <w:right w:val="nil"/>
          <w:between w:val="nil"/>
        </w:pBdr>
        <w:spacing w:after="0"/>
        <w:ind w:left="426"/>
        <w:jc w:val="both"/>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 xml:space="preserve">- </w:t>
      </w:r>
      <w:r w:rsidR="00954C88">
        <w:rPr>
          <w:rFonts w:asciiTheme="minorHAnsi" w:hAnsiTheme="minorHAnsi" w:cstheme="minorHAnsi"/>
          <w:b/>
          <w:color w:val="000000"/>
          <w:sz w:val="20"/>
          <w:szCs w:val="20"/>
        </w:rPr>
        <w:t xml:space="preserve"> </w:t>
      </w:r>
      <w:r w:rsidR="00A57C67" w:rsidRPr="00C0759D">
        <w:rPr>
          <w:rFonts w:asciiTheme="minorHAnsi" w:hAnsiTheme="minorHAnsi" w:cstheme="minorHAnsi"/>
          <w:b/>
          <w:color w:val="000000"/>
          <w:sz w:val="20"/>
          <w:szCs w:val="20"/>
        </w:rPr>
        <w:t>EUR bez DPH</w:t>
      </w:r>
    </w:p>
    <w:p w14:paraId="47D1A628" w14:textId="0F560FA5" w:rsidR="00A57C67" w:rsidRPr="00C0759D" w:rsidRDefault="00A57C67" w:rsidP="00CA0E3D">
      <w:pPr>
        <w:pBdr>
          <w:top w:val="nil"/>
          <w:left w:val="nil"/>
          <w:bottom w:val="nil"/>
          <w:right w:val="nil"/>
          <w:between w:val="nil"/>
        </w:pBdr>
        <w:spacing w:after="0"/>
        <w:ind w:left="426"/>
        <w:jc w:val="both"/>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w:t>
      </w:r>
      <w:r w:rsidR="00CA0E3D" w:rsidRPr="00C0759D">
        <w:rPr>
          <w:rFonts w:asciiTheme="minorHAnsi" w:hAnsiTheme="minorHAnsi" w:cstheme="minorHAnsi"/>
          <w:b/>
          <w:color w:val="000000"/>
          <w:sz w:val="20"/>
          <w:szCs w:val="20"/>
        </w:rPr>
        <w:t xml:space="preserve"> </w:t>
      </w:r>
      <w:r w:rsidRPr="00C0759D">
        <w:rPr>
          <w:rFonts w:asciiTheme="minorHAnsi" w:hAnsiTheme="minorHAnsi" w:cstheme="minorHAnsi"/>
          <w:b/>
          <w:color w:val="000000"/>
          <w:sz w:val="20"/>
          <w:szCs w:val="20"/>
        </w:rPr>
        <w:t xml:space="preserve"> EUR s DPH.</w:t>
      </w:r>
    </w:p>
    <w:p w14:paraId="50E01848" w14:textId="77777777" w:rsidR="00A57C67" w:rsidRPr="00C0759D" w:rsidRDefault="00A57C67" w:rsidP="00CA0E3D">
      <w:pPr>
        <w:spacing w:after="0"/>
        <w:ind w:left="426" w:hanging="426"/>
        <w:jc w:val="both"/>
        <w:rPr>
          <w:rFonts w:asciiTheme="minorHAnsi" w:hAnsiTheme="minorHAnsi" w:cstheme="minorHAnsi"/>
          <w:sz w:val="20"/>
          <w:szCs w:val="20"/>
        </w:rPr>
      </w:pPr>
    </w:p>
    <w:p w14:paraId="4010747F"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lastRenderedPageBreak/>
        <w:t>Cena jednotlivých druhov potravín je pre kupujúceho konečná a zahŕňa v sebe daň z pridanej hodnoty, dopravné náklady vrátane vyloženia potravín, cla a balného.</w:t>
      </w:r>
    </w:p>
    <w:p w14:paraId="52520D05"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30CA4D56"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neposkytuje preddavok alebo zálohu na plnenie zmluvy.</w:t>
      </w:r>
    </w:p>
    <w:p w14:paraId="5C05B1E2"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61861C8B"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F27A6A7"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je povinný vystaviť faktúru za dodaný tovar najneskôr do piateho dňa v mesiaci, nasledujúceho po dni dodania tovaru.</w:t>
      </w:r>
    </w:p>
    <w:p w14:paraId="5F314C2D"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01444FC4"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13F12E54"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bude vystavené faktúry doručovať kupujúcemu spolu s potravinami, alebo poštou.</w:t>
      </w:r>
    </w:p>
    <w:p w14:paraId="268B16A9"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40F10DD3"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3AE970DC"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Pr="00C0759D" w:rsidRDefault="00A57C67" w:rsidP="00CA0E3D">
      <w:pPr>
        <w:numPr>
          <w:ilvl w:val="0"/>
          <w:numId w:val="8"/>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Pr="00C0759D" w:rsidRDefault="00A57C67" w:rsidP="00CA0E3D">
      <w:pPr>
        <w:numPr>
          <w:ilvl w:val="0"/>
          <w:numId w:val="8"/>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pokiaľ všetky cenové ponuky na identické alebo zastupiteľné tovary sú nižšie ako ceny tovaru</w:t>
      </w:r>
    </w:p>
    <w:p w14:paraId="74B94EAB" w14:textId="77777777" w:rsidR="00A57C67" w:rsidRPr="00C0759D" w:rsidRDefault="00A57C67" w:rsidP="00925080">
      <w:pPr>
        <w:pBdr>
          <w:top w:val="nil"/>
          <w:left w:val="nil"/>
          <w:bottom w:val="nil"/>
          <w:right w:val="nil"/>
          <w:between w:val="nil"/>
        </w:pBdr>
        <w:spacing w:after="0"/>
        <w:ind w:left="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Pr="00C0759D" w:rsidRDefault="00A57C67" w:rsidP="00CA0E3D">
      <w:pPr>
        <w:spacing w:after="0"/>
        <w:ind w:left="426" w:hanging="426"/>
        <w:jc w:val="both"/>
        <w:rPr>
          <w:rFonts w:asciiTheme="minorHAnsi" w:hAnsiTheme="minorHAnsi" w:cstheme="minorHAnsi"/>
          <w:sz w:val="20"/>
          <w:szCs w:val="20"/>
        </w:rPr>
      </w:pPr>
    </w:p>
    <w:p w14:paraId="5A575B80" w14:textId="0F073342"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Zmluvné strany sa dohodli, že zisťovanie cien podľa ods. 6.1</w:t>
      </w:r>
      <w:r w:rsidR="00925080" w:rsidRPr="00C0759D">
        <w:rPr>
          <w:rFonts w:asciiTheme="minorHAnsi" w:hAnsiTheme="minorHAnsi" w:cstheme="minorHAnsi"/>
          <w:color w:val="000000"/>
          <w:sz w:val="20"/>
          <w:szCs w:val="20"/>
        </w:rPr>
        <w:t>1</w:t>
      </w:r>
      <w:r w:rsidRPr="00C0759D">
        <w:rPr>
          <w:rFonts w:asciiTheme="minorHAnsi" w:hAnsiTheme="minorHAnsi" w:cstheme="minorHAnsi"/>
          <w:color w:val="000000"/>
          <w:sz w:val="20"/>
          <w:szCs w:val="20"/>
        </w:rPr>
        <w:t>. tohto čl. zmluvy je oprávnený vykonávať kupujúci v rozsahu najmenej 1 krát za 3 mesiace počas platnosti tejto zmluvy.</w:t>
      </w:r>
    </w:p>
    <w:p w14:paraId="645E2B31"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BABF402"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08F3AE09"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4798B6C1"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Nezníženie ceny za tovar v zmysle ods. 6.10., 6.11. a 6.12 tohto čl. zmluvy bude považovať za podstatné porušenie zmluvných podmienok.</w:t>
      </w:r>
    </w:p>
    <w:p w14:paraId="48A7E8AC"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C95F12A" w14:textId="77777777" w:rsidR="00A57C67" w:rsidRPr="00C0759D" w:rsidRDefault="00A57C67" w:rsidP="00CA0E3D">
      <w:pPr>
        <w:numPr>
          <w:ilvl w:val="0"/>
          <w:numId w:val="3"/>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0D6F0C25"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lastRenderedPageBreak/>
        <w:t>Článok VII</w:t>
      </w:r>
    </w:p>
    <w:p w14:paraId="78319525"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Doba trvania zmluvy a zánik zmluvy</w:t>
      </w:r>
    </w:p>
    <w:p w14:paraId="2133A501" w14:textId="3700BEFF"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Zmluva sa uzatvára na dobu určitú, a</w:t>
      </w:r>
      <w:r w:rsidR="00BC3252" w:rsidRPr="00C0759D">
        <w:rPr>
          <w:rFonts w:asciiTheme="minorHAnsi" w:hAnsiTheme="minorHAnsi" w:cstheme="minorHAnsi"/>
          <w:color w:val="000000"/>
          <w:sz w:val="20"/>
          <w:szCs w:val="20"/>
        </w:rPr>
        <w:t> </w:t>
      </w:r>
      <w:r w:rsidRPr="00C0759D">
        <w:rPr>
          <w:rFonts w:asciiTheme="minorHAnsi" w:hAnsiTheme="minorHAnsi" w:cstheme="minorHAnsi"/>
          <w:color w:val="000000"/>
          <w:sz w:val="20"/>
          <w:szCs w:val="20"/>
        </w:rPr>
        <w:t>to</w:t>
      </w:r>
      <w:r w:rsidR="00BC3252" w:rsidRPr="00C0759D">
        <w:rPr>
          <w:rFonts w:asciiTheme="minorHAnsi" w:hAnsiTheme="minorHAnsi" w:cstheme="minorHAnsi"/>
          <w:color w:val="000000"/>
          <w:sz w:val="20"/>
          <w:szCs w:val="20"/>
        </w:rPr>
        <w:t xml:space="preserve">na obdobie </w:t>
      </w:r>
      <w:r w:rsidR="006C4CCE">
        <w:rPr>
          <w:rFonts w:asciiTheme="minorHAnsi" w:hAnsiTheme="minorHAnsi" w:cstheme="minorHAnsi"/>
          <w:b/>
          <w:bCs/>
          <w:color w:val="000000"/>
          <w:sz w:val="20"/>
          <w:szCs w:val="20"/>
        </w:rPr>
        <w:t>24</w:t>
      </w:r>
      <w:r w:rsidR="00BC3252" w:rsidRPr="00C0759D">
        <w:rPr>
          <w:rFonts w:asciiTheme="minorHAnsi" w:hAnsiTheme="minorHAnsi" w:cstheme="minorHAnsi"/>
          <w:b/>
          <w:bCs/>
          <w:color w:val="000000"/>
          <w:sz w:val="20"/>
          <w:szCs w:val="20"/>
        </w:rPr>
        <w:t xml:space="preserve">.10.2022 – </w:t>
      </w:r>
      <w:r w:rsidR="006C4CCE">
        <w:rPr>
          <w:rFonts w:asciiTheme="minorHAnsi" w:hAnsiTheme="minorHAnsi" w:cstheme="minorHAnsi"/>
          <w:b/>
          <w:bCs/>
          <w:color w:val="000000"/>
          <w:sz w:val="20"/>
          <w:szCs w:val="20"/>
        </w:rPr>
        <w:t>28</w:t>
      </w:r>
      <w:r w:rsidR="00954C88">
        <w:rPr>
          <w:rFonts w:asciiTheme="minorHAnsi" w:hAnsiTheme="minorHAnsi" w:cstheme="minorHAnsi"/>
          <w:b/>
          <w:bCs/>
          <w:color w:val="000000"/>
          <w:sz w:val="20"/>
          <w:szCs w:val="20"/>
        </w:rPr>
        <w:t>.</w:t>
      </w:r>
      <w:r w:rsidR="006C4CCE">
        <w:rPr>
          <w:rFonts w:asciiTheme="minorHAnsi" w:hAnsiTheme="minorHAnsi" w:cstheme="minorHAnsi"/>
          <w:b/>
          <w:bCs/>
          <w:color w:val="000000"/>
          <w:sz w:val="20"/>
          <w:szCs w:val="20"/>
        </w:rPr>
        <w:t>2</w:t>
      </w:r>
      <w:r w:rsidR="00954C88">
        <w:rPr>
          <w:rFonts w:asciiTheme="minorHAnsi" w:hAnsiTheme="minorHAnsi" w:cstheme="minorHAnsi"/>
          <w:b/>
          <w:bCs/>
          <w:color w:val="000000"/>
          <w:sz w:val="20"/>
          <w:szCs w:val="20"/>
        </w:rPr>
        <w:t>.</w:t>
      </w:r>
      <w:r w:rsidR="00BC3252" w:rsidRPr="00C0759D">
        <w:rPr>
          <w:rFonts w:asciiTheme="minorHAnsi" w:hAnsiTheme="minorHAnsi" w:cstheme="minorHAnsi"/>
          <w:b/>
          <w:bCs/>
          <w:color w:val="000000"/>
          <w:sz w:val="20"/>
          <w:szCs w:val="20"/>
        </w:rPr>
        <w:t>2023</w:t>
      </w:r>
      <w:r w:rsidRPr="00C0759D">
        <w:rPr>
          <w:rFonts w:asciiTheme="minorHAnsi" w:hAnsiTheme="minorHAnsi" w:cstheme="minorHAnsi"/>
          <w:color w:val="000000"/>
          <w:sz w:val="20"/>
          <w:szCs w:val="20"/>
        </w:rPr>
        <w:t>, zmluva je platná odo dňa nadobudnutia jej účinnosti alebo do vyčerpania finančného limitu uved</w:t>
      </w:r>
      <w:r w:rsidR="006C4CCE">
        <w:rPr>
          <w:rFonts w:asciiTheme="minorHAnsi" w:hAnsiTheme="minorHAnsi" w:cstheme="minorHAnsi"/>
          <w:color w:val="000000"/>
          <w:sz w:val="20"/>
          <w:szCs w:val="20"/>
        </w:rPr>
        <w:t>e</w:t>
      </w:r>
      <w:r w:rsidRPr="00C0759D">
        <w:rPr>
          <w:rFonts w:asciiTheme="minorHAnsi" w:hAnsiTheme="minorHAnsi" w:cstheme="minorHAnsi"/>
          <w:color w:val="000000"/>
          <w:sz w:val="20"/>
          <w:szCs w:val="20"/>
        </w:rPr>
        <w:t>ného v ods. 6.3. podľa toho, ktorá skutočnosť nastane skôr.</w:t>
      </w:r>
    </w:p>
    <w:p w14:paraId="554DD4E1"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25EC9A73" w14:textId="77777777"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Táto zmluva zaniká uplynutím doby, na ktorú bola uzavretá alebo vyčerpaním celkového finančného limitu. </w:t>
      </w:r>
    </w:p>
    <w:p w14:paraId="00EDF809"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445124F8" w14:textId="77777777"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Túto zmluvu je možné ukončiť písomnou dohodou zmluvných strán.</w:t>
      </w:r>
    </w:p>
    <w:p w14:paraId="780424AB"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51FFB2F9" w14:textId="77777777"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Kupujúci je oprávnený odstúpiť od tejto zmluvy z dôvodov podstatného porušenia zmluvných záväzkov predávajúcim.</w:t>
      </w:r>
    </w:p>
    <w:p w14:paraId="5981E83A"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7B6D6E1" w14:textId="77777777"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nie je oprávnený odstúpiť od tejto zmluvy okrem prípadov vyslovene uvedených v tejto zmluve.</w:t>
      </w:r>
    </w:p>
    <w:p w14:paraId="6C5E5F76"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7B811704" w14:textId="77777777"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464944B" w14:textId="7AA38265" w:rsidR="00A57C67" w:rsidRPr="00C0759D" w:rsidRDefault="00A57C67" w:rsidP="00CA0E3D">
      <w:pPr>
        <w:numPr>
          <w:ilvl w:val="0"/>
          <w:numId w:val="6"/>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Za podstatné porušenie zmluvného záväzku sa považujú najmä nasledovné skutočnosti:</w:t>
      </w:r>
    </w:p>
    <w:p w14:paraId="76415137"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opakované  nedodanie tovaru podľa požiadaviek kupujúceho, </w:t>
      </w:r>
    </w:p>
    <w:p w14:paraId="42D5AF27"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nesplnenie povinnosti predávajúceho uvedenej v čl. VIII. ods. 8.4. zmluvy, </w:t>
      </w:r>
    </w:p>
    <w:p w14:paraId="1AAD54E5"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nedodržanie cien potravín podľa zmluvy,</w:t>
      </w:r>
    </w:p>
    <w:p w14:paraId="069E93FC"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podal na seba návrh na vyhlásenie konkurzu,</w:t>
      </w:r>
    </w:p>
    <w:p w14:paraId="0C9FE645"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bol podaný návrh na vyhlásenie konkurzu voči predávajúcemu treťou osobou, pričom predávajúci je platobne neschopný, alebo je v situácii, ktorá odôvodňuje začatie konkurzného konania,</w:t>
      </w:r>
    </w:p>
    <w:p w14:paraId="6D518FA0"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bol na majetok predávajúceho vyhlásený konkurz, alebo bol návrh na vyhlásenie konkurzu zamietnutý pre nedostatok majetku,</w:t>
      </w:r>
    </w:p>
    <w:p w14:paraId="6CFFCD8E" w14:textId="77777777" w:rsidR="00CA0E3D" w:rsidRPr="00C0759D" w:rsidRDefault="00CA0E3D" w:rsidP="00CA0E3D">
      <w:pPr>
        <w:numPr>
          <w:ilvl w:val="0"/>
          <w:numId w:val="14"/>
        </w:numPr>
        <w:pBdr>
          <w:top w:val="nil"/>
          <w:left w:val="nil"/>
          <w:bottom w:val="nil"/>
          <w:right w:val="nil"/>
          <w:between w:val="nil"/>
        </w:pBdr>
        <w:spacing w:after="0"/>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vstúpil do likvidácie alebo bola naňho zriadená nútená správa.</w:t>
      </w:r>
    </w:p>
    <w:p w14:paraId="22F342DA" w14:textId="77777777" w:rsidR="00CA0E3D" w:rsidRPr="00C0759D" w:rsidRDefault="00CA0E3D" w:rsidP="00CA0E3D">
      <w:pPr>
        <w:pBdr>
          <w:top w:val="nil"/>
          <w:left w:val="nil"/>
          <w:bottom w:val="nil"/>
          <w:right w:val="nil"/>
          <w:between w:val="nil"/>
        </w:pBdr>
        <w:spacing w:after="0"/>
        <w:jc w:val="both"/>
        <w:rPr>
          <w:rFonts w:asciiTheme="minorHAnsi" w:hAnsiTheme="minorHAnsi" w:cstheme="minorHAnsi"/>
          <w:color w:val="000000"/>
          <w:sz w:val="20"/>
          <w:szCs w:val="20"/>
        </w:rPr>
      </w:pPr>
    </w:p>
    <w:p w14:paraId="282F6F23" w14:textId="0212DDCD" w:rsidR="00CA0E3D" w:rsidRPr="00C0759D" w:rsidRDefault="00CA0E3D" w:rsidP="00CA0E3D">
      <w:pPr>
        <w:pStyle w:val="Odsekzoznamu"/>
        <w:numPr>
          <w:ilvl w:val="0"/>
          <w:numId w:val="6"/>
        </w:numPr>
        <w:spacing w:after="0"/>
        <w:ind w:left="426" w:hanging="426"/>
        <w:jc w:val="both"/>
        <w:rPr>
          <w:rFonts w:asciiTheme="minorHAnsi" w:hAnsiTheme="minorHAnsi" w:cstheme="minorHAnsi"/>
          <w:sz w:val="20"/>
          <w:szCs w:val="20"/>
        </w:rPr>
      </w:pPr>
      <w:r w:rsidRPr="00C0759D">
        <w:rPr>
          <w:rFonts w:asciiTheme="minorHAnsi" w:hAnsiTheme="minorHAnsi" w:cstheme="minorHAnsi"/>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8D3AA89" w14:textId="77777777" w:rsidR="00CA0E3D" w:rsidRPr="00C0759D" w:rsidRDefault="00CA0E3D" w:rsidP="00CA0E3D">
      <w:pPr>
        <w:spacing w:after="0"/>
        <w:jc w:val="both"/>
        <w:rPr>
          <w:rFonts w:asciiTheme="minorHAnsi" w:hAnsiTheme="minorHAnsi" w:cstheme="minorHAnsi"/>
          <w:sz w:val="20"/>
          <w:szCs w:val="20"/>
        </w:rPr>
      </w:pPr>
    </w:p>
    <w:p w14:paraId="706214C9" w14:textId="19658A50" w:rsidR="00CA0E3D" w:rsidRPr="00C0759D" w:rsidRDefault="00CA0E3D" w:rsidP="00CA0E3D">
      <w:pPr>
        <w:pStyle w:val="Odsekzoznamu"/>
        <w:numPr>
          <w:ilvl w:val="0"/>
          <w:numId w:val="6"/>
        </w:numPr>
        <w:spacing w:after="0"/>
        <w:ind w:left="426" w:hanging="426"/>
        <w:jc w:val="both"/>
        <w:rPr>
          <w:rFonts w:asciiTheme="minorHAnsi" w:hAnsiTheme="minorHAnsi" w:cstheme="minorHAnsi"/>
          <w:sz w:val="20"/>
          <w:szCs w:val="20"/>
        </w:rPr>
      </w:pPr>
      <w:r w:rsidRPr="00C0759D">
        <w:rPr>
          <w:rFonts w:asciiTheme="minorHAnsi" w:hAnsiTheme="minorHAnsi" w:cstheme="minorHAnsi"/>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6777E724" w14:textId="77777777" w:rsidR="00CA0E3D" w:rsidRPr="00C0759D" w:rsidRDefault="00CA0E3D" w:rsidP="00CA0E3D">
      <w:pPr>
        <w:pStyle w:val="Odsekzoznamu"/>
        <w:spacing w:after="0"/>
        <w:ind w:left="426"/>
        <w:jc w:val="both"/>
        <w:rPr>
          <w:rFonts w:asciiTheme="minorHAnsi" w:hAnsiTheme="minorHAnsi" w:cstheme="minorHAnsi"/>
          <w:sz w:val="20"/>
          <w:szCs w:val="20"/>
        </w:rPr>
      </w:pPr>
    </w:p>
    <w:p w14:paraId="7DEB463D" w14:textId="77777777" w:rsidR="00CA0E3D" w:rsidRPr="00C0759D" w:rsidRDefault="00CA0E3D" w:rsidP="00CA0E3D">
      <w:pPr>
        <w:pStyle w:val="Odsekzoznamu"/>
        <w:numPr>
          <w:ilvl w:val="0"/>
          <w:numId w:val="6"/>
        </w:numPr>
        <w:spacing w:after="0"/>
        <w:ind w:left="426" w:hanging="426"/>
        <w:jc w:val="both"/>
        <w:rPr>
          <w:rFonts w:asciiTheme="minorHAnsi" w:hAnsiTheme="minorHAnsi" w:cstheme="minorHAnsi"/>
          <w:sz w:val="20"/>
          <w:szCs w:val="20"/>
        </w:rPr>
      </w:pPr>
      <w:r w:rsidRPr="00C0759D">
        <w:rPr>
          <w:rFonts w:asciiTheme="minorHAnsi" w:hAnsiTheme="minorHAnsi" w:cstheme="minorHAnsi"/>
          <w:sz w:val="20"/>
          <w:szCs w:val="20"/>
        </w:rPr>
        <w:t>Verejný obstarávateľ o tejto skutočnosti informuje prostredníctvom elektronickej komunikácie kontaktné osoby uvedené v rámcovej dohode oboch uchádzačov.</w:t>
      </w:r>
    </w:p>
    <w:p w14:paraId="0C1D2DFD" w14:textId="77777777" w:rsidR="00CA0E3D" w:rsidRPr="00C0759D" w:rsidRDefault="00CA0E3D" w:rsidP="00CA0E3D">
      <w:pPr>
        <w:pBdr>
          <w:top w:val="nil"/>
          <w:left w:val="nil"/>
          <w:bottom w:val="nil"/>
          <w:right w:val="nil"/>
          <w:between w:val="nil"/>
        </w:pBdr>
        <w:spacing w:after="0"/>
        <w:jc w:val="both"/>
        <w:rPr>
          <w:rFonts w:asciiTheme="minorHAnsi" w:hAnsiTheme="minorHAnsi" w:cstheme="minorHAnsi"/>
          <w:color w:val="000000"/>
          <w:sz w:val="20"/>
          <w:szCs w:val="20"/>
        </w:rPr>
      </w:pPr>
    </w:p>
    <w:p w14:paraId="09FB4998" w14:textId="77777777" w:rsidR="00CA0E3D" w:rsidRPr="00C0759D" w:rsidRDefault="00CA0E3D"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p>
    <w:p w14:paraId="458EAFCF" w14:textId="025B7745"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Článok VIII</w:t>
      </w:r>
    </w:p>
    <w:p w14:paraId="0DFB6A2D"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Zodpovednosť za vady a záruka</w:t>
      </w:r>
    </w:p>
    <w:p w14:paraId="0124E8E3" w14:textId="77777777" w:rsidR="00A57C67" w:rsidRPr="00C0759D" w:rsidRDefault="00A57C67" w:rsidP="00CA0E3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sa zaväzuje kupujúcemu dodať potraviny v množstve, akosti, druhu a kvalite v súlade s touto zmluvou a objednávkou kupujúceho.</w:t>
      </w:r>
    </w:p>
    <w:p w14:paraId="00070A36"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291F6082" w14:textId="77777777" w:rsidR="00A57C67" w:rsidRPr="00C0759D" w:rsidRDefault="00A57C67" w:rsidP="00CA0E3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Nebezpečenstvo škody na potravinách prechádza na kupujúceho momentom prevzatia potravín od predávajúceho.</w:t>
      </w:r>
    </w:p>
    <w:p w14:paraId="33C6249E"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53779667" w14:textId="77777777" w:rsidR="00A57C67" w:rsidRPr="00C0759D" w:rsidRDefault="00A57C67" w:rsidP="00CA0E3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w:t>
      </w:r>
      <w:r w:rsidRPr="00C0759D">
        <w:rPr>
          <w:rFonts w:asciiTheme="minorHAnsi" w:hAnsiTheme="minorHAnsi" w:cstheme="minorHAnsi"/>
          <w:color w:val="000000"/>
          <w:sz w:val="20"/>
          <w:szCs w:val="20"/>
        </w:rPr>
        <w:lastRenderedPageBreak/>
        <w:t xml:space="preserve">predávajúcemu zaplatiť za takéto potraviny a zároveň kupujúci oznámi predávajúcemu, či trvá na dodaní objednaných potravín. </w:t>
      </w:r>
    </w:p>
    <w:p w14:paraId="2DD1DD2D"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71ECAC8" w14:textId="77777777" w:rsidR="00A57C67" w:rsidRPr="00C0759D" w:rsidRDefault="00A57C67" w:rsidP="00CA0E3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3FE61E41" w14:textId="77777777" w:rsidR="00A57C67" w:rsidRPr="00C0759D" w:rsidRDefault="00A57C67" w:rsidP="00CA0E3D">
      <w:pPr>
        <w:numPr>
          <w:ilvl w:val="0"/>
          <w:numId w:val="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A2374E8" w14:textId="77777777" w:rsidR="00A57C67" w:rsidRPr="00C0759D" w:rsidRDefault="00A57C67" w:rsidP="00CA0E3D">
      <w:pPr>
        <w:pStyle w:val="Odsekzoznamu"/>
        <w:ind w:left="426" w:hanging="426"/>
        <w:rPr>
          <w:rFonts w:asciiTheme="minorHAnsi" w:hAnsiTheme="minorHAnsi" w:cstheme="minorHAnsi"/>
          <w:color w:val="000000"/>
          <w:sz w:val="20"/>
          <w:szCs w:val="20"/>
        </w:rPr>
      </w:pPr>
    </w:p>
    <w:p w14:paraId="3D48EB8E" w14:textId="77777777" w:rsidR="00A57C67" w:rsidRPr="00C0759D" w:rsidRDefault="00A57C67" w:rsidP="00CA0E3D">
      <w:pPr>
        <w:pStyle w:val="Odsekzoznamu"/>
        <w:numPr>
          <w:ilvl w:val="0"/>
          <w:numId w:val="1"/>
        </w:numPr>
        <w:ind w:left="426" w:hanging="426"/>
        <w:jc w:val="both"/>
        <w:rPr>
          <w:rFonts w:asciiTheme="minorHAnsi" w:hAnsiTheme="minorHAnsi" w:cstheme="minorHAnsi"/>
          <w:sz w:val="20"/>
          <w:szCs w:val="20"/>
        </w:rPr>
      </w:pPr>
      <w:r w:rsidRPr="00C0759D">
        <w:rPr>
          <w:rFonts w:asciiTheme="minorHAnsi" w:hAnsiTheme="minorHAnsi" w:cstheme="minorHAnsi"/>
          <w:sz w:val="20"/>
          <w:szCs w:val="20"/>
        </w:rPr>
        <w:t>Predávajúci vyhlasuje, že</w:t>
      </w:r>
    </w:p>
    <w:p w14:paraId="518197C0" w14:textId="77777777" w:rsidR="00A57C67" w:rsidRPr="00C0759D" w:rsidRDefault="00A57C67" w:rsidP="00CA0E3D">
      <w:pPr>
        <w:pStyle w:val="Odsekzoznamu"/>
        <w:ind w:left="426" w:hanging="426"/>
        <w:jc w:val="both"/>
        <w:rPr>
          <w:rFonts w:asciiTheme="minorHAnsi" w:hAnsiTheme="minorHAnsi" w:cstheme="minorHAnsi"/>
          <w:sz w:val="20"/>
          <w:szCs w:val="20"/>
        </w:rPr>
      </w:pPr>
      <w:r w:rsidRPr="00C0759D">
        <w:rPr>
          <w:rFonts w:asciiTheme="minorHAnsi" w:hAnsiTheme="minorHAnsi" w:cstheme="minorHAnsi"/>
          <w:sz w:val="20"/>
          <w:szCs w:val="20"/>
        </w:rPr>
        <w:t>a)</w:t>
      </w:r>
      <w:r w:rsidRPr="00C0759D">
        <w:rPr>
          <w:rFonts w:asciiTheme="minorHAnsi" w:hAnsiTheme="minorHAnsi" w:cstheme="minorHAnsi"/>
          <w:sz w:val="20"/>
          <w:szCs w:val="20"/>
        </w:rPr>
        <w:tab/>
        <w:t>tovar ním predávaný nebude v čase dodania zaťažený žiadnym právom tretej osoby, najmä záložným právom a/alebo predkupným právom,</w:t>
      </w:r>
    </w:p>
    <w:p w14:paraId="73A77E55" w14:textId="77777777" w:rsidR="00A57C67" w:rsidRPr="00C0759D" w:rsidRDefault="00A57C67" w:rsidP="00CA0E3D">
      <w:pPr>
        <w:pStyle w:val="Odsekzoznamu"/>
        <w:ind w:left="426" w:hanging="426"/>
        <w:jc w:val="both"/>
        <w:rPr>
          <w:rFonts w:asciiTheme="minorHAnsi" w:hAnsiTheme="minorHAnsi" w:cstheme="minorHAnsi"/>
          <w:sz w:val="20"/>
          <w:szCs w:val="20"/>
        </w:rPr>
      </w:pPr>
      <w:r w:rsidRPr="00C0759D">
        <w:rPr>
          <w:rFonts w:asciiTheme="minorHAnsi" w:hAnsiTheme="minorHAnsi" w:cstheme="minorHAnsi"/>
          <w:sz w:val="20"/>
          <w:szCs w:val="20"/>
        </w:rPr>
        <w:t>b)</w:t>
      </w:r>
      <w:r w:rsidRPr="00C0759D">
        <w:rPr>
          <w:rFonts w:asciiTheme="minorHAnsi" w:hAnsiTheme="minorHAnsi" w:cstheme="minorHAnsi"/>
          <w:sz w:val="20"/>
          <w:szCs w:val="20"/>
        </w:rPr>
        <w:tab/>
        <w:t>neexistuje právny predpis ani rozhodnutie orgánu verejnej moci, ktoré by predávajúcemu akýmkoľvek spôsobom bránili v nakladaní s tovarom,</w:t>
      </w:r>
    </w:p>
    <w:p w14:paraId="7BA67E0F" w14:textId="77777777" w:rsidR="00A57C67" w:rsidRPr="00C0759D" w:rsidRDefault="00A57C67" w:rsidP="00CA0E3D">
      <w:pPr>
        <w:pStyle w:val="Odsekzoznamu"/>
        <w:ind w:left="426" w:hanging="426"/>
        <w:jc w:val="both"/>
        <w:rPr>
          <w:rFonts w:asciiTheme="minorHAnsi" w:hAnsiTheme="minorHAnsi" w:cstheme="minorHAnsi"/>
          <w:sz w:val="20"/>
          <w:szCs w:val="20"/>
        </w:rPr>
      </w:pPr>
      <w:r w:rsidRPr="00C0759D">
        <w:rPr>
          <w:rFonts w:asciiTheme="minorHAnsi" w:hAnsiTheme="minorHAnsi" w:cstheme="minorHAnsi"/>
          <w:sz w:val="20"/>
          <w:szCs w:val="20"/>
        </w:rPr>
        <w:t xml:space="preserve">c) </w:t>
      </w:r>
      <w:r w:rsidRPr="00C0759D">
        <w:rPr>
          <w:rFonts w:asciiTheme="minorHAnsi" w:hAnsiTheme="minorHAnsi" w:cstheme="minorHAnsi"/>
          <w:sz w:val="20"/>
          <w:szCs w:val="20"/>
        </w:rPr>
        <w:tab/>
        <w:t>že bude počas celého trvania zmluvy realizovať dodávky tovarov v kvalitatívnom vyhotovení a v cenách v súlade so zoznamom tovarov uvedeným v prílohe č. 1</w:t>
      </w:r>
      <w:r w:rsidRPr="00C0759D">
        <w:rPr>
          <w:rFonts w:asciiTheme="minorHAnsi" w:hAnsiTheme="minorHAnsi" w:cstheme="minorHAnsi"/>
          <w:b/>
          <w:sz w:val="20"/>
          <w:szCs w:val="20"/>
        </w:rPr>
        <w:t xml:space="preserve"> </w:t>
      </w:r>
      <w:r w:rsidRPr="00C0759D">
        <w:rPr>
          <w:rFonts w:asciiTheme="minorHAnsi" w:hAnsiTheme="minorHAnsi" w:cstheme="minorHAnsi"/>
          <w:sz w:val="20"/>
          <w:szCs w:val="20"/>
        </w:rPr>
        <w:t>k tejto zmluve,</w:t>
      </w:r>
    </w:p>
    <w:p w14:paraId="3D3EF6F7" w14:textId="77777777" w:rsidR="00A57C67" w:rsidRPr="00C0759D" w:rsidRDefault="00A57C67" w:rsidP="00CA0E3D">
      <w:pPr>
        <w:pStyle w:val="Odsekzoznamu"/>
        <w:ind w:left="426" w:hanging="426"/>
        <w:jc w:val="both"/>
        <w:rPr>
          <w:rFonts w:asciiTheme="minorHAnsi" w:hAnsiTheme="minorHAnsi" w:cstheme="minorHAnsi"/>
          <w:sz w:val="20"/>
          <w:szCs w:val="20"/>
        </w:rPr>
      </w:pPr>
      <w:r w:rsidRPr="00C0759D">
        <w:rPr>
          <w:rFonts w:asciiTheme="minorHAnsi" w:hAnsiTheme="minorHAnsi" w:cstheme="minorHAnsi"/>
          <w:sz w:val="20"/>
          <w:szCs w:val="20"/>
        </w:rPr>
        <w:t xml:space="preserve">d) </w:t>
      </w:r>
      <w:r w:rsidRPr="00C0759D">
        <w:rPr>
          <w:rFonts w:asciiTheme="minorHAnsi" w:hAnsiTheme="minorHAnsi" w:cstheme="minorHAnsi"/>
          <w:sz w:val="20"/>
          <w:szCs w:val="20"/>
        </w:rPr>
        <w:tab/>
        <w:t>tovar, ktorý podlieha spotrebným daniam, bol riadne zdanený v zmysle platných predpisov.</w:t>
      </w:r>
    </w:p>
    <w:p w14:paraId="339542C4"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2950D203"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Článok IX</w:t>
      </w:r>
    </w:p>
    <w:p w14:paraId="1C9588EC"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Zmluvné pokuty a sankcie</w:t>
      </w:r>
    </w:p>
    <w:p w14:paraId="2FB280B4" w14:textId="77777777" w:rsidR="00A57C67" w:rsidRPr="00C0759D" w:rsidRDefault="00A57C67" w:rsidP="00CA0E3D">
      <w:pPr>
        <w:numPr>
          <w:ilvl w:val="0"/>
          <w:numId w:val="4"/>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Pr="00C0759D" w:rsidRDefault="00A57C67" w:rsidP="00CA0E3D">
      <w:pPr>
        <w:numPr>
          <w:ilvl w:val="0"/>
          <w:numId w:val="4"/>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CAD1E01" w14:textId="77777777" w:rsidR="00A57C67" w:rsidRPr="00C0759D" w:rsidRDefault="00A57C67" w:rsidP="00CA0E3D">
      <w:pPr>
        <w:numPr>
          <w:ilvl w:val="0"/>
          <w:numId w:val="4"/>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65866088" w14:textId="77777777" w:rsidR="00A57C67" w:rsidRPr="00C0759D" w:rsidRDefault="00A57C67" w:rsidP="00CA0E3D">
      <w:pPr>
        <w:numPr>
          <w:ilvl w:val="0"/>
          <w:numId w:val="4"/>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70BC2C83"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Článok X</w:t>
      </w:r>
    </w:p>
    <w:p w14:paraId="7E049625" w14:textId="77777777" w:rsidR="00A57C67" w:rsidRPr="00C0759D" w:rsidRDefault="00A57C67" w:rsidP="00CA0E3D">
      <w:pPr>
        <w:pBdr>
          <w:top w:val="nil"/>
          <w:left w:val="nil"/>
          <w:bottom w:val="nil"/>
          <w:right w:val="nil"/>
          <w:between w:val="nil"/>
        </w:pBdr>
        <w:spacing w:after="0"/>
        <w:ind w:left="426" w:hanging="426"/>
        <w:jc w:val="center"/>
        <w:rPr>
          <w:rFonts w:asciiTheme="minorHAnsi" w:hAnsiTheme="minorHAnsi" w:cstheme="minorHAnsi"/>
          <w:b/>
          <w:color w:val="000000"/>
          <w:sz w:val="20"/>
          <w:szCs w:val="20"/>
        </w:rPr>
      </w:pPr>
      <w:r w:rsidRPr="00C0759D">
        <w:rPr>
          <w:rFonts w:asciiTheme="minorHAnsi" w:hAnsiTheme="minorHAnsi" w:cstheme="minorHAnsi"/>
          <w:b/>
          <w:color w:val="000000"/>
          <w:sz w:val="20"/>
          <w:szCs w:val="20"/>
        </w:rPr>
        <w:t>Spoločné a záverečné ustanovenia</w:t>
      </w:r>
    </w:p>
    <w:p w14:paraId="110113B0"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Táto Zmluva nadobúda platnosť dňom podpisu zmluvných strán a účinnosť dňom nasledujúcim po dni jej zverejnenia na webovom sídle kupujúceho.</w:t>
      </w:r>
    </w:p>
    <w:p w14:paraId="715CFF5B"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17BD3DA6"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7AB9D0D"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0BEE0F6"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Zmluva môže byť doplnená alebo zmenená len písomnými dodatkami k zmluve, podpísanými obidvoma zmluvnými stranami.</w:t>
      </w:r>
    </w:p>
    <w:p w14:paraId="15C926CB"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0E20306"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Pokiaľ akékoľvek z ustanovení tejto zmluvy je alebo sa stane neplatným, protiprávnym alebo neúčinným, zaväzujú sa zmluvné strany toto ustanovenie bezodkladne nahradiť ustanovením novým, ktorého zmysel sa </w:t>
      </w:r>
      <w:r w:rsidRPr="00C0759D">
        <w:rPr>
          <w:rFonts w:asciiTheme="minorHAnsi" w:hAnsiTheme="minorHAnsi" w:cstheme="minorHAnsi"/>
          <w:color w:val="000000"/>
          <w:sz w:val="20"/>
          <w:szCs w:val="20"/>
        </w:rPr>
        <w:lastRenderedPageBreak/>
        <w:t>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27EC41D0"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Pr="00C0759D" w:rsidRDefault="00A57C67" w:rsidP="00CA0E3D">
      <w:pPr>
        <w:numPr>
          <w:ilvl w:val="0"/>
          <w:numId w:val="1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Pr="00C0759D" w:rsidRDefault="00A57C67" w:rsidP="00CA0E3D">
      <w:pPr>
        <w:numPr>
          <w:ilvl w:val="0"/>
          <w:numId w:val="11"/>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v prípade doručovania prostredníctvom Slovenskej pošty, </w:t>
      </w:r>
      <w:proofErr w:type="spellStart"/>
      <w:r w:rsidRPr="00C0759D">
        <w:rPr>
          <w:rFonts w:asciiTheme="minorHAnsi" w:hAnsiTheme="minorHAnsi" w:cstheme="minorHAnsi"/>
          <w:color w:val="000000"/>
          <w:sz w:val="20"/>
          <w:szCs w:val="20"/>
        </w:rPr>
        <w:t>a.s</w:t>
      </w:r>
      <w:proofErr w:type="spellEnd"/>
      <w:r w:rsidRPr="00C0759D">
        <w:rPr>
          <w:rFonts w:asciiTheme="minorHAnsi" w:hAnsiTheme="minorHAnsi" w:cstheme="minorHAnsi"/>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Pr="00C0759D" w:rsidRDefault="00A57C67"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45D4EFC2"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0DB34472" w14:textId="77777777"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Neoddeliteľnou súčasťou tejto zmluvy je: Príloha č. 1 – Cenník a opis potravín :</w:t>
      </w:r>
    </w:p>
    <w:p w14:paraId="31556FDA" w14:textId="2F296E13" w:rsidR="00A57C67" w:rsidRPr="00C0759D" w:rsidRDefault="00A57C67" w:rsidP="00CA0E3D">
      <w:pPr>
        <w:pBdr>
          <w:top w:val="nil"/>
          <w:left w:val="nil"/>
          <w:bottom w:val="nil"/>
          <w:right w:val="nil"/>
          <w:between w:val="nil"/>
        </w:pBdr>
        <w:spacing w:after="0"/>
        <w:ind w:left="426"/>
        <w:jc w:val="both"/>
        <w:rPr>
          <w:rFonts w:asciiTheme="minorHAnsi" w:hAnsiTheme="minorHAnsi" w:cstheme="minorHAnsi"/>
          <w:b/>
          <w:color w:val="000000"/>
          <w:sz w:val="20"/>
          <w:szCs w:val="20"/>
        </w:rPr>
      </w:pPr>
      <w:r w:rsidRPr="00C0759D">
        <w:rPr>
          <w:rFonts w:asciiTheme="minorHAnsi" w:hAnsiTheme="minorHAnsi" w:cstheme="minorHAnsi"/>
          <w:color w:val="000000"/>
          <w:sz w:val="20"/>
          <w:szCs w:val="20"/>
        </w:rPr>
        <w:t>„</w:t>
      </w:r>
      <w:r w:rsidR="006C4CCE">
        <w:rPr>
          <w:rFonts w:asciiTheme="minorHAnsi" w:hAnsiTheme="minorHAnsi" w:cstheme="minorHAnsi"/>
          <w:b/>
          <w:color w:val="000000"/>
          <w:sz w:val="20"/>
          <w:szCs w:val="20"/>
        </w:rPr>
        <w:t>Slepačie vajcia</w:t>
      </w:r>
      <w:r w:rsidRPr="00C0759D">
        <w:rPr>
          <w:rFonts w:asciiTheme="minorHAnsi" w:hAnsiTheme="minorHAnsi" w:cstheme="minorHAnsi"/>
          <w:b/>
          <w:color w:val="000000"/>
          <w:sz w:val="20"/>
          <w:szCs w:val="20"/>
        </w:rPr>
        <w:t>“</w:t>
      </w:r>
    </w:p>
    <w:p w14:paraId="135CB9D8" w14:textId="77777777" w:rsidR="00CA0E3D" w:rsidRPr="00C0759D" w:rsidRDefault="00CA0E3D" w:rsidP="00CA0E3D">
      <w:pPr>
        <w:pBdr>
          <w:top w:val="nil"/>
          <w:left w:val="nil"/>
          <w:bottom w:val="nil"/>
          <w:right w:val="nil"/>
          <w:between w:val="nil"/>
        </w:pBdr>
        <w:spacing w:after="0"/>
        <w:ind w:left="426" w:hanging="426"/>
        <w:jc w:val="both"/>
        <w:rPr>
          <w:rFonts w:asciiTheme="minorHAnsi" w:hAnsiTheme="minorHAnsi" w:cstheme="minorHAnsi"/>
          <w:color w:val="000000"/>
          <w:sz w:val="20"/>
          <w:szCs w:val="20"/>
        </w:rPr>
      </w:pPr>
    </w:p>
    <w:p w14:paraId="35B0DF01" w14:textId="665BD7D4" w:rsidR="00A57C67" w:rsidRPr="00C0759D" w:rsidRDefault="00A57C67" w:rsidP="00CA0E3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Zmluva je vyhotovená v troch rovnopisoch, pričom kupujúci obdrží dve vyhotovenia a predávajúci  obdrží jedno vyhotovenie.</w:t>
      </w:r>
    </w:p>
    <w:p w14:paraId="5D67F6EA" w14:textId="77777777" w:rsidR="00A57C67" w:rsidRPr="00C0759D" w:rsidRDefault="00A57C67" w:rsidP="00CA0E3D">
      <w:pPr>
        <w:pBdr>
          <w:top w:val="nil"/>
          <w:left w:val="nil"/>
          <w:bottom w:val="nil"/>
          <w:right w:val="nil"/>
          <w:between w:val="nil"/>
        </w:pBdr>
        <w:spacing w:after="0"/>
        <w:ind w:left="426" w:hanging="426"/>
        <w:rPr>
          <w:rFonts w:asciiTheme="minorHAnsi" w:hAnsiTheme="minorHAnsi" w:cstheme="minorHAnsi"/>
          <w:color w:val="000000"/>
          <w:sz w:val="20"/>
          <w:szCs w:val="20"/>
        </w:rPr>
      </w:pPr>
    </w:p>
    <w:p w14:paraId="62AE8A6F" w14:textId="6F0D5C7A" w:rsidR="00A57C67" w:rsidRPr="00C0759D" w:rsidRDefault="00A57C67" w:rsidP="00C0759D">
      <w:pPr>
        <w:numPr>
          <w:ilvl w:val="0"/>
          <w:numId w:val="5"/>
        </w:numPr>
        <w:pBdr>
          <w:top w:val="nil"/>
          <w:left w:val="nil"/>
          <w:bottom w:val="nil"/>
          <w:right w:val="nil"/>
          <w:between w:val="nil"/>
        </w:pBdr>
        <w:spacing w:after="0"/>
        <w:ind w:left="426" w:hanging="426"/>
        <w:jc w:val="both"/>
        <w:rPr>
          <w:rFonts w:asciiTheme="minorHAnsi" w:hAnsiTheme="minorHAnsi" w:cstheme="minorHAnsi"/>
          <w:color w:val="000000"/>
          <w:sz w:val="20"/>
          <w:szCs w:val="20"/>
        </w:rPr>
      </w:pPr>
      <w:r w:rsidRPr="00C0759D">
        <w:rPr>
          <w:rFonts w:asciiTheme="minorHAnsi" w:hAnsiTheme="minorHAnsi" w:cstheme="minorHAnsi"/>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EA19BDE" w14:textId="77777777" w:rsidR="00C0759D" w:rsidRPr="00C0759D" w:rsidRDefault="00C0759D" w:rsidP="00974929">
      <w:pPr>
        <w:pBdr>
          <w:top w:val="nil"/>
          <w:left w:val="nil"/>
          <w:bottom w:val="nil"/>
          <w:right w:val="nil"/>
          <w:between w:val="nil"/>
        </w:pBdr>
        <w:spacing w:after="0"/>
        <w:ind w:left="426"/>
        <w:jc w:val="both"/>
        <w:rPr>
          <w:rFonts w:asciiTheme="minorHAnsi" w:hAnsiTheme="minorHAnsi" w:cstheme="minorHAnsi"/>
          <w:color w:val="000000"/>
          <w:sz w:val="20"/>
          <w:szCs w:val="20"/>
        </w:rPr>
      </w:pPr>
    </w:p>
    <w:p w14:paraId="5D01BF81" w14:textId="77777777" w:rsidR="00A57C67" w:rsidRPr="00C0759D" w:rsidRDefault="00A57C67" w:rsidP="00CA0E3D">
      <w:pPr>
        <w:spacing w:after="0"/>
        <w:ind w:left="426" w:hanging="426"/>
        <w:rPr>
          <w:rFonts w:asciiTheme="minorHAnsi" w:hAnsiTheme="minorHAnsi" w:cstheme="minorHAnsi"/>
          <w:sz w:val="20"/>
          <w:szCs w:val="20"/>
        </w:rPr>
      </w:pPr>
      <w:r w:rsidRPr="00C0759D">
        <w:rPr>
          <w:rFonts w:asciiTheme="minorHAnsi" w:hAnsiTheme="minorHAnsi" w:cstheme="minorHAnsi"/>
          <w:sz w:val="20"/>
          <w:szCs w:val="20"/>
        </w:rPr>
        <w:t>Príloha č.1 Špecifikácia cien a položiek</w:t>
      </w:r>
    </w:p>
    <w:p w14:paraId="2FBC1BE0" w14:textId="6F9F8563" w:rsidR="00CD5063" w:rsidRPr="00C0759D" w:rsidRDefault="00CD5063" w:rsidP="00CA0E3D">
      <w:pPr>
        <w:spacing w:after="0"/>
        <w:ind w:left="426" w:hanging="426"/>
        <w:rPr>
          <w:rFonts w:asciiTheme="minorHAnsi" w:hAnsiTheme="minorHAnsi" w:cstheme="minorHAnsi"/>
          <w:sz w:val="20"/>
          <w:szCs w:val="20"/>
        </w:rPr>
      </w:pPr>
      <w:r>
        <w:rPr>
          <w:rFonts w:asciiTheme="minorHAnsi" w:hAnsiTheme="minorHAnsi" w:cstheme="minorHAnsi"/>
          <w:sz w:val="20"/>
          <w:szCs w:val="20"/>
        </w:rPr>
        <w:t>Príloha č.</w:t>
      </w:r>
      <w:r w:rsidR="006C4CCE">
        <w:rPr>
          <w:rFonts w:asciiTheme="minorHAnsi" w:hAnsiTheme="minorHAnsi" w:cstheme="minorHAnsi"/>
          <w:sz w:val="20"/>
          <w:szCs w:val="20"/>
        </w:rPr>
        <w:t>2</w:t>
      </w:r>
      <w:r>
        <w:rPr>
          <w:rFonts w:asciiTheme="minorHAnsi" w:hAnsiTheme="minorHAnsi" w:cstheme="minorHAnsi"/>
          <w:sz w:val="20"/>
          <w:szCs w:val="20"/>
        </w:rPr>
        <w:t xml:space="preserve"> </w:t>
      </w:r>
      <w:r w:rsidRPr="00C0759D">
        <w:rPr>
          <w:rFonts w:asciiTheme="minorHAnsi" w:hAnsiTheme="minorHAnsi" w:cstheme="minorHAnsi"/>
          <w:sz w:val="20"/>
          <w:szCs w:val="20"/>
        </w:rPr>
        <w:t>Zoznam subdodávateľov (Ak sa uplatňuje)</w:t>
      </w:r>
    </w:p>
    <w:p w14:paraId="119ACF33" w14:textId="77777777" w:rsidR="00A57C67" w:rsidRPr="00C0759D" w:rsidRDefault="00A57C67" w:rsidP="00CA0E3D">
      <w:pPr>
        <w:spacing w:after="0"/>
        <w:ind w:left="426" w:hanging="426"/>
        <w:rPr>
          <w:rFonts w:asciiTheme="minorHAnsi" w:hAnsiTheme="minorHAnsi" w:cstheme="minorHAnsi"/>
          <w:sz w:val="20"/>
          <w:szCs w:val="20"/>
        </w:rPr>
      </w:pPr>
    </w:p>
    <w:p w14:paraId="051FB432" w14:textId="77777777" w:rsidR="00A57C67" w:rsidRPr="00C0759D" w:rsidRDefault="00A57C67" w:rsidP="00CA0E3D">
      <w:pPr>
        <w:spacing w:after="0"/>
        <w:ind w:left="426" w:hanging="426"/>
        <w:rPr>
          <w:rFonts w:asciiTheme="minorHAnsi" w:hAnsiTheme="minorHAnsi" w:cstheme="minorHAnsi"/>
          <w:sz w:val="20"/>
          <w:szCs w:val="20"/>
        </w:rPr>
      </w:pPr>
      <w:r w:rsidRPr="00C0759D">
        <w:rPr>
          <w:rFonts w:asciiTheme="minorHAnsi" w:hAnsiTheme="minorHAnsi" w:cstheme="minorHAnsi"/>
          <w:sz w:val="20"/>
          <w:szCs w:val="20"/>
        </w:rPr>
        <w:t xml:space="preserve">Za kupujúceho </w:t>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t>Za predávajúceho</w:t>
      </w:r>
    </w:p>
    <w:p w14:paraId="34D263C4" w14:textId="77777777" w:rsidR="0092443A" w:rsidRPr="00C0759D" w:rsidRDefault="0092443A" w:rsidP="00CA0E3D">
      <w:pPr>
        <w:spacing w:after="0"/>
        <w:ind w:left="426" w:hanging="426"/>
        <w:rPr>
          <w:rFonts w:asciiTheme="minorHAnsi" w:hAnsiTheme="minorHAnsi" w:cstheme="minorHAnsi"/>
          <w:sz w:val="20"/>
          <w:szCs w:val="20"/>
        </w:rPr>
      </w:pPr>
    </w:p>
    <w:p w14:paraId="28619F15" w14:textId="6696AE8F" w:rsidR="00A57C67" w:rsidRPr="00C0759D" w:rsidRDefault="00A57C67" w:rsidP="00CA0E3D">
      <w:pPr>
        <w:spacing w:after="0"/>
        <w:ind w:left="426" w:hanging="426"/>
        <w:rPr>
          <w:rFonts w:asciiTheme="minorHAnsi" w:hAnsiTheme="minorHAnsi" w:cstheme="minorHAnsi"/>
          <w:sz w:val="20"/>
          <w:szCs w:val="20"/>
        </w:rPr>
      </w:pPr>
      <w:r w:rsidRPr="00C0759D">
        <w:rPr>
          <w:rFonts w:asciiTheme="minorHAnsi" w:hAnsiTheme="minorHAnsi" w:cstheme="minorHAnsi"/>
          <w:sz w:val="20"/>
          <w:szCs w:val="20"/>
        </w:rPr>
        <w:t xml:space="preserve">V Pezinku, dňa </w:t>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t>V</w:t>
      </w:r>
      <w:r w:rsidR="00E122E5" w:rsidRPr="00C0759D">
        <w:rPr>
          <w:rFonts w:asciiTheme="minorHAnsi" w:hAnsiTheme="minorHAnsi" w:cstheme="minorHAnsi"/>
          <w:sz w:val="20"/>
          <w:szCs w:val="20"/>
        </w:rPr>
        <w:t> </w:t>
      </w:r>
      <w:r w:rsidR="006C4CCE">
        <w:rPr>
          <w:rFonts w:asciiTheme="minorHAnsi" w:hAnsiTheme="minorHAnsi" w:cstheme="minorHAnsi"/>
          <w:sz w:val="20"/>
          <w:szCs w:val="20"/>
        </w:rPr>
        <w:t>....</w:t>
      </w:r>
      <w:r w:rsidRPr="00C0759D">
        <w:rPr>
          <w:rFonts w:asciiTheme="minorHAnsi" w:hAnsiTheme="minorHAnsi" w:cstheme="minorHAnsi"/>
          <w:sz w:val="20"/>
          <w:szCs w:val="20"/>
        </w:rPr>
        <w:t>, dňa..............</w:t>
      </w:r>
    </w:p>
    <w:p w14:paraId="4420B3A2" w14:textId="77777777" w:rsidR="00A57C67" w:rsidRPr="00C0759D" w:rsidRDefault="00A57C67" w:rsidP="00CA0E3D">
      <w:pPr>
        <w:spacing w:after="0"/>
        <w:ind w:left="426" w:hanging="426"/>
        <w:rPr>
          <w:rFonts w:asciiTheme="minorHAnsi" w:hAnsiTheme="minorHAnsi" w:cstheme="minorHAnsi"/>
          <w:sz w:val="20"/>
          <w:szCs w:val="20"/>
        </w:rPr>
      </w:pPr>
    </w:p>
    <w:p w14:paraId="359820E0" w14:textId="77777777" w:rsidR="00A57C67" w:rsidRPr="00C0759D" w:rsidRDefault="00A57C67" w:rsidP="00A57C67">
      <w:pPr>
        <w:spacing w:after="0"/>
        <w:rPr>
          <w:rFonts w:asciiTheme="minorHAnsi" w:hAnsiTheme="minorHAnsi" w:cstheme="minorHAnsi"/>
          <w:sz w:val="20"/>
          <w:szCs w:val="20"/>
        </w:rPr>
      </w:pPr>
    </w:p>
    <w:p w14:paraId="2831EEBE" w14:textId="77777777" w:rsidR="00A57C67" w:rsidRPr="00C0759D" w:rsidRDefault="00A57C67" w:rsidP="00A57C67">
      <w:pPr>
        <w:spacing w:after="0"/>
        <w:rPr>
          <w:rFonts w:asciiTheme="minorHAnsi" w:hAnsiTheme="minorHAnsi" w:cstheme="minorHAnsi"/>
          <w:sz w:val="20"/>
          <w:szCs w:val="20"/>
        </w:rPr>
      </w:pPr>
    </w:p>
    <w:p w14:paraId="1EA0BFCC" w14:textId="77777777" w:rsidR="00A57C67" w:rsidRPr="00C0759D" w:rsidRDefault="00A57C67" w:rsidP="00A57C67">
      <w:pPr>
        <w:spacing w:after="0"/>
        <w:rPr>
          <w:rFonts w:asciiTheme="minorHAnsi" w:hAnsiTheme="minorHAnsi" w:cstheme="minorHAnsi"/>
          <w:sz w:val="20"/>
          <w:szCs w:val="20"/>
        </w:rPr>
      </w:pPr>
    </w:p>
    <w:p w14:paraId="24F85EA0" w14:textId="77777777" w:rsidR="00A57C67" w:rsidRPr="00C0759D" w:rsidRDefault="00A57C67" w:rsidP="00A57C67">
      <w:pPr>
        <w:spacing w:after="0"/>
        <w:rPr>
          <w:rFonts w:asciiTheme="minorHAnsi" w:hAnsiTheme="minorHAnsi" w:cstheme="minorHAnsi"/>
          <w:sz w:val="20"/>
          <w:szCs w:val="20"/>
        </w:rPr>
      </w:pPr>
    </w:p>
    <w:p w14:paraId="72836A79" w14:textId="48E5950D" w:rsidR="00A57C67" w:rsidRPr="00C0759D" w:rsidRDefault="00A57C67" w:rsidP="00A57C67">
      <w:pPr>
        <w:spacing w:after="0"/>
        <w:rPr>
          <w:rFonts w:asciiTheme="minorHAnsi" w:hAnsiTheme="minorHAnsi" w:cstheme="minorHAnsi"/>
          <w:sz w:val="20"/>
          <w:szCs w:val="20"/>
        </w:rPr>
      </w:pPr>
      <w:r w:rsidRPr="00C0759D">
        <w:rPr>
          <w:rFonts w:asciiTheme="minorHAnsi" w:hAnsiTheme="minorHAnsi" w:cstheme="minorHAnsi"/>
          <w:sz w:val="20"/>
          <w:szCs w:val="20"/>
        </w:rPr>
        <w:t>...........................................................</w:t>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t>...........................................................</w:t>
      </w:r>
    </w:p>
    <w:p w14:paraId="393AAF98" w14:textId="2A41D867" w:rsidR="00B324C1" w:rsidRDefault="00B324C1" w:rsidP="006C4CCE">
      <w:pPr>
        <w:spacing w:after="0"/>
        <w:rPr>
          <w:rFonts w:cstheme="minorHAnsi"/>
          <w:sz w:val="20"/>
          <w:szCs w:val="20"/>
        </w:rPr>
      </w:pP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r w:rsidRPr="00C0759D">
        <w:rPr>
          <w:rFonts w:asciiTheme="minorHAnsi" w:hAnsiTheme="minorHAnsi" w:cstheme="minorHAnsi"/>
          <w:sz w:val="20"/>
          <w:szCs w:val="20"/>
        </w:rPr>
        <w:tab/>
      </w:r>
    </w:p>
    <w:p w14:paraId="1B6F39E8" w14:textId="77777777" w:rsidR="00B324C1" w:rsidRDefault="00B324C1" w:rsidP="00B324C1">
      <w:pPr>
        <w:spacing w:after="0"/>
        <w:rPr>
          <w:rFonts w:cstheme="minorHAnsi"/>
          <w:sz w:val="20"/>
          <w:szCs w:val="20"/>
        </w:rPr>
      </w:pPr>
    </w:p>
    <w:p w14:paraId="64A639D3" w14:textId="58052DF1" w:rsidR="00C0759D" w:rsidRPr="006C4CCE" w:rsidRDefault="00A57C67" w:rsidP="00C0759D">
      <w:pPr>
        <w:rPr>
          <w:rFonts w:asciiTheme="minorHAnsi" w:hAnsiTheme="minorHAnsi" w:cstheme="minorHAnsi"/>
          <w:sz w:val="20"/>
          <w:szCs w:val="20"/>
        </w:rPr>
      </w:pPr>
      <w:r>
        <w:br w:type="page"/>
      </w:r>
      <w:r w:rsidRPr="006C4CCE">
        <w:rPr>
          <w:rFonts w:asciiTheme="minorHAnsi" w:eastAsia="Garamond" w:hAnsiTheme="minorHAnsi" w:cstheme="minorHAnsi"/>
          <w:b/>
          <w:sz w:val="20"/>
          <w:szCs w:val="20"/>
        </w:rPr>
        <w:lastRenderedPageBreak/>
        <w:t>Príloha č. 1 k zmluv</w:t>
      </w:r>
      <w:r w:rsidR="00C0759D" w:rsidRPr="006C4CCE">
        <w:rPr>
          <w:rFonts w:asciiTheme="minorHAnsi" w:eastAsia="Garamond" w:hAnsiTheme="minorHAnsi" w:cstheme="minorHAnsi"/>
          <w:b/>
          <w:sz w:val="20"/>
          <w:szCs w:val="20"/>
        </w:rPr>
        <w:t>e</w:t>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p>
    <w:p w14:paraId="2E2D97C9" w14:textId="77777777" w:rsidR="006C4CCE" w:rsidRPr="006C4CCE" w:rsidRDefault="006C4CCE" w:rsidP="006C4CCE">
      <w:pPr>
        <w:rPr>
          <w:rFonts w:asciiTheme="minorHAnsi" w:eastAsia="Garamond" w:hAnsiTheme="minorHAnsi" w:cstheme="minorHAnsi"/>
          <w:sz w:val="20"/>
          <w:szCs w:val="20"/>
        </w:rPr>
      </w:pP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p>
    <w:p w14:paraId="2624D044" w14:textId="77777777" w:rsidR="006C4CCE" w:rsidRPr="006C4CCE" w:rsidRDefault="006C4CCE" w:rsidP="006C4CCE">
      <w:pPr>
        <w:jc w:val="cente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6C4CCE" w:rsidRPr="006C4CCE" w14:paraId="45C3A45D" w14:textId="77777777" w:rsidTr="006C4CCE">
        <w:trPr>
          <w:trHeight w:val="844"/>
        </w:trPr>
        <w:tc>
          <w:tcPr>
            <w:tcW w:w="2263" w:type="dxa"/>
          </w:tcPr>
          <w:p w14:paraId="6D5676CD" w14:textId="77777777" w:rsidR="006C4CCE" w:rsidRPr="006C4CCE" w:rsidRDefault="006C4CCE" w:rsidP="002A61F5">
            <w:pPr>
              <w:jc w:val="center"/>
              <w:rPr>
                <w:rFonts w:asciiTheme="minorHAnsi" w:hAnsiTheme="minorHAnsi" w:cstheme="minorHAnsi"/>
                <w:b/>
                <w:color w:val="000000"/>
                <w:sz w:val="20"/>
                <w:szCs w:val="20"/>
              </w:rPr>
            </w:pPr>
            <w:r w:rsidRPr="006C4CCE">
              <w:rPr>
                <w:rFonts w:asciiTheme="minorHAnsi" w:hAnsiTheme="minorHAnsi" w:cstheme="minorHAnsi"/>
                <w:b/>
                <w:color w:val="000000"/>
                <w:sz w:val="20"/>
                <w:szCs w:val="20"/>
              </w:rPr>
              <w:t>Názov tovaru</w:t>
            </w:r>
          </w:p>
        </w:tc>
        <w:tc>
          <w:tcPr>
            <w:tcW w:w="993" w:type="dxa"/>
          </w:tcPr>
          <w:p w14:paraId="291875DC" w14:textId="77777777" w:rsidR="006C4CCE" w:rsidRPr="006C4CCE" w:rsidRDefault="006C4CCE" w:rsidP="002A61F5">
            <w:pPr>
              <w:jc w:val="center"/>
              <w:rPr>
                <w:rFonts w:asciiTheme="minorHAnsi" w:hAnsiTheme="minorHAnsi" w:cstheme="minorHAnsi"/>
                <w:b/>
                <w:color w:val="000000"/>
                <w:sz w:val="20"/>
                <w:szCs w:val="20"/>
              </w:rPr>
            </w:pPr>
            <w:r w:rsidRPr="006C4CCE">
              <w:rPr>
                <w:rFonts w:asciiTheme="minorHAnsi" w:hAnsiTheme="minorHAnsi" w:cstheme="minorHAnsi"/>
                <w:b/>
                <w:sz w:val="20"/>
                <w:szCs w:val="20"/>
              </w:rPr>
              <w:t>Merná jednotka</w:t>
            </w:r>
          </w:p>
        </w:tc>
        <w:tc>
          <w:tcPr>
            <w:tcW w:w="992" w:type="dxa"/>
          </w:tcPr>
          <w:p w14:paraId="2A6E353E" w14:textId="77777777" w:rsidR="006C4CCE" w:rsidRPr="006C4CCE" w:rsidRDefault="006C4CCE" w:rsidP="002A61F5">
            <w:pPr>
              <w:jc w:val="center"/>
              <w:rPr>
                <w:rFonts w:asciiTheme="minorHAnsi" w:hAnsiTheme="minorHAnsi" w:cstheme="minorHAnsi"/>
                <w:b/>
                <w:color w:val="000000"/>
                <w:sz w:val="20"/>
                <w:szCs w:val="20"/>
              </w:rPr>
            </w:pPr>
            <w:r w:rsidRPr="006C4CCE">
              <w:rPr>
                <w:rFonts w:asciiTheme="minorHAnsi" w:hAnsiTheme="minorHAnsi" w:cstheme="minorHAnsi"/>
                <w:b/>
                <w:sz w:val="20"/>
                <w:szCs w:val="20"/>
              </w:rPr>
              <w:t>Množstvo</w:t>
            </w:r>
          </w:p>
        </w:tc>
        <w:tc>
          <w:tcPr>
            <w:tcW w:w="1276" w:type="dxa"/>
          </w:tcPr>
          <w:p w14:paraId="60FD4777" w14:textId="77777777" w:rsidR="006C4CCE" w:rsidRPr="006C4CCE" w:rsidRDefault="006C4CCE" w:rsidP="002A61F5">
            <w:pPr>
              <w:jc w:val="center"/>
              <w:rPr>
                <w:rFonts w:asciiTheme="minorHAnsi" w:hAnsiTheme="minorHAnsi" w:cstheme="minorHAnsi"/>
                <w:b/>
                <w:sz w:val="20"/>
                <w:szCs w:val="20"/>
              </w:rPr>
            </w:pPr>
            <w:r w:rsidRPr="006C4CCE">
              <w:rPr>
                <w:rFonts w:asciiTheme="minorHAnsi" w:hAnsiTheme="minorHAnsi" w:cstheme="minorHAnsi"/>
                <w:b/>
                <w:sz w:val="20"/>
                <w:szCs w:val="20"/>
              </w:rPr>
              <w:t>* Cena za MJ bez DPH</w:t>
            </w:r>
          </w:p>
        </w:tc>
        <w:tc>
          <w:tcPr>
            <w:tcW w:w="992" w:type="dxa"/>
          </w:tcPr>
          <w:p w14:paraId="6FAB860E" w14:textId="77777777" w:rsidR="006C4CCE" w:rsidRPr="006C4CCE" w:rsidRDefault="006C4CCE" w:rsidP="002A61F5">
            <w:pPr>
              <w:jc w:val="center"/>
              <w:rPr>
                <w:rFonts w:asciiTheme="minorHAnsi" w:hAnsiTheme="minorHAnsi" w:cstheme="minorHAnsi"/>
                <w:b/>
                <w:sz w:val="20"/>
                <w:szCs w:val="20"/>
              </w:rPr>
            </w:pPr>
            <w:r w:rsidRPr="006C4CCE">
              <w:rPr>
                <w:rFonts w:asciiTheme="minorHAnsi" w:hAnsiTheme="minorHAnsi" w:cstheme="minorHAnsi"/>
                <w:b/>
                <w:sz w:val="20"/>
                <w:szCs w:val="20"/>
              </w:rPr>
              <w:t>* Sadzba DPH</w:t>
            </w:r>
          </w:p>
        </w:tc>
        <w:tc>
          <w:tcPr>
            <w:tcW w:w="992" w:type="dxa"/>
          </w:tcPr>
          <w:p w14:paraId="2242C185" w14:textId="34810061" w:rsidR="006C4CCE" w:rsidRPr="006C4CCE" w:rsidRDefault="006C4CCE" w:rsidP="002A61F5">
            <w:pPr>
              <w:jc w:val="center"/>
              <w:rPr>
                <w:rFonts w:asciiTheme="minorHAnsi" w:hAnsiTheme="minorHAnsi" w:cstheme="minorHAnsi"/>
                <w:b/>
                <w:sz w:val="20"/>
                <w:szCs w:val="20"/>
              </w:rPr>
            </w:pPr>
            <w:r w:rsidRPr="006C4CCE">
              <w:rPr>
                <w:rFonts w:asciiTheme="minorHAnsi" w:hAnsiTheme="minorHAnsi" w:cstheme="minorHAnsi"/>
                <w:b/>
                <w:sz w:val="20"/>
                <w:szCs w:val="20"/>
              </w:rPr>
              <w:t xml:space="preserve"> Celková cena bez DPH</w:t>
            </w:r>
          </w:p>
        </w:tc>
        <w:tc>
          <w:tcPr>
            <w:tcW w:w="992" w:type="dxa"/>
          </w:tcPr>
          <w:p w14:paraId="7606DDA9" w14:textId="77777777" w:rsidR="006C4CCE" w:rsidRPr="006C4CCE" w:rsidRDefault="006C4CCE" w:rsidP="002A61F5">
            <w:pPr>
              <w:jc w:val="center"/>
              <w:rPr>
                <w:rFonts w:asciiTheme="minorHAnsi" w:hAnsiTheme="minorHAnsi" w:cstheme="minorHAnsi"/>
                <w:b/>
                <w:sz w:val="20"/>
                <w:szCs w:val="20"/>
              </w:rPr>
            </w:pPr>
            <w:r w:rsidRPr="006C4CCE">
              <w:rPr>
                <w:rFonts w:asciiTheme="minorHAnsi" w:hAnsiTheme="minorHAnsi" w:cstheme="minorHAnsi"/>
                <w:b/>
                <w:sz w:val="20"/>
                <w:szCs w:val="20"/>
              </w:rPr>
              <w:t>* Výška DPH</w:t>
            </w:r>
          </w:p>
        </w:tc>
        <w:tc>
          <w:tcPr>
            <w:tcW w:w="1134" w:type="dxa"/>
          </w:tcPr>
          <w:p w14:paraId="00728E24" w14:textId="77777777" w:rsidR="006C4CCE" w:rsidRPr="006C4CCE" w:rsidRDefault="006C4CCE" w:rsidP="002A61F5">
            <w:pPr>
              <w:jc w:val="center"/>
              <w:rPr>
                <w:rFonts w:asciiTheme="minorHAnsi" w:hAnsiTheme="minorHAnsi" w:cstheme="minorHAnsi"/>
                <w:b/>
                <w:sz w:val="20"/>
                <w:szCs w:val="20"/>
              </w:rPr>
            </w:pPr>
            <w:r w:rsidRPr="006C4CCE">
              <w:rPr>
                <w:rFonts w:asciiTheme="minorHAnsi" w:hAnsiTheme="minorHAnsi" w:cstheme="minorHAnsi"/>
                <w:b/>
                <w:sz w:val="20"/>
                <w:szCs w:val="20"/>
              </w:rPr>
              <w:t>* Celková cena s DPH</w:t>
            </w:r>
          </w:p>
        </w:tc>
      </w:tr>
      <w:tr w:rsidR="006C4CCE" w:rsidRPr="006C4CCE" w14:paraId="32CCD05B" w14:textId="77777777" w:rsidTr="002A61F5">
        <w:trPr>
          <w:trHeight w:val="290"/>
        </w:trPr>
        <w:tc>
          <w:tcPr>
            <w:tcW w:w="2263" w:type="dxa"/>
            <w:vAlign w:val="bottom"/>
          </w:tcPr>
          <w:p w14:paraId="7D8560D8"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00E13AB4"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5B95C529"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1BB99176" w14:textId="77777777" w:rsidR="006C4CCE" w:rsidRPr="006C4CCE" w:rsidRDefault="006C4CCE" w:rsidP="002A61F5">
            <w:pPr>
              <w:rPr>
                <w:rFonts w:asciiTheme="minorHAnsi" w:hAnsiTheme="minorHAnsi" w:cstheme="minorHAnsi"/>
                <w:sz w:val="20"/>
                <w:szCs w:val="20"/>
              </w:rPr>
            </w:pPr>
          </w:p>
        </w:tc>
        <w:tc>
          <w:tcPr>
            <w:tcW w:w="992" w:type="dxa"/>
          </w:tcPr>
          <w:p w14:paraId="390E1976" w14:textId="77777777" w:rsidR="006C4CCE" w:rsidRPr="006C4CCE" w:rsidRDefault="006C4CCE" w:rsidP="002A61F5">
            <w:pPr>
              <w:rPr>
                <w:rFonts w:asciiTheme="minorHAnsi" w:hAnsiTheme="minorHAnsi" w:cstheme="minorHAnsi"/>
                <w:sz w:val="20"/>
                <w:szCs w:val="20"/>
              </w:rPr>
            </w:pPr>
          </w:p>
        </w:tc>
        <w:tc>
          <w:tcPr>
            <w:tcW w:w="992" w:type="dxa"/>
          </w:tcPr>
          <w:p w14:paraId="6CF3832E" w14:textId="77777777" w:rsidR="006C4CCE" w:rsidRPr="006C4CCE" w:rsidRDefault="006C4CCE" w:rsidP="002A61F5">
            <w:pPr>
              <w:rPr>
                <w:rFonts w:asciiTheme="minorHAnsi" w:hAnsiTheme="minorHAnsi" w:cstheme="minorHAnsi"/>
                <w:sz w:val="20"/>
                <w:szCs w:val="20"/>
              </w:rPr>
            </w:pPr>
          </w:p>
        </w:tc>
        <w:tc>
          <w:tcPr>
            <w:tcW w:w="992" w:type="dxa"/>
          </w:tcPr>
          <w:p w14:paraId="54FC6835" w14:textId="77777777" w:rsidR="006C4CCE" w:rsidRPr="006C4CCE" w:rsidRDefault="006C4CCE" w:rsidP="002A61F5">
            <w:pPr>
              <w:rPr>
                <w:rFonts w:asciiTheme="minorHAnsi" w:hAnsiTheme="minorHAnsi" w:cstheme="minorHAnsi"/>
                <w:sz w:val="20"/>
                <w:szCs w:val="20"/>
              </w:rPr>
            </w:pPr>
          </w:p>
        </w:tc>
        <w:tc>
          <w:tcPr>
            <w:tcW w:w="1134" w:type="dxa"/>
          </w:tcPr>
          <w:p w14:paraId="723693B1" w14:textId="77777777" w:rsidR="006C4CCE" w:rsidRPr="006C4CCE" w:rsidRDefault="006C4CCE" w:rsidP="002A61F5">
            <w:pPr>
              <w:rPr>
                <w:rFonts w:asciiTheme="minorHAnsi" w:hAnsiTheme="minorHAnsi" w:cstheme="minorHAnsi"/>
                <w:sz w:val="20"/>
                <w:szCs w:val="20"/>
              </w:rPr>
            </w:pPr>
          </w:p>
        </w:tc>
      </w:tr>
      <w:tr w:rsidR="006C4CCE" w:rsidRPr="006C4CCE" w14:paraId="61637BA2" w14:textId="77777777" w:rsidTr="002A61F5">
        <w:trPr>
          <w:trHeight w:val="300"/>
        </w:trPr>
        <w:tc>
          <w:tcPr>
            <w:tcW w:w="2263" w:type="dxa"/>
            <w:vAlign w:val="bottom"/>
          </w:tcPr>
          <w:p w14:paraId="766211FD"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2B591C6F"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14A49C2D"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0A0839A0" w14:textId="77777777" w:rsidR="006C4CCE" w:rsidRPr="006C4CCE" w:rsidRDefault="006C4CCE" w:rsidP="002A61F5">
            <w:pPr>
              <w:rPr>
                <w:rFonts w:asciiTheme="minorHAnsi" w:hAnsiTheme="minorHAnsi" w:cstheme="minorHAnsi"/>
                <w:sz w:val="20"/>
                <w:szCs w:val="20"/>
              </w:rPr>
            </w:pPr>
          </w:p>
        </w:tc>
        <w:tc>
          <w:tcPr>
            <w:tcW w:w="992" w:type="dxa"/>
          </w:tcPr>
          <w:p w14:paraId="78976957" w14:textId="77777777" w:rsidR="006C4CCE" w:rsidRPr="006C4CCE" w:rsidRDefault="006C4CCE" w:rsidP="002A61F5">
            <w:pPr>
              <w:rPr>
                <w:rFonts w:asciiTheme="minorHAnsi" w:hAnsiTheme="minorHAnsi" w:cstheme="minorHAnsi"/>
                <w:sz w:val="20"/>
                <w:szCs w:val="20"/>
              </w:rPr>
            </w:pPr>
          </w:p>
        </w:tc>
        <w:tc>
          <w:tcPr>
            <w:tcW w:w="992" w:type="dxa"/>
          </w:tcPr>
          <w:p w14:paraId="63B133FA" w14:textId="77777777" w:rsidR="006C4CCE" w:rsidRPr="006C4CCE" w:rsidRDefault="006C4CCE" w:rsidP="002A61F5">
            <w:pPr>
              <w:rPr>
                <w:rFonts w:asciiTheme="minorHAnsi" w:hAnsiTheme="minorHAnsi" w:cstheme="minorHAnsi"/>
                <w:sz w:val="20"/>
                <w:szCs w:val="20"/>
              </w:rPr>
            </w:pPr>
          </w:p>
        </w:tc>
        <w:tc>
          <w:tcPr>
            <w:tcW w:w="992" w:type="dxa"/>
          </w:tcPr>
          <w:p w14:paraId="2023E3F3" w14:textId="77777777" w:rsidR="006C4CCE" w:rsidRPr="006C4CCE" w:rsidRDefault="006C4CCE" w:rsidP="002A61F5">
            <w:pPr>
              <w:rPr>
                <w:rFonts w:asciiTheme="minorHAnsi" w:hAnsiTheme="minorHAnsi" w:cstheme="minorHAnsi"/>
                <w:sz w:val="20"/>
                <w:szCs w:val="20"/>
              </w:rPr>
            </w:pPr>
          </w:p>
        </w:tc>
        <w:tc>
          <w:tcPr>
            <w:tcW w:w="1134" w:type="dxa"/>
          </w:tcPr>
          <w:p w14:paraId="1BECAADC" w14:textId="77777777" w:rsidR="006C4CCE" w:rsidRPr="006C4CCE" w:rsidRDefault="006C4CCE" w:rsidP="002A61F5">
            <w:pPr>
              <w:rPr>
                <w:rFonts w:asciiTheme="minorHAnsi" w:hAnsiTheme="minorHAnsi" w:cstheme="minorHAnsi"/>
                <w:sz w:val="20"/>
                <w:szCs w:val="20"/>
              </w:rPr>
            </w:pPr>
          </w:p>
        </w:tc>
      </w:tr>
      <w:tr w:rsidR="006C4CCE" w:rsidRPr="006C4CCE" w14:paraId="57A8D18C" w14:textId="77777777" w:rsidTr="002A61F5">
        <w:trPr>
          <w:trHeight w:val="300"/>
        </w:trPr>
        <w:tc>
          <w:tcPr>
            <w:tcW w:w="2263" w:type="dxa"/>
            <w:vAlign w:val="bottom"/>
          </w:tcPr>
          <w:p w14:paraId="408ADB28"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2A065730"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504B951E"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7EA48114" w14:textId="77777777" w:rsidR="006C4CCE" w:rsidRPr="006C4CCE" w:rsidRDefault="006C4CCE" w:rsidP="002A61F5">
            <w:pPr>
              <w:rPr>
                <w:rFonts w:asciiTheme="minorHAnsi" w:hAnsiTheme="minorHAnsi" w:cstheme="minorHAnsi"/>
                <w:sz w:val="20"/>
                <w:szCs w:val="20"/>
              </w:rPr>
            </w:pPr>
          </w:p>
        </w:tc>
        <w:tc>
          <w:tcPr>
            <w:tcW w:w="992" w:type="dxa"/>
          </w:tcPr>
          <w:p w14:paraId="07F8CCA9" w14:textId="77777777" w:rsidR="006C4CCE" w:rsidRPr="006C4CCE" w:rsidRDefault="006C4CCE" w:rsidP="002A61F5">
            <w:pPr>
              <w:rPr>
                <w:rFonts w:asciiTheme="minorHAnsi" w:hAnsiTheme="minorHAnsi" w:cstheme="minorHAnsi"/>
                <w:sz w:val="20"/>
                <w:szCs w:val="20"/>
              </w:rPr>
            </w:pPr>
          </w:p>
        </w:tc>
        <w:tc>
          <w:tcPr>
            <w:tcW w:w="992" w:type="dxa"/>
          </w:tcPr>
          <w:p w14:paraId="6ED0348D" w14:textId="77777777" w:rsidR="006C4CCE" w:rsidRPr="006C4CCE" w:rsidRDefault="006C4CCE" w:rsidP="002A61F5">
            <w:pPr>
              <w:rPr>
                <w:rFonts w:asciiTheme="minorHAnsi" w:hAnsiTheme="minorHAnsi" w:cstheme="minorHAnsi"/>
                <w:sz w:val="20"/>
                <w:szCs w:val="20"/>
              </w:rPr>
            </w:pPr>
          </w:p>
        </w:tc>
        <w:tc>
          <w:tcPr>
            <w:tcW w:w="992" w:type="dxa"/>
          </w:tcPr>
          <w:p w14:paraId="447CF82A" w14:textId="77777777" w:rsidR="006C4CCE" w:rsidRPr="006C4CCE" w:rsidRDefault="006C4CCE" w:rsidP="002A61F5">
            <w:pPr>
              <w:rPr>
                <w:rFonts w:asciiTheme="minorHAnsi" w:hAnsiTheme="minorHAnsi" w:cstheme="minorHAnsi"/>
                <w:sz w:val="20"/>
                <w:szCs w:val="20"/>
              </w:rPr>
            </w:pPr>
          </w:p>
        </w:tc>
        <w:tc>
          <w:tcPr>
            <w:tcW w:w="1134" w:type="dxa"/>
          </w:tcPr>
          <w:p w14:paraId="09492F50" w14:textId="77777777" w:rsidR="006C4CCE" w:rsidRPr="006C4CCE" w:rsidRDefault="006C4CCE" w:rsidP="002A61F5">
            <w:pPr>
              <w:rPr>
                <w:rFonts w:asciiTheme="minorHAnsi" w:hAnsiTheme="minorHAnsi" w:cstheme="minorHAnsi"/>
                <w:sz w:val="20"/>
                <w:szCs w:val="20"/>
              </w:rPr>
            </w:pPr>
          </w:p>
        </w:tc>
      </w:tr>
      <w:tr w:rsidR="006C4CCE" w:rsidRPr="006C4CCE" w14:paraId="02DF2F9C" w14:textId="77777777" w:rsidTr="002A61F5">
        <w:trPr>
          <w:trHeight w:val="290"/>
        </w:trPr>
        <w:tc>
          <w:tcPr>
            <w:tcW w:w="2263" w:type="dxa"/>
            <w:vAlign w:val="bottom"/>
          </w:tcPr>
          <w:p w14:paraId="027BDEA0"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65184FC7"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70B97336"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1585E15F" w14:textId="77777777" w:rsidR="006C4CCE" w:rsidRPr="006C4CCE" w:rsidRDefault="006C4CCE" w:rsidP="002A61F5">
            <w:pPr>
              <w:rPr>
                <w:rFonts w:asciiTheme="minorHAnsi" w:hAnsiTheme="minorHAnsi" w:cstheme="minorHAnsi"/>
                <w:sz w:val="20"/>
                <w:szCs w:val="20"/>
              </w:rPr>
            </w:pPr>
          </w:p>
        </w:tc>
        <w:tc>
          <w:tcPr>
            <w:tcW w:w="992" w:type="dxa"/>
          </w:tcPr>
          <w:p w14:paraId="4C23ABA3" w14:textId="77777777" w:rsidR="006C4CCE" w:rsidRPr="006C4CCE" w:rsidRDefault="006C4CCE" w:rsidP="002A61F5">
            <w:pPr>
              <w:rPr>
                <w:rFonts w:asciiTheme="minorHAnsi" w:hAnsiTheme="minorHAnsi" w:cstheme="minorHAnsi"/>
                <w:sz w:val="20"/>
                <w:szCs w:val="20"/>
              </w:rPr>
            </w:pPr>
          </w:p>
        </w:tc>
        <w:tc>
          <w:tcPr>
            <w:tcW w:w="992" w:type="dxa"/>
          </w:tcPr>
          <w:p w14:paraId="0F7C79EA" w14:textId="77777777" w:rsidR="006C4CCE" w:rsidRPr="006C4CCE" w:rsidRDefault="006C4CCE" w:rsidP="002A61F5">
            <w:pPr>
              <w:rPr>
                <w:rFonts w:asciiTheme="minorHAnsi" w:hAnsiTheme="minorHAnsi" w:cstheme="minorHAnsi"/>
                <w:sz w:val="20"/>
                <w:szCs w:val="20"/>
              </w:rPr>
            </w:pPr>
          </w:p>
        </w:tc>
        <w:tc>
          <w:tcPr>
            <w:tcW w:w="992" w:type="dxa"/>
          </w:tcPr>
          <w:p w14:paraId="355DB67D" w14:textId="77777777" w:rsidR="006C4CCE" w:rsidRPr="006C4CCE" w:rsidRDefault="006C4CCE" w:rsidP="002A61F5">
            <w:pPr>
              <w:rPr>
                <w:rFonts w:asciiTheme="minorHAnsi" w:hAnsiTheme="minorHAnsi" w:cstheme="minorHAnsi"/>
                <w:sz w:val="20"/>
                <w:szCs w:val="20"/>
              </w:rPr>
            </w:pPr>
          </w:p>
        </w:tc>
        <w:tc>
          <w:tcPr>
            <w:tcW w:w="1134" w:type="dxa"/>
          </w:tcPr>
          <w:p w14:paraId="672EA0E4" w14:textId="77777777" w:rsidR="006C4CCE" w:rsidRPr="006C4CCE" w:rsidRDefault="006C4CCE" w:rsidP="002A61F5">
            <w:pPr>
              <w:rPr>
                <w:rFonts w:asciiTheme="minorHAnsi" w:hAnsiTheme="minorHAnsi" w:cstheme="minorHAnsi"/>
                <w:sz w:val="20"/>
                <w:szCs w:val="20"/>
              </w:rPr>
            </w:pPr>
          </w:p>
        </w:tc>
      </w:tr>
      <w:tr w:rsidR="006C4CCE" w:rsidRPr="006C4CCE" w14:paraId="0F1513FC" w14:textId="77777777" w:rsidTr="002A61F5">
        <w:trPr>
          <w:trHeight w:val="300"/>
        </w:trPr>
        <w:tc>
          <w:tcPr>
            <w:tcW w:w="2263" w:type="dxa"/>
            <w:vAlign w:val="bottom"/>
          </w:tcPr>
          <w:p w14:paraId="473232E9"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6BD7FA2C"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57A55F8C"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7E4F578C" w14:textId="77777777" w:rsidR="006C4CCE" w:rsidRPr="006C4CCE" w:rsidRDefault="006C4CCE" w:rsidP="002A61F5">
            <w:pPr>
              <w:rPr>
                <w:rFonts w:asciiTheme="minorHAnsi" w:hAnsiTheme="minorHAnsi" w:cstheme="minorHAnsi"/>
                <w:sz w:val="20"/>
                <w:szCs w:val="20"/>
              </w:rPr>
            </w:pPr>
          </w:p>
        </w:tc>
        <w:tc>
          <w:tcPr>
            <w:tcW w:w="992" w:type="dxa"/>
          </w:tcPr>
          <w:p w14:paraId="44DE7FF5" w14:textId="77777777" w:rsidR="006C4CCE" w:rsidRPr="006C4CCE" w:rsidRDefault="006C4CCE" w:rsidP="002A61F5">
            <w:pPr>
              <w:rPr>
                <w:rFonts w:asciiTheme="minorHAnsi" w:hAnsiTheme="minorHAnsi" w:cstheme="minorHAnsi"/>
                <w:sz w:val="20"/>
                <w:szCs w:val="20"/>
              </w:rPr>
            </w:pPr>
          </w:p>
        </w:tc>
        <w:tc>
          <w:tcPr>
            <w:tcW w:w="992" w:type="dxa"/>
          </w:tcPr>
          <w:p w14:paraId="26DFBBA3" w14:textId="77777777" w:rsidR="006C4CCE" w:rsidRPr="006C4CCE" w:rsidRDefault="006C4CCE" w:rsidP="002A61F5">
            <w:pPr>
              <w:rPr>
                <w:rFonts w:asciiTheme="minorHAnsi" w:hAnsiTheme="minorHAnsi" w:cstheme="minorHAnsi"/>
                <w:sz w:val="20"/>
                <w:szCs w:val="20"/>
              </w:rPr>
            </w:pPr>
          </w:p>
        </w:tc>
        <w:tc>
          <w:tcPr>
            <w:tcW w:w="992" w:type="dxa"/>
          </w:tcPr>
          <w:p w14:paraId="702E29B0" w14:textId="77777777" w:rsidR="006C4CCE" w:rsidRPr="006C4CCE" w:rsidRDefault="006C4CCE" w:rsidP="002A61F5">
            <w:pPr>
              <w:rPr>
                <w:rFonts w:asciiTheme="minorHAnsi" w:hAnsiTheme="minorHAnsi" w:cstheme="minorHAnsi"/>
                <w:sz w:val="20"/>
                <w:szCs w:val="20"/>
              </w:rPr>
            </w:pPr>
          </w:p>
        </w:tc>
        <w:tc>
          <w:tcPr>
            <w:tcW w:w="1134" w:type="dxa"/>
          </w:tcPr>
          <w:p w14:paraId="36023E19" w14:textId="77777777" w:rsidR="006C4CCE" w:rsidRPr="006C4CCE" w:rsidRDefault="006C4CCE" w:rsidP="002A61F5">
            <w:pPr>
              <w:rPr>
                <w:rFonts w:asciiTheme="minorHAnsi" w:hAnsiTheme="minorHAnsi" w:cstheme="minorHAnsi"/>
                <w:sz w:val="20"/>
                <w:szCs w:val="20"/>
              </w:rPr>
            </w:pPr>
          </w:p>
        </w:tc>
      </w:tr>
      <w:tr w:rsidR="006C4CCE" w:rsidRPr="006C4CCE" w14:paraId="21DA5A65" w14:textId="77777777" w:rsidTr="002A61F5">
        <w:trPr>
          <w:trHeight w:val="300"/>
        </w:trPr>
        <w:tc>
          <w:tcPr>
            <w:tcW w:w="2263" w:type="dxa"/>
            <w:vAlign w:val="bottom"/>
          </w:tcPr>
          <w:p w14:paraId="36AC684A"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0F29AC23"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4CBD789B"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1BC8AD80" w14:textId="77777777" w:rsidR="006C4CCE" w:rsidRPr="006C4CCE" w:rsidRDefault="006C4CCE" w:rsidP="002A61F5">
            <w:pPr>
              <w:rPr>
                <w:rFonts w:asciiTheme="minorHAnsi" w:hAnsiTheme="minorHAnsi" w:cstheme="minorHAnsi"/>
                <w:sz w:val="20"/>
                <w:szCs w:val="20"/>
              </w:rPr>
            </w:pPr>
          </w:p>
        </w:tc>
        <w:tc>
          <w:tcPr>
            <w:tcW w:w="992" w:type="dxa"/>
          </w:tcPr>
          <w:p w14:paraId="7CB4BD25" w14:textId="77777777" w:rsidR="006C4CCE" w:rsidRPr="006C4CCE" w:rsidRDefault="006C4CCE" w:rsidP="002A61F5">
            <w:pPr>
              <w:rPr>
                <w:rFonts w:asciiTheme="minorHAnsi" w:hAnsiTheme="minorHAnsi" w:cstheme="minorHAnsi"/>
                <w:sz w:val="20"/>
                <w:szCs w:val="20"/>
              </w:rPr>
            </w:pPr>
          </w:p>
        </w:tc>
        <w:tc>
          <w:tcPr>
            <w:tcW w:w="992" w:type="dxa"/>
          </w:tcPr>
          <w:p w14:paraId="3CC936BE" w14:textId="77777777" w:rsidR="006C4CCE" w:rsidRPr="006C4CCE" w:rsidRDefault="006C4CCE" w:rsidP="002A61F5">
            <w:pPr>
              <w:rPr>
                <w:rFonts w:asciiTheme="minorHAnsi" w:hAnsiTheme="minorHAnsi" w:cstheme="minorHAnsi"/>
                <w:sz w:val="20"/>
                <w:szCs w:val="20"/>
              </w:rPr>
            </w:pPr>
          </w:p>
        </w:tc>
        <w:tc>
          <w:tcPr>
            <w:tcW w:w="992" w:type="dxa"/>
          </w:tcPr>
          <w:p w14:paraId="0E45EC12" w14:textId="77777777" w:rsidR="006C4CCE" w:rsidRPr="006C4CCE" w:rsidRDefault="006C4CCE" w:rsidP="002A61F5">
            <w:pPr>
              <w:rPr>
                <w:rFonts w:asciiTheme="minorHAnsi" w:hAnsiTheme="minorHAnsi" w:cstheme="minorHAnsi"/>
                <w:sz w:val="20"/>
                <w:szCs w:val="20"/>
              </w:rPr>
            </w:pPr>
          </w:p>
        </w:tc>
        <w:tc>
          <w:tcPr>
            <w:tcW w:w="1134" w:type="dxa"/>
          </w:tcPr>
          <w:p w14:paraId="2B7E283C" w14:textId="77777777" w:rsidR="006C4CCE" w:rsidRPr="006C4CCE" w:rsidRDefault="006C4CCE" w:rsidP="002A61F5">
            <w:pPr>
              <w:rPr>
                <w:rFonts w:asciiTheme="minorHAnsi" w:hAnsiTheme="minorHAnsi" w:cstheme="minorHAnsi"/>
                <w:sz w:val="20"/>
                <w:szCs w:val="20"/>
              </w:rPr>
            </w:pPr>
          </w:p>
        </w:tc>
      </w:tr>
      <w:tr w:rsidR="006C4CCE" w:rsidRPr="006C4CCE" w14:paraId="31AEE5FD" w14:textId="77777777" w:rsidTr="002A61F5">
        <w:trPr>
          <w:trHeight w:val="300"/>
        </w:trPr>
        <w:tc>
          <w:tcPr>
            <w:tcW w:w="2263" w:type="dxa"/>
            <w:vAlign w:val="bottom"/>
          </w:tcPr>
          <w:p w14:paraId="50CA8AF0"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05410683"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2AA38397"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5DFC13F1" w14:textId="77777777" w:rsidR="006C4CCE" w:rsidRPr="006C4CCE" w:rsidRDefault="006C4CCE" w:rsidP="002A61F5">
            <w:pPr>
              <w:rPr>
                <w:rFonts w:asciiTheme="minorHAnsi" w:hAnsiTheme="minorHAnsi" w:cstheme="minorHAnsi"/>
                <w:sz w:val="20"/>
                <w:szCs w:val="20"/>
              </w:rPr>
            </w:pPr>
          </w:p>
        </w:tc>
        <w:tc>
          <w:tcPr>
            <w:tcW w:w="992" w:type="dxa"/>
          </w:tcPr>
          <w:p w14:paraId="2A95E775" w14:textId="77777777" w:rsidR="006C4CCE" w:rsidRPr="006C4CCE" w:rsidRDefault="006C4CCE" w:rsidP="002A61F5">
            <w:pPr>
              <w:rPr>
                <w:rFonts w:asciiTheme="minorHAnsi" w:hAnsiTheme="minorHAnsi" w:cstheme="minorHAnsi"/>
                <w:sz w:val="20"/>
                <w:szCs w:val="20"/>
              </w:rPr>
            </w:pPr>
          </w:p>
        </w:tc>
        <w:tc>
          <w:tcPr>
            <w:tcW w:w="992" w:type="dxa"/>
          </w:tcPr>
          <w:p w14:paraId="53DD445A" w14:textId="77777777" w:rsidR="006C4CCE" w:rsidRPr="006C4CCE" w:rsidRDefault="006C4CCE" w:rsidP="002A61F5">
            <w:pPr>
              <w:rPr>
                <w:rFonts w:asciiTheme="minorHAnsi" w:hAnsiTheme="minorHAnsi" w:cstheme="minorHAnsi"/>
                <w:sz w:val="20"/>
                <w:szCs w:val="20"/>
              </w:rPr>
            </w:pPr>
          </w:p>
        </w:tc>
        <w:tc>
          <w:tcPr>
            <w:tcW w:w="992" w:type="dxa"/>
          </w:tcPr>
          <w:p w14:paraId="6A940A28" w14:textId="77777777" w:rsidR="006C4CCE" w:rsidRPr="006C4CCE" w:rsidRDefault="006C4CCE" w:rsidP="002A61F5">
            <w:pPr>
              <w:rPr>
                <w:rFonts w:asciiTheme="minorHAnsi" w:hAnsiTheme="minorHAnsi" w:cstheme="minorHAnsi"/>
                <w:sz w:val="20"/>
                <w:szCs w:val="20"/>
              </w:rPr>
            </w:pPr>
          </w:p>
        </w:tc>
        <w:tc>
          <w:tcPr>
            <w:tcW w:w="1134" w:type="dxa"/>
          </w:tcPr>
          <w:p w14:paraId="4C569C16" w14:textId="77777777" w:rsidR="006C4CCE" w:rsidRPr="006C4CCE" w:rsidRDefault="006C4CCE" w:rsidP="002A61F5">
            <w:pPr>
              <w:rPr>
                <w:rFonts w:asciiTheme="minorHAnsi" w:hAnsiTheme="minorHAnsi" w:cstheme="minorHAnsi"/>
                <w:sz w:val="20"/>
                <w:szCs w:val="20"/>
              </w:rPr>
            </w:pPr>
          </w:p>
        </w:tc>
      </w:tr>
      <w:tr w:rsidR="006C4CCE" w:rsidRPr="006C4CCE" w14:paraId="0454607A" w14:textId="77777777" w:rsidTr="002A61F5">
        <w:trPr>
          <w:trHeight w:val="290"/>
        </w:trPr>
        <w:tc>
          <w:tcPr>
            <w:tcW w:w="2263" w:type="dxa"/>
            <w:vAlign w:val="bottom"/>
          </w:tcPr>
          <w:p w14:paraId="1DB9E744"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7FE9D2B2"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4845034E"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1A9C9EEE" w14:textId="77777777" w:rsidR="006C4CCE" w:rsidRPr="006C4CCE" w:rsidRDefault="006C4CCE" w:rsidP="002A61F5">
            <w:pPr>
              <w:rPr>
                <w:rFonts w:asciiTheme="minorHAnsi" w:hAnsiTheme="minorHAnsi" w:cstheme="minorHAnsi"/>
                <w:sz w:val="20"/>
                <w:szCs w:val="20"/>
              </w:rPr>
            </w:pPr>
          </w:p>
        </w:tc>
        <w:tc>
          <w:tcPr>
            <w:tcW w:w="992" w:type="dxa"/>
          </w:tcPr>
          <w:p w14:paraId="0589D0E7" w14:textId="77777777" w:rsidR="006C4CCE" w:rsidRPr="006C4CCE" w:rsidRDefault="006C4CCE" w:rsidP="002A61F5">
            <w:pPr>
              <w:rPr>
                <w:rFonts w:asciiTheme="minorHAnsi" w:hAnsiTheme="minorHAnsi" w:cstheme="minorHAnsi"/>
                <w:sz w:val="20"/>
                <w:szCs w:val="20"/>
              </w:rPr>
            </w:pPr>
          </w:p>
        </w:tc>
        <w:tc>
          <w:tcPr>
            <w:tcW w:w="992" w:type="dxa"/>
          </w:tcPr>
          <w:p w14:paraId="131FE97D" w14:textId="77777777" w:rsidR="006C4CCE" w:rsidRPr="006C4CCE" w:rsidRDefault="006C4CCE" w:rsidP="002A61F5">
            <w:pPr>
              <w:rPr>
                <w:rFonts w:asciiTheme="minorHAnsi" w:hAnsiTheme="minorHAnsi" w:cstheme="minorHAnsi"/>
                <w:sz w:val="20"/>
                <w:szCs w:val="20"/>
              </w:rPr>
            </w:pPr>
          </w:p>
        </w:tc>
        <w:tc>
          <w:tcPr>
            <w:tcW w:w="992" w:type="dxa"/>
          </w:tcPr>
          <w:p w14:paraId="4A4D2365" w14:textId="77777777" w:rsidR="006C4CCE" w:rsidRPr="006C4CCE" w:rsidRDefault="006C4CCE" w:rsidP="002A61F5">
            <w:pPr>
              <w:rPr>
                <w:rFonts w:asciiTheme="minorHAnsi" w:hAnsiTheme="minorHAnsi" w:cstheme="minorHAnsi"/>
                <w:sz w:val="20"/>
                <w:szCs w:val="20"/>
              </w:rPr>
            </w:pPr>
          </w:p>
        </w:tc>
        <w:tc>
          <w:tcPr>
            <w:tcW w:w="1134" w:type="dxa"/>
          </w:tcPr>
          <w:p w14:paraId="0C53C25F" w14:textId="77777777" w:rsidR="006C4CCE" w:rsidRPr="006C4CCE" w:rsidRDefault="006C4CCE" w:rsidP="002A61F5">
            <w:pPr>
              <w:rPr>
                <w:rFonts w:asciiTheme="minorHAnsi" w:hAnsiTheme="minorHAnsi" w:cstheme="minorHAnsi"/>
                <w:sz w:val="20"/>
                <w:szCs w:val="20"/>
              </w:rPr>
            </w:pPr>
          </w:p>
        </w:tc>
      </w:tr>
      <w:tr w:rsidR="006C4CCE" w:rsidRPr="006C4CCE" w14:paraId="00D8DCD7" w14:textId="77777777" w:rsidTr="002A61F5">
        <w:trPr>
          <w:trHeight w:val="300"/>
        </w:trPr>
        <w:tc>
          <w:tcPr>
            <w:tcW w:w="2263" w:type="dxa"/>
            <w:vAlign w:val="bottom"/>
          </w:tcPr>
          <w:p w14:paraId="3405D102" w14:textId="77777777" w:rsidR="006C4CCE" w:rsidRPr="006C4CCE" w:rsidRDefault="006C4CCE" w:rsidP="002A61F5">
            <w:pPr>
              <w:rPr>
                <w:rFonts w:asciiTheme="minorHAnsi" w:hAnsiTheme="minorHAnsi" w:cstheme="minorHAnsi"/>
                <w:color w:val="000000"/>
                <w:sz w:val="20"/>
                <w:szCs w:val="20"/>
              </w:rPr>
            </w:pPr>
          </w:p>
        </w:tc>
        <w:tc>
          <w:tcPr>
            <w:tcW w:w="993" w:type="dxa"/>
            <w:vAlign w:val="center"/>
          </w:tcPr>
          <w:p w14:paraId="5E300567" w14:textId="77777777" w:rsidR="006C4CCE" w:rsidRPr="006C4CCE" w:rsidRDefault="006C4CCE" w:rsidP="002A61F5">
            <w:pPr>
              <w:jc w:val="right"/>
              <w:rPr>
                <w:rFonts w:asciiTheme="minorHAnsi" w:hAnsiTheme="minorHAnsi" w:cstheme="minorHAnsi"/>
                <w:color w:val="000000"/>
                <w:sz w:val="20"/>
                <w:szCs w:val="20"/>
              </w:rPr>
            </w:pPr>
          </w:p>
        </w:tc>
        <w:tc>
          <w:tcPr>
            <w:tcW w:w="992" w:type="dxa"/>
            <w:vAlign w:val="bottom"/>
          </w:tcPr>
          <w:p w14:paraId="734C2BCA" w14:textId="77777777" w:rsidR="006C4CCE" w:rsidRPr="006C4CCE" w:rsidRDefault="006C4CCE" w:rsidP="002A61F5">
            <w:pPr>
              <w:jc w:val="right"/>
              <w:rPr>
                <w:rFonts w:asciiTheme="minorHAnsi" w:hAnsiTheme="minorHAnsi" w:cstheme="minorHAnsi"/>
                <w:color w:val="000000"/>
                <w:sz w:val="20"/>
                <w:szCs w:val="20"/>
              </w:rPr>
            </w:pPr>
          </w:p>
        </w:tc>
        <w:tc>
          <w:tcPr>
            <w:tcW w:w="1276" w:type="dxa"/>
          </w:tcPr>
          <w:p w14:paraId="4C38C963" w14:textId="77777777" w:rsidR="006C4CCE" w:rsidRPr="006C4CCE" w:rsidRDefault="006C4CCE" w:rsidP="002A61F5">
            <w:pPr>
              <w:rPr>
                <w:rFonts w:asciiTheme="minorHAnsi" w:hAnsiTheme="minorHAnsi" w:cstheme="minorHAnsi"/>
                <w:sz w:val="20"/>
                <w:szCs w:val="20"/>
              </w:rPr>
            </w:pPr>
          </w:p>
        </w:tc>
        <w:tc>
          <w:tcPr>
            <w:tcW w:w="992" w:type="dxa"/>
          </w:tcPr>
          <w:p w14:paraId="3992AF1C" w14:textId="77777777" w:rsidR="006C4CCE" w:rsidRPr="006C4CCE" w:rsidRDefault="006C4CCE" w:rsidP="002A61F5">
            <w:pPr>
              <w:rPr>
                <w:rFonts w:asciiTheme="minorHAnsi" w:hAnsiTheme="minorHAnsi" w:cstheme="minorHAnsi"/>
                <w:sz w:val="20"/>
                <w:szCs w:val="20"/>
              </w:rPr>
            </w:pPr>
          </w:p>
        </w:tc>
        <w:tc>
          <w:tcPr>
            <w:tcW w:w="992" w:type="dxa"/>
          </w:tcPr>
          <w:p w14:paraId="4B549E56" w14:textId="77777777" w:rsidR="006C4CCE" w:rsidRPr="006C4CCE" w:rsidRDefault="006C4CCE" w:rsidP="002A61F5">
            <w:pPr>
              <w:rPr>
                <w:rFonts w:asciiTheme="minorHAnsi" w:hAnsiTheme="minorHAnsi" w:cstheme="minorHAnsi"/>
                <w:sz w:val="20"/>
                <w:szCs w:val="20"/>
              </w:rPr>
            </w:pPr>
          </w:p>
        </w:tc>
        <w:tc>
          <w:tcPr>
            <w:tcW w:w="992" w:type="dxa"/>
          </w:tcPr>
          <w:p w14:paraId="084B28EE" w14:textId="77777777" w:rsidR="006C4CCE" w:rsidRPr="006C4CCE" w:rsidRDefault="006C4CCE" w:rsidP="002A61F5">
            <w:pPr>
              <w:rPr>
                <w:rFonts w:asciiTheme="minorHAnsi" w:hAnsiTheme="minorHAnsi" w:cstheme="minorHAnsi"/>
                <w:sz w:val="20"/>
                <w:szCs w:val="20"/>
              </w:rPr>
            </w:pPr>
          </w:p>
        </w:tc>
        <w:tc>
          <w:tcPr>
            <w:tcW w:w="1134" w:type="dxa"/>
          </w:tcPr>
          <w:p w14:paraId="466DE437" w14:textId="77777777" w:rsidR="006C4CCE" w:rsidRPr="006C4CCE" w:rsidRDefault="006C4CCE" w:rsidP="002A61F5">
            <w:pPr>
              <w:rPr>
                <w:rFonts w:asciiTheme="minorHAnsi" w:hAnsiTheme="minorHAnsi" w:cstheme="minorHAnsi"/>
                <w:sz w:val="20"/>
                <w:szCs w:val="20"/>
              </w:rPr>
            </w:pPr>
          </w:p>
        </w:tc>
      </w:tr>
      <w:tr w:rsidR="006C4CCE" w:rsidRPr="006C4CCE" w14:paraId="7C0B3618" w14:textId="77777777" w:rsidTr="002A61F5">
        <w:trPr>
          <w:trHeight w:val="300"/>
        </w:trPr>
        <w:tc>
          <w:tcPr>
            <w:tcW w:w="2263" w:type="dxa"/>
            <w:vAlign w:val="bottom"/>
          </w:tcPr>
          <w:p w14:paraId="1A9CC2D4" w14:textId="77777777" w:rsidR="006C4CCE" w:rsidRPr="006C4CCE" w:rsidRDefault="006C4CCE" w:rsidP="002A61F5">
            <w:pPr>
              <w:rPr>
                <w:rFonts w:asciiTheme="minorHAnsi" w:hAnsiTheme="minorHAnsi" w:cstheme="minorHAnsi"/>
                <w:sz w:val="20"/>
                <w:szCs w:val="20"/>
              </w:rPr>
            </w:pPr>
          </w:p>
        </w:tc>
        <w:tc>
          <w:tcPr>
            <w:tcW w:w="993" w:type="dxa"/>
            <w:vAlign w:val="center"/>
          </w:tcPr>
          <w:p w14:paraId="0AEB04A1" w14:textId="77777777" w:rsidR="006C4CCE" w:rsidRPr="006C4CCE" w:rsidRDefault="006C4CCE" w:rsidP="002A61F5">
            <w:pPr>
              <w:jc w:val="right"/>
              <w:rPr>
                <w:rFonts w:asciiTheme="minorHAnsi" w:hAnsiTheme="minorHAnsi" w:cstheme="minorHAnsi"/>
                <w:sz w:val="20"/>
                <w:szCs w:val="20"/>
              </w:rPr>
            </w:pPr>
          </w:p>
        </w:tc>
        <w:tc>
          <w:tcPr>
            <w:tcW w:w="992" w:type="dxa"/>
            <w:vAlign w:val="bottom"/>
          </w:tcPr>
          <w:p w14:paraId="751D49A6" w14:textId="77777777" w:rsidR="006C4CCE" w:rsidRPr="006C4CCE" w:rsidRDefault="006C4CCE" w:rsidP="002A61F5">
            <w:pPr>
              <w:jc w:val="right"/>
              <w:rPr>
                <w:rFonts w:asciiTheme="minorHAnsi" w:hAnsiTheme="minorHAnsi" w:cstheme="minorHAnsi"/>
                <w:sz w:val="20"/>
                <w:szCs w:val="20"/>
              </w:rPr>
            </w:pPr>
          </w:p>
        </w:tc>
        <w:tc>
          <w:tcPr>
            <w:tcW w:w="1276" w:type="dxa"/>
          </w:tcPr>
          <w:p w14:paraId="7F9F4D7D" w14:textId="77777777" w:rsidR="006C4CCE" w:rsidRPr="006C4CCE" w:rsidRDefault="006C4CCE" w:rsidP="002A61F5">
            <w:pPr>
              <w:rPr>
                <w:rFonts w:asciiTheme="minorHAnsi" w:hAnsiTheme="minorHAnsi" w:cstheme="minorHAnsi"/>
                <w:sz w:val="20"/>
                <w:szCs w:val="20"/>
              </w:rPr>
            </w:pPr>
          </w:p>
        </w:tc>
        <w:tc>
          <w:tcPr>
            <w:tcW w:w="992" w:type="dxa"/>
          </w:tcPr>
          <w:p w14:paraId="1D6CB776" w14:textId="77777777" w:rsidR="006C4CCE" w:rsidRPr="006C4CCE" w:rsidRDefault="006C4CCE" w:rsidP="002A61F5">
            <w:pPr>
              <w:rPr>
                <w:rFonts w:asciiTheme="minorHAnsi" w:hAnsiTheme="minorHAnsi" w:cstheme="minorHAnsi"/>
                <w:sz w:val="20"/>
                <w:szCs w:val="20"/>
              </w:rPr>
            </w:pPr>
          </w:p>
        </w:tc>
        <w:tc>
          <w:tcPr>
            <w:tcW w:w="992" w:type="dxa"/>
          </w:tcPr>
          <w:p w14:paraId="6EC6F7DD" w14:textId="77777777" w:rsidR="006C4CCE" w:rsidRPr="006C4CCE" w:rsidRDefault="006C4CCE" w:rsidP="002A61F5">
            <w:pPr>
              <w:rPr>
                <w:rFonts w:asciiTheme="minorHAnsi" w:hAnsiTheme="minorHAnsi" w:cstheme="minorHAnsi"/>
                <w:sz w:val="20"/>
                <w:szCs w:val="20"/>
              </w:rPr>
            </w:pPr>
          </w:p>
        </w:tc>
        <w:tc>
          <w:tcPr>
            <w:tcW w:w="992" w:type="dxa"/>
          </w:tcPr>
          <w:p w14:paraId="621FDCDC" w14:textId="77777777" w:rsidR="006C4CCE" w:rsidRPr="006C4CCE" w:rsidRDefault="006C4CCE" w:rsidP="002A61F5">
            <w:pPr>
              <w:rPr>
                <w:rFonts w:asciiTheme="minorHAnsi" w:hAnsiTheme="minorHAnsi" w:cstheme="minorHAnsi"/>
                <w:sz w:val="20"/>
                <w:szCs w:val="20"/>
              </w:rPr>
            </w:pPr>
          </w:p>
        </w:tc>
        <w:tc>
          <w:tcPr>
            <w:tcW w:w="1134" w:type="dxa"/>
          </w:tcPr>
          <w:p w14:paraId="7B68BC42" w14:textId="77777777" w:rsidR="006C4CCE" w:rsidRPr="006C4CCE" w:rsidRDefault="006C4CCE" w:rsidP="002A61F5">
            <w:pPr>
              <w:rPr>
                <w:rFonts w:asciiTheme="minorHAnsi" w:hAnsiTheme="minorHAnsi" w:cstheme="minorHAnsi"/>
                <w:sz w:val="20"/>
                <w:szCs w:val="20"/>
              </w:rPr>
            </w:pPr>
          </w:p>
        </w:tc>
      </w:tr>
      <w:tr w:rsidR="006C4CCE" w:rsidRPr="006C4CCE" w14:paraId="6347BD36" w14:textId="77777777" w:rsidTr="002A61F5">
        <w:trPr>
          <w:trHeight w:val="300"/>
        </w:trPr>
        <w:tc>
          <w:tcPr>
            <w:tcW w:w="2263" w:type="dxa"/>
            <w:vAlign w:val="bottom"/>
          </w:tcPr>
          <w:p w14:paraId="55273C51" w14:textId="77777777" w:rsidR="006C4CCE" w:rsidRPr="006C4CCE" w:rsidRDefault="006C4CCE" w:rsidP="002A61F5">
            <w:pPr>
              <w:rPr>
                <w:rFonts w:asciiTheme="minorHAnsi" w:hAnsiTheme="minorHAnsi" w:cstheme="minorHAnsi"/>
                <w:sz w:val="20"/>
                <w:szCs w:val="20"/>
              </w:rPr>
            </w:pPr>
          </w:p>
        </w:tc>
        <w:tc>
          <w:tcPr>
            <w:tcW w:w="993" w:type="dxa"/>
            <w:vAlign w:val="center"/>
          </w:tcPr>
          <w:p w14:paraId="5D41C42B" w14:textId="77777777" w:rsidR="006C4CCE" w:rsidRPr="006C4CCE" w:rsidRDefault="006C4CCE" w:rsidP="002A61F5">
            <w:pPr>
              <w:jc w:val="right"/>
              <w:rPr>
                <w:rFonts w:asciiTheme="minorHAnsi" w:hAnsiTheme="minorHAnsi" w:cstheme="minorHAnsi"/>
                <w:sz w:val="20"/>
                <w:szCs w:val="20"/>
              </w:rPr>
            </w:pPr>
          </w:p>
        </w:tc>
        <w:tc>
          <w:tcPr>
            <w:tcW w:w="992" w:type="dxa"/>
            <w:vAlign w:val="bottom"/>
          </w:tcPr>
          <w:p w14:paraId="3F0F902B" w14:textId="77777777" w:rsidR="006C4CCE" w:rsidRPr="006C4CCE" w:rsidRDefault="006C4CCE" w:rsidP="002A61F5">
            <w:pPr>
              <w:jc w:val="right"/>
              <w:rPr>
                <w:rFonts w:asciiTheme="minorHAnsi" w:hAnsiTheme="minorHAnsi" w:cstheme="minorHAnsi"/>
                <w:sz w:val="20"/>
                <w:szCs w:val="20"/>
              </w:rPr>
            </w:pPr>
          </w:p>
        </w:tc>
        <w:tc>
          <w:tcPr>
            <w:tcW w:w="1276" w:type="dxa"/>
          </w:tcPr>
          <w:p w14:paraId="531AA6B3" w14:textId="77777777" w:rsidR="006C4CCE" w:rsidRPr="006C4CCE" w:rsidRDefault="006C4CCE" w:rsidP="002A61F5">
            <w:pPr>
              <w:rPr>
                <w:rFonts w:asciiTheme="minorHAnsi" w:hAnsiTheme="minorHAnsi" w:cstheme="minorHAnsi"/>
                <w:sz w:val="20"/>
                <w:szCs w:val="20"/>
              </w:rPr>
            </w:pPr>
          </w:p>
        </w:tc>
        <w:tc>
          <w:tcPr>
            <w:tcW w:w="992" w:type="dxa"/>
          </w:tcPr>
          <w:p w14:paraId="4079FC24" w14:textId="77777777" w:rsidR="006C4CCE" w:rsidRPr="006C4CCE" w:rsidRDefault="006C4CCE" w:rsidP="002A61F5">
            <w:pPr>
              <w:rPr>
                <w:rFonts w:asciiTheme="minorHAnsi" w:hAnsiTheme="minorHAnsi" w:cstheme="minorHAnsi"/>
                <w:sz w:val="20"/>
                <w:szCs w:val="20"/>
              </w:rPr>
            </w:pPr>
          </w:p>
        </w:tc>
        <w:tc>
          <w:tcPr>
            <w:tcW w:w="992" w:type="dxa"/>
          </w:tcPr>
          <w:p w14:paraId="22CAC620" w14:textId="77777777" w:rsidR="006C4CCE" w:rsidRPr="006C4CCE" w:rsidRDefault="006C4CCE" w:rsidP="002A61F5">
            <w:pPr>
              <w:rPr>
                <w:rFonts w:asciiTheme="minorHAnsi" w:hAnsiTheme="minorHAnsi" w:cstheme="minorHAnsi"/>
                <w:sz w:val="20"/>
                <w:szCs w:val="20"/>
              </w:rPr>
            </w:pPr>
          </w:p>
        </w:tc>
        <w:tc>
          <w:tcPr>
            <w:tcW w:w="992" w:type="dxa"/>
          </w:tcPr>
          <w:p w14:paraId="581F7352" w14:textId="77777777" w:rsidR="006C4CCE" w:rsidRPr="006C4CCE" w:rsidRDefault="006C4CCE" w:rsidP="002A61F5">
            <w:pPr>
              <w:rPr>
                <w:rFonts w:asciiTheme="minorHAnsi" w:hAnsiTheme="minorHAnsi" w:cstheme="minorHAnsi"/>
                <w:sz w:val="20"/>
                <w:szCs w:val="20"/>
              </w:rPr>
            </w:pPr>
          </w:p>
        </w:tc>
        <w:tc>
          <w:tcPr>
            <w:tcW w:w="1134" w:type="dxa"/>
          </w:tcPr>
          <w:p w14:paraId="4997E562" w14:textId="77777777" w:rsidR="006C4CCE" w:rsidRPr="006C4CCE" w:rsidRDefault="006C4CCE" w:rsidP="002A61F5">
            <w:pPr>
              <w:rPr>
                <w:rFonts w:asciiTheme="minorHAnsi" w:hAnsiTheme="minorHAnsi" w:cstheme="minorHAnsi"/>
                <w:sz w:val="20"/>
                <w:szCs w:val="20"/>
              </w:rPr>
            </w:pPr>
          </w:p>
        </w:tc>
      </w:tr>
      <w:tr w:rsidR="006C4CCE" w:rsidRPr="006C4CCE" w14:paraId="369D4659" w14:textId="77777777" w:rsidTr="002A61F5">
        <w:trPr>
          <w:trHeight w:val="300"/>
        </w:trPr>
        <w:tc>
          <w:tcPr>
            <w:tcW w:w="2263" w:type="dxa"/>
            <w:vAlign w:val="bottom"/>
          </w:tcPr>
          <w:p w14:paraId="5232ADF0" w14:textId="77777777" w:rsidR="006C4CCE" w:rsidRPr="006C4CCE" w:rsidRDefault="006C4CCE" w:rsidP="002A61F5">
            <w:pPr>
              <w:rPr>
                <w:rFonts w:asciiTheme="minorHAnsi" w:hAnsiTheme="minorHAnsi" w:cstheme="minorHAnsi"/>
                <w:sz w:val="20"/>
                <w:szCs w:val="20"/>
              </w:rPr>
            </w:pPr>
          </w:p>
        </w:tc>
        <w:tc>
          <w:tcPr>
            <w:tcW w:w="993" w:type="dxa"/>
            <w:vAlign w:val="center"/>
          </w:tcPr>
          <w:p w14:paraId="7D47AA8C" w14:textId="77777777" w:rsidR="006C4CCE" w:rsidRPr="006C4CCE" w:rsidRDefault="006C4CCE" w:rsidP="002A61F5">
            <w:pPr>
              <w:jc w:val="right"/>
              <w:rPr>
                <w:rFonts w:asciiTheme="minorHAnsi" w:hAnsiTheme="minorHAnsi" w:cstheme="minorHAnsi"/>
                <w:sz w:val="20"/>
                <w:szCs w:val="20"/>
              </w:rPr>
            </w:pPr>
          </w:p>
        </w:tc>
        <w:tc>
          <w:tcPr>
            <w:tcW w:w="992" w:type="dxa"/>
            <w:vAlign w:val="bottom"/>
          </w:tcPr>
          <w:p w14:paraId="4166BF4F" w14:textId="77777777" w:rsidR="006C4CCE" w:rsidRPr="006C4CCE" w:rsidRDefault="006C4CCE" w:rsidP="002A61F5">
            <w:pPr>
              <w:jc w:val="right"/>
              <w:rPr>
                <w:rFonts w:asciiTheme="minorHAnsi" w:hAnsiTheme="minorHAnsi" w:cstheme="minorHAnsi"/>
                <w:sz w:val="20"/>
                <w:szCs w:val="20"/>
              </w:rPr>
            </w:pPr>
          </w:p>
        </w:tc>
        <w:tc>
          <w:tcPr>
            <w:tcW w:w="1276" w:type="dxa"/>
          </w:tcPr>
          <w:p w14:paraId="1DC61CAF" w14:textId="77777777" w:rsidR="006C4CCE" w:rsidRPr="006C4CCE" w:rsidRDefault="006C4CCE" w:rsidP="002A61F5">
            <w:pPr>
              <w:rPr>
                <w:rFonts w:asciiTheme="minorHAnsi" w:hAnsiTheme="minorHAnsi" w:cstheme="minorHAnsi"/>
                <w:sz w:val="20"/>
                <w:szCs w:val="20"/>
              </w:rPr>
            </w:pPr>
          </w:p>
        </w:tc>
        <w:tc>
          <w:tcPr>
            <w:tcW w:w="992" w:type="dxa"/>
          </w:tcPr>
          <w:p w14:paraId="54471707" w14:textId="77777777" w:rsidR="006C4CCE" w:rsidRPr="006C4CCE" w:rsidRDefault="006C4CCE" w:rsidP="002A61F5">
            <w:pPr>
              <w:rPr>
                <w:rFonts w:asciiTheme="minorHAnsi" w:hAnsiTheme="minorHAnsi" w:cstheme="minorHAnsi"/>
                <w:sz w:val="20"/>
                <w:szCs w:val="20"/>
              </w:rPr>
            </w:pPr>
          </w:p>
        </w:tc>
        <w:tc>
          <w:tcPr>
            <w:tcW w:w="992" w:type="dxa"/>
          </w:tcPr>
          <w:p w14:paraId="464B3CE3" w14:textId="77777777" w:rsidR="006C4CCE" w:rsidRPr="006C4CCE" w:rsidRDefault="006C4CCE" w:rsidP="002A61F5">
            <w:pPr>
              <w:rPr>
                <w:rFonts w:asciiTheme="minorHAnsi" w:hAnsiTheme="minorHAnsi" w:cstheme="minorHAnsi"/>
                <w:sz w:val="20"/>
                <w:szCs w:val="20"/>
              </w:rPr>
            </w:pPr>
          </w:p>
        </w:tc>
        <w:tc>
          <w:tcPr>
            <w:tcW w:w="992" w:type="dxa"/>
          </w:tcPr>
          <w:p w14:paraId="4F6BA608" w14:textId="77777777" w:rsidR="006C4CCE" w:rsidRPr="006C4CCE" w:rsidRDefault="006C4CCE" w:rsidP="002A61F5">
            <w:pPr>
              <w:rPr>
                <w:rFonts w:asciiTheme="minorHAnsi" w:hAnsiTheme="minorHAnsi" w:cstheme="minorHAnsi"/>
                <w:sz w:val="20"/>
                <w:szCs w:val="20"/>
              </w:rPr>
            </w:pPr>
          </w:p>
        </w:tc>
        <w:tc>
          <w:tcPr>
            <w:tcW w:w="1134" w:type="dxa"/>
          </w:tcPr>
          <w:p w14:paraId="6FCD6B60" w14:textId="77777777" w:rsidR="006C4CCE" w:rsidRPr="006C4CCE" w:rsidRDefault="006C4CCE" w:rsidP="002A61F5">
            <w:pPr>
              <w:rPr>
                <w:rFonts w:asciiTheme="minorHAnsi" w:hAnsiTheme="minorHAnsi" w:cstheme="minorHAnsi"/>
                <w:sz w:val="20"/>
                <w:szCs w:val="20"/>
              </w:rPr>
            </w:pPr>
          </w:p>
        </w:tc>
      </w:tr>
      <w:tr w:rsidR="006C4CCE" w:rsidRPr="006C4CCE" w14:paraId="0DF2DF6A" w14:textId="77777777" w:rsidTr="002A61F5">
        <w:trPr>
          <w:trHeight w:val="300"/>
        </w:trPr>
        <w:tc>
          <w:tcPr>
            <w:tcW w:w="2263" w:type="dxa"/>
            <w:vAlign w:val="bottom"/>
          </w:tcPr>
          <w:p w14:paraId="4AA0A391" w14:textId="77777777" w:rsidR="006C4CCE" w:rsidRPr="006C4CCE" w:rsidRDefault="006C4CCE" w:rsidP="002A61F5">
            <w:pPr>
              <w:rPr>
                <w:rFonts w:asciiTheme="minorHAnsi" w:hAnsiTheme="minorHAnsi" w:cstheme="minorHAnsi"/>
                <w:sz w:val="20"/>
                <w:szCs w:val="20"/>
              </w:rPr>
            </w:pPr>
          </w:p>
        </w:tc>
        <w:tc>
          <w:tcPr>
            <w:tcW w:w="993" w:type="dxa"/>
            <w:vAlign w:val="center"/>
          </w:tcPr>
          <w:p w14:paraId="0FAFC659" w14:textId="77777777" w:rsidR="006C4CCE" w:rsidRPr="006C4CCE" w:rsidRDefault="006C4CCE" w:rsidP="002A61F5">
            <w:pPr>
              <w:jc w:val="right"/>
              <w:rPr>
                <w:rFonts w:asciiTheme="minorHAnsi" w:hAnsiTheme="minorHAnsi" w:cstheme="minorHAnsi"/>
                <w:sz w:val="20"/>
                <w:szCs w:val="20"/>
              </w:rPr>
            </w:pPr>
          </w:p>
        </w:tc>
        <w:tc>
          <w:tcPr>
            <w:tcW w:w="992" w:type="dxa"/>
            <w:vAlign w:val="bottom"/>
          </w:tcPr>
          <w:p w14:paraId="6559018C" w14:textId="77777777" w:rsidR="006C4CCE" w:rsidRPr="006C4CCE" w:rsidRDefault="006C4CCE" w:rsidP="002A61F5">
            <w:pPr>
              <w:jc w:val="right"/>
              <w:rPr>
                <w:rFonts w:asciiTheme="minorHAnsi" w:hAnsiTheme="minorHAnsi" w:cstheme="minorHAnsi"/>
                <w:sz w:val="20"/>
                <w:szCs w:val="20"/>
              </w:rPr>
            </w:pPr>
          </w:p>
        </w:tc>
        <w:tc>
          <w:tcPr>
            <w:tcW w:w="1276" w:type="dxa"/>
          </w:tcPr>
          <w:p w14:paraId="229D4110" w14:textId="77777777" w:rsidR="006C4CCE" w:rsidRPr="006C4CCE" w:rsidRDefault="006C4CCE" w:rsidP="002A61F5">
            <w:pPr>
              <w:rPr>
                <w:rFonts w:asciiTheme="minorHAnsi" w:hAnsiTheme="minorHAnsi" w:cstheme="minorHAnsi"/>
                <w:sz w:val="20"/>
                <w:szCs w:val="20"/>
              </w:rPr>
            </w:pPr>
          </w:p>
        </w:tc>
        <w:tc>
          <w:tcPr>
            <w:tcW w:w="992" w:type="dxa"/>
          </w:tcPr>
          <w:p w14:paraId="05D5B731" w14:textId="77777777" w:rsidR="006C4CCE" w:rsidRPr="006C4CCE" w:rsidRDefault="006C4CCE" w:rsidP="002A61F5">
            <w:pPr>
              <w:rPr>
                <w:rFonts w:asciiTheme="minorHAnsi" w:hAnsiTheme="minorHAnsi" w:cstheme="minorHAnsi"/>
                <w:sz w:val="20"/>
                <w:szCs w:val="20"/>
              </w:rPr>
            </w:pPr>
          </w:p>
        </w:tc>
        <w:tc>
          <w:tcPr>
            <w:tcW w:w="992" w:type="dxa"/>
          </w:tcPr>
          <w:p w14:paraId="72E18500" w14:textId="77777777" w:rsidR="006C4CCE" w:rsidRPr="006C4CCE" w:rsidRDefault="006C4CCE" w:rsidP="002A61F5">
            <w:pPr>
              <w:rPr>
                <w:rFonts w:asciiTheme="minorHAnsi" w:hAnsiTheme="minorHAnsi" w:cstheme="minorHAnsi"/>
                <w:sz w:val="20"/>
                <w:szCs w:val="20"/>
              </w:rPr>
            </w:pPr>
          </w:p>
        </w:tc>
        <w:tc>
          <w:tcPr>
            <w:tcW w:w="992" w:type="dxa"/>
          </w:tcPr>
          <w:p w14:paraId="50B845AA" w14:textId="77777777" w:rsidR="006C4CCE" w:rsidRPr="006C4CCE" w:rsidRDefault="006C4CCE" w:rsidP="002A61F5">
            <w:pPr>
              <w:rPr>
                <w:rFonts w:asciiTheme="minorHAnsi" w:hAnsiTheme="minorHAnsi" w:cstheme="minorHAnsi"/>
                <w:sz w:val="20"/>
                <w:szCs w:val="20"/>
              </w:rPr>
            </w:pPr>
          </w:p>
        </w:tc>
        <w:tc>
          <w:tcPr>
            <w:tcW w:w="1134" w:type="dxa"/>
          </w:tcPr>
          <w:p w14:paraId="48555D8E" w14:textId="77777777" w:rsidR="006C4CCE" w:rsidRPr="006C4CCE" w:rsidRDefault="006C4CCE" w:rsidP="002A61F5">
            <w:pPr>
              <w:rPr>
                <w:rFonts w:asciiTheme="minorHAnsi" w:hAnsiTheme="minorHAnsi" w:cstheme="minorHAnsi"/>
                <w:sz w:val="20"/>
                <w:szCs w:val="20"/>
              </w:rPr>
            </w:pPr>
          </w:p>
        </w:tc>
      </w:tr>
    </w:tbl>
    <w:p w14:paraId="39719C48" w14:textId="77777777" w:rsidR="006C4CCE" w:rsidRPr="006C4CCE" w:rsidRDefault="006C4CCE" w:rsidP="006C4CCE">
      <w:pPr>
        <w:rPr>
          <w:rFonts w:asciiTheme="minorHAnsi" w:eastAsia="Garamond" w:hAnsiTheme="minorHAnsi" w:cstheme="minorHAnsi"/>
          <w:b/>
          <w:i/>
          <w:color w:val="FF0000"/>
          <w:sz w:val="20"/>
          <w:szCs w:val="20"/>
        </w:rPr>
      </w:pPr>
      <w:r w:rsidRPr="006C4CCE">
        <w:rPr>
          <w:rFonts w:asciiTheme="minorHAnsi" w:eastAsia="Garamond" w:hAnsiTheme="minorHAnsi" w:cstheme="minorHAnsi"/>
          <w:b/>
          <w:i/>
          <w:color w:val="FF0000"/>
          <w:sz w:val="20"/>
          <w:szCs w:val="20"/>
        </w:rPr>
        <w:t>* doplní uchádzač</w:t>
      </w:r>
    </w:p>
    <w:p w14:paraId="56854787" w14:textId="77777777" w:rsidR="006C4CCE" w:rsidRPr="006C4CCE" w:rsidRDefault="006C4CCE" w:rsidP="006C4CCE">
      <w:pPr>
        <w:rPr>
          <w:rFonts w:asciiTheme="minorHAnsi" w:eastAsia="Garamond" w:hAnsiTheme="minorHAnsi" w:cstheme="minorHAnsi"/>
          <w:b/>
          <w:i/>
          <w:color w:val="FF0000"/>
          <w:sz w:val="20"/>
          <w:szCs w:val="20"/>
        </w:rPr>
      </w:pPr>
    </w:p>
    <w:p w14:paraId="5215E9EC" w14:textId="77777777" w:rsidR="006C4CCE" w:rsidRPr="006C4CCE" w:rsidRDefault="006C4CCE" w:rsidP="006C4CCE">
      <w:pPr>
        <w:rPr>
          <w:rFonts w:asciiTheme="minorHAnsi" w:eastAsia="Garamond" w:hAnsiTheme="minorHAnsi" w:cstheme="minorHAnsi"/>
          <w:b/>
          <w:i/>
          <w:color w:val="FF0000"/>
          <w:sz w:val="20"/>
          <w:szCs w:val="20"/>
        </w:rPr>
      </w:pPr>
    </w:p>
    <w:p w14:paraId="2DBBE172" w14:textId="77777777" w:rsidR="006C4CCE" w:rsidRPr="006C4CCE" w:rsidRDefault="006C4CCE" w:rsidP="006C4CCE">
      <w:pPr>
        <w:rPr>
          <w:rFonts w:asciiTheme="minorHAnsi" w:eastAsia="Garamond" w:hAnsiTheme="minorHAnsi" w:cstheme="minorHAnsi"/>
          <w:b/>
          <w:i/>
          <w:color w:val="FF0000"/>
          <w:sz w:val="20"/>
          <w:szCs w:val="20"/>
        </w:rPr>
      </w:pPr>
    </w:p>
    <w:p w14:paraId="1BC49CAC" w14:textId="77777777" w:rsidR="006C4CCE" w:rsidRPr="006C4CCE" w:rsidRDefault="006C4CCE" w:rsidP="006C4CCE">
      <w:pPr>
        <w:rPr>
          <w:rFonts w:asciiTheme="minorHAnsi" w:eastAsia="Garamond" w:hAnsiTheme="minorHAnsi" w:cstheme="minorHAnsi"/>
          <w:b/>
          <w:i/>
          <w:color w:val="FF0000"/>
          <w:sz w:val="20"/>
          <w:szCs w:val="20"/>
        </w:rPr>
      </w:pPr>
    </w:p>
    <w:p w14:paraId="60BB262F" w14:textId="77777777" w:rsidR="006C4CCE" w:rsidRPr="006C4CCE" w:rsidRDefault="006C4CCE" w:rsidP="006C4CCE">
      <w:pPr>
        <w:rPr>
          <w:rFonts w:asciiTheme="minorHAnsi" w:eastAsia="Garamond" w:hAnsiTheme="minorHAnsi" w:cstheme="minorHAnsi"/>
          <w:b/>
          <w:i/>
          <w:color w:val="FF0000"/>
          <w:sz w:val="20"/>
          <w:szCs w:val="20"/>
        </w:rPr>
      </w:pPr>
    </w:p>
    <w:p w14:paraId="06B4BFA8" w14:textId="77777777" w:rsidR="006C4CCE" w:rsidRPr="006C4CCE" w:rsidRDefault="006C4CCE" w:rsidP="006C4CCE">
      <w:pPr>
        <w:rPr>
          <w:rFonts w:asciiTheme="minorHAnsi" w:eastAsia="Garamond" w:hAnsiTheme="minorHAnsi" w:cstheme="minorHAnsi"/>
          <w:b/>
          <w:i/>
          <w:color w:val="FF0000"/>
          <w:sz w:val="20"/>
          <w:szCs w:val="20"/>
        </w:rPr>
      </w:pPr>
    </w:p>
    <w:p w14:paraId="5F2936B1" w14:textId="77777777" w:rsidR="006C4CCE" w:rsidRPr="006C4CCE" w:rsidRDefault="006C4CCE" w:rsidP="006C4CCE">
      <w:pPr>
        <w:rPr>
          <w:rFonts w:asciiTheme="minorHAnsi" w:eastAsia="Garamond" w:hAnsiTheme="minorHAnsi" w:cstheme="minorHAnsi"/>
          <w:b/>
          <w:i/>
          <w:color w:val="FF0000"/>
          <w:sz w:val="20"/>
          <w:szCs w:val="20"/>
        </w:rPr>
      </w:pPr>
    </w:p>
    <w:p w14:paraId="4B241A03" w14:textId="77777777" w:rsidR="006C4CCE" w:rsidRPr="006C4CCE" w:rsidRDefault="006C4CCE" w:rsidP="006C4CCE">
      <w:pPr>
        <w:rPr>
          <w:rFonts w:asciiTheme="minorHAnsi" w:eastAsia="Garamond" w:hAnsiTheme="minorHAnsi" w:cstheme="minorHAnsi"/>
          <w:b/>
          <w:i/>
          <w:color w:val="FF0000"/>
          <w:sz w:val="20"/>
          <w:szCs w:val="20"/>
        </w:rPr>
      </w:pPr>
    </w:p>
    <w:p w14:paraId="4306CCA4" w14:textId="77777777" w:rsidR="006C4CCE" w:rsidRPr="006C4CCE" w:rsidRDefault="006C4CCE" w:rsidP="006C4CCE">
      <w:pPr>
        <w:rPr>
          <w:rFonts w:asciiTheme="minorHAnsi" w:eastAsia="Garamond" w:hAnsiTheme="minorHAnsi" w:cstheme="minorHAnsi"/>
          <w:b/>
          <w:i/>
          <w:color w:val="FF0000"/>
          <w:sz w:val="20"/>
          <w:szCs w:val="20"/>
        </w:rPr>
      </w:pPr>
    </w:p>
    <w:p w14:paraId="76E58A77" w14:textId="77777777" w:rsidR="006C4CCE" w:rsidRPr="006C4CCE" w:rsidRDefault="006C4CCE" w:rsidP="006C4CCE">
      <w:pPr>
        <w:rPr>
          <w:rFonts w:asciiTheme="minorHAnsi" w:eastAsia="Garamond" w:hAnsiTheme="minorHAnsi" w:cstheme="minorHAnsi"/>
          <w:b/>
          <w:i/>
          <w:color w:val="FF0000"/>
          <w:sz w:val="20"/>
          <w:szCs w:val="20"/>
        </w:rPr>
      </w:pPr>
    </w:p>
    <w:p w14:paraId="5EFDDDBB" w14:textId="4FDBBC7B" w:rsidR="006C4CCE" w:rsidRPr="006C4CCE" w:rsidRDefault="006C4CCE" w:rsidP="006C4CCE">
      <w:pPr>
        <w:rPr>
          <w:rFonts w:asciiTheme="minorHAnsi" w:eastAsia="Garamond" w:hAnsiTheme="minorHAnsi" w:cstheme="minorHAnsi"/>
          <w:b/>
          <w:i/>
          <w:color w:val="FF0000"/>
          <w:sz w:val="20"/>
          <w:szCs w:val="20"/>
        </w:rPr>
      </w:pPr>
    </w:p>
    <w:p w14:paraId="3BDAA53B" w14:textId="4E01AD83" w:rsidR="006C4CCE" w:rsidRPr="006C4CCE" w:rsidRDefault="006C4CCE" w:rsidP="006C4CCE">
      <w:pPr>
        <w:rPr>
          <w:rFonts w:asciiTheme="minorHAnsi" w:eastAsia="Garamond" w:hAnsiTheme="minorHAnsi" w:cstheme="minorHAnsi"/>
          <w:b/>
          <w:i/>
          <w:color w:val="FF0000"/>
          <w:sz w:val="20"/>
          <w:szCs w:val="20"/>
        </w:rPr>
      </w:pPr>
    </w:p>
    <w:p w14:paraId="316A55B4" w14:textId="77777777" w:rsidR="006C4CCE" w:rsidRPr="006C4CCE" w:rsidRDefault="006C4CCE" w:rsidP="006C4CCE">
      <w:pPr>
        <w:rPr>
          <w:rFonts w:asciiTheme="minorHAnsi" w:eastAsia="Garamond" w:hAnsiTheme="minorHAnsi" w:cstheme="minorHAnsi"/>
          <w:b/>
          <w:i/>
          <w:color w:val="FF0000"/>
          <w:sz w:val="20"/>
          <w:szCs w:val="20"/>
        </w:rPr>
      </w:pPr>
    </w:p>
    <w:p w14:paraId="4C303B5B" w14:textId="77777777" w:rsidR="006C4CCE" w:rsidRPr="006C4CCE" w:rsidRDefault="006C4CCE" w:rsidP="006C4CCE">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Príloha č. 2 k zmluve</w:t>
      </w:r>
    </w:p>
    <w:p w14:paraId="7161E587" w14:textId="77777777" w:rsidR="006C4CCE" w:rsidRPr="006C4CCE" w:rsidRDefault="006C4CCE" w:rsidP="006C4CCE">
      <w:pPr>
        <w:rPr>
          <w:rFonts w:asciiTheme="minorHAnsi" w:eastAsia="Garamond" w:hAnsiTheme="minorHAnsi" w:cstheme="minorHAnsi"/>
          <w:sz w:val="20"/>
          <w:szCs w:val="20"/>
        </w:rPr>
      </w:pP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r w:rsidRPr="006C4CCE">
        <w:rPr>
          <w:rFonts w:asciiTheme="minorHAnsi" w:eastAsia="Garamond" w:hAnsiTheme="minorHAnsi" w:cstheme="minorHAnsi"/>
          <w:sz w:val="20"/>
          <w:szCs w:val="20"/>
        </w:rPr>
        <w:tab/>
      </w:r>
    </w:p>
    <w:p w14:paraId="53AF5338" w14:textId="77777777" w:rsidR="006C4CCE" w:rsidRPr="006C4CCE" w:rsidRDefault="006C4CCE" w:rsidP="006C4CCE">
      <w:pPr>
        <w:jc w:val="cente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lastRenderedPageBreak/>
        <w:t>Zoznam subdodávateľov</w:t>
      </w:r>
    </w:p>
    <w:p w14:paraId="081869D5" w14:textId="77777777" w:rsidR="006C4CCE" w:rsidRPr="006C4CCE" w:rsidRDefault="006C4CCE" w:rsidP="006C4CCE">
      <w:pPr>
        <w:jc w:val="right"/>
        <w:rPr>
          <w:rFonts w:asciiTheme="minorHAnsi" w:eastAsia="Garamond" w:hAnsiTheme="minorHAnsi" w:cstheme="minorHAnsi"/>
          <w:b/>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6C4CCE" w:rsidRPr="006C4CCE" w14:paraId="1CDF8349"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2BA0C5BB" w14:textId="77777777" w:rsidR="006C4CCE" w:rsidRPr="006C4CCE" w:rsidRDefault="006C4CCE" w:rsidP="002A61F5">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51CE56FF" w14:textId="77777777" w:rsidR="006C4CCE" w:rsidRPr="006C4CCE" w:rsidRDefault="006C4CCE" w:rsidP="002A61F5">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73EC5A16" w14:textId="77777777" w:rsidR="006C4CCE" w:rsidRPr="006C4CCE" w:rsidRDefault="006C4CCE" w:rsidP="002A61F5">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4D48FBF2" w14:textId="77777777" w:rsidR="006C4CCE" w:rsidRPr="006C4CCE" w:rsidRDefault="006C4CCE" w:rsidP="002A61F5">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03F659CB" w14:textId="77777777" w:rsidR="006C4CCE" w:rsidRPr="006C4CCE" w:rsidRDefault="006C4CCE" w:rsidP="002A61F5">
            <w:pPr>
              <w:rPr>
                <w:rFonts w:asciiTheme="minorHAnsi" w:eastAsia="Garamond" w:hAnsiTheme="minorHAnsi" w:cstheme="minorHAnsi"/>
                <w:b/>
                <w:sz w:val="20"/>
                <w:szCs w:val="20"/>
              </w:rPr>
            </w:pPr>
            <w:r w:rsidRPr="006C4CCE">
              <w:rPr>
                <w:rFonts w:asciiTheme="minorHAnsi" w:eastAsia="Garamond" w:hAnsiTheme="minorHAnsi" w:cstheme="minorHAnsi"/>
                <w:b/>
                <w:sz w:val="20"/>
                <w:szCs w:val="20"/>
              </w:rPr>
              <w:t>Dátum narodenia osoby oprávnenej konať v mene subdodávateľa</w:t>
            </w:r>
          </w:p>
        </w:tc>
      </w:tr>
      <w:tr w:rsidR="006C4CCE" w:rsidRPr="006C4CCE" w14:paraId="7CFB90DB"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5BC4662" w14:textId="77777777" w:rsidR="006C4CCE" w:rsidRPr="006C4CCE" w:rsidRDefault="006C4CCE" w:rsidP="002A61F5">
            <w:pPr>
              <w:rPr>
                <w:rFonts w:asciiTheme="minorHAnsi" w:eastAsia="Garamond" w:hAnsiTheme="minorHAnsi" w:cstheme="minorHAnsi"/>
                <w:sz w:val="20"/>
                <w:szCs w:val="20"/>
              </w:rPr>
            </w:pPr>
            <w:r w:rsidRPr="006C4CCE">
              <w:rPr>
                <w:rFonts w:asciiTheme="minorHAnsi" w:eastAsia="Garamond" w:hAnsiTheme="minorHAnsi" w:cstheme="minorHAnsi"/>
                <w:sz w:val="20"/>
                <w:szCs w:val="20"/>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62E506A6" w14:textId="77777777" w:rsidR="006C4CCE" w:rsidRPr="006C4CCE" w:rsidRDefault="006C4CCE" w:rsidP="002A61F5">
            <w:pPr>
              <w:rPr>
                <w:rFonts w:asciiTheme="minorHAnsi" w:eastAsia="Garamond" w:hAnsiTheme="minorHAnsi" w:cstheme="minorHAnsi"/>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73D0179" w14:textId="77777777" w:rsidR="006C4CCE" w:rsidRPr="006C4CCE" w:rsidRDefault="006C4CCE" w:rsidP="002A61F5">
            <w:pPr>
              <w:rPr>
                <w:rFonts w:asciiTheme="minorHAnsi" w:eastAsia="Garamond" w:hAnsiTheme="minorHAnsi" w:cstheme="minorHAnsi"/>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4A6E3967" w14:textId="77777777" w:rsidR="006C4CCE" w:rsidRPr="006C4CCE" w:rsidRDefault="006C4CCE" w:rsidP="002A61F5">
            <w:pPr>
              <w:rPr>
                <w:rFonts w:asciiTheme="minorHAnsi" w:eastAsia="Garamond" w:hAnsiTheme="minorHAnsi" w:cstheme="minorHAnsi"/>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19CF1F9" w14:textId="77777777" w:rsidR="006C4CCE" w:rsidRPr="006C4CCE" w:rsidRDefault="006C4CCE" w:rsidP="002A61F5">
            <w:pPr>
              <w:rPr>
                <w:rFonts w:asciiTheme="minorHAnsi" w:eastAsia="Garamond" w:hAnsiTheme="minorHAnsi" w:cstheme="minorHAnsi"/>
                <w:sz w:val="20"/>
                <w:szCs w:val="20"/>
              </w:rPr>
            </w:pPr>
          </w:p>
        </w:tc>
      </w:tr>
      <w:tr w:rsidR="006C4CCE" w:rsidRPr="006C4CCE" w14:paraId="0EA1E580"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9F112A0" w14:textId="77777777" w:rsidR="006C4CCE" w:rsidRPr="006C4CCE" w:rsidRDefault="006C4CCE" w:rsidP="002A61F5">
            <w:pPr>
              <w:rPr>
                <w:rFonts w:asciiTheme="minorHAnsi" w:eastAsia="Garamond" w:hAnsiTheme="minorHAnsi" w:cstheme="minorHAnsi"/>
                <w:sz w:val="20"/>
                <w:szCs w:val="20"/>
              </w:rPr>
            </w:pPr>
            <w:r w:rsidRPr="006C4CCE">
              <w:rPr>
                <w:rFonts w:asciiTheme="minorHAnsi" w:eastAsia="Garamond" w:hAnsiTheme="minorHAnsi" w:cstheme="minorHAnsi"/>
                <w:sz w:val="20"/>
                <w:szCs w:val="20"/>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10646D41" w14:textId="77777777" w:rsidR="006C4CCE" w:rsidRPr="006C4CCE" w:rsidRDefault="006C4CCE" w:rsidP="002A61F5">
            <w:pPr>
              <w:rPr>
                <w:rFonts w:asciiTheme="minorHAnsi" w:eastAsia="Garamond" w:hAnsiTheme="minorHAnsi" w:cstheme="minorHAnsi"/>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77C00404" w14:textId="77777777" w:rsidR="006C4CCE" w:rsidRPr="006C4CCE" w:rsidRDefault="006C4CCE" w:rsidP="002A61F5">
            <w:pPr>
              <w:rPr>
                <w:rFonts w:asciiTheme="minorHAnsi" w:eastAsia="Garamond" w:hAnsiTheme="minorHAnsi" w:cstheme="minorHAnsi"/>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1C671081" w14:textId="77777777" w:rsidR="006C4CCE" w:rsidRPr="006C4CCE" w:rsidRDefault="006C4CCE" w:rsidP="002A61F5">
            <w:pPr>
              <w:rPr>
                <w:rFonts w:asciiTheme="minorHAnsi" w:eastAsia="Garamond" w:hAnsiTheme="minorHAnsi" w:cstheme="minorHAnsi"/>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8F0F2DD" w14:textId="77777777" w:rsidR="006C4CCE" w:rsidRPr="006C4CCE" w:rsidRDefault="006C4CCE" w:rsidP="002A61F5">
            <w:pPr>
              <w:rPr>
                <w:rFonts w:asciiTheme="minorHAnsi" w:eastAsia="Garamond" w:hAnsiTheme="minorHAnsi" w:cstheme="minorHAnsi"/>
                <w:sz w:val="20"/>
                <w:szCs w:val="20"/>
              </w:rPr>
            </w:pPr>
          </w:p>
        </w:tc>
      </w:tr>
      <w:tr w:rsidR="006C4CCE" w:rsidRPr="006C4CCE" w14:paraId="453A84BA"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3EE1179" w14:textId="77777777" w:rsidR="006C4CCE" w:rsidRPr="006C4CCE" w:rsidRDefault="006C4CCE" w:rsidP="002A61F5">
            <w:pPr>
              <w:rPr>
                <w:rFonts w:asciiTheme="minorHAnsi" w:eastAsia="Garamond" w:hAnsiTheme="minorHAnsi" w:cstheme="minorHAnsi"/>
                <w:sz w:val="20"/>
                <w:szCs w:val="20"/>
              </w:rPr>
            </w:pPr>
            <w:r w:rsidRPr="006C4CCE">
              <w:rPr>
                <w:rFonts w:asciiTheme="minorHAnsi" w:eastAsia="Garamond" w:hAnsiTheme="minorHAnsi" w:cstheme="minorHAnsi"/>
                <w:sz w:val="20"/>
                <w:szCs w:val="20"/>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0F215515" w14:textId="77777777" w:rsidR="006C4CCE" w:rsidRPr="006C4CCE" w:rsidRDefault="006C4CCE" w:rsidP="002A61F5">
            <w:pPr>
              <w:rPr>
                <w:rFonts w:asciiTheme="minorHAnsi" w:eastAsia="Garamond" w:hAnsiTheme="minorHAnsi" w:cstheme="minorHAnsi"/>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CC9BF81" w14:textId="77777777" w:rsidR="006C4CCE" w:rsidRPr="006C4CCE" w:rsidRDefault="006C4CCE" w:rsidP="002A61F5">
            <w:pPr>
              <w:rPr>
                <w:rFonts w:asciiTheme="minorHAnsi" w:eastAsia="Garamond" w:hAnsiTheme="minorHAnsi" w:cstheme="minorHAnsi"/>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32C4662C" w14:textId="77777777" w:rsidR="006C4CCE" w:rsidRPr="006C4CCE" w:rsidRDefault="006C4CCE" w:rsidP="002A61F5">
            <w:pPr>
              <w:rPr>
                <w:rFonts w:asciiTheme="minorHAnsi" w:eastAsia="Garamond" w:hAnsiTheme="minorHAnsi" w:cstheme="minorHAnsi"/>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3906334" w14:textId="77777777" w:rsidR="006C4CCE" w:rsidRPr="006C4CCE" w:rsidRDefault="006C4CCE" w:rsidP="002A61F5">
            <w:pPr>
              <w:rPr>
                <w:rFonts w:asciiTheme="minorHAnsi" w:eastAsia="Garamond" w:hAnsiTheme="minorHAnsi" w:cstheme="minorHAnsi"/>
                <w:sz w:val="20"/>
                <w:szCs w:val="20"/>
              </w:rPr>
            </w:pPr>
          </w:p>
        </w:tc>
      </w:tr>
      <w:tr w:rsidR="006C4CCE" w:rsidRPr="006C4CCE" w14:paraId="65F15E7E"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102AE4E" w14:textId="77777777" w:rsidR="006C4CCE" w:rsidRPr="006C4CCE" w:rsidRDefault="006C4CCE" w:rsidP="002A61F5">
            <w:pPr>
              <w:rPr>
                <w:rFonts w:asciiTheme="minorHAnsi" w:eastAsia="Garamond" w:hAnsiTheme="minorHAnsi" w:cstheme="minorHAnsi"/>
                <w:sz w:val="20"/>
                <w:szCs w:val="20"/>
              </w:rPr>
            </w:pPr>
            <w:r w:rsidRPr="006C4CCE">
              <w:rPr>
                <w:rFonts w:asciiTheme="minorHAnsi" w:eastAsia="Garamond" w:hAnsiTheme="minorHAnsi" w:cstheme="minorHAnsi"/>
                <w:sz w:val="20"/>
                <w:szCs w:val="20"/>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0EE5E545" w14:textId="77777777" w:rsidR="006C4CCE" w:rsidRPr="006C4CCE" w:rsidRDefault="006C4CCE" w:rsidP="002A61F5">
            <w:pPr>
              <w:rPr>
                <w:rFonts w:asciiTheme="minorHAnsi" w:eastAsia="Garamond" w:hAnsiTheme="minorHAnsi" w:cstheme="minorHAnsi"/>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24993028" w14:textId="77777777" w:rsidR="006C4CCE" w:rsidRPr="006C4CCE" w:rsidRDefault="006C4CCE" w:rsidP="002A61F5">
            <w:pPr>
              <w:rPr>
                <w:rFonts w:asciiTheme="minorHAnsi" w:eastAsia="Garamond" w:hAnsiTheme="minorHAnsi" w:cstheme="minorHAnsi"/>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3D928D4" w14:textId="77777777" w:rsidR="006C4CCE" w:rsidRPr="006C4CCE" w:rsidRDefault="006C4CCE" w:rsidP="002A61F5">
            <w:pPr>
              <w:rPr>
                <w:rFonts w:asciiTheme="minorHAnsi" w:eastAsia="Garamond" w:hAnsiTheme="minorHAnsi" w:cstheme="minorHAnsi"/>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D000CA1" w14:textId="77777777" w:rsidR="006C4CCE" w:rsidRPr="006C4CCE" w:rsidRDefault="006C4CCE" w:rsidP="002A61F5">
            <w:pPr>
              <w:rPr>
                <w:rFonts w:asciiTheme="minorHAnsi" w:eastAsia="Garamond" w:hAnsiTheme="minorHAnsi" w:cstheme="minorHAnsi"/>
                <w:sz w:val="20"/>
                <w:szCs w:val="20"/>
              </w:rPr>
            </w:pPr>
          </w:p>
        </w:tc>
      </w:tr>
      <w:tr w:rsidR="006C4CCE" w:rsidRPr="006C4CCE" w14:paraId="6E9B27B0" w14:textId="77777777" w:rsidTr="002A61F5">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7C2F816" w14:textId="77777777" w:rsidR="006C4CCE" w:rsidRPr="006C4CCE" w:rsidRDefault="006C4CCE" w:rsidP="002A61F5">
            <w:pPr>
              <w:rPr>
                <w:rFonts w:asciiTheme="minorHAnsi" w:eastAsia="Garamond" w:hAnsiTheme="minorHAnsi" w:cstheme="minorHAnsi"/>
                <w:sz w:val="20"/>
                <w:szCs w:val="20"/>
              </w:rPr>
            </w:pPr>
            <w:r w:rsidRPr="006C4CCE">
              <w:rPr>
                <w:rFonts w:asciiTheme="minorHAnsi" w:eastAsia="Garamond" w:hAnsiTheme="minorHAnsi" w:cstheme="minorHAnsi"/>
                <w:sz w:val="20"/>
                <w:szCs w:val="20"/>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0DB46EEA" w14:textId="77777777" w:rsidR="006C4CCE" w:rsidRPr="006C4CCE" w:rsidRDefault="006C4CCE" w:rsidP="002A61F5">
            <w:pPr>
              <w:rPr>
                <w:rFonts w:asciiTheme="minorHAnsi" w:eastAsia="Garamond" w:hAnsiTheme="minorHAnsi" w:cstheme="minorHAnsi"/>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5E0FB17E" w14:textId="77777777" w:rsidR="006C4CCE" w:rsidRPr="006C4CCE" w:rsidRDefault="006C4CCE" w:rsidP="002A61F5">
            <w:pPr>
              <w:rPr>
                <w:rFonts w:asciiTheme="minorHAnsi" w:eastAsia="Garamond" w:hAnsiTheme="minorHAnsi" w:cstheme="minorHAnsi"/>
                <w:sz w:val="20"/>
                <w:szCs w:val="20"/>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1B19083E" w14:textId="77777777" w:rsidR="006C4CCE" w:rsidRPr="006C4CCE" w:rsidRDefault="006C4CCE" w:rsidP="002A61F5">
            <w:pPr>
              <w:rPr>
                <w:rFonts w:asciiTheme="minorHAnsi" w:eastAsia="Garamond" w:hAnsiTheme="minorHAnsi" w:cstheme="minorHAnsi"/>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5DE15B" w14:textId="77777777" w:rsidR="006C4CCE" w:rsidRPr="006C4CCE" w:rsidRDefault="006C4CCE" w:rsidP="002A61F5">
            <w:pPr>
              <w:rPr>
                <w:rFonts w:asciiTheme="minorHAnsi" w:eastAsia="Garamond" w:hAnsiTheme="minorHAnsi" w:cstheme="minorHAnsi"/>
                <w:sz w:val="20"/>
                <w:szCs w:val="20"/>
              </w:rPr>
            </w:pPr>
          </w:p>
        </w:tc>
      </w:tr>
    </w:tbl>
    <w:p w14:paraId="514E7DA7" w14:textId="77777777" w:rsidR="006C4CCE" w:rsidRDefault="006C4CCE" w:rsidP="006C4CCE">
      <w:pPr>
        <w:jc w:val="center"/>
        <w:rPr>
          <w:rFonts w:ascii="Garamond" w:eastAsia="Garamond" w:hAnsi="Garamond" w:cs="Garamond"/>
          <w:b/>
        </w:rPr>
      </w:pPr>
    </w:p>
    <w:p w14:paraId="51F675F8" w14:textId="77777777" w:rsidR="005F26EF" w:rsidRPr="00B648FA" w:rsidRDefault="005F26EF" w:rsidP="00C0759D">
      <w:pPr>
        <w:rPr>
          <w:sz w:val="20"/>
          <w:szCs w:val="20"/>
        </w:rPr>
      </w:pPr>
    </w:p>
    <w:sectPr w:rsidR="005F26EF" w:rsidRPr="00B648FA" w:rsidSect="00C0759D">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4424F"/>
    <w:multiLevelType w:val="multilevel"/>
    <w:tmpl w:val="9274FD80"/>
    <w:styleLink w:val="tl3"/>
    <w:lvl w:ilvl="0">
      <w:start w:val="5"/>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9B86B33"/>
    <w:multiLevelType w:val="multilevel"/>
    <w:tmpl w:val="D1820DE4"/>
    <w:lvl w:ilvl="0">
      <w:start w:val="1"/>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8"/>
  </w:num>
  <w:num w:numId="2" w16cid:durableId="1057899203">
    <w:abstractNumId w:val="11"/>
  </w:num>
  <w:num w:numId="3" w16cid:durableId="1647316518">
    <w:abstractNumId w:val="2"/>
  </w:num>
  <w:num w:numId="4" w16cid:durableId="1936329481">
    <w:abstractNumId w:val="1"/>
  </w:num>
  <w:num w:numId="5" w16cid:durableId="155927139">
    <w:abstractNumId w:val="12"/>
  </w:num>
  <w:num w:numId="6" w16cid:durableId="594244321">
    <w:abstractNumId w:val="3"/>
  </w:num>
  <w:num w:numId="7" w16cid:durableId="87774392">
    <w:abstractNumId w:val="13"/>
  </w:num>
  <w:num w:numId="8" w16cid:durableId="1483542646">
    <w:abstractNumId w:val="0"/>
  </w:num>
  <w:num w:numId="9" w16cid:durableId="742987912">
    <w:abstractNumId w:val="14"/>
  </w:num>
  <w:num w:numId="10" w16cid:durableId="1423650628">
    <w:abstractNumId w:val="10"/>
  </w:num>
  <w:num w:numId="11" w16cid:durableId="2081100607">
    <w:abstractNumId w:val="9"/>
  </w:num>
  <w:num w:numId="12" w16cid:durableId="467213159">
    <w:abstractNumId w:val="6"/>
  </w:num>
  <w:num w:numId="13" w16cid:durableId="4132556">
    <w:abstractNumId w:val="5"/>
  </w:num>
  <w:num w:numId="14" w16cid:durableId="1504470235">
    <w:abstractNumId w:val="7"/>
  </w:num>
  <w:num w:numId="15" w16cid:durableId="1900552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054150"/>
    <w:rsid w:val="004763D7"/>
    <w:rsid w:val="004F0305"/>
    <w:rsid w:val="0052707B"/>
    <w:rsid w:val="005F26EF"/>
    <w:rsid w:val="006C4CCE"/>
    <w:rsid w:val="007A087A"/>
    <w:rsid w:val="0092443A"/>
    <w:rsid w:val="00925080"/>
    <w:rsid w:val="00954C88"/>
    <w:rsid w:val="00974929"/>
    <w:rsid w:val="009E7171"/>
    <w:rsid w:val="00A009CE"/>
    <w:rsid w:val="00A57C67"/>
    <w:rsid w:val="00B324C1"/>
    <w:rsid w:val="00B648FA"/>
    <w:rsid w:val="00B86E50"/>
    <w:rsid w:val="00BC3252"/>
    <w:rsid w:val="00C0759D"/>
    <w:rsid w:val="00C314AE"/>
    <w:rsid w:val="00CA0E3D"/>
    <w:rsid w:val="00CD5063"/>
    <w:rsid w:val="00CE6804"/>
    <w:rsid w:val="00DB3BD6"/>
    <w:rsid w:val="00E122E5"/>
    <w:rsid w:val="00E1482F"/>
    <w:rsid w:val="00E47BEB"/>
    <w:rsid w:val="00F6001C"/>
    <w:rsid w:val="00F715B2"/>
    <w:rsid w:val="00FD3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character" w:styleId="Hypertextovprepojenie">
    <w:name w:val="Hyperlink"/>
    <w:basedOn w:val="Predvolenpsmoodseku"/>
    <w:uiPriority w:val="99"/>
    <w:unhideWhenUsed/>
    <w:rsid w:val="00C0759D"/>
    <w:rPr>
      <w:color w:val="0563C1"/>
      <w:u w:val="single"/>
    </w:rPr>
  </w:style>
  <w:style w:type="character" w:styleId="PouitHypertextovPrepojenie">
    <w:name w:val="FollowedHyperlink"/>
    <w:basedOn w:val="Predvolenpsmoodseku"/>
    <w:uiPriority w:val="99"/>
    <w:semiHidden/>
    <w:unhideWhenUsed/>
    <w:rsid w:val="00C0759D"/>
    <w:rPr>
      <w:color w:val="954F72"/>
      <w:u w:val="single"/>
    </w:rPr>
  </w:style>
  <w:style w:type="paragraph" w:customStyle="1" w:styleId="msonormal0">
    <w:name w:val="msonormal"/>
    <w:basedOn w:val="Normlny"/>
    <w:rsid w:val="00C07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lny"/>
    <w:rsid w:val="00C0759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1"/>
      <w:szCs w:val="21"/>
    </w:rPr>
  </w:style>
  <w:style w:type="paragraph" w:customStyle="1" w:styleId="xl68">
    <w:name w:val="xl68"/>
    <w:basedOn w:val="Normlny"/>
    <w:rsid w:val="00C0759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1"/>
      <w:szCs w:val="21"/>
    </w:rPr>
  </w:style>
  <w:style w:type="paragraph" w:customStyle="1" w:styleId="xl69">
    <w:name w:val="xl69"/>
    <w:basedOn w:val="Normlny"/>
    <w:rsid w:val="00C0759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70">
    <w:name w:val="xl70"/>
    <w:basedOn w:val="Normlny"/>
    <w:rsid w:val="00C075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lny"/>
    <w:rsid w:val="00C075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lny"/>
    <w:rsid w:val="00C075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lny"/>
    <w:rsid w:val="00C075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lny"/>
    <w:rsid w:val="00C07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lny"/>
    <w:rsid w:val="00C0759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76">
    <w:name w:val="xl76"/>
    <w:basedOn w:val="Normlny"/>
    <w:rsid w:val="00C07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lny"/>
    <w:rsid w:val="00C07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Normlny"/>
    <w:rsid w:val="00C07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lny"/>
    <w:rsid w:val="00C0759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80">
    <w:name w:val="xl80"/>
    <w:basedOn w:val="Normlny"/>
    <w:rsid w:val="00C0759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Normlny"/>
    <w:rsid w:val="00C07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lny"/>
    <w:rsid w:val="00C0759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83">
    <w:name w:val="xl83"/>
    <w:basedOn w:val="Normlny"/>
    <w:rsid w:val="00A00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lny"/>
    <w:rsid w:val="00A009C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Nevyrieenzmienka">
    <w:name w:val="Unresolved Mention"/>
    <w:basedOn w:val="Predvolenpsmoodseku"/>
    <w:uiPriority w:val="99"/>
    <w:semiHidden/>
    <w:unhideWhenUsed/>
    <w:rsid w:val="00954C88"/>
    <w:rPr>
      <w:color w:val="605E5C"/>
      <w:shd w:val="clear" w:color="auto" w:fill="E1DFDD"/>
    </w:rPr>
  </w:style>
  <w:style w:type="numbering" w:customStyle="1" w:styleId="tl3">
    <w:name w:val="Štýl3"/>
    <w:uiPriority w:val="99"/>
    <w:rsid w:val="006C4CC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7592">
      <w:bodyDiv w:val="1"/>
      <w:marLeft w:val="0"/>
      <w:marRight w:val="0"/>
      <w:marTop w:val="0"/>
      <w:marBottom w:val="0"/>
      <w:divBdr>
        <w:top w:val="none" w:sz="0" w:space="0" w:color="auto"/>
        <w:left w:val="none" w:sz="0" w:space="0" w:color="auto"/>
        <w:bottom w:val="none" w:sz="0" w:space="0" w:color="auto"/>
        <w:right w:val="none" w:sz="0" w:space="0" w:color="auto"/>
      </w:divBdr>
    </w:div>
    <w:div w:id="442503312">
      <w:bodyDiv w:val="1"/>
      <w:marLeft w:val="0"/>
      <w:marRight w:val="0"/>
      <w:marTop w:val="0"/>
      <w:marBottom w:val="0"/>
      <w:divBdr>
        <w:top w:val="none" w:sz="0" w:space="0" w:color="auto"/>
        <w:left w:val="none" w:sz="0" w:space="0" w:color="auto"/>
        <w:bottom w:val="none" w:sz="0" w:space="0" w:color="auto"/>
        <w:right w:val="none" w:sz="0" w:space="0" w:color="auto"/>
      </w:divBdr>
    </w:div>
    <w:div w:id="720251040">
      <w:bodyDiv w:val="1"/>
      <w:marLeft w:val="0"/>
      <w:marRight w:val="0"/>
      <w:marTop w:val="0"/>
      <w:marBottom w:val="0"/>
      <w:divBdr>
        <w:top w:val="none" w:sz="0" w:space="0" w:color="auto"/>
        <w:left w:val="none" w:sz="0" w:space="0" w:color="auto"/>
        <w:bottom w:val="none" w:sz="0" w:space="0" w:color="auto"/>
        <w:right w:val="none" w:sz="0" w:space="0" w:color="auto"/>
      </w:divBdr>
    </w:div>
    <w:div w:id="974916319">
      <w:bodyDiv w:val="1"/>
      <w:marLeft w:val="0"/>
      <w:marRight w:val="0"/>
      <w:marTop w:val="0"/>
      <w:marBottom w:val="0"/>
      <w:divBdr>
        <w:top w:val="none" w:sz="0" w:space="0" w:color="auto"/>
        <w:left w:val="none" w:sz="0" w:space="0" w:color="auto"/>
        <w:bottom w:val="none" w:sz="0" w:space="0" w:color="auto"/>
        <w:right w:val="none" w:sz="0" w:space="0" w:color="auto"/>
      </w:divBdr>
    </w:div>
    <w:div w:id="1662734549">
      <w:bodyDiv w:val="1"/>
      <w:marLeft w:val="0"/>
      <w:marRight w:val="0"/>
      <w:marTop w:val="0"/>
      <w:marBottom w:val="0"/>
      <w:divBdr>
        <w:top w:val="none" w:sz="0" w:space="0" w:color="auto"/>
        <w:left w:val="none" w:sz="0" w:space="0" w:color="auto"/>
        <w:bottom w:val="none" w:sz="0" w:space="0" w:color="auto"/>
        <w:right w:val="none" w:sz="0" w:space="0" w:color="auto"/>
      </w:divBdr>
    </w:div>
    <w:div w:id="1715689117">
      <w:bodyDiv w:val="1"/>
      <w:marLeft w:val="0"/>
      <w:marRight w:val="0"/>
      <w:marTop w:val="0"/>
      <w:marBottom w:val="0"/>
      <w:divBdr>
        <w:top w:val="none" w:sz="0" w:space="0" w:color="auto"/>
        <w:left w:val="none" w:sz="0" w:space="0" w:color="auto"/>
        <w:bottom w:val="none" w:sz="0" w:space="0" w:color="auto"/>
        <w:right w:val="none" w:sz="0" w:space="0" w:color="auto"/>
      </w:divBdr>
    </w:div>
    <w:div w:id="1900238311">
      <w:bodyDiv w:val="1"/>
      <w:marLeft w:val="0"/>
      <w:marRight w:val="0"/>
      <w:marTop w:val="0"/>
      <w:marBottom w:val="0"/>
      <w:divBdr>
        <w:top w:val="none" w:sz="0" w:space="0" w:color="auto"/>
        <w:left w:val="none" w:sz="0" w:space="0" w:color="auto"/>
        <w:bottom w:val="none" w:sz="0" w:space="0" w:color="auto"/>
        <w:right w:val="none" w:sz="0" w:space="0" w:color="auto"/>
      </w:divBdr>
    </w:div>
    <w:div w:id="20195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sova@pnpp.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399C-AFB7-42BC-BDCA-F1F84FA3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3283</Words>
  <Characters>18718</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23</cp:revision>
  <dcterms:created xsi:type="dcterms:W3CDTF">2022-04-12T13:45:00Z</dcterms:created>
  <dcterms:modified xsi:type="dcterms:W3CDTF">2022-10-10T10:11:00Z</dcterms:modified>
</cp:coreProperties>
</file>