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DB9" w:rsidRDefault="00D34DB9" w:rsidP="00D34DB9">
      <w:pPr>
        <w:jc w:val="center"/>
      </w:pPr>
    </w:p>
    <w:p w:rsidR="00D34DB9" w:rsidRPr="00FF3F7D" w:rsidRDefault="00D34DB9" w:rsidP="00D34DB9">
      <w:pPr>
        <w:shd w:val="clear" w:color="auto" w:fill="D9D9D9"/>
        <w:spacing w:after="120"/>
        <w:ind w:right="284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hAnsi="Arial Black" w:cs="Arial Black"/>
          <w:caps/>
          <w:sz w:val="20"/>
          <w:szCs w:val="20"/>
          <w:lang w:val="fr-FR" w:eastAsia="fr-FR"/>
        </w:rPr>
        <w:t xml:space="preserve">. </w:t>
      </w:r>
      <w:r>
        <w:rPr>
          <w:rFonts w:ascii="Arial Black" w:hAnsi="Arial Black" w:cs="Arial Black"/>
          <w:caps/>
          <w:sz w:val="20"/>
          <w:szCs w:val="20"/>
          <w:lang w:val="fr-FR" w:eastAsia="fr-FR"/>
        </w:rPr>
        <w:t>8</w:t>
      </w:r>
    </w:p>
    <w:p w:rsidR="00D34DB9" w:rsidRDefault="00D34DB9" w:rsidP="00D34DB9">
      <w:pPr>
        <w:jc w:val="center"/>
      </w:pPr>
    </w:p>
    <w:p w:rsidR="00D34DB9" w:rsidRDefault="00D34DB9" w:rsidP="00D34DB9">
      <w:pPr>
        <w:jc w:val="center"/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5103"/>
      </w:tblGrid>
      <w:tr w:rsidR="00435C0B" w:rsidRPr="004B5F4E" w:rsidTr="00435C0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35C0B" w:rsidRPr="004B5F4E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C0B" w:rsidRPr="005D2117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435C0B" w:rsidRPr="005D2117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435C0B" w:rsidRPr="004B5F4E" w:rsidTr="00435C0B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35C0B" w:rsidRPr="004B5F4E" w:rsidRDefault="00435C0B" w:rsidP="002F41C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C0B" w:rsidRPr="002150C5" w:rsidRDefault="00435C0B" w:rsidP="002F41CD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Spišská Nová Ves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2023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435C0B" w:rsidRDefault="00435C0B" w:rsidP="002F41CD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nákup potravín rozdelený do 8 častí.</w:t>
            </w:r>
          </w:p>
          <w:p w:rsidR="00435C0B" w:rsidRPr="004657F5" w:rsidRDefault="00435C0B" w:rsidP="002F41CD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1. Mäso bravčové a hovädzie, mäsové výrobky</w:t>
            </w:r>
          </w:p>
          <w:p w:rsidR="00435C0B" w:rsidRPr="004657F5" w:rsidRDefault="00435C0B" w:rsidP="002F41CD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435C0B" w:rsidRPr="004657F5" w:rsidRDefault="00435C0B" w:rsidP="002F41CD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</w:p>
          <w:p w:rsidR="00435C0B" w:rsidRPr="004657F5" w:rsidRDefault="00435C0B" w:rsidP="002F41CD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435C0B" w:rsidRPr="004657F5" w:rsidRDefault="00435C0B" w:rsidP="002F41CD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5. Vajcia</w:t>
            </w:r>
          </w:p>
          <w:p w:rsidR="00435C0B" w:rsidRPr="004657F5" w:rsidRDefault="00435C0B" w:rsidP="002F41CD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6. Ovocie a zelenina</w:t>
            </w:r>
          </w:p>
          <w:p w:rsidR="00435C0B" w:rsidRPr="004657F5" w:rsidRDefault="00435C0B" w:rsidP="002F41CD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7. Pekárske a cukrárske výrobky</w:t>
            </w:r>
          </w:p>
          <w:p w:rsidR="00435C0B" w:rsidRPr="005522DD" w:rsidRDefault="00435C0B" w:rsidP="002F41CD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4657F5">
              <w:rPr>
                <w:rFonts w:asciiTheme="minorHAnsi" w:hAnsiTheme="minorHAnsi" w:cstheme="minorHAnsi"/>
                <w:sz w:val="20"/>
                <w:szCs w:val="20"/>
              </w:rPr>
              <w:t>Časť 8. Mrazené polotovary a hotové jedlá</w:t>
            </w:r>
          </w:p>
          <w:p w:rsidR="00435C0B" w:rsidRDefault="00435C0B" w:rsidP="002F41CD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35C0B" w:rsidRPr="006B0EBF" w:rsidRDefault="00435C0B" w:rsidP="002F41CD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435C0B" w:rsidRDefault="00435C0B" w:rsidP="00D34DB9">
      <w:pPr>
        <w:jc w:val="center"/>
      </w:pPr>
    </w:p>
    <w:p w:rsidR="00435C0B" w:rsidRDefault="00435C0B" w:rsidP="00D34DB9">
      <w:pPr>
        <w:jc w:val="center"/>
      </w:pPr>
    </w:p>
    <w:p w:rsidR="00D34DB9" w:rsidRPr="00E877A0" w:rsidRDefault="00D34DB9" w:rsidP="00D34DB9">
      <w:pPr>
        <w:jc w:val="center"/>
        <w:rPr>
          <w:rFonts w:asciiTheme="minorHAnsi" w:hAnsiTheme="minorHAnsi" w:cstheme="minorHAnsi"/>
        </w:rPr>
      </w:pPr>
      <w:r w:rsidRPr="00E877A0">
        <w:rPr>
          <w:rFonts w:asciiTheme="minorHAnsi" w:hAnsiTheme="minorHAnsi" w:cstheme="minorHAnsi"/>
          <w:b/>
          <w:caps/>
          <w:sz w:val="28"/>
          <w:szCs w:val="28"/>
        </w:rPr>
        <w:t>SÚHRNNÉ 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D34DB9" w:rsidRPr="00FF3F7D" w:rsidTr="00435C0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  <w:lang w:val="en-GB"/>
              </w:rPr>
            </w:pPr>
          </w:p>
        </w:tc>
      </w:tr>
      <w:tr w:rsidR="00D34DB9" w:rsidRPr="00FF3F7D" w:rsidTr="00435C0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 w:rsidRPr="00FF3F7D">
              <w:rPr>
                <w:rFonts w:ascii="Calibri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  <w:tr w:rsidR="00D34DB9" w:rsidRPr="00FF3F7D" w:rsidTr="00435C0B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34DB9" w:rsidRPr="00FF3F7D" w:rsidRDefault="00D34DB9" w:rsidP="000A59FF">
            <w:pPr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IČO</w:t>
            </w:r>
            <w:r w:rsidRPr="00FF3F7D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DB9" w:rsidRPr="00FF3F7D" w:rsidRDefault="00D34DB9" w:rsidP="000A59FF">
            <w:pPr>
              <w:jc w:val="both"/>
              <w:rPr>
                <w:rFonts w:ascii="Calibri" w:hAnsi="Calibri" w:cs="Arial"/>
                <w:b/>
                <w:bCs/>
              </w:rPr>
            </w:pPr>
          </w:p>
        </w:tc>
      </w:tr>
    </w:tbl>
    <w:p w:rsidR="00D34DB9" w:rsidRDefault="00D34DB9" w:rsidP="00D34DB9">
      <w:pPr>
        <w:jc w:val="center"/>
      </w:pPr>
    </w:p>
    <w:p w:rsidR="00D34DB9" w:rsidRPr="001F150B" w:rsidRDefault="00D34DB9" w:rsidP="00D34DB9">
      <w:pPr>
        <w:pStyle w:val="Default"/>
        <w:ind w:left="360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>Oznámenie o vyhlásení verejného obstarávania bolo  zverejnené</w:t>
      </w:r>
      <w:r w:rsidR="001F150B">
        <w:rPr>
          <w:rFonts w:asciiTheme="minorHAnsi" w:eastAsia="Calibri" w:hAnsiTheme="minorHAnsi" w:cstheme="minorHAnsi"/>
          <w:sz w:val="22"/>
          <w:szCs w:val="22"/>
        </w:rPr>
        <w:t xml:space="preserve"> v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</w:t>
      </w:r>
      <w:proofErr w:type="spellStart"/>
      <w:r w:rsidRPr="001F150B">
        <w:rPr>
          <w:rFonts w:asciiTheme="minorHAnsi" w:eastAsia="Calibri" w:hAnsiTheme="minorHAnsi" w:cstheme="minorHAnsi"/>
          <w:b/>
          <w:sz w:val="22"/>
          <w:szCs w:val="22"/>
        </w:rPr>
        <w:t>Ú.v</w:t>
      </w:r>
      <w:proofErr w:type="spellEnd"/>
      <w:r w:rsidRPr="001F150B">
        <w:rPr>
          <w:rFonts w:asciiTheme="minorHAnsi" w:eastAsia="Calibri" w:hAnsiTheme="minorHAnsi" w:cstheme="minorHAnsi"/>
          <w:b/>
          <w:sz w:val="22"/>
          <w:szCs w:val="22"/>
        </w:rPr>
        <w:t>. EÚ/ S</w:t>
      </w:r>
      <w:r w:rsidR="00435C0B">
        <w:rPr>
          <w:rFonts w:asciiTheme="minorHAnsi" w:eastAsia="Calibri" w:hAnsiTheme="minorHAnsi" w:cstheme="minorHAnsi"/>
          <w:b/>
          <w:sz w:val="22"/>
          <w:szCs w:val="22"/>
        </w:rPr>
        <w:t>200</w:t>
      </w:r>
      <w:r w:rsidRPr="001F150B">
        <w:rPr>
          <w:rFonts w:asciiTheme="minorHAnsi" w:eastAsia="Calibri" w:hAnsiTheme="minorHAnsi" w:cstheme="minorHAnsi"/>
          <w:b/>
          <w:sz w:val="22"/>
          <w:szCs w:val="22"/>
        </w:rPr>
        <w:t xml:space="preserve"> dňa </w:t>
      </w:r>
      <w:r w:rsidR="00435C0B">
        <w:rPr>
          <w:rFonts w:asciiTheme="minorHAnsi" w:eastAsia="Calibri" w:hAnsiTheme="minorHAnsi" w:cstheme="minorHAnsi"/>
          <w:b/>
          <w:sz w:val="22"/>
          <w:szCs w:val="22"/>
        </w:rPr>
        <w:t>17.10</w:t>
      </w:r>
      <w:r w:rsidR="001F150B" w:rsidRPr="001F150B">
        <w:rPr>
          <w:rFonts w:asciiTheme="minorHAnsi" w:eastAsia="Calibri" w:hAnsiTheme="minorHAnsi" w:cstheme="minorHAnsi"/>
          <w:b/>
          <w:sz w:val="22"/>
          <w:szCs w:val="22"/>
        </w:rPr>
        <w:t>.2022</w:t>
      </w:r>
      <w:r w:rsidRPr="001F150B">
        <w:rPr>
          <w:rFonts w:asciiTheme="minorHAnsi" w:eastAsia="Calibri" w:hAnsiTheme="minorHAnsi" w:cstheme="minorHAnsi"/>
          <w:b/>
          <w:sz w:val="22"/>
          <w:szCs w:val="22"/>
        </w:rPr>
        <w:t xml:space="preserve">  pod označením:  </w:t>
      </w:r>
      <w:r w:rsidR="00435C0B">
        <w:rPr>
          <w:rFonts w:asciiTheme="minorHAnsi" w:hAnsiTheme="minorHAnsi" w:cstheme="minorHAnsi"/>
          <w:b/>
          <w:bCs/>
          <w:sz w:val="22"/>
          <w:szCs w:val="22"/>
        </w:rPr>
        <w:t>568283</w:t>
      </w:r>
      <w:r w:rsidR="001F150B" w:rsidRPr="001F150B">
        <w:rPr>
          <w:rFonts w:asciiTheme="minorHAnsi" w:hAnsiTheme="minorHAnsi" w:cstheme="minorHAnsi"/>
          <w:b/>
          <w:bCs/>
          <w:sz w:val="22"/>
          <w:szCs w:val="22"/>
        </w:rPr>
        <w:t>-2022-SK</w:t>
      </w:r>
      <w:bookmarkStart w:id="0" w:name="_GoBack"/>
      <w:bookmarkEnd w:id="0"/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rPr>
          <w:bCs/>
        </w:rPr>
        <w:t>súhlasím s podmienkami verejného obstarávania „</w:t>
      </w:r>
      <w:r w:rsidR="00435C0B" w:rsidRPr="002150C5">
        <w:rPr>
          <w:rFonts w:asciiTheme="minorHAnsi" w:hAnsiTheme="minorHAnsi" w:cstheme="minorHAnsi"/>
          <w:b/>
        </w:rPr>
        <w:t xml:space="preserve">Nákup potravín pre DD Spišská Nová Ves </w:t>
      </w:r>
      <w:r w:rsidR="00435C0B">
        <w:rPr>
          <w:rFonts w:asciiTheme="minorHAnsi" w:hAnsiTheme="minorHAnsi" w:cstheme="minorHAnsi"/>
          <w:b/>
        </w:rPr>
        <w:t>2023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že obsahu </w:t>
      </w:r>
      <w:r w:rsidR="00435C0B">
        <w:t>Oznámenia o vyhlásení VO</w:t>
      </w:r>
      <w:r w:rsidRPr="00DB50E4">
        <w:t xml:space="preserve"> a všetkých ostatných dokumentov poskytnutých verejným obstarávateľom v lehote na predkladanie ponúk rozumiem,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before="240" w:after="0" w:line="240" w:lineRule="auto"/>
        <w:contextualSpacing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bezvýhradne súhlasím a plne akceptujem ustanovenia návrhu Rámcovej dohody a bezvýhradne súhlasím s podmienkami uvedenými v Oznámení o vyhlásení verejného obstarávania a v ostatných dokumentoch poskytnutých verejným obstarávateľom v lehote na predkladanie ponúk,</w:t>
      </w:r>
    </w:p>
    <w:p w:rsidR="00D34DB9" w:rsidRPr="00DB50E4" w:rsidRDefault="00D34DB9" w:rsidP="00D34DB9">
      <w:pPr>
        <w:pStyle w:val="Odsekzoznamu"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contextualSpacing/>
        <w:jc w:val="both"/>
      </w:pPr>
      <w:r w:rsidRPr="00DB50E4">
        <w:t>predkladám iba jednu ponuku na tento predmet zákazky,</w:t>
      </w:r>
    </w:p>
    <w:p w:rsidR="00D34DB9" w:rsidRPr="00A506E1" w:rsidRDefault="00D34DB9" w:rsidP="00D34DB9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D34DB9" w:rsidRPr="00A506E1" w:rsidRDefault="00D34DB9" w:rsidP="00D34DB9">
      <w:pPr>
        <w:pStyle w:val="Odsekzoznamu"/>
        <w:numPr>
          <w:ilvl w:val="0"/>
          <w:numId w:val="2"/>
        </w:numPr>
        <w:tabs>
          <w:tab w:val="left" w:pos="426"/>
        </w:tabs>
        <w:suppressAutoHyphens w:val="0"/>
        <w:spacing w:after="0" w:line="240" w:lineRule="auto"/>
        <w:contextualSpacing/>
        <w:jc w:val="both"/>
        <w:rPr>
          <w:rStyle w:val="Hypertextovprepojenie"/>
          <w:rFonts w:cstheme="minorHAnsi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7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D34DB9" w:rsidRPr="00A506E1" w:rsidRDefault="00D34DB9" w:rsidP="00D34DB9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 xml:space="preserve"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</w:t>
      </w:r>
      <w:r w:rsidRPr="00A506E1">
        <w:rPr>
          <w:rFonts w:cstheme="minorHAnsi"/>
        </w:rPr>
        <w:lastRenderedPageBreak/>
        <w:t>„zainteresovaná osoba“) akékoľvek aktivity, ktoré by mohli viesť k zvýhodneniu nášho postavenia v súťaži,</w:t>
      </w:r>
    </w:p>
    <w:p w:rsidR="00D34DB9" w:rsidRPr="00A506E1" w:rsidRDefault="00D34DB9" w:rsidP="00D34DB9">
      <w:pPr>
        <w:pStyle w:val="Odsekzoznamu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neposkytol som a neposkytnem akejkoľvek čo i len potencionálne zainteresovanej osobe priamo alebo nepriamo akúkoľvek finančnú alebo vecnú výhodu ako motiváciu alebo odmenu súvisiacu so zadaním tejto zákazky,</w:t>
      </w:r>
    </w:p>
    <w:p w:rsidR="00D34DB9" w:rsidRPr="00A506E1" w:rsidRDefault="00D34DB9" w:rsidP="00D34DB9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D34DB9" w:rsidRDefault="00D34DB9" w:rsidP="00D34DB9">
      <w:pPr>
        <w:pStyle w:val="Odsekzoznamu"/>
        <w:numPr>
          <w:ilvl w:val="0"/>
          <w:numId w:val="3"/>
        </w:numPr>
        <w:suppressAutoHyphens w:val="0"/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D34DB9" w:rsidRPr="00EE40A9" w:rsidRDefault="00D34DB9" w:rsidP="00D34DB9">
      <w:pPr>
        <w:ind w:left="360"/>
        <w:jc w:val="both"/>
        <w:rPr>
          <w:rFonts w:cstheme="minorHAnsi"/>
        </w:rPr>
      </w:pPr>
    </w:p>
    <w:p w:rsidR="00D34DB9" w:rsidRDefault="00D34DB9" w:rsidP="00D34DB9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D34DB9" w:rsidRPr="00FF3F7D" w:rsidRDefault="00D34DB9" w:rsidP="00D34DB9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D34DB9" w:rsidRPr="00FF3F7D" w:rsidRDefault="00D34DB9" w:rsidP="00D34DB9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</w:p>
    <w:p w:rsidR="00D34DB9" w:rsidRPr="00E877A0" w:rsidRDefault="00D34DB9" w:rsidP="00D34DB9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D34DB9" w:rsidRPr="00E877A0" w:rsidRDefault="00D34DB9" w:rsidP="00D34DB9">
      <w:pPr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D34DB9" w:rsidRPr="00E877A0" w:rsidRDefault="00D34DB9" w:rsidP="00D34DB9">
      <w:pPr>
        <w:tabs>
          <w:tab w:val="left" w:pos="1134"/>
          <w:tab w:val="num" w:pos="1985"/>
        </w:tabs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D34DB9" w:rsidRPr="00E877A0" w:rsidRDefault="00D34DB9" w:rsidP="00D34DB9">
      <w:pPr>
        <w:rPr>
          <w:rFonts w:ascii="Calibri" w:hAnsi="Calibri" w:cs="Calibri"/>
        </w:rPr>
      </w:pPr>
    </w:p>
    <w:p w:rsidR="00183AD4" w:rsidRDefault="00183AD4"/>
    <w:sectPr w:rsidR="00183AD4" w:rsidSect="003050F3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F9C" w:rsidRDefault="00994F9C">
      <w:r>
        <w:separator/>
      </w:r>
    </w:p>
  </w:endnote>
  <w:endnote w:type="continuationSeparator" w:id="0">
    <w:p w:rsidR="00994F9C" w:rsidRDefault="0099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88420"/>
      <w:docPartObj>
        <w:docPartGallery w:val="Page Numbers (Bottom of Page)"/>
        <w:docPartUnique/>
      </w:docPartObj>
    </w:sdtPr>
    <w:sdtEndPr/>
    <w:sdtContent>
      <w:p w:rsidR="003050F3" w:rsidRDefault="001075DD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35C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50F3" w:rsidRDefault="00994F9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F9C" w:rsidRDefault="00994F9C">
      <w:r>
        <w:separator/>
      </w:r>
    </w:p>
  </w:footnote>
  <w:footnote w:type="continuationSeparator" w:id="0">
    <w:p w:rsidR="00994F9C" w:rsidRDefault="0099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DB9"/>
    <w:rsid w:val="001075DD"/>
    <w:rsid w:val="00183AD4"/>
    <w:rsid w:val="001F150B"/>
    <w:rsid w:val="00435C0B"/>
    <w:rsid w:val="004D7C4F"/>
    <w:rsid w:val="00994F9C"/>
    <w:rsid w:val="00D3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14B7"/>
  <w15:chartTrackingRefBased/>
  <w15:docId w15:val="{E343BC36-044C-480D-AE10-D9B615BCF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4DB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D34DB9"/>
    <w:rPr>
      <w:color w:val="0000FF"/>
      <w:u w:val="single"/>
    </w:rPr>
  </w:style>
  <w:style w:type="paragraph" w:customStyle="1" w:styleId="Default">
    <w:name w:val="Default"/>
    <w:qFormat/>
    <w:rsid w:val="00D34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Zarkazkladnhotextu21">
    <w:name w:val="Zarážka základného textu 21"/>
    <w:basedOn w:val="Normlny"/>
    <w:uiPriority w:val="99"/>
    <w:rsid w:val="00D34DB9"/>
    <w:pPr>
      <w:ind w:left="360"/>
      <w:jc w:val="both"/>
    </w:p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D34DB9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D34DB9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lavikaChar1">
    <w:name w:val="Hlavička Char1"/>
    <w:link w:val="Hlavik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1"/>
    <w:uiPriority w:val="99"/>
    <w:rsid w:val="00D34D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uiPriority w:val="99"/>
    <w:semiHidden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taChar1">
    <w:name w:val="Päta Char1"/>
    <w:link w:val="Pta"/>
    <w:uiPriority w:val="99"/>
    <w:locked/>
    <w:rsid w:val="00D34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ezriadkovania">
    <w:name w:val="No Spacing"/>
    <w:uiPriority w:val="1"/>
    <w:qFormat/>
    <w:rsid w:val="00435C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uvo.gov.sk/eticky-kodex-zaujemcu-uchadzaca-54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4</cp:revision>
  <dcterms:created xsi:type="dcterms:W3CDTF">2022-08-08T20:52:00Z</dcterms:created>
  <dcterms:modified xsi:type="dcterms:W3CDTF">2022-10-18T12:37:00Z</dcterms:modified>
</cp:coreProperties>
</file>