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95A24" w14:textId="77777777" w:rsidR="00B47F97" w:rsidRPr="00A70A19" w:rsidRDefault="00B47F97" w:rsidP="00B47F97">
      <w:pPr>
        <w:spacing w:line="120" w:lineRule="atLeast"/>
        <w:ind w:firstLine="709"/>
        <w:jc w:val="right"/>
        <w:rPr>
          <w:rFonts w:ascii="Arial Narrow" w:hAnsi="Arial Narrow" w:cs="Arial"/>
        </w:rPr>
      </w:pPr>
      <w:r w:rsidRPr="00A70A19">
        <w:rPr>
          <w:rFonts w:ascii="Arial Narrow" w:hAnsi="Arial Narrow" w:cs="Arial"/>
        </w:rPr>
        <w:t>Príloha č. 1</w:t>
      </w:r>
      <w:r>
        <w:rPr>
          <w:rFonts w:ascii="Arial Narrow" w:hAnsi="Arial Narrow" w:cs="Arial"/>
        </w:rPr>
        <w:t>A</w:t>
      </w:r>
      <w:r w:rsidRPr="00A70A19">
        <w:rPr>
          <w:rFonts w:ascii="Arial Narrow" w:hAnsi="Arial Narrow" w:cs="Arial"/>
        </w:rPr>
        <w:t xml:space="preserve"> súťažných podkladov</w:t>
      </w:r>
    </w:p>
    <w:p w14:paraId="1CA3E980" w14:textId="77777777" w:rsidR="00B47F97" w:rsidRDefault="00B47F97" w:rsidP="00B47F97">
      <w:pPr>
        <w:pStyle w:val="text"/>
        <w:spacing w:before="0" w:line="240" w:lineRule="auto"/>
        <w:ind w:left="4956" w:firstLine="708"/>
        <w:rPr>
          <w:b/>
          <w:bCs/>
        </w:rPr>
      </w:pPr>
      <w:bookmarkStart w:id="0" w:name="_Hlk95382052"/>
      <w:r>
        <w:rPr>
          <w:rFonts w:ascii="Arial Narrow" w:hAnsi="Arial Narrow" w:cs="Arial"/>
        </w:rPr>
        <w:t xml:space="preserve">Vlastný návrh nameraných hodnôt plnenia funkčných požiadaviek </w:t>
      </w:r>
    </w:p>
    <w:p w14:paraId="1EE98B3D" w14:textId="77777777" w:rsidR="00B47F97" w:rsidRDefault="00B47F97" w:rsidP="000A5CA1">
      <w:pPr>
        <w:pStyle w:val="text"/>
        <w:spacing w:line="240" w:lineRule="auto"/>
        <w:jc w:val="center"/>
        <w:rPr>
          <w:b/>
          <w:bCs/>
        </w:rPr>
      </w:pPr>
      <w:bookmarkStart w:id="1" w:name="_GoBack"/>
      <w:bookmarkEnd w:id="0"/>
      <w:bookmarkEnd w:id="1"/>
    </w:p>
    <w:p w14:paraId="294AE67C" w14:textId="64189A6F" w:rsidR="00993AC6" w:rsidRPr="00B47F97" w:rsidRDefault="003D3FE8" w:rsidP="00B47F97">
      <w:pPr>
        <w:pStyle w:val="text"/>
        <w:spacing w:after="24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B47F97">
        <w:rPr>
          <w:rFonts w:ascii="Arial Narrow" w:hAnsi="Arial Narrow"/>
          <w:b/>
          <w:bCs/>
          <w:sz w:val="24"/>
          <w:szCs w:val="24"/>
          <w:highlight w:val="lightGray"/>
        </w:rPr>
        <w:t xml:space="preserve">Zhrnutie </w:t>
      </w:r>
      <w:r w:rsidR="00993AC6" w:rsidRPr="00B47F97">
        <w:rPr>
          <w:rFonts w:ascii="Arial Narrow" w:hAnsi="Arial Narrow"/>
          <w:b/>
          <w:bCs/>
          <w:sz w:val="24"/>
          <w:szCs w:val="24"/>
          <w:highlight w:val="lightGray"/>
        </w:rPr>
        <w:t>funkčných</w:t>
      </w:r>
      <w:r w:rsidR="003F6985" w:rsidRPr="00B47F97">
        <w:rPr>
          <w:rFonts w:ascii="Arial Narrow" w:hAnsi="Arial Narrow"/>
          <w:b/>
          <w:bCs/>
          <w:sz w:val="24"/>
          <w:szCs w:val="24"/>
          <w:highlight w:val="lightGray"/>
        </w:rPr>
        <w:t xml:space="preserve"> </w:t>
      </w:r>
      <w:r w:rsidRPr="00B47F97">
        <w:rPr>
          <w:rFonts w:ascii="Arial Narrow" w:hAnsi="Arial Narrow"/>
          <w:b/>
          <w:bCs/>
          <w:sz w:val="24"/>
          <w:szCs w:val="24"/>
          <w:highlight w:val="lightGray"/>
        </w:rPr>
        <w:t xml:space="preserve">požiadaviek </w:t>
      </w:r>
      <w:r w:rsidR="00993AC6" w:rsidRPr="00B47F97">
        <w:rPr>
          <w:rFonts w:ascii="Arial Narrow" w:hAnsi="Arial Narrow"/>
          <w:b/>
          <w:bCs/>
          <w:sz w:val="24"/>
          <w:szCs w:val="24"/>
          <w:highlight w:val="lightGray"/>
        </w:rPr>
        <w:t>EN ISO 15384:2020, EN ISO 15384:2020/A1:2021</w:t>
      </w:r>
      <w:r w:rsidR="00785B5F" w:rsidRPr="00B47F97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29094650" w14:textId="77777777" w:rsidR="00BE14DC" w:rsidRDefault="00BE14DC" w:rsidP="000A5CA1">
      <w:pPr>
        <w:pStyle w:val="text"/>
        <w:spacing w:line="240" w:lineRule="auto"/>
        <w:jc w:val="center"/>
        <w:rPr>
          <w:b/>
          <w:bCs/>
        </w:rPr>
      </w:pPr>
    </w:p>
    <w:tbl>
      <w:tblPr>
        <w:tblW w:w="254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57"/>
        <w:gridCol w:w="987"/>
        <w:gridCol w:w="4842"/>
        <w:gridCol w:w="2246"/>
        <w:gridCol w:w="2246"/>
        <w:gridCol w:w="2246"/>
        <w:gridCol w:w="10155"/>
      </w:tblGrid>
      <w:tr w:rsidR="00CA2DDA" w:rsidRPr="00B47F97" w14:paraId="5BEF0448" w14:textId="14008930" w:rsidTr="00CA2DDA">
        <w:trPr>
          <w:gridAfter w:val="1"/>
          <w:wAfter w:w="10155" w:type="dxa"/>
          <w:tblHeader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47359" w14:textId="76B067AF" w:rsidR="00CA2DDA" w:rsidRPr="00B47F97" w:rsidRDefault="00CA2DDA" w:rsidP="00CA2DDA">
            <w:pPr>
              <w:pStyle w:val="text"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Vlastnosť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9FF7E" w14:textId="77777777" w:rsidR="00CA2DDA" w:rsidRPr="00B47F97" w:rsidRDefault="00CA2DDA" w:rsidP="00CA2DDA">
            <w:pPr>
              <w:pStyle w:val="text"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Článok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B364D" w14:textId="5A28C739" w:rsidR="00CA2DDA" w:rsidRPr="00B47F97" w:rsidRDefault="00CA2DDA" w:rsidP="00CA2DDA">
            <w:pPr>
              <w:pStyle w:val="text"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Požiadavka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BEE2" w14:textId="19BA38E2" w:rsidR="00CA2DDA" w:rsidRPr="00B47F97" w:rsidRDefault="00CA2DDA" w:rsidP="00CA2DDA">
            <w:pPr>
              <w:pStyle w:val="text"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Nameraná hodnota/plnenie požiadavky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8941" w14:textId="3C3BE04B" w:rsidR="00CA2DDA" w:rsidRPr="00B47F97" w:rsidRDefault="00CA2DDA" w:rsidP="00CA2DDA">
            <w:pPr>
              <w:pStyle w:val="text"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Neistota merania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9302" w14:textId="601878BB" w:rsidR="00CA2DDA" w:rsidRPr="00B47F97" w:rsidRDefault="00CA2DDA" w:rsidP="00CA2DDA">
            <w:pPr>
              <w:pStyle w:val="text"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Číslo protokolu o skúškach</w:t>
            </w:r>
          </w:p>
        </w:tc>
      </w:tr>
      <w:tr w:rsidR="00CA2DDA" w:rsidRPr="00B47F97" w14:paraId="6CF89B0F" w14:textId="3567EC77" w:rsidTr="00CA2DDA">
        <w:trPr>
          <w:gridAfter w:val="1"/>
          <w:wAfter w:w="10155" w:type="dxa"/>
        </w:trPr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891B82" w14:textId="51831365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Zapálenie vrchného povrchu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0FC6D" w14:textId="7DAC2D2A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6.1.2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FE75F" w14:textId="46ABA383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Skúška podľa normy EN ISO 15025:2016, postup A pred praním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2ABC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5044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45E7B63D" w14:textId="3ECFA58A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617CAC" w14:textId="4BEA2191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F88D73" w14:textId="66D1B539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7731B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Žiadna vzorka nesmie horieť po vrchný alebo bočný okraj.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6D2D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BAEB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587D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311ABB74" w14:textId="28D0BF4E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471D6C" w14:textId="58D3F680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409B36" w14:textId="0BC4133A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F64CB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Na žiadnej vzorke sa nesmú vytvoriť diery.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2F98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3604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19FE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2FDF9F26" w14:textId="3D46985A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9626C8" w14:textId="0CEF222E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5AB819" w14:textId="25AAB984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57111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 xml:space="preserve">Žiadna vzorka nesmie horieť alebo vytvárať horiace úlomky.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0E87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F998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A3C4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1F97554E" w14:textId="00DC5B45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E945F4" w14:textId="2C87C122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2D709F" w14:textId="2A162440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6221B" w14:textId="786BEAE0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Na žiadnej vzorky sa v nijakom smere nesmú vytvoriť diery s veľkosťou 5 mm alebo väčšie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723C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CDB7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BDF8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4C06D87E" w14:textId="2081EBE9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B05DFE" w14:textId="225030B2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1285C9" w14:textId="18FAF3B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A57CC" w14:textId="1AE314AD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sz w:val="22"/>
                <w:szCs w:val="22"/>
              </w:rPr>
              <w:t xml:space="preserve">Priemerný čas tlenia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DEFD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7F80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8306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A2DDA" w:rsidRPr="00B47F97" w14:paraId="1833274F" w14:textId="55D78764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AC3A22" w14:textId="34C3FEF2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3EF475" w14:textId="6BA52DD9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4F8A1" w14:textId="52EE2828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 xml:space="preserve">Priemerný čas samovoľného plameňového horenia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16A9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8694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5D2C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68301552" w14:textId="52C29CCF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B35BE" w14:textId="024D875A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C9A3AC" w14:textId="73019191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8DBAC" w14:textId="65037241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Skúška podľa normy EN ISO 15025:2016, postup A po praní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34BF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4C69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4F86084F" w14:textId="0BA032D2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AEE1B4" w14:textId="77777777" w:rsidR="00CA2DDA" w:rsidRPr="00B47F97" w:rsidRDefault="00CA2DDA" w:rsidP="00B47F97">
            <w:pPr>
              <w:spacing w:before="20" w:after="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1573FC" w14:textId="77777777" w:rsidR="00CA2DDA" w:rsidRPr="00B47F97" w:rsidRDefault="00CA2DDA" w:rsidP="00B47F97">
            <w:pPr>
              <w:spacing w:before="20" w:after="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F49DC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Žiadna vzorka nesmie horieť po vrchný alebo bočný okraj.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696A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2FA4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C9E7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27A48EFD" w14:textId="3F233107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F9A1D4" w14:textId="77777777" w:rsidR="00CA2DDA" w:rsidRPr="00B47F97" w:rsidRDefault="00CA2DDA" w:rsidP="00B47F97">
            <w:pPr>
              <w:spacing w:before="20" w:after="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C227C4" w14:textId="77777777" w:rsidR="00CA2DDA" w:rsidRPr="00B47F97" w:rsidRDefault="00CA2DDA" w:rsidP="00B47F97">
            <w:pPr>
              <w:spacing w:before="20" w:after="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C7DAC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Na žiadnej vzorke sa nesmú vytvoriť diery.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DF84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AF7E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FBB8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17165EF3" w14:textId="1A659BEF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0E570D" w14:textId="77777777" w:rsidR="00CA2DDA" w:rsidRPr="00B47F97" w:rsidRDefault="00CA2DDA" w:rsidP="00B47F97">
            <w:pPr>
              <w:spacing w:before="20" w:after="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E7115" w14:textId="77777777" w:rsidR="00CA2DDA" w:rsidRPr="00B47F97" w:rsidRDefault="00CA2DDA" w:rsidP="00B47F97">
            <w:pPr>
              <w:spacing w:before="20" w:after="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4E0B5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 xml:space="preserve">Žiadna vzorka nesmie horieť alebo vytvárať horiace úlomky.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74CB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94EB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D79A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63E0C028" w14:textId="1357ADB2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454387" w14:textId="77777777" w:rsidR="00CA2DDA" w:rsidRPr="00B47F97" w:rsidRDefault="00CA2DDA" w:rsidP="00B47F97">
            <w:pPr>
              <w:spacing w:before="20" w:after="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3C752D" w14:textId="77777777" w:rsidR="00CA2DDA" w:rsidRPr="00B47F97" w:rsidRDefault="00CA2DDA" w:rsidP="00B47F97">
            <w:pPr>
              <w:spacing w:before="20" w:after="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7FEBE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Na žiadnej vzorky sa v nijakom smere nesmú vytvoriť diery s veľkosťou 5 mm alebo väčšie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65C3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7F1D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E024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47A29C7D" w14:textId="518E44F4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38A1F6" w14:textId="77777777" w:rsidR="00CA2DDA" w:rsidRPr="00B47F97" w:rsidRDefault="00CA2DDA" w:rsidP="00B47F97">
            <w:pPr>
              <w:spacing w:before="20" w:after="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AA35A1" w14:textId="77777777" w:rsidR="00CA2DDA" w:rsidRPr="00B47F97" w:rsidRDefault="00CA2DDA" w:rsidP="00B47F97">
            <w:pPr>
              <w:spacing w:before="20" w:after="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84478" w14:textId="0F335B83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sz w:val="22"/>
                <w:szCs w:val="22"/>
              </w:rPr>
              <w:t xml:space="preserve">Priemerný čas tlenia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8768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2502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1A0A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A2DDA" w:rsidRPr="00B47F97" w14:paraId="1315374A" w14:textId="1D577623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A3D0E" w14:textId="77777777" w:rsidR="00CA2DDA" w:rsidRPr="00B47F97" w:rsidRDefault="00CA2DDA" w:rsidP="00B47F97">
            <w:pPr>
              <w:spacing w:before="20" w:after="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50D2A" w14:textId="77777777" w:rsidR="00CA2DDA" w:rsidRPr="00B47F97" w:rsidRDefault="00CA2DDA" w:rsidP="00B47F97">
            <w:pPr>
              <w:spacing w:before="20" w:after="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6DE3E" w14:textId="404A57ED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 xml:space="preserve">Priemerný čas samovoľného plameňového horenia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F67F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EC10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4CF5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0623B09E" w14:textId="40D8B344" w:rsidTr="00CA2DDA">
        <w:trPr>
          <w:gridAfter w:val="1"/>
          <w:wAfter w:w="10155" w:type="dxa"/>
        </w:trPr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77CE0C" w14:textId="738E93A2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Zapálenie okraja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28A615" w14:textId="12DF0F90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6.1.3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9874E" w14:textId="2A7ED349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Skúška podľa normy EN ISO 15025:2016, postup B pred praním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9437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7184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50EC8CC0" w14:textId="50509E4A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3B5599" w14:textId="09851232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4F8AE6" w14:textId="36DA8B0A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07BDC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Žiadna vzorka nesmie horieť plameňom po vrchný alebo bočný okraj.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CCD7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E780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5139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3F9E7DF0" w14:textId="77BA39E0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E075D2" w14:textId="276A62C9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14CB7C" w14:textId="515ECA62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F37DB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Žiadna vzorka nesmie horieť plameňom alebo tvoriť roztavené úlomky.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DD84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E214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9102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0D0DC809" w14:textId="6627CCCF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522E90" w14:textId="709DA872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D12400" w14:textId="6182387C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6E6B6" w14:textId="497F8109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sz w:val="22"/>
                <w:szCs w:val="22"/>
              </w:rPr>
              <w:t xml:space="preserve">Priemerný čas tlenia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8C17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D6AA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4C5A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A2DDA" w:rsidRPr="00B47F97" w14:paraId="008DFB56" w14:textId="48E7D550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FB4BE" w14:textId="15EDB819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85D50F" w14:textId="40CDBD4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B79D8" w14:textId="3B861042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 xml:space="preserve">Priemerný čas samovoľného plameňového horenia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B5B3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4432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A4C0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6122B699" w14:textId="736E9407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365275" w14:textId="09BADD41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61CD6" w14:textId="1D2189A6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CF869" w14:textId="7F2F301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Skúška podľa normy EN ISO 15025:2016, postup B po praní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8A02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C9E1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0577056B" w14:textId="3527F7DA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C3FF5A" w14:textId="77777777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27C528" w14:textId="77777777" w:rsidR="00CA2DDA" w:rsidRPr="00B47F97" w:rsidRDefault="00CA2DDA" w:rsidP="00B47F97">
            <w:pPr>
              <w:spacing w:before="20" w:after="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388D8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Žiadna vzorka nesmie horieť plameňom po vrchný alebo bočný okraj.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7CF1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1186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1E15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27C8970F" w14:textId="3F17D8B9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178182" w14:textId="77777777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D03571" w14:textId="77777777" w:rsidR="00CA2DDA" w:rsidRPr="00B47F97" w:rsidRDefault="00CA2DDA" w:rsidP="00B47F97">
            <w:pPr>
              <w:spacing w:before="20" w:after="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EE207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Žiadna vzorka nesmie horieť plameňom alebo tvoriť roztavené úlomky.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064E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9E64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3B7B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3475FE05" w14:textId="4AE59BFF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57E12E" w14:textId="77777777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668D89" w14:textId="77777777" w:rsidR="00CA2DDA" w:rsidRPr="00B47F97" w:rsidRDefault="00CA2DDA" w:rsidP="00B47F97">
            <w:pPr>
              <w:spacing w:before="20" w:after="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082DC" w14:textId="0A17D9AA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sz w:val="22"/>
                <w:szCs w:val="22"/>
              </w:rPr>
              <w:t xml:space="preserve">Priemerný čas tlenia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ED57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50C5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BD7D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A2DDA" w:rsidRPr="00B47F97" w14:paraId="0BD9DF95" w14:textId="087F5476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ED05F" w14:textId="77777777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C9C16" w14:textId="77777777" w:rsidR="00CA2DDA" w:rsidRPr="00B47F97" w:rsidRDefault="00CA2DDA" w:rsidP="00B47F97">
            <w:pPr>
              <w:spacing w:before="20" w:after="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CCE16" w14:textId="5005F7BE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 xml:space="preserve">Priemerný čas samovoľného plameňového horenia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F084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0CA0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B2CE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1865B704" w14:textId="5017165D" w:rsidTr="00CA2DDA">
        <w:trPr>
          <w:gridAfter w:val="1"/>
          <w:wAfter w:w="10155" w:type="dxa"/>
        </w:trPr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7E42B" w14:textId="793F6C3D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Skúška hlavného šva plameňom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C90EAD" w14:textId="33BED5B9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6.1.2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4E083" w14:textId="63320D0B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Skúška podľa normy EN ISO 15025:2016, postup A pred praním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468E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0CC4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3EA8BE4A" w14:textId="486130C6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EFB7A1" w14:textId="7F63707D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648DD4" w14:textId="229625F3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F3C0" w14:textId="7EB01FF6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 xml:space="preserve">šev sa nesmie rozdeliť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7CA1C" w14:textId="6DC4F1E6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0FCF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BF11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1AEA455D" w14:textId="306F3D57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1B6D12" w14:textId="531561FD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342528" w14:textId="051D7648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BBF7E" w14:textId="4EC4B929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Žiadna vzorka nesmie horieť po vrchný alebo bočný okraj.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22C4D" w14:textId="2129FF81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7CC8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C4F6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1D6A17D2" w14:textId="738C1A9F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703E55" w14:textId="36A65695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140678" w14:textId="23B17DE0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E5D4B" w14:textId="6C004BB5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Na žiadnej vzorke sa nesmú vytvoriť diery.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8D6EC" w14:textId="2D03C662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95A6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C3A9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0C6D7F75" w14:textId="7A7084FF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6C4E6B" w14:textId="4DCF0A06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094C1E" w14:textId="2132D4B3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EE72" w14:textId="62655B95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 xml:space="preserve">Žiadna vzorka nesmie horieť alebo vytvárať horiace úlomky.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D5332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EE2F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8B15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0F98CCE4" w14:textId="43D70B9D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8777E" w14:textId="266013A6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2CDC16" w14:textId="59864232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4247E" w14:textId="657754A5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Na žiadnej vzorky sa v nijakom smere nesmú vytvoriť diery s veľkosťou 5 mm alebo väčšie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8A9D9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27D2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C92E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3ED75909" w14:textId="17B61BE8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F77F21" w14:textId="79A2CD7C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D509F3" w14:textId="03DE30DB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B9DF2" w14:textId="0E8F76F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 xml:space="preserve">Priemerný čas tlenia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7319E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742A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E3C3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12DCE298" w14:textId="3CCE28B5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2D673" w14:textId="34C2A65E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9A038" w14:textId="62DAF6FF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43ECB" w14:textId="30D3944F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 xml:space="preserve">Priemerný čas samovoľného plameňového horenia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998EE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497C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8CCD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4CD734C9" w14:textId="31DC0C31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2C5496" w14:textId="3E633F8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B5E4B1" w14:textId="22AFED03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35CAD" w14:textId="1A419831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Skúška podľa normy EN ISO 15025:2016, postup A po praní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9FBA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4540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06E4DD38" w14:textId="7EFE02C6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10D7FC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3ADE00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37ECA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 xml:space="preserve">šev sa nesmie rozdeliť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3EE96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12FC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A25A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23318E1F" w14:textId="089128DC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074FF7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93670F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58A5C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Žiadna vzorka nesmie horieť po vrchný alebo bočný okraj.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9B214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3808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C971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588C9465" w14:textId="7FCC13C1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260178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133A00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4F0EF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Na žiadnej vzorke sa nesmú vytvoriť diery.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BDFFD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31DD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3647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03B553A1" w14:textId="62D6C290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5DC55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826319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09518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 xml:space="preserve">Žiadna vzorka nesmie horieť alebo vytvárať horiace úlomky.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4797B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6743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7FD6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2A3F6B76" w14:textId="7DEE1638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560933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ABCED5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A8B08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Na žiadnej vzorky sa v nijakom smere nesmú vytvoriť diery s veľkosťou 5 mm alebo väčšie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4A0F3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9E17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6FA5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691B499B" w14:textId="2BDBA9FD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0A57E5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DAD7B7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2540E" w14:textId="3FE4A35D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 xml:space="preserve">Priemerný čas tlenia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F8F5B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82B0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5F92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4226C79D" w14:textId="35EED4C3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3BE50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8D854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0037B" w14:textId="415BF0F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 xml:space="preserve">Priemerný čas samovoľného plameňového horenia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24DFD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DAE0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7227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0020AB0D" w14:textId="0D7D55E6" w:rsidTr="00CA2DDA">
        <w:trPr>
          <w:gridAfter w:val="1"/>
          <w:wAfter w:w="10155" w:type="dxa"/>
        </w:trPr>
        <w:tc>
          <w:tcPr>
            <w:tcW w:w="2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7F6B01" w14:textId="0D9BC6A0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Prestup tepla (sálavé teplo)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38F0CF" w14:textId="6A53AEFB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bCs/>
                <w:sz w:val="22"/>
                <w:szCs w:val="22"/>
              </w:rPr>
              <w:t>6.2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A24C1" w14:textId="54484741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Skúška podľa normy EN ISO 6942:2002, metóda B, hustota tepelného toku 20 kW/m</w:t>
            </w:r>
            <w:r w:rsidRPr="00B47F97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2</w:t>
            </w: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, po praní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6D8C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D966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6D077B31" w14:textId="04768F32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44E27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6F727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7C4AB" w14:textId="1A278C00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Style w:val="A12"/>
                <w:rFonts w:ascii="Arial Narrow" w:hAnsi="Arial Narrow" w:cs="Arial"/>
                <w:b w:val="0"/>
                <w:bCs/>
                <w:sz w:val="22"/>
                <w:szCs w:val="22"/>
                <w:vertAlign w:val="subscript"/>
              </w:rPr>
            </w:pPr>
            <w:r w:rsidRPr="00B47F97">
              <w:rPr>
                <w:rFonts w:ascii="Arial Narrow" w:hAnsi="Arial Narrow" w:cs="Arial"/>
                <w:b w:val="0"/>
                <w:bCs/>
                <w:color w:val="000000"/>
                <w:sz w:val="22"/>
                <w:szCs w:val="22"/>
              </w:rPr>
              <w:t>RHTI</w:t>
            </w:r>
            <w:r w:rsidRPr="00B47F97">
              <w:rPr>
                <w:rStyle w:val="A12"/>
                <w:rFonts w:ascii="Arial Narrow" w:hAnsi="Arial Narrow" w:cs="Arial"/>
                <w:b w:val="0"/>
                <w:bCs/>
                <w:sz w:val="22"/>
                <w:szCs w:val="22"/>
                <w:vertAlign w:val="subscript"/>
              </w:rPr>
              <w:t xml:space="preserve">24 </w:t>
            </w:r>
          </w:p>
          <w:p w14:paraId="4ED0948F" w14:textId="05E56A36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Style w:val="A12"/>
                <w:rFonts w:ascii="Arial Narrow" w:hAnsi="Arial Narrow" w:cs="Arial"/>
                <w:b w:val="0"/>
                <w:bCs/>
                <w:sz w:val="22"/>
                <w:szCs w:val="22"/>
                <w:vertAlign w:val="subscript"/>
              </w:rPr>
            </w:pPr>
            <w:r w:rsidRPr="00B47F97">
              <w:rPr>
                <w:rFonts w:ascii="Arial Narrow" w:hAnsi="Arial Narrow" w:cs="Arial"/>
                <w:b w:val="0"/>
                <w:bCs/>
                <w:color w:val="000000"/>
                <w:sz w:val="22"/>
                <w:szCs w:val="22"/>
              </w:rPr>
              <w:t>RHTI</w:t>
            </w:r>
            <w:r w:rsidRPr="00B47F97">
              <w:rPr>
                <w:rStyle w:val="A12"/>
                <w:rFonts w:ascii="Arial Narrow" w:hAnsi="Arial Narrow" w:cs="Arial"/>
                <w:b w:val="0"/>
                <w:bCs/>
                <w:sz w:val="22"/>
                <w:szCs w:val="22"/>
                <w:vertAlign w:val="subscript"/>
              </w:rPr>
              <w:t>24</w:t>
            </w:r>
            <w:r w:rsidRPr="00B47F97">
              <w:rPr>
                <w:rStyle w:val="A12"/>
                <w:rFonts w:ascii="Arial Narrow" w:hAnsi="Arial Narrow" w:cs="Arial"/>
                <w:b w:val="0"/>
                <w:bCs/>
                <w:sz w:val="22"/>
                <w:szCs w:val="22"/>
              </w:rPr>
              <w:t xml:space="preserve"> – </w:t>
            </w:r>
            <w:r w:rsidRPr="00B47F97">
              <w:rPr>
                <w:rFonts w:ascii="Arial Narrow" w:hAnsi="Arial Narrow" w:cs="Arial"/>
                <w:b w:val="0"/>
                <w:bCs/>
                <w:color w:val="000000"/>
                <w:sz w:val="22"/>
                <w:szCs w:val="22"/>
              </w:rPr>
              <w:t>RHTI</w:t>
            </w:r>
            <w:r w:rsidRPr="00B47F97">
              <w:rPr>
                <w:rStyle w:val="A12"/>
                <w:rFonts w:ascii="Arial Narrow" w:hAnsi="Arial Narrow" w:cs="Arial"/>
                <w:b w:val="0"/>
                <w:bCs/>
                <w:sz w:val="22"/>
                <w:szCs w:val="22"/>
                <w:vertAlign w:val="subscript"/>
              </w:rPr>
              <w:t>12</w:t>
            </w:r>
          </w:p>
          <w:p w14:paraId="13908A17" w14:textId="32E013E2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B47F97">
              <w:rPr>
                <w:rFonts w:ascii="Arial Narrow" w:hAnsi="Arial Narrow"/>
                <w:bCs/>
                <w:sz w:val="22"/>
                <w:szCs w:val="22"/>
                <w:lang w:val="en-US"/>
              </w:rPr>
              <w:t>Súčini</w:t>
            </w:r>
            <w:r w:rsidRPr="00B47F9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t</w:t>
            </w:r>
            <w:r w:rsidRPr="00B47F97">
              <w:rPr>
                <w:rFonts w:ascii="Arial Narrow" w:hAnsi="Arial Narrow"/>
                <w:bCs/>
                <w:sz w:val="22"/>
                <w:szCs w:val="22"/>
                <w:lang w:val="en-US"/>
              </w:rPr>
              <w:t>eľ</w:t>
            </w:r>
            <w:proofErr w:type="spellEnd"/>
            <w:r w:rsidRPr="00B47F97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F97">
              <w:rPr>
                <w:rFonts w:ascii="Arial Narrow" w:hAnsi="Arial Narrow"/>
                <w:bCs/>
                <w:sz w:val="22"/>
                <w:szCs w:val="22"/>
                <w:lang w:val="en-US"/>
              </w:rPr>
              <w:t>prestupu</w:t>
            </w:r>
            <w:proofErr w:type="spellEnd"/>
            <w:r w:rsidRPr="00B47F97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F97">
              <w:rPr>
                <w:rFonts w:ascii="Arial Narrow" w:hAnsi="Arial Narrow"/>
                <w:bCs/>
                <w:sz w:val="22"/>
                <w:szCs w:val="22"/>
                <w:lang w:val="en-US"/>
              </w:rPr>
              <w:t>tepla</w:t>
            </w:r>
            <w:proofErr w:type="spellEnd"/>
            <w:r w:rsidRPr="00B47F97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TF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44F00" w14:textId="7F845A7E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22BF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BFDC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6A4D7328" w14:textId="2B2550D8" w:rsidTr="00CA2DDA">
        <w:trPr>
          <w:gridAfter w:val="1"/>
          <w:wAfter w:w="10155" w:type="dxa"/>
        </w:trPr>
        <w:tc>
          <w:tcPr>
            <w:tcW w:w="2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53B401" w14:textId="49976633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Odolnosť proti teplu textilných materiálov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2D5969" w14:textId="6F246006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Cs/>
                <w:sz w:val="22"/>
                <w:szCs w:val="22"/>
              </w:rPr>
              <w:t>6.3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30D98" w14:textId="385F1D0F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Skúška podľa normy ISO 17493:2016 pri teplote (260 </w:t>
            </w:r>
            <w:r w:rsidRPr="00B47F97">
              <w:rPr>
                <w:rFonts w:ascii="Arial Narrow" w:hAnsi="Arial Narrow" w:cs="Arial"/>
                <w:b/>
                <w:bCs/>
                <w:sz w:val="22"/>
                <w:szCs w:val="22"/>
              </w:rPr>
              <w:t>±</w:t>
            </w: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5) °C, po praní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E00F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AA1D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534A48CA" w14:textId="4D3A6FFC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ADEEE1" w14:textId="77777777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B20A47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105C9" w14:textId="1E33B9A0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 w:cs="Arial"/>
                <w:b w:val="0"/>
                <w:bCs/>
                <w:color w:val="000000"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počas 5 min nijaký materiál sa nesmie taviť, kvapkať, zapáliť sa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7A824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D64F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424D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581EE68C" w14:textId="4DE9B87F" w:rsidTr="00CA2DDA">
        <w:tc>
          <w:tcPr>
            <w:tcW w:w="2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7B7CC" w14:textId="77777777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2E706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BC4FE" w14:textId="71F17D90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zmrštenie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0B28E" w14:textId="5E514B1F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</w:tcPr>
          <w:p w14:paraId="258FB538" w14:textId="77777777" w:rsidR="00CA2DDA" w:rsidRPr="00B47F97" w:rsidRDefault="00CA2DDA" w:rsidP="00B47F97">
            <w:pPr>
              <w:spacing w:line="259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</w:tcPr>
          <w:p w14:paraId="77B9E459" w14:textId="77777777" w:rsidR="00CA2DDA" w:rsidRPr="00B47F97" w:rsidRDefault="00CA2DDA" w:rsidP="00B47F97">
            <w:pPr>
              <w:spacing w:line="259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55" w:type="dxa"/>
          </w:tcPr>
          <w:p w14:paraId="1A57B3D6" w14:textId="15B54DC1" w:rsidR="00CA2DDA" w:rsidRPr="00B47F97" w:rsidRDefault="00CA2DDA" w:rsidP="00B47F97">
            <w:pPr>
              <w:spacing w:line="259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7D42EFEC" w14:textId="011CB2DD" w:rsidTr="00CA2DDA">
        <w:trPr>
          <w:gridAfter w:val="1"/>
          <w:wAfter w:w="10155" w:type="dxa"/>
        </w:trPr>
        <w:tc>
          <w:tcPr>
            <w:tcW w:w="2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6157B" w14:textId="76110E6D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Pevné doplnky a zapínacie systémy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32E8FF" w14:textId="4D0D5E2A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Cs/>
                <w:sz w:val="22"/>
                <w:szCs w:val="22"/>
              </w:rPr>
              <w:t>6.3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6C41" w14:textId="4E8D1B7B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Skúška podľa normy ISO 17493:2016 pri teplote (260 </w:t>
            </w:r>
            <w:r w:rsidRPr="00B47F97">
              <w:rPr>
                <w:rFonts w:ascii="Arial Narrow" w:hAnsi="Arial Narrow" w:cs="Arial"/>
                <w:b/>
                <w:bCs/>
                <w:sz w:val="22"/>
                <w:szCs w:val="22"/>
              </w:rPr>
              <w:t>±</w:t>
            </w: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5) °C, po praní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4392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A5DD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12BED840" w14:textId="26AC83A9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B29AC" w14:textId="77777777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658E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6C9A9" w14:textId="58ABE4B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 w:cs="Arial"/>
                <w:b w:val="0"/>
                <w:bCs/>
                <w:color w:val="000000"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počas 5 min nijaký materiál sa nesmie taviť, kvapkať, zapáliť sa a musí zostať funkčný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32068" w14:textId="6BEE63BF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2759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71F3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22945FE7" w14:textId="14CFBCE4" w:rsidTr="00CA2DDA">
        <w:trPr>
          <w:gridAfter w:val="1"/>
          <w:wAfter w:w="10155" w:type="dxa"/>
        </w:trPr>
        <w:tc>
          <w:tcPr>
            <w:tcW w:w="2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AA9EF1" w14:textId="6F86E573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Pevné doplnky a zapínacie systémy a iné materiály, ktoré nie sú v kontakte s pokožkou a sú chránené z vrchnej strany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A0463D" w14:textId="0F0E3B8F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Cs/>
                <w:sz w:val="22"/>
                <w:szCs w:val="22"/>
              </w:rPr>
              <w:t>6.3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EE42D" w14:textId="23B92E49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Skúška podľa normy ISO 17493:2016 pri teplote (180 </w:t>
            </w:r>
            <w:r w:rsidRPr="00B47F97">
              <w:rPr>
                <w:rFonts w:ascii="Arial Narrow" w:hAnsi="Arial Narrow" w:cs="Arial"/>
                <w:b/>
                <w:bCs/>
                <w:sz w:val="22"/>
                <w:szCs w:val="22"/>
              </w:rPr>
              <w:t>±</w:t>
            </w: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5) °C, po praní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3260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E0B0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375480C9" w14:textId="6CE7D6BE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FD452" w14:textId="77777777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1187F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57749" w14:textId="4164F230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počas 5 min nijaký materiál sa nesmie taviť, kvapkať, zapáliť sa a musí zostať funkčný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DF95E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3BA8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A819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3005DBA2" w14:textId="72A0B1B4" w:rsidTr="00CA2DDA">
        <w:trPr>
          <w:gridAfter w:val="1"/>
          <w:wAfter w:w="10155" w:type="dxa"/>
        </w:trPr>
        <w:tc>
          <w:tcPr>
            <w:tcW w:w="2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EAB939" w14:textId="1407B0AA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Odolnosť proti teplu šijacej nite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D0A90F" w14:textId="59353559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Cs/>
                <w:sz w:val="22"/>
                <w:szCs w:val="22"/>
              </w:rPr>
              <w:t>6.3.1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26F54" w14:textId="0A8D215B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Skúška podľa normy EN ISO 3146:2000, pri teplote (260 </w:t>
            </w:r>
            <w:r w:rsidRPr="00B47F97">
              <w:rPr>
                <w:rFonts w:ascii="Arial Narrow" w:hAnsi="Arial Narrow" w:cs="Arial"/>
                <w:b/>
                <w:bCs/>
                <w:sz w:val="22"/>
                <w:szCs w:val="22"/>
              </w:rPr>
              <w:t>±</w:t>
            </w: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5) °C pred praním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B137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451E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759CFD16" w14:textId="177FFD87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7A1E7" w14:textId="50B005F0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B02C4" w14:textId="13CDCCC4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6101E" w14:textId="76F8910C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 w:cs="Arial"/>
                <w:b w:val="0"/>
                <w:bCs/>
                <w:color w:val="000000"/>
                <w:sz w:val="22"/>
                <w:szCs w:val="22"/>
              </w:rPr>
            </w:pPr>
            <w:r w:rsidRPr="00B47F97">
              <w:rPr>
                <w:rFonts w:ascii="Arial Narrow" w:hAnsi="Arial Narrow" w:cs="Arial"/>
                <w:b w:val="0"/>
                <w:bCs/>
                <w:color w:val="000000"/>
                <w:sz w:val="22"/>
                <w:szCs w:val="22"/>
              </w:rPr>
              <w:t>nesmú sa taviť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50C7E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7256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3283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696F9878" w14:textId="0C788917" w:rsidTr="00CA2DDA">
        <w:trPr>
          <w:gridAfter w:val="1"/>
          <w:wAfter w:w="10155" w:type="dxa"/>
        </w:trPr>
        <w:tc>
          <w:tcPr>
            <w:tcW w:w="2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A6217E" w14:textId="09D41648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 xml:space="preserve">Odolnosť proti teplu </w:t>
            </w:r>
            <w:proofErr w:type="spellStart"/>
            <w:r w:rsidRPr="00B47F97">
              <w:rPr>
                <w:rFonts w:ascii="Arial Narrow" w:hAnsi="Arial Narrow"/>
                <w:sz w:val="22"/>
                <w:szCs w:val="22"/>
              </w:rPr>
              <w:t>retroreflexných</w:t>
            </w:r>
            <w:proofErr w:type="spellEnd"/>
            <w:r w:rsidRPr="00B47F97">
              <w:rPr>
                <w:rFonts w:ascii="Arial Narrow" w:hAnsi="Arial Narrow"/>
                <w:sz w:val="22"/>
                <w:szCs w:val="22"/>
              </w:rPr>
              <w:t>/fluorescenčných materiálov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5F92D9" w14:textId="5B7761DD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Cs/>
                <w:sz w:val="22"/>
                <w:szCs w:val="22"/>
              </w:rPr>
              <w:t>6.3.2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AF040" w14:textId="2BA93E1D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Skúška podľa normy ISO 17493:2016 pri teplote (180 </w:t>
            </w:r>
            <w:r w:rsidRPr="00B47F97">
              <w:rPr>
                <w:rFonts w:ascii="Arial Narrow" w:hAnsi="Arial Narrow" w:cs="Arial"/>
                <w:b/>
                <w:bCs/>
                <w:sz w:val="22"/>
                <w:szCs w:val="22"/>
              </w:rPr>
              <w:t>±</w:t>
            </w: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5) °C</w:t>
            </w:r>
            <w:r w:rsidRPr="00B47F9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počas 5 min ± 15, po praní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4186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B60C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1F3FC0FE" w14:textId="52933318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92FE6" w14:textId="77777777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EF7182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251E1" w14:textId="04BABB65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 w:cs="Arial"/>
                <w:b w:val="0"/>
                <w:bCs/>
                <w:color w:val="000000"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koeficient </w:t>
            </w:r>
            <w:proofErr w:type="spellStart"/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retroreflexie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C13C7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6467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CA46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5242B984" w14:textId="73EDAA54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A70E4" w14:textId="77777777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A9BC4F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8B308" w14:textId="531E046F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proofErr w:type="spellStart"/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trichromatické</w:t>
            </w:r>
            <w:proofErr w:type="spellEnd"/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súradnice</w:t>
            </w:r>
          </w:p>
          <w:p w14:paraId="419CFC3A" w14:textId="12FAB840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x</w:t>
            </w:r>
          </w:p>
          <w:p w14:paraId="02AA08AE" w14:textId="4AE137D3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y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BB6DA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C90D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364F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782088FA" w14:textId="110B25A6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37555" w14:textId="77777777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937CA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E082B" w14:textId="22041993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 w:cs="Arial"/>
                <w:b w:val="0"/>
                <w:bCs/>
                <w:color w:val="000000"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minimálny koeficient jasu </w:t>
            </w:r>
            <w:r w:rsidRPr="00B47F97"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>β</w:t>
            </w:r>
            <w:r w:rsidRPr="00B47F97">
              <w:rPr>
                <w:rFonts w:ascii="Arial Narrow" w:hAnsi="Arial Narrow"/>
                <w:b w:val="0"/>
                <w:sz w:val="22"/>
                <w:szCs w:val="22"/>
                <w:vertAlign w:val="subscript"/>
              </w:rPr>
              <w:t>min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C0D8B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2FC1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3B6C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3FCD3EB9" w14:textId="40EE12C3" w:rsidTr="00CA2DDA">
        <w:trPr>
          <w:gridAfter w:val="1"/>
          <w:wAfter w:w="10155" w:type="dxa"/>
        </w:trPr>
        <w:tc>
          <w:tcPr>
            <w:tcW w:w="2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51F8D0" w14:textId="61287102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Pevnosť v ťahu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C2E236" w14:textId="6784379C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Cs/>
                <w:sz w:val="22"/>
                <w:szCs w:val="22"/>
              </w:rPr>
              <w:t>7.1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9FF1F" w14:textId="4688DC5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Skúška podľa normy EN ISO 13934-1:2013, po praní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A87C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7DA8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42B1A49F" w14:textId="64181378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7A856" w14:textId="52BB27F0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1AA56" w14:textId="5EADF5CA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51489" w14:textId="3F1C2FC4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 w:cs="Arial"/>
                <w:b w:val="0"/>
                <w:bCs/>
                <w:color w:val="000000"/>
                <w:sz w:val="22"/>
                <w:szCs w:val="22"/>
              </w:rPr>
            </w:pPr>
            <w:r w:rsidRPr="00B47F97">
              <w:rPr>
                <w:rFonts w:ascii="Arial Narrow" w:hAnsi="Arial Narrow" w:cs="Arial"/>
                <w:b w:val="0"/>
                <w:bCs/>
                <w:color w:val="000000"/>
                <w:sz w:val="22"/>
                <w:szCs w:val="22"/>
              </w:rPr>
              <w:t>smer pozdĺžny ≥ 900 N</w:t>
            </w:r>
          </w:p>
          <w:p w14:paraId="25905679" w14:textId="54D1265A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 w:cs="Arial"/>
                <w:b w:val="0"/>
                <w:bCs/>
                <w:color w:val="000000"/>
                <w:sz w:val="22"/>
                <w:szCs w:val="22"/>
              </w:rPr>
            </w:pPr>
            <w:r w:rsidRPr="00B47F97">
              <w:rPr>
                <w:rFonts w:ascii="Arial Narrow" w:hAnsi="Arial Narrow" w:cs="Arial"/>
                <w:b w:val="0"/>
                <w:bCs/>
                <w:color w:val="000000"/>
                <w:sz w:val="22"/>
                <w:szCs w:val="22"/>
              </w:rPr>
              <w:t>smer priečny ≥ 800 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22066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3FFA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53AD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1605C160" w14:textId="13A5F6F2" w:rsidTr="00CA2DDA">
        <w:trPr>
          <w:gridAfter w:val="1"/>
          <w:wAfter w:w="10155" w:type="dxa"/>
        </w:trPr>
        <w:tc>
          <w:tcPr>
            <w:tcW w:w="2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DB81F3" w14:textId="7721BE4D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Pevnosť pri ďalšom trhaní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153186" w14:textId="648E9AAA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Cs/>
                <w:sz w:val="22"/>
                <w:szCs w:val="22"/>
              </w:rPr>
              <w:t>7.2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3093A" w14:textId="5FAC7353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Skúška podľa normy EN ISO 13937-2:2000,  po praní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B172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0109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0C15D1D0" w14:textId="412D8FF6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FECDA" w14:textId="77777777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E502C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A1AAA" w14:textId="241245B5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 w:cs="Arial"/>
                <w:b w:val="0"/>
                <w:bCs/>
                <w:color w:val="000000"/>
                <w:sz w:val="22"/>
                <w:szCs w:val="22"/>
              </w:rPr>
            </w:pPr>
            <w:r w:rsidRPr="00B47F97">
              <w:rPr>
                <w:rFonts w:ascii="Arial Narrow" w:hAnsi="Arial Narrow" w:cs="Arial"/>
                <w:b w:val="0"/>
                <w:bCs/>
                <w:color w:val="000000"/>
                <w:sz w:val="22"/>
                <w:szCs w:val="22"/>
              </w:rPr>
              <w:t>smer pozdĺžny ≥ 35 N</w:t>
            </w:r>
          </w:p>
          <w:p w14:paraId="78D66DD0" w14:textId="30BD485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 w:cs="Arial"/>
                <w:b w:val="0"/>
                <w:bCs/>
                <w:color w:val="000000"/>
                <w:sz w:val="22"/>
                <w:szCs w:val="22"/>
              </w:rPr>
            </w:pPr>
            <w:r w:rsidRPr="00B47F97">
              <w:rPr>
                <w:rFonts w:ascii="Arial Narrow" w:hAnsi="Arial Narrow" w:cs="Arial"/>
                <w:b w:val="0"/>
                <w:bCs/>
                <w:color w:val="000000"/>
                <w:sz w:val="22"/>
                <w:szCs w:val="22"/>
              </w:rPr>
              <w:t>smer priečny ≥ 35 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FCFDA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F3A8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9D81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3CE5826B" w14:textId="5ED73737" w:rsidTr="00CA2DDA">
        <w:trPr>
          <w:gridAfter w:val="1"/>
          <w:wAfter w:w="10155" w:type="dxa"/>
        </w:trPr>
        <w:tc>
          <w:tcPr>
            <w:tcW w:w="2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DDCB00" w14:textId="248B3B52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Pevnosť hlavného šva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193E5" w14:textId="0C6F89DD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Cs/>
                <w:sz w:val="22"/>
                <w:szCs w:val="22"/>
              </w:rPr>
              <w:t>7.3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FBE6" w14:textId="75D118DB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Skúška podľa normy EN ISO 13935-2:2014, po praní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ACD5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4CC9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2774DCD4" w14:textId="7A4A2C20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055EF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DAA9C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008F" w14:textId="24C027D2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 w:cs="Arial"/>
                <w:b w:val="0"/>
                <w:bCs/>
                <w:color w:val="000000"/>
                <w:sz w:val="22"/>
                <w:szCs w:val="22"/>
              </w:rPr>
            </w:pPr>
            <w:r w:rsidRPr="00B47F97">
              <w:rPr>
                <w:rFonts w:ascii="Arial Narrow" w:hAnsi="Arial Narrow" w:cs="Arial"/>
                <w:b w:val="0"/>
                <w:bCs/>
                <w:color w:val="000000"/>
                <w:sz w:val="22"/>
                <w:szCs w:val="22"/>
              </w:rPr>
              <w:t>Pevnosť ≥ 400 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D3847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E4A9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A7A5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462235CB" w14:textId="2EEE33C5" w:rsidTr="00CA2DDA">
        <w:trPr>
          <w:gridAfter w:val="1"/>
          <w:wAfter w:w="10155" w:type="dxa"/>
        </w:trPr>
        <w:tc>
          <w:tcPr>
            <w:tcW w:w="2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382942" w14:textId="6634468E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Cs/>
                <w:sz w:val="22"/>
                <w:szCs w:val="22"/>
              </w:rPr>
              <w:t>Odolnosť proti odieraniu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93B613" w14:textId="1DF4ECFF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Cs/>
                <w:sz w:val="22"/>
                <w:szCs w:val="22"/>
              </w:rPr>
              <w:t>7.4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BC5C" w14:textId="4391BDDF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 w:cs="Arial"/>
                <w:b w:val="0"/>
                <w:bCs/>
                <w:color w:val="000000"/>
                <w:sz w:val="22"/>
                <w:szCs w:val="22"/>
              </w:rPr>
            </w:pPr>
            <w:r w:rsidRPr="00B47F97">
              <w:rPr>
                <w:rFonts w:ascii="Arial Narrow" w:hAnsi="Arial Narrow"/>
                <w:bCs/>
                <w:sz w:val="22"/>
                <w:szCs w:val="22"/>
              </w:rPr>
              <w:t xml:space="preserve">Skúška podľa normy </w:t>
            </w:r>
            <w:r w:rsidRPr="00B47F97">
              <w:rPr>
                <w:rFonts w:ascii="Arial Narrow" w:eastAsia="Calibri" w:hAnsi="Arial Narrow" w:cs="Cambria"/>
                <w:color w:val="000000"/>
                <w:sz w:val="22"/>
                <w:szCs w:val="22"/>
                <w:lang w:eastAsia="en-US"/>
              </w:rPr>
              <w:t>EN ISO 12947-2:2016, po praní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2FDDE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0833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8968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69D10B46" w14:textId="027C35A9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6883C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3752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8103E" w14:textId="22198025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 w:cs="Arial"/>
                <w:b w:val="0"/>
                <w:bCs/>
                <w:color w:val="000000"/>
                <w:sz w:val="22"/>
                <w:szCs w:val="22"/>
              </w:rPr>
            </w:pPr>
            <w:r w:rsidRPr="00B47F97">
              <w:rPr>
                <w:rFonts w:ascii="Arial Narrow" w:hAnsi="Arial Narrow" w:cs="Arial"/>
                <w:b w:val="0"/>
                <w:bCs/>
                <w:color w:val="000000"/>
                <w:sz w:val="22"/>
                <w:szCs w:val="22"/>
              </w:rPr>
              <w:t>počet cyklov pri vytvorení diery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3F0FD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5855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028B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7FBD1669" w14:textId="4D051024" w:rsidTr="00CA2DDA">
        <w:trPr>
          <w:gridAfter w:val="1"/>
          <w:wAfter w:w="10155" w:type="dxa"/>
        </w:trPr>
        <w:tc>
          <w:tcPr>
            <w:tcW w:w="2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202D6C" w14:textId="5A160406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Odolnosť proti teplu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7B76E7" w14:textId="517C8D20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Cs/>
                <w:sz w:val="22"/>
                <w:szCs w:val="22"/>
              </w:rPr>
              <w:t>8.1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09266" w14:textId="59CCA202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Skúška podľa normy EN ISO 11092:2014 pred praním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19AA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9F00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635C0409" w14:textId="4C245B2A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A29CF" w14:textId="77777777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2B9D8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096E4" w14:textId="220F10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 w:cs="Arial"/>
                <w:b w:val="0"/>
                <w:bCs/>
                <w:color w:val="000000"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priemerná odolnosť proti teplu </w:t>
            </w:r>
            <w:r w:rsidRPr="00B47F97"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≤</w:t>
            </w: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0,035 m</w:t>
            </w: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  <w:vertAlign w:val="superscript"/>
              </w:rPr>
              <w:t>2</w:t>
            </w: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K/W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999BF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58C5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3D8A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7A952B00" w14:textId="4BE48446" w:rsidTr="00CA2DDA">
        <w:trPr>
          <w:gridAfter w:val="1"/>
          <w:wAfter w:w="10155" w:type="dxa"/>
        </w:trPr>
        <w:tc>
          <w:tcPr>
            <w:tcW w:w="2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5BE8F0" w14:textId="3D40BC04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Odolnosť proti vodným parám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04052C" w14:textId="6BE8C55F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Cs/>
                <w:sz w:val="22"/>
                <w:szCs w:val="22"/>
              </w:rPr>
              <w:t>8.2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BC159" w14:textId="571A3D9A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Skúška podľa normy EN ISO 11092:2014 pred praním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E16D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77A1" w14:textId="77777777" w:rsidR="00CA2DDA" w:rsidRPr="00B47F97" w:rsidRDefault="00CA2DDA" w:rsidP="00B47F97">
            <w:pPr>
              <w:pStyle w:val="text"/>
              <w:spacing w:before="20" w:after="2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A2DDA" w:rsidRPr="00B47F97" w14:paraId="206D5F0E" w14:textId="30A92FC2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C3F27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F928A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7FD3E" w14:textId="7767441D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priemerná odolnosť proti vodným parám </w:t>
            </w:r>
            <w:r w:rsidRPr="00B47F97"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≤</w:t>
            </w: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8 m</w:t>
            </w: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  <w:vertAlign w:val="superscript"/>
              </w:rPr>
              <w:t>2</w:t>
            </w: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Pa/W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563AA" w14:textId="2E88BC99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CE6D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5DBD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CA2DDA" w:rsidRPr="00B47F97" w14:paraId="26478B02" w14:textId="5DDF2F60" w:rsidTr="00CA2DDA">
        <w:trPr>
          <w:gridAfter w:val="1"/>
          <w:wAfter w:w="10155" w:type="dxa"/>
        </w:trPr>
        <w:tc>
          <w:tcPr>
            <w:tcW w:w="2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98810A" w14:textId="474417ED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lastRenderedPageBreak/>
              <w:t xml:space="preserve">Zmena rozmerov po praní 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9B2756" w14:textId="1A56B9FD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9.1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118F8" w14:textId="3E9A7CC4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 xml:space="preserve">Skúška podľa normy </w:t>
            </w:r>
            <w:r w:rsidRPr="00B47F97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EN ISO 5077:2008, min. 5 cyklov prania a sušenia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FFB4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468B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3A64AB3B" w14:textId="0BC11BB0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C85F3" w14:textId="77777777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B73EC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CFC30" w14:textId="1B3ED94F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v smere dĺžky </w:t>
            </w:r>
            <w:r w:rsidRPr="00B47F97"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&lt;</w:t>
            </w: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2%</w:t>
            </w:r>
          </w:p>
          <w:p w14:paraId="50BB0ADC" w14:textId="7473238A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v smere šírky </w:t>
            </w:r>
            <w:r w:rsidRPr="00B47F97"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&lt;</w:t>
            </w: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2%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C89F1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FD48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7C80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CA2DDA" w:rsidRPr="00B47F97" w14:paraId="5D3E0B8A" w14:textId="3693C3D6" w:rsidTr="00CA2DDA">
        <w:trPr>
          <w:gridAfter w:val="1"/>
          <w:wAfter w:w="10155" w:type="dxa"/>
        </w:trPr>
        <w:tc>
          <w:tcPr>
            <w:tcW w:w="27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8D3E2" w14:textId="398FA31A" w:rsidR="00CA2DDA" w:rsidRPr="00B47F97" w:rsidRDefault="00CA2DDA" w:rsidP="00B47F97">
            <w:pPr>
              <w:pStyle w:val="text"/>
              <w:spacing w:before="20" w:after="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47F97">
              <w:rPr>
                <w:rFonts w:ascii="Arial Narrow" w:hAnsi="Arial Narrow"/>
                <w:sz w:val="22"/>
                <w:szCs w:val="22"/>
              </w:rPr>
              <w:t>Retroreflexné</w:t>
            </w:r>
            <w:proofErr w:type="spellEnd"/>
            <w:r w:rsidRPr="00B47F97">
              <w:rPr>
                <w:rFonts w:ascii="Arial Narrow" w:hAnsi="Arial Narrow"/>
                <w:sz w:val="22"/>
                <w:szCs w:val="22"/>
              </w:rPr>
              <w:t>/fluorescenčné vlastnosti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53489" w14:textId="5670E7AC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9.2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4E6FA" w14:textId="29DD2AAB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 xml:space="preserve">Skúška podľa normy </w:t>
            </w:r>
            <w:r w:rsidRPr="00B47F97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EN ISO 20471:2013, EN ISO 20471:2013/A1:2016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7229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B48C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538D6F28" w14:textId="0FD687E5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4D9DC0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9A8D1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E1A25" w14:textId="5D41A5B0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plocha materiálov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DA41B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9A84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9A21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CA2DDA" w:rsidRPr="00B47F97" w14:paraId="4EF4ACCB" w14:textId="019751A8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05A319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4EC4AF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8FD93" w14:textId="64C3515F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nový materiál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6B67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3EA7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30033E9A" w14:textId="7D427FF2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EF82FF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15771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4459E" w14:textId="0789359F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koeficient </w:t>
            </w:r>
            <w:proofErr w:type="spellStart"/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retroreflexie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FA7C0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CB9D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125D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CA2DDA" w:rsidRPr="00B47F97" w14:paraId="542AA6EA" w14:textId="0005F4BB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63095A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6AA5A4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BC67E" w14:textId="3DF2771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po skúšobnej expozícií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BEFE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7986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1830FB0A" w14:textId="7B4DC9E2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52425E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C8BE15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0EC60" w14:textId="6C6AC951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oder - koeficient </w:t>
            </w:r>
            <w:proofErr w:type="spellStart"/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retroreflexie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8C095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8F37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932F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CA2DDA" w:rsidRPr="00B47F97" w14:paraId="6F9CC89A" w14:textId="224C12F3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1B5DB0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E60579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CD94E" w14:textId="36ECE636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ohýbanie - koeficient </w:t>
            </w:r>
            <w:proofErr w:type="spellStart"/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retroreflexie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98A55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E18E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48FF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CA2DDA" w:rsidRPr="00B47F97" w14:paraId="7252CDC0" w14:textId="4F193D55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97C20E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FC789D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BFDAC" w14:textId="67855A3C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ohýbanie pri nízkych teplotách - koeficient </w:t>
            </w:r>
            <w:proofErr w:type="spellStart"/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retroreflexie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F72C4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2FFE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4988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CA2DDA" w:rsidRPr="00B47F97" w14:paraId="2BF791F6" w14:textId="7EF68E7F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C2506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155523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FE03A" w14:textId="1B716FCE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striedanie teplôt- koeficient </w:t>
            </w:r>
            <w:proofErr w:type="spellStart"/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retroreflexie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9F9F8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5FD3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A115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CA2DDA" w:rsidRPr="00B47F97" w14:paraId="2523B905" w14:textId="5E21CF51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A74F4D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9A1B02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AF3FE" w14:textId="2882F47F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dážď - koeficient </w:t>
            </w:r>
            <w:proofErr w:type="spellStart"/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retroreflexie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F3010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BF37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44FB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CA2DDA" w:rsidRPr="00B47F97" w14:paraId="2806D015" w14:textId="7C86DF4A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5A18B0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71E15F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FAD4A" w14:textId="6A712DC4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po praní - koeficient </w:t>
            </w:r>
            <w:proofErr w:type="spellStart"/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retroreflexie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7B711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6A22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8569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CA2DDA" w:rsidRPr="00B47F97" w14:paraId="04E715C5" w14:textId="3D360D06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856939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269EE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059F0" w14:textId="799320BF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nový materiál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D951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51E4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49A8022C" w14:textId="1FFAD001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95D106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808E85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956DE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proofErr w:type="spellStart"/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trichromatické</w:t>
            </w:r>
            <w:proofErr w:type="spellEnd"/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súradnice</w:t>
            </w:r>
          </w:p>
          <w:p w14:paraId="1B763FDE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x</w:t>
            </w:r>
          </w:p>
          <w:p w14:paraId="27E87F20" w14:textId="227CEA7D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y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1BD4D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93D1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99B2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CA2DDA" w:rsidRPr="00B47F97" w14:paraId="01CCAABC" w14:textId="513FEF9C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FF74DA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32B2A1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B7F63" w14:textId="2D3C71C9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minimálny koeficient jasu </w:t>
            </w:r>
            <w:r w:rsidRPr="00B47F97"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>β</w:t>
            </w:r>
            <w:r w:rsidRPr="00B47F97">
              <w:rPr>
                <w:rFonts w:ascii="Arial Narrow" w:hAnsi="Arial Narrow"/>
                <w:b w:val="0"/>
                <w:sz w:val="22"/>
                <w:szCs w:val="22"/>
                <w:vertAlign w:val="subscript"/>
              </w:rPr>
              <w:t>min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2DBF2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E916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E1C4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CA2DDA" w:rsidRPr="00B47F97" w14:paraId="5E8B8DA3" w14:textId="2820A58A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BE9D47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A4825D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AC099" w14:textId="2CBC0D11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po skúške s xenónovou výbojkou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B75C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67C7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2DDA" w:rsidRPr="00B47F97" w14:paraId="691BD023" w14:textId="236D21B4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7BC65A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75570B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E329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proofErr w:type="spellStart"/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trichromatické</w:t>
            </w:r>
            <w:proofErr w:type="spellEnd"/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súradnice</w:t>
            </w:r>
          </w:p>
          <w:p w14:paraId="70CF7F2C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x</w:t>
            </w:r>
          </w:p>
          <w:p w14:paraId="37990DA6" w14:textId="634EAEAC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y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D6C2E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B3B7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C56E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CA2DDA" w:rsidRPr="00B47F97" w14:paraId="2D46F263" w14:textId="621C426A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0CCE17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4B4077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4F5AB" w14:textId="5C8FE7B5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minimálny koeficient jasu </w:t>
            </w:r>
            <w:r w:rsidRPr="00B47F97"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>β</w:t>
            </w:r>
            <w:r w:rsidRPr="00B47F97">
              <w:rPr>
                <w:rFonts w:ascii="Arial Narrow" w:hAnsi="Arial Narrow"/>
                <w:b w:val="0"/>
                <w:sz w:val="22"/>
                <w:szCs w:val="22"/>
                <w:vertAlign w:val="subscript"/>
              </w:rPr>
              <w:t>min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14BD4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6FAD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3A49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CA2DDA" w:rsidRPr="00B47F97" w14:paraId="3631C91E" w14:textId="5F83D627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CD88CC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5C2DE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90E98" w14:textId="2E6655A4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po min. 5 cyklov prania a sušenia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65B4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4715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A2DDA" w:rsidRPr="00B47F97" w14:paraId="6F486E57" w14:textId="36293E5D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FD4CF4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7E0A4D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456AE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proofErr w:type="spellStart"/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trichromatické</w:t>
            </w:r>
            <w:proofErr w:type="spellEnd"/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súradnice</w:t>
            </w:r>
          </w:p>
          <w:p w14:paraId="584E4726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x</w:t>
            </w:r>
          </w:p>
          <w:p w14:paraId="6C5E07C2" w14:textId="4E0C52E6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y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C8ADF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6D75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29ED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CA2DDA" w:rsidRPr="00B47F97" w14:paraId="504977F4" w14:textId="26F4D4C9" w:rsidTr="00CA2DDA">
        <w:trPr>
          <w:gridAfter w:val="1"/>
          <w:wAfter w:w="10155" w:type="dxa"/>
        </w:trPr>
        <w:tc>
          <w:tcPr>
            <w:tcW w:w="2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51560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1D7B9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D9180" w14:textId="49D51014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minimálny koeficient jasu </w:t>
            </w:r>
            <w:r w:rsidRPr="00B47F97"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>β</w:t>
            </w:r>
            <w:r w:rsidRPr="00B47F97">
              <w:rPr>
                <w:rFonts w:ascii="Arial Narrow" w:hAnsi="Arial Narrow"/>
                <w:b w:val="0"/>
                <w:sz w:val="22"/>
                <w:szCs w:val="22"/>
                <w:vertAlign w:val="subscript"/>
              </w:rPr>
              <w:t>min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3A54D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D14A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CA1A" w14:textId="77777777" w:rsidR="00CA2DDA" w:rsidRPr="00B47F97" w:rsidRDefault="00CA2DDA" w:rsidP="00B47F97">
            <w:pPr>
              <w:pStyle w:val="TABULKA"/>
              <w:spacing w:before="20" w:after="20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</w:tbl>
    <w:p w14:paraId="4D3FCA3B" w14:textId="77777777" w:rsidR="00785B5F" w:rsidRPr="00B47F97" w:rsidRDefault="00785B5F" w:rsidP="00B47F97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3A021FBB" w14:textId="77777777" w:rsidR="00785B5F" w:rsidRPr="00B47F97" w:rsidRDefault="00785B5F" w:rsidP="00B47F97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2E3770EC" w14:textId="77777777" w:rsidR="00400A3D" w:rsidRDefault="00400A3D" w:rsidP="00B47F97">
      <w:pPr>
        <w:pStyle w:val="text"/>
        <w:spacing w:before="0" w:line="240" w:lineRule="auto"/>
        <w:jc w:val="center"/>
        <w:rPr>
          <w:rFonts w:ascii="Arial Narrow" w:hAnsi="Arial Narrow"/>
          <w:b/>
          <w:bCs/>
          <w:sz w:val="24"/>
          <w:szCs w:val="24"/>
          <w:highlight w:val="lightGray"/>
        </w:rPr>
      </w:pPr>
    </w:p>
    <w:p w14:paraId="797D1CFC" w14:textId="00934E82" w:rsidR="00786401" w:rsidRDefault="00785B5F" w:rsidP="00B47F97">
      <w:pPr>
        <w:pStyle w:val="text"/>
        <w:spacing w:before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B47F97">
        <w:rPr>
          <w:rFonts w:ascii="Arial Narrow" w:hAnsi="Arial Narrow"/>
          <w:b/>
          <w:bCs/>
          <w:sz w:val="24"/>
          <w:szCs w:val="24"/>
          <w:highlight w:val="lightGray"/>
        </w:rPr>
        <w:lastRenderedPageBreak/>
        <w:t>Zhrnutie funkčných požiadaviek EN 1149:2018</w:t>
      </w:r>
    </w:p>
    <w:p w14:paraId="77D11C50" w14:textId="77777777" w:rsidR="00B47F97" w:rsidRPr="00B47F97" w:rsidRDefault="00B47F97" w:rsidP="00B47F97">
      <w:pPr>
        <w:pStyle w:val="text"/>
        <w:spacing w:before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4961"/>
        <w:gridCol w:w="2268"/>
      </w:tblGrid>
      <w:tr w:rsidR="00785B5F" w:rsidRPr="00B47F97" w14:paraId="1A873DD2" w14:textId="77777777" w:rsidTr="00B47F97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95953" w14:textId="77777777" w:rsidR="00785B5F" w:rsidRPr="00B47F97" w:rsidRDefault="00785B5F" w:rsidP="00B47F97">
            <w:pPr>
              <w:pStyle w:val="text"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Vlastnosť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4C773" w14:textId="77777777" w:rsidR="00785B5F" w:rsidRPr="00B47F97" w:rsidRDefault="00785B5F" w:rsidP="00B47F97">
            <w:pPr>
              <w:pStyle w:val="text"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Článok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48230" w14:textId="77777777" w:rsidR="00785B5F" w:rsidRPr="00B47F97" w:rsidRDefault="00785B5F" w:rsidP="00B47F97">
            <w:pPr>
              <w:pStyle w:val="text"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Požiadavka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2536" w14:textId="77777777" w:rsidR="00785B5F" w:rsidRPr="00B47F97" w:rsidRDefault="00785B5F" w:rsidP="00B47F97">
            <w:pPr>
              <w:pStyle w:val="text"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Nameraná hodnota/plnenie požiadavky</w:t>
            </w:r>
          </w:p>
        </w:tc>
      </w:tr>
      <w:tr w:rsidR="007B3EF5" w:rsidRPr="00B47F97" w14:paraId="195D5FC8" w14:textId="77777777" w:rsidTr="00B47F97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B536A" w14:textId="67073A98" w:rsidR="007B3EF5" w:rsidRPr="00B47F97" w:rsidRDefault="007B3EF5" w:rsidP="00B47F97">
            <w:pPr>
              <w:pStyle w:val="text"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Požiadavky na materiál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1BC86D" w14:textId="6E611F1F" w:rsidR="007B3EF5" w:rsidRPr="00B47F97" w:rsidRDefault="007B3EF5" w:rsidP="00B47F97">
            <w:pPr>
              <w:pStyle w:val="XXXnadpis"/>
              <w:spacing w:before="0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 w:val="0"/>
                <w:bCs/>
                <w:sz w:val="22"/>
                <w:szCs w:val="22"/>
              </w:rPr>
              <w:t>4.2.1    </w:t>
            </w:r>
          </w:p>
          <w:p w14:paraId="379BF734" w14:textId="72802FC4" w:rsidR="007B3EF5" w:rsidRPr="00B47F97" w:rsidRDefault="007B3EF5" w:rsidP="00B47F97">
            <w:pPr>
              <w:pStyle w:val="text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75CBB" w14:textId="7A79262E" w:rsidR="007B3EF5" w:rsidRPr="00B47F97" w:rsidRDefault="007B3EF5" w:rsidP="00B47F97">
            <w:pPr>
              <w:pStyle w:val="text"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Skúška podľa normy EN 1149-3:2004, metóda 2 (indukčné nabíjanie), po praní</w:t>
            </w:r>
          </w:p>
        </w:tc>
      </w:tr>
      <w:tr w:rsidR="007B3EF5" w:rsidRPr="00B47F97" w14:paraId="160B2B15" w14:textId="77777777" w:rsidTr="00B47F97"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9849CA" w14:textId="77777777" w:rsidR="007B3EF5" w:rsidRPr="00B47F97" w:rsidRDefault="007B3EF5" w:rsidP="00B47F97">
            <w:pPr>
              <w:pStyle w:val="text"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539FCD" w14:textId="77777777" w:rsidR="007B3EF5" w:rsidRPr="00B47F97" w:rsidRDefault="007B3EF5" w:rsidP="00B47F97">
            <w:pPr>
              <w:pStyle w:val="text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FF19B" w14:textId="048976CC" w:rsidR="007B3EF5" w:rsidRPr="00B47F97" w:rsidRDefault="007B3EF5" w:rsidP="00B47F97">
            <w:pPr>
              <w:pStyle w:val="text"/>
              <w:spacing w:before="0" w:line="240" w:lineRule="auto"/>
              <w:rPr>
                <w:rFonts w:ascii="Arial Narrow" w:hAnsi="Arial Narrow"/>
                <w:sz w:val="22"/>
                <w:szCs w:val="22"/>
                <w:vertAlign w:val="subscript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geometrický priemer polčasu rozpadu t</w:t>
            </w:r>
            <w:r w:rsidRPr="00B47F97">
              <w:rPr>
                <w:rFonts w:ascii="Arial Narrow" w:hAnsi="Arial Narrow"/>
                <w:sz w:val="22"/>
                <w:szCs w:val="22"/>
                <w:vertAlign w:val="subscript"/>
              </w:rPr>
              <w:t>50</w:t>
            </w: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alebo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65802" w14:textId="35613C38" w:rsidR="007B3EF5" w:rsidRPr="00B47F97" w:rsidRDefault="007B3EF5" w:rsidP="00B47F97">
            <w:pPr>
              <w:pStyle w:val="text"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7B3EF5" w:rsidRPr="00B47F97" w14:paraId="42574A95" w14:textId="77777777" w:rsidTr="00B47F97"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7398B" w14:textId="77777777" w:rsidR="007B3EF5" w:rsidRPr="00B47F97" w:rsidRDefault="007B3EF5" w:rsidP="00B47F97">
            <w:pPr>
              <w:pStyle w:val="text"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D75D0B" w14:textId="77777777" w:rsidR="007B3EF5" w:rsidRPr="00B47F97" w:rsidRDefault="007B3EF5" w:rsidP="00B47F97">
            <w:pPr>
              <w:pStyle w:val="text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46235" w14:textId="1CCFB128" w:rsidR="007B3EF5" w:rsidRPr="00B47F97" w:rsidRDefault="007B3EF5" w:rsidP="00B47F97">
            <w:pPr>
              <w:pStyle w:val="text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aritmetický priemer tieniaceho faktoru 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936C7" w14:textId="0F6977C4" w:rsidR="007B3EF5" w:rsidRPr="00B47F97" w:rsidRDefault="007B3EF5" w:rsidP="00B47F97">
            <w:pPr>
              <w:pStyle w:val="text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26082" w:rsidRPr="00B47F97" w14:paraId="592E8CC5" w14:textId="77777777" w:rsidTr="00B47F97">
        <w:trPr>
          <w:trHeight w:val="503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EA4AB2" w14:textId="77777777" w:rsidR="00926082" w:rsidRPr="00B47F97" w:rsidRDefault="00926082" w:rsidP="00B47F97">
            <w:pPr>
              <w:pStyle w:val="text"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404EBA" w14:textId="77777777" w:rsidR="00926082" w:rsidRPr="00B47F97" w:rsidRDefault="00926082" w:rsidP="00B47F97">
            <w:pPr>
              <w:pStyle w:val="text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91B06" w14:textId="0AF7F41D" w:rsidR="00926082" w:rsidRPr="00B47F97" w:rsidRDefault="00926082" w:rsidP="00B47F97">
            <w:pPr>
              <w:pStyle w:val="text"/>
              <w:spacing w:before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alebo Skúška podľa normy EN 1149-1:2006, po praní</w:t>
            </w:r>
          </w:p>
        </w:tc>
      </w:tr>
      <w:tr w:rsidR="00926082" w:rsidRPr="00B47F97" w14:paraId="481F4A6F" w14:textId="77777777" w:rsidTr="00B47F97">
        <w:trPr>
          <w:trHeight w:val="503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E7D545" w14:textId="77777777" w:rsidR="00926082" w:rsidRPr="00B47F97" w:rsidRDefault="00926082" w:rsidP="00B47F97">
            <w:pPr>
              <w:pStyle w:val="text"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ED9042" w14:textId="77777777" w:rsidR="00926082" w:rsidRPr="00B47F97" w:rsidRDefault="00926082" w:rsidP="00B47F97">
            <w:pPr>
              <w:pStyle w:val="text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1647D" w14:textId="5C164A8E" w:rsidR="00926082" w:rsidRPr="00B47F97" w:rsidRDefault="00926082" w:rsidP="00B47F97">
            <w:pPr>
              <w:pStyle w:val="text"/>
              <w:spacing w:before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geometrický priemer povrchového odporu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405CD" w14:textId="7AA45B59" w:rsidR="00926082" w:rsidRPr="00B47F97" w:rsidRDefault="00926082" w:rsidP="00B47F97">
            <w:pPr>
              <w:pStyle w:val="text"/>
              <w:spacing w:before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7B3EF5" w:rsidRPr="00B47F97" w14:paraId="58186FE0" w14:textId="77777777" w:rsidTr="00B47F97">
        <w:trPr>
          <w:trHeight w:val="503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2A5528" w14:textId="77777777" w:rsidR="007B3EF5" w:rsidRPr="00B47F97" w:rsidRDefault="007B3EF5" w:rsidP="00B47F97">
            <w:pPr>
              <w:pStyle w:val="text"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11AA02" w14:textId="77777777" w:rsidR="007B3EF5" w:rsidRPr="00B47F97" w:rsidRDefault="007B3EF5" w:rsidP="00B47F97">
            <w:pPr>
              <w:pStyle w:val="text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3FDB3" w14:textId="57575656" w:rsidR="007B3EF5" w:rsidRPr="00B47F97" w:rsidRDefault="00C27E58" w:rsidP="00B47F97">
            <w:pPr>
              <w:pStyle w:val="text"/>
              <w:spacing w:before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>M</w:t>
            </w:r>
            <w:r w:rsidR="007B3EF5" w:rsidRPr="00B47F9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ateriály, ktoré obsahujú vodivé vlákna vo forme pásikov alebo mriežky, </w:t>
            </w:r>
          </w:p>
        </w:tc>
      </w:tr>
      <w:tr w:rsidR="007B3EF5" w:rsidRPr="00B47F97" w14:paraId="19A0C9A3" w14:textId="77777777" w:rsidTr="00B47F97"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D81DAB" w14:textId="77777777" w:rsidR="007B3EF5" w:rsidRPr="00B47F97" w:rsidRDefault="007B3EF5" w:rsidP="00B47F97">
            <w:pPr>
              <w:pStyle w:val="text"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F70A15" w14:textId="77777777" w:rsidR="007B3EF5" w:rsidRPr="00B47F97" w:rsidRDefault="007B3EF5" w:rsidP="00B47F97">
            <w:pPr>
              <w:pStyle w:val="text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6FC9" w14:textId="6F49AFE1" w:rsidR="007B3EF5" w:rsidRPr="00B47F97" w:rsidRDefault="007B3EF5" w:rsidP="00B47F97">
            <w:pPr>
              <w:pStyle w:val="text"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F97">
              <w:rPr>
                <w:rFonts w:ascii="Arial Narrow" w:hAnsi="Arial Narrow"/>
                <w:sz w:val="22"/>
                <w:szCs w:val="22"/>
              </w:rPr>
              <w:t>rozostup medzi vodivými vláknami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A7CC0" w14:textId="678EEE8C" w:rsidR="007B3EF5" w:rsidRPr="00B47F97" w:rsidRDefault="007B3EF5" w:rsidP="00B47F97">
            <w:pPr>
              <w:pStyle w:val="text"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2EBF3276" w14:textId="77777777" w:rsidR="00785B5F" w:rsidRDefault="00785B5F" w:rsidP="00C27E58">
      <w:pPr>
        <w:jc w:val="center"/>
      </w:pPr>
    </w:p>
    <w:sectPr w:rsidR="00785B5F" w:rsidSect="002B1C81">
      <w:pgSz w:w="16838" w:h="11906" w:orient="landscape"/>
      <w:pgMar w:top="737" w:right="737" w:bottom="737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E8"/>
    <w:rsid w:val="00002B38"/>
    <w:rsid w:val="00062996"/>
    <w:rsid w:val="000A5CA1"/>
    <w:rsid w:val="000F43BC"/>
    <w:rsid w:val="00164ABA"/>
    <w:rsid w:val="00191D18"/>
    <w:rsid w:val="002B1C81"/>
    <w:rsid w:val="00364E98"/>
    <w:rsid w:val="00391F7A"/>
    <w:rsid w:val="003A7044"/>
    <w:rsid w:val="003D3FE8"/>
    <w:rsid w:val="003E088E"/>
    <w:rsid w:val="003F6985"/>
    <w:rsid w:val="003F7211"/>
    <w:rsid w:val="00400A3D"/>
    <w:rsid w:val="00410A4E"/>
    <w:rsid w:val="004D6F92"/>
    <w:rsid w:val="005008D1"/>
    <w:rsid w:val="00514BE5"/>
    <w:rsid w:val="0057752E"/>
    <w:rsid w:val="00616E3E"/>
    <w:rsid w:val="006C5512"/>
    <w:rsid w:val="00720BC8"/>
    <w:rsid w:val="00745D5F"/>
    <w:rsid w:val="00747B8C"/>
    <w:rsid w:val="00785B5F"/>
    <w:rsid w:val="00786401"/>
    <w:rsid w:val="007B3EF5"/>
    <w:rsid w:val="00837BDA"/>
    <w:rsid w:val="00891B6F"/>
    <w:rsid w:val="008A6D4E"/>
    <w:rsid w:val="008B07BF"/>
    <w:rsid w:val="009226C1"/>
    <w:rsid w:val="00926082"/>
    <w:rsid w:val="00993AC6"/>
    <w:rsid w:val="00A60E3C"/>
    <w:rsid w:val="00AC0DE2"/>
    <w:rsid w:val="00B36A30"/>
    <w:rsid w:val="00B47F97"/>
    <w:rsid w:val="00B90CF8"/>
    <w:rsid w:val="00BA622E"/>
    <w:rsid w:val="00BB2176"/>
    <w:rsid w:val="00BE14DC"/>
    <w:rsid w:val="00C012E3"/>
    <w:rsid w:val="00C07492"/>
    <w:rsid w:val="00C27E58"/>
    <w:rsid w:val="00C6249E"/>
    <w:rsid w:val="00C701A9"/>
    <w:rsid w:val="00CA2DDA"/>
    <w:rsid w:val="00CC6068"/>
    <w:rsid w:val="00CF1AB3"/>
    <w:rsid w:val="00D07C49"/>
    <w:rsid w:val="00D50BB5"/>
    <w:rsid w:val="00D66E58"/>
    <w:rsid w:val="00D8704C"/>
    <w:rsid w:val="00DF6D12"/>
    <w:rsid w:val="00DF768F"/>
    <w:rsid w:val="00E14E5B"/>
    <w:rsid w:val="00E51659"/>
    <w:rsid w:val="00E54874"/>
    <w:rsid w:val="00ED0222"/>
    <w:rsid w:val="00F17401"/>
    <w:rsid w:val="00F8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74B7"/>
  <w15:chartTrackingRefBased/>
  <w15:docId w15:val="{8A540614-1D14-44A4-BE7E-19051ED2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7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_text"/>
    <w:basedOn w:val="Normlny"/>
    <w:link w:val="textChar"/>
    <w:qFormat/>
    <w:rsid w:val="003D3FE8"/>
    <w:pPr>
      <w:spacing w:before="120" w:line="360" w:lineRule="auto"/>
      <w:jc w:val="both"/>
    </w:pPr>
    <w:rPr>
      <w:rFonts w:ascii="Arial" w:hAnsi="Arial"/>
    </w:rPr>
  </w:style>
  <w:style w:type="paragraph" w:customStyle="1" w:styleId="TABULKA">
    <w:name w:val="_TABULKA"/>
    <w:qFormat/>
    <w:rsid w:val="003D3FE8"/>
    <w:pPr>
      <w:keepNext/>
      <w:spacing w:before="120"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zh-CN"/>
    </w:rPr>
  </w:style>
  <w:style w:type="paragraph" w:customStyle="1" w:styleId="Pa31">
    <w:name w:val="Pa31"/>
    <w:basedOn w:val="Normlny"/>
    <w:next w:val="Normlny"/>
    <w:qFormat/>
    <w:rsid w:val="003D3FE8"/>
    <w:pPr>
      <w:spacing w:line="201" w:lineRule="atLeast"/>
    </w:pPr>
    <w:rPr>
      <w:rFonts w:ascii="Cambria" w:hAnsi="Cambria"/>
      <w:sz w:val="24"/>
      <w:szCs w:val="24"/>
      <w:lang w:val="en-US"/>
    </w:rPr>
  </w:style>
  <w:style w:type="character" w:customStyle="1" w:styleId="A12">
    <w:name w:val="A12"/>
    <w:rsid w:val="003D3FE8"/>
    <w:rPr>
      <w:rFonts w:cs="Cambri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0A5C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A5CA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5CA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5C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5CA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1B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B6F"/>
    <w:rPr>
      <w:rFonts w:ascii="Segoe UI" w:eastAsia="Times New Roman" w:hAnsi="Segoe UI" w:cs="Segoe UI"/>
      <w:sz w:val="18"/>
      <w:szCs w:val="18"/>
      <w:lang w:eastAsia="zh-CN"/>
    </w:rPr>
  </w:style>
  <w:style w:type="paragraph" w:styleId="Revzia">
    <w:name w:val="Revision"/>
    <w:hidden/>
    <w:uiPriority w:val="99"/>
    <w:semiHidden/>
    <w:rsid w:val="00C70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XXXnadpis">
    <w:name w:val="_X.X.X_nadpis"/>
    <w:basedOn w:val="Normlny"/>
    <w:rsid w:val="00C07492"/>
    <w:pPr>
      <w:keepNext/>
      <w:spacing w:before="240"/>
    </w:pPr>
    <w:rPr>
      <w:rFonts w:ascii="Arial" w:hAnsi="Arial"/>
      <w:b/>
      <w:lang w:eastAsia="en-US"/>
    </w:rPr>
  </w:style>
  <w:style w:type="character" w:customStyle="1" w:styleId="textChar">
    <w:name w:val="_text Char"/>
    <w:link w:val="text"/>
    <w:locked/>
    <w:rsid w:val="007B3EF5"/>
    <w:rPr>
      <w:rFonts w:ascii="Arial" w:eastAsia="Times New Roman" w:hAnsi="Arial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04E53-DE77-44EA-AB14-853E9ED64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Krošlák</dc:creator>
  <cp:keywords/>
  <dc:description/>
  <cp:lastModifiedBy>Janka Kytošová</cp:lastModifiedBy>
  <cp:revision>4</cp:revision>
  <dcterms:created xsi:type="dcterms:W3CDTF">2022-10-31T15:57:00Z</dcterms:created>
  <dcterms:modified xsi:type="dcterms:W3CDTF">2022-11-07T13:30:00Z</dcterms:modified>
</cp:coreProperties>
</file>