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E26C0C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5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F47682" w:rsidRDefault="00E26C0C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 Nové Mesto nad Váhom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0C" w:rsidRPr="00E26C0C" w:rsidRDefault="00E26C0C" w:rsidP="00E26C0C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C0C">
              <w:rPr>
                <w:rFonts w:ascii="Arial" w:hAnsi="Arial" w:cs="Arial"/>
                <w:b/>
                <w:bCs/>
                <w:sz w:val="20"/>
                <w:szCs w:val="20"/>
              </w:rPr>
              <w:t>„Dodanie stroja na úpravu ľadu “</w:t>
            </w:r>
          </w:p>
          <w:p w:rsidR="001458FE" w:rsidRPr="00F47682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682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>
      <w:bookmarkStart w:id="0" w:name="_GoBack"/>
      <w:bookmarkEnd w:id="0"/>
    </w:p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E26C0C"/>
    <w:rsid w:val="00F2020D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9C96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Mgr. Katarína Pavlíčková</cp:lastModifiedBy>
  <cp:revision>13</cp:revision>
  <dcterms:created xsi:type="dcterms:W3CDTF">2018-07-18T10:37:00Z</dcterms:created>
  <dcterms:modified xsi:type="dcterms:W3CDTF">2019-04-05T13:50:00Z</dcterms:modified>
</cp:coreProperties>
</file>