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417" w:rsidRPr="00F6722D" w:rsidRDefault="00136417" w:rsidP="00136417">
      <w:pPr>
        <w:spacing w:line="480" w:lineRule="auto"/>
        <w:jc w:val="both"/>
      </w:pPr>
      <w:r w:rsidRPr="00F6722D">
        <w:rPr>
          <w:b/>
        </w:rPr>
        <w:t>Verejný obstarávateľ:</w:t>
      </w:r>
      <w:r>
        <w:rPr>
          <w:b/>
        </w:rPr>
        <w:t xml:space="preserve">  </w:t>
      </w:r>
      <w:r w:rsidRPr="00F6722D">
        <w:t>Správa mestskej zelene v</w:t>
      </w:r>
      <w:r>
        <w:t> </w:t>
      </w:r>
      <w:r w:rsidRPr="00F6722D">
        <w:t>Košiciach</w:t>
      </w:r>
      <w:r>
        <w:t>, Rastislavova 79, 040 01 Košice</w:t>
      </w:r>
    </w:p>
    <w:p w:rsidR="00136417" w:rsidRPr="00F6722D" w:rsidRDefault="00136417" w:rsidP="00136417">
      <w:pPr>
        <w:spacing w:line="480" w:lineRule="auto"/>
        <w:jc w:val="both"/>
      </w:pPr>
      <w:r>
        <w:t>Typ zákazky:</w:t>
      </w:r>
      <w:r>
        <w:tab/>
        <w:t xml:space="preserve">   </w:t>
      </w:r>
      <w:r w:rsidRPr="00F6722D">
        <w:t xml:space="preserve"> </w:t>
      </w:r>
      <w:r>
        <w:t xml:space="preserve">            </w:t>
      </w:r>
      <w:r w:rsidRPr="00F6722D">
        <w:t>Podlimitná zákazka na uskutočnenie stavebných prác</w:t>
      </w:r>
    </w:p>
    <w:p w:rsidR="00136417" w:rsidRPr="00F6722D" w:rsidRDefault="00136417" w:rsidP="00136417">
      <w:pPr>
        <w:spacing w:line="480" w:lineRule="auto"/>
        <w:jc w:val="both"/>
        <w:rPr>
          <w:b/>
        </w:rPr>
      </w:pPr>
      <w:r>
        <w:t>Predmet zákazky:</w:t>
      </w:r>
      <w:r>
        <w:tab/>
        <w:t xml:space="preserve">    </w:t>
      </w:r>
      <w:r w:rsidRPr="00F6722D">
        <w:rPr>
          <w:b/>
        </w:rPr>
        <w:t xml:space="preserve">Rekonštrukcia </w:t>
      </w:r>
      <w:r>
        <w:rPr>
          <w:b/>
        </w:rPr>
        <w:t>Hrajúcej fontány na Hlavnej ulici v Košiciach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  <w:bookmarkStart w:id="0" w:name="_GoBack"/>
      <w:bookmarkEnd w:id="0"/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>Čestné vyhlásenie</w:t>
      </w:r>
    </w:p>
    <w:p w:rsidR="00003DAD" w:rsidRDefault="00003DAD" w:rsidP="00003DAD">
      <w:pPr>
        <w:spacing w:before="120"/>
        <w:ind w:right="567"/>
        <w:jc w:val="center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>podľa § 114 ods. 1</w:t>
      </w:r>
      <w:bookmarkStart w:id="1" w:name="c1-4-1"/>
      <w:bookmarkEnd w:id="1"/>
      <w:r>
        <w:rPr>
          <w:sz w:val="20"/>
          <w:szCs w:val="20"/>
          <w:lang w:eastAsia="sk-SK"/>
        </w:rPr>
        <w:t xml:space="preserve"> zákona č. 343/2015 Z. z. v znení neskorších predpisov (ďalej len „zákon“), o splnení podmienok účasti pri podlimitnej zákazke.</w:t>
      </w:r>
    </w:p>
    <w:p w:rsidR="00003DAD" w:rsidRDefault="00003DAD" w:rsidP="00003DAD">
      <w:pPr>
        <w:spacing w:before="120"/>
        <w:ind w:right="567"/>
        <w:jc w:val="center"/>
        <w:rPr>
          <w:lang w:eastAsia="sk-SK"/>
        </w:rPr>
      </w:pPr>
    </w:p>
    <w:p w:rsidR="00003DAD" w:rsidRDefault="00003DAD" w:rsidP="00003DAD">
      <w:pPr>
        <w:spacing w:before="120"/>
        <w:ind w:right="567"/>
        <w:rPr>
          <w:lang w:eastAsia="sk-SK"/>
        </w:rPr>
      </w:pP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  <w:rPr>
          <w:lang w:eastAsia="sk-SK"/>
        </w:rPr>
      </w:pPr>
      <w:r>
        <w:rPr>
          <w:b/>
          <w:lang w:eastAsia="sk-SK"/>
        </w:rPr>
        <w:t>Čestne vyhlasujeme</w:t>
      </w:r>
      <w:r>
        <w:rPr>
          <w:lang w:eastAsia="sk-SK"/>
        </w:rPr>
        <w:t>, že ku dňu predkladania ponúk spĺňame všetky podmienky účasti určené verejným obstarávateľom a poskytneme verejnému obstarávateľovi na požiadanie doklady, ktoré sme čestným vyhlásením nahradili.</w:t>
      </w:r>
    </w:p>
    <w:p w:rsidR="000F6EF3" w:rsidRDefault="000F6EF3" w:rsidP="000F6EF3">
      <w:pPr>
        <w:pStyle w:val="Odsekzoznamu"/>
        <w:spacing w:before="120"/>
        <w:ind w:left="284" w:right="567"/>
        <w:jc w:val="both"/>
        <w:rPr>
          <w:lang w:eastAsia="sk-SK"/>
        </w:rPr>
      </w:pPr>
    </w:p>
    <w:p w:rsidR="00003DAD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</w:pPr>
      <w:r>
        <w:t>Doklady, ktoré sú priamo a bezodplatne prístupné v elektronických databázach a informácie potrebné na prístup do týchto databáz: (názov dokladu a prístup):</w:t>
      </w:r>
    </w:p>
    <w:p w:rsidR="000F6EF3" w:rsidRDefault="000F6EF3" w:rsidP="000F6EF3">
      <w:pPr>
        <w:spacing w:before="120"/>
        <w:ind w:left="284" w:right="567"/>
        <w:jc w:val="both"/>
      </w:pPr>
      <w:r>
        <w:t>......</w:t>
      </w:r>
    </w:p>
    <w:p w:rsidR="000F6EF3" w:rsidRDefault="000F6EF3" w:rsidP="00003DAD">
      <w:pPr>
        <w:spacing w:before="120"/>
        <w:ind w:right="567"/>
        <w:jc w:val="both"/>
      </w:pPr>
      <w:r>
        <w:t xml:space="preserve">     ......</w:t>
      </w:r>
    </w:p>
    <w:p w:rsidR="00003DAD" w:rsidRDefault="00003DAD" w:rsidP="00003DAD">
      <w:pPr>
        <w:spacing w:before="120"/>
        <w:ind w:right="567"/>
        <w:jc w:val="both"/>
      </w:pPr>
      <w:r>
        <w:t xml:space="preserve"> </w:t>
      </w:r>
    </w:p>
    <w:p w:rsidR="000F6EF3" w:rsidRDefault="00003DAD" w:rsidP="00003DAD">
      <w:pPr>
        <w:pStyle w:val="Odsekzoznamu"/>
        <w:numPr>
          <w:ilvl w:val="0"/>
          <w:numId w:val="1"/>
        </w:numPr>
        <w:spacing w:before="120"/>
        <w:ind w:left="284" w:right="567" w:hanging="284"/>
        <w:jc w:val="both"/>
      </w:pPr>
      <w:r>
        <w:t>Doklady, ktoré sme verejnému obstarávateľovi predložili v inom verejnom obstarávaní a sú naďalej platné k termínu na predkladanie ponúk (názov dokladu a názov zákazky s dátumom vyhlásenia zákazky):</w:t>
      </w:r>
    </w:p>
    <w:p w:rsidR="00003DAD" w:rsidRDefault="000F6EF3" w:rsidP="000F6EF3">
      <w:pPr>
        <w:pStyle w:val="Odsekzoznamu"/>
        <w:spacing w:before="120"/>
        <w:ind w:left="284" w:right="567"/>
        <w:jc w:val="both"/>
      </w:pPr>
      <w:r>
        <w:t>.....</w:t>
      </w:r>
    </w:p>
    <w:p w:rsidR="000F6EF3" w:rsidRDefault="000F6EF3" w:rsidP="000F6EF3">
      <w:pPr>
        <w:pStyle w:val="Odsekzoznamu"/>
        <w:spacing w:before="120"/>
        <w:ind w:left="284" w:right="567"/>
        <w:jc w:val="both"/>
      </w:pPr>
      <w:r>
        <w:t>.....</w:t>
      </w:r>
    </w:p>
    <w:p w:rsidR="00003DAD" w:rsidRDefault="00003DAD" w:rsidP="00003DAD">
      <w:pPr>
        <w:spacing w:before="120"/>
        <w:ind w:right="567"/>
        <w:jc w:val="both"/>
      </w:pPr>
    </w:p>
    <w:p w:rsidR="00003DAD" w:rsidRDefault="000F6EF3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F6722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č.8 SP – Čestné vyhlásenie pre splnenie podmienok účasti 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54B0E"/>
    <w:rsid w:val="000743E0"/>
    <w:rsid w:val="000F6EF3"/>
    <w:rsid w:val="00136417"/>
    <w:rsid w:val="0022098E"/>
    <w:rsid w:val="00361E77"/>
    <w:rsid w:val="005A26CA"/>
    <w:rsid w:val="006E02F5"/>
    <w:rsid w:val="006F0A4B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A7191D"/>
    <w:rsid w:val="00BB4114"/>
    <w:rsid w:val="00BC6B7A"/>
    <w:rsid w:val="00BE5E3E"/>
    <w:rsid w:val="00DF44FB"/>
    <w:rsid w:val="00E35086"/>
    <w:rsid w:val="00E6643B"/>
    <w:rsid w:val="00E7520B"/>
    <w:rsid w:val="00F6722D"/>
    <w:rsid w:val="00F8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54B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4B0E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3</cp:revision>
  <cp:lastPrinted>2022-08-09T08:22:00Z</cp:lastPrinted>
  <dcterms:created xsi:type="dcterms:W3CDTF">2022-10-05T05:09:00Z</dcterms:created>
  <dcterms:modified xsi:type="dcterms:W3CDTF">2022-10-05T05:41:00Z</dcterms:modified>
</cp:coreProperties>
</file>