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3BB8" w14:textId="415FB556" w:rsidR="00824AB6" w:rsidRPr="00697FC3" w:rsidRDefault="00697FC3" w:rsidP="00277097">
      <w:pPr>
        <w:spacing w:after="0" w:line="312" w:lineRule="auto"/>
        <w:jc w:val="center"/>
        <w:rPr>
          <w:rFonts w:ascii="Verdana" w:hAnsi="Verdana" w:cstheme="minorHAnsi"/>
          <w:b/>
        </w:rPr>
      </w:pPr>
      <w:r w:rsidRPr="00697FC3">
        <w:rPr>
          <w:rFonts w:ascii="Verdana" w:hAnsi="Verdana" w:cstheme="minorHAnsi"/>
          <w:b/>
        </w:rPr>
        <w:t>RÁMCOVÁ DOHODA</w:t>
      </w:r>
    </w:p>
    <w:p w14:paraId="6FD016CA" w14:textId="77777777" w:rsidR="00697FC3" w:rsidRPr="00697FC3" w:rsidRDefault="00697FC3" w:rsidP="00697FC3">
      <w:pPr>
        <w:pStyle w:val="Style4"/>
        <w:shd w:val="clear" w:color="auto" w:fill="auto"/>
        <w:spacing w:after="0" w:line="240" w:lineRule="auto"/>
        <w:ind w:firstLine="0"/>
        <w:rPr>
          <w:rFonts w:ascii="Verdana" w:hAnsi="Verdana" w:cs="Calibri"/>
          <w:sz w:val="18"/>
          <w:szCs w:val="18"/>
        </w:rPr>
      </w:pPr>
      <w:r w:rsidRPr="00697FC3">
        <w:rPr>
          <w:rStyle w:val="CharStyle15"/>
          <w:rFonts w:ascii="Verdana" w:hAnsi="Verdana" w:cs="Calibri"/>
          <w:b w:val="0"/>
          <w:bCs w:val="0"/>
          <w:color w:val="000000"/>
          <w:sz w:val="18"/>
          <w:szCs w:val="18"/>
        </w:rPr>
        <w:t xml:space="preserve">uzatvorená podľa § 83 zákona č. 343/2015 Z. z. o verejnom obstarávaní a o zmene a doplnení niektorých zákonov (ďalej aj „ZVO“) a podľa § 409 a </w:t>
      </w:r>
      <w:proofErr w:type="spellStart"/>
      <w:r w:rsidRPr="00697FC3">
        <w:rPr>
          <w:rStyle w:val="CharStyle15"/>
          <w:rFonts w:ascii="Verdana" w:hAnsi="Verdana" w:cs="Calibri"/>
          <w:b w:val="0"/>
          <w:bCs w:val="0"/>
          <w:color w:val="000000"/>
          <w:sz w:val="18"/>
          <w:szCs w:val="18"/>
        </w:rPr>
        <w:t>nasl</w:t>
      </w:r>
      <w:proofErr w:type="spellEnd"/>
      <w:r w:rsidRPr="00697FC3">
        <w:rPr>
          <w:rStyle w:val="CharStyle15"/>
          <w:rFonts w:ascii="Verdana" w:hAnsi="Verdana" w:cs="Calibri"/>
          <w:b w:val="0"/>
          <w:bCs w:val="0"/>
          <w:color w:val="000000"/>
          <w:sz w:val="18"/>
          <w:szCs w:val="18"/>
        </w:rPr>
        <w:t>. zák. č. 513/1991 Zb. Obchodného zákonníka v znení neskorších predpisov</w:t>
      </w:r>
    </w:p>
    <w:p w14:paraId="2E66EF49" w14:textId="4F404627" w:rsidR="00824AB6" w:rsidRPr="00697FC3" w:rsidRDefault="00824AB6" w:rsidP="00BD6F6D">
      <w:pPr>
        <w:pStyle w:val="Zkladntext"/>
        <w:spacing w:line="312" w:lineRule="auto"/>
        <w:jc w:val="center"/>
        <w:rPr>
          <w:rFonts w:ascii="Verdana" w:hAnsi="Verdana" w:cstheme="minorHAnsi"/>
          <w:sz w:val="18"/>
          <w:szCs w:val="18"/>
        </w:rPr>
      </w:pPr>
    </w:p>
    <w:p w14:paraId="16CFFF19" w14:textId="55D2F9BE"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/2022</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Pr>
          <w:rStyle w:val="CharStyle10"/>
          <w:rFonts w:ascii="Verdana" w:hAnsi="Verdana" w:cs="Calibri"/>
          <w:sz w:val="18"/>
          <w:szCs w:val="18"/>
        </w:rPr>
        <w:t>Č</w:t>
      </w:r>
      <w:r w:rsidR="00824AB6" w:rsidRPr="00277097">
        <w:rPr>
          <w:rStyle w:val="CharStyle10"/>
          <w:rFonts w:ascii="Verdana" w:hAnsi="Verdana" w:cs="Calibri"/>
          <w:sz w:val="18"/>
          <w:szCs w:val="18"/>
        </w:rPr>
        <w:t>íslo poskytovateľa:</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50D2C7BA" w:rsidR="00DB7151" w:rsidRPr="00697FC3" w:rsidRDefault="00370F12" w:rsidP="00277097">
      <w:pPr>
        <w:spacing w:after="0" w:line="312" w:lineRule="auto"/>
        <w:jc w:val="center"/>
        <w:rPr>
          <w:rFonts w:ascii="Verdana" w:hAnsi="Verdana" w:cstheme="minorHAnsi"/>
          <w:b/>
          <w:highlight w:val="lightGray"/>
        </w:rPr>
      </w:pPr>
      <w:r w:rsidRPr="00697FC3">
        <w:rPr>
          <w:rFonts w:ascii="Verdana" w:hAnsi="Verdana" w:cstheme="minorHAnsi"/>
          <w:b/>
          <w:highlight w:val="lightGray"/>
        </w:rPr>
        <w:t>„</w:t>
      </w:r>
      <w:r w:rsidR="00697FC3" w:rsidRPr="00697FC3">
        <w:rPr>
          <w:rFonts w:ascii="Verdana" w:hAnsi="Verdana" w:cstheme="minorHAnsi"/>
          <w:b/>
          <w:highlight w:val="lightGray"/>
        </w:rPr>
        <w:t>Zvislé dopravné značenie</w:t>
      </w:r>
      <w:bookmarkStart w:id="0" w:name="bookmark2"/>
      <w:r w:rsidR="00824AB6" w:rsidRPr="00697FC3">
        <w:rPr>
          <w:rFonts w:ascii="Verdana" w:hAnsi="Verdana" w:cstheme="minorHAnsi"/>
          <w:b/>
          <w:highlight w:val="lightGray"/>
        </w:rPr>
        <w:t>“</w:t>
      </w:r>
      <w:bookmarkEnd w:id="0"/>
    </w:p>
    <w:p w14:paraId="1E207804" w14:textId="4234FFA2"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w:t>
      </w:r>
      <w:r w:rsidRPr="00697FC3">
        <w:rPr>
          <w:rStyle w:val="CharStyle13"/>
          <w:rFonts w:ascii="Verdana" w:hAnsi="Verdana" w:cstheme="minorHAnsi"/>
          <w:b w:val="0"/>
          <w:bCs w:val="0"/>
          <w:sz w:val="18"/>
          <w:szCs w:val="18"/>
        </w:rPr>
        <w:t>ďalej iba</w:t>
      </w:r>
      <w:r w:rsidRPr="00DB7151">
        <w:rPr>
          <w:rStyle w:val="CharStyle13"/>
          <w:rFonts w:ascii="Verdana" w:hAnsi="Verdana" w:cstheme="minorHAnsi"/>
          <w:sz w:val="18"/>
          <w:szCs w:val="18"/>
        </w:rPr>
        <w:t xml:space="preserve"> „</w:t>
      </w:r>
      <w:r w:rsidR="00697FC3">
        <w:rPr>
          <w:rStyle w:val="CharStyle13"/>
          <w:rFonts w:ascii="Verdana" w:hAnsi="Verdana" w:cstheme="minorHAnsi"/>
          <w:sz w:val="18"/>
          <w:szCs w:val="18"/>
        </w:rPr>
        <w:t>tovar</w:t>
      </w:r>
      <w:r w:rsidRPr="00DB7151">
        <w:rPr>
          <w:rStyle w:val="CharStyle13"/>
          <w:rFonts w:ascii="Verdana" w:hAnsi="Verdana" w:cstheme="minorHAnsi"/>
          <w:sz w:val="18"/>
          <w:szCs w:val="18"/>
        </w:rPr>
        <w:t>“ )</w:t>
      </w:r>
    </w:p>
    <w:p w14:paraId="04038153" w14:textId="5B4F5D20" w:rsidR="00DB7151" w:rsidRPr="00697FC3" w:rsidRDefault="00824AB6" w:rsidP="00277097">
      <w:pPr>
        <w:spacing w:after="0" w:line="312" w:lineRule="auto"/>
        <w:jc w:val="center"/>
        <w:rPr>
          <w:rFonts w:ascii="Verdana" w:hAnsi="Verdana" w:cstheme="minorHAnsi"/>
          <w:sz w:val="18"/>
          <w:szCs w:val="18"/>
        </w:rPr>
      </w:pPr>
      <w:r w:rsidRPr="00697FC3">
        <w:rPr>
          <w:rFonts w:ascii="Verdana" w:hAnsi="Verdana" w:cstheme="minorHAnsi"/>
          <w:sz w:val="18"/>
          <w:szCs w:val="18"/>
        </w:rPr>
        <w:t xml:space="preserve">(ďalej len </w:t>
      </w:r>
      <w:r w:rsidR="00697FC3" w:rsidRPr="00697FC3">
        <w:rPr>
          <w:rStyle w:val="CharStyle13"/>
          <w:rFonts w:ascii="Verdana" w:hAnsi="Verdana" w:cs="Calibri"/>
          <w:sz w:val="18"/>
          <w:szCs w:val="18"/>
        </w:rPr>
        <w:t xml:space="preserve">„rámcová zmluva“ alebo „zmluva“ </w:t>
      </w:r>
      <w:r w:rsidR="00697FC3" w:rsidRPr="00697FC3">
        <w:rPr>
          <w:rStyle w:val="CharStyle10"/>
          <w:rFonts w:ascii="Verdana" w:hAnsi="Verdana" w:cs="Calibri"/>
          <w:sz w:val="18"/>
          <w:szCs w:val="18"/>
        </w:rPr>
        <w:t>v príslušnom gramatickom tvare</w:t>
      </w:r>
      <w:r w:rsidRPr="00697FC3">
        <w:rPr>
          <w:rFonts w:ascii="Verdana" w:hAnsi="Verdana" w:cstheme="minorHAnsi"/>
          <w:sz w:val="18"/>
          <w:szCs w:val="18"/>
        </w:rPr>
        <w:t>)</w:t>
      </w:r>
      <w:r w:rsidR="00FD1780" w:rsidRPr="00697FC3">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74177CE1" w:rsidR="00824AB6" w:rsidRPr="00277097" w:rsidRDefault="00697FC3"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ab/>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4712E3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Martin Lejtrich</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4CE2BF33" w:rsidR="00DB7151"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Osoba oprávnená jednať</w:t>
      </w:r>
    </w:p>
    <w:p w14:paraId="51B315D0" w14:textId="5CDE07EC" w:rsidR="00824AB6" w:rsidRPr="00277097"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 zmluvných veciach:</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w:t>
      </w:r>
      <w:proofErr w:type="spellStart"/>
      <w:r w:rsidR="00C30B6A" w:rsidRPr="00277097">
        <w:rPr>
          <w:rFonts w:ascii="Verdana" w:hAnsi="Verdana" w:cstheme="minorHAnsi"/>
          <w:color w:val="auto"/>
          <w:sz w:val="18"/>
          <w:szCs w:val="18"/>
        </w:rPr>
        <w:t>Maňúr</w:t>
      </w:r>
      <w:proofErr w:type="spellEnd"/>
      <w:r w:rsidR="00C30B6A" w:rsidRPr="00277097">
        <w:rPr>
          <w:rFonts w:ascii="Verdana" w:hAnsi="Verdana" w:cstheme="minorHAnsi"/>
          <w:color w:val="auto"/>
          <w:sz w:val="18"/>
          <w:szCs w:val="18"/>
        </w:rPr>
        <w:t xml:space="preserve">,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46EED7A4"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6C9F043F" w14:textId="45D23C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C30B6A" w:rsidRPr="00277097">
        <w:rPr>
          <w:rFonts w:ascii="Verdana" w:hAnsi="Verdana" w:cstheme="minorHAnsi"/>
          <w:color w:val="auto"/>
          <w:sz w:val="18"/>
          <w:szCs w:val="18"/>
        </w:rPr>
        <w:t xml:space="preserve">+421 48 </w:t>
      </w:r>
      <w:r w:rsidRPr="00277097">
        <w:rPr>
          <w:rFonts w:ascii="Verdana" w:hAnsi="Verdana" w:cstheme="minorHAnsi"/>
          <w:color w:val="auto"/>
          <w:sz w:val="18"/>
          <w:szCs w:val="18"/>
        </w:rPr>
        <w:t>472 73 65</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7A28B44D"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AC30C5">
        <w:rPr>
          <w:rFonts w:ascii="Verdana" w:hAnsi="Verdana" w:cstheme="minorHAnsi"/>
          <w:color w:val="auto"/>
          <w:sz w:val="18"/>
          <w:szCs w:val="18"/>
        </w:rPr>
        <w:t>aj</w:t>
      </w:r>
      <w:r w:rsidR="00AC30C5" w:rsidRPr="00277097">
        <w:rPr>
          <w:rFonts w:ascii="Verdana" w:hAnsi="Verdana" w:cstheme="minorHAnsi"/>
          <w:color w:val="auto"/>
          <w:sz w:val="18"/>
          <w:szCs w:val="18"/>
        </w:rPr>
        <w:t xml:space="preserve"> </w:t>
      </w:r>
      <w:r w:rsidRPr="00277097">
        <w:rPr>
          <w:rFonts w:ascii="Verdana" w:hAnsi="Verdana" w:cstheme="minorHAnsi"/>
          <w:color w:val="auto"/>
          <w:sz w:val="18"/>
          <w:szCs w:val="18"/>
        </w:rPr>
        <w:t>„Objednávateľ“ 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54F32668" w:rsidR="00824AB6" w:rsidRPr="00277097" w:rsidRDefault="00697FC3"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241D14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Osoby oprávnené konať v </w:t>
      </w:r>
    </w:p>
    <w:p w14:paraId="320720B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mene Poskytovateľa:</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p>
    <w:p w14:paraId="03CC921E"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1923CDFD"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AC30C5">
        <w:rPr>
          <w:rFonts w:ascii="Verdana" w:hAnsi="Verdana" w:cstheme="minorHAnsi"/>
          <w:color w:val="auto"/>
          <w:sz w:val="18"/>
          <w:szCs w:val="18"/>
        </w:rPr>
        <w:t>aj</w:t>
      </w:r>
      <w:r w:rsidR="00AC30C5" w:rsidRPr="00277097">
        <w:rPr>
          <w:rFonts w:ascii="Verdana" w:hAnsi="Verdana" w:cstheme="minorHAnsi"/>
          <w:color w:val="auto"/>
          <w:sz w:val="18"/>
          <w:szCs w:val="18"/>
        </w:rPr>
        <w:t xml:space="preserve"> </w:t>
      </w:r>
      <w:r w:rsidRPr="00277097">
        <w:rPr>
          <w:rFonts w:ascii="Verdana" w:hAnsi="Verdana" w:cstheme="minorHAnsi"/>
          <w:color w:val="auto"/>
          <w:sz w:val="18"/>
          <w:szCs w:val="18"/>
        </w:rPr>
        <w:t>„</w:t>
      </w:r>
      <w:r w:rsidR="00AC30C5">
        <w:rPr>
          <w:rFonts w:ascii="Verdana" w:hAnsi="Verdana" w:cstheme="minorHAnsi"/>
          <w:color w:val="auto"/>
          <w:sz w:val="18"/>
          <w:szCs w:val="18"/>
        </w:rPr>
        <w:t>dodávateľ</w:t>
      </w:r>
      <w:r w:rsidRPr="00277097">
        <w:rPr>
          <w:rFonts w:ascii="Verdana" w:hAnsi="Verdana" w:cstheme="minorHAnsi"/>
          <w:color w:val="auto"/>
          <w:sz w:val="18"/>
          <w:szCs w:val="18"/>
        </w:rPr>
        <w:t>“ v príslušnom gramatickom tvare a spolu s objednávateľom ďalej iba „zmluvné strany“ v príslušnom gramatickom tvare).</w:t>
      </w: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6241BC5B" w14:textId="77777777" w:rsidR="00544236" w:rsidRDefault="00544236" w:rsidP="00697FC3">
      <w:pPr>
        <w:pStyle w:val="Bezriadkovania"/>
        <w:spacing w:line="312" w:lineRule="auto"/>
        <w:jc w:val="center"/>
        <w:rPr>
          <w:rFonts w:ascii="Verdana" w:hAnsi="Verdana" w:cstheme="minorHAnsi"/>
          <w:b/>
          <w:color w:val="auto"/>
          <w:sz w:val="18"/>
          <w:szCs w:val="18"/>
        </w:rPr>
      </w:pPr>
    </w:p>
    <w:p w14:paraId="7E0BB9D3" w14:textId="0A044E6F" w:rsidR="00824AB6" w:rsidRPr="00697FC3" w:rsidRDefault="004F1BE3" w:rsidP="00697FC3">
      <w:pPr>
        <w:pStyle w:val="Bezriadkovania"/>
        <w:spacing w:line="312" w:lineRule="auto"/>
        <w:jc w:val="center"/>
        <w:rPr>
          <w:rFonts w:ascii="Verdana" w:hAnsi="Verdana" w:cstheme="minorHAnsi"/>
          <w:b/>
          <w:color w:val="auto"/>
          <w:sz w:val="18"/>
          <w:szCs w:val="18"/>
        </w:rPr>
      </w:pPr>
      <w:r w:rsidRPr="00697FC3">
        <w:rPr>
          <w:rFonts w:ascii="Verdana" w:hAnsi="Verdana" w:cstheme="minorHAnsi"/>
          <w:b/>
          <w:color w:val="auto"/>
          <w:sz w:val="18"/>
          <w:szCs w:val="18"/>
        </w:rPr>
        <w:t>Preambula</w:t>
      </w:r>
    </w:p>
    <w:p w14:paraId="30D147C6" w14:textId="42C1C574" w:rsidR="00697FC3" w:rsidRDefault="00697FC3" w:rsidP="00697FC3">
      <w:pPr>
        <w:spacing w:after="0" w:line="312" w:lineRule="auto"/>
        <w:jc w:val="both"/>
        <w:rPr>
          <w:rFonts w:ascii="Verdana" w:hAnsi="Verdana" w:cs="Calibri"/>
          <w:sz w:val="18"/>
          <w:szCs w:val="18"/>
        </w:rPr>
      </w:pPr>
      <w:r w:rsidRPr="00697FC3">
        <w:rPr>
          <w:rFonts w:ascii="Verdana" w:hAnsi="Verdana" w:cs="Calibri"/>
          <w:sz w:val="18"/>
          <w:szCs w:val="18"/>
        </w:rPr>
        <w:t xml:space="preserve">Táto zmluva je uzavretá na základe verejného obstarávania, ktoré uskutočnil objednávateľ, ako výsledok zadávania nadlimitnej zákazky podľa ustanovenia § 66 zákona č. 343/2015 Z. z. o verejnom obstarávaní a o zmene a doplnení niektorých zákonov v znení neskorších predpisov (ďalej len „ZVO“)  na predmet zákazky </w:t>
      </w:r>
      <w:r w:rsidRPr="00697FC3">
        <w:rPr>
          <w:rFonts w:ascii="Verdana" w:hAnsi="Verdana" w:cs="Calibri"/>
          <w:b/>
          <w:bCs/>
          <w:i/>
          <w:iCs/>
          <w:sz w:val="18"/>
          <w:szCs w:val="18"/>
        </w:rPr>
        <w:t>„</w:t>
      </w:r>
      <w:r w:rsidRPr="00697FC3">
        <w:rPr>
          <w:rFonts w:ascii="Verdana" w:hAnsi="Verdana" w:cs="Calibri"/>
          <w:b/>
          <w:i/>
          <w:iCs/>
          <w:sz w:val="18"/>
          <w:szCs w:val="18"/>
        </w:rPr>
        <w:t>Zvislé dopravné značenie</w:t>
      </w:r>
      <w:r w:rsidRPr="00697FC3">
        <w:rPr>
          <w:rFonts w:ascii="Verdana" w:hAnsi="Verdana" w:cs="Calibri"/>
          <w:b/>
          <w:bCs/>
          <w:i/>
          <w:iCs/>
          <w:sz w:val="18"/>
          <w:szCs w:val="18"/>
        </w:rPr>
        <w:t xml:space="preserve">“ </w:t>
      </w:r>
      <w:r w:rsidRPr="00697FC3">
        <w:rPr>
          <w:rStyle w:val="CharStyle13"/>
          <w:rFonts w:ascii="Verdana" w:hAnsi="Verdana" w:cs="Calibri"/>
          <w:sz w:val="18"/>
          <w:szCs w:val="18"/>
        </w:rPr>
        <w:t xml:space="preserve"> </w:t>
      </w:r>
      <w:r w:rsidRPr="00697FC3">
        <w:rPr>
          <w:rFonts w:ascii="Verdana" w:hAnsi="Verdana" w:cs="Calibri"/>
          <w:sz w:val="18"/>
          <w:szCs w:val="18"/>
        </w:rPr>
        <w:t xml:space="preserve">(ďalej iba „verejné obstarávanie“). </w:t>
      </w:r>
    </w:p>
    <w:p w14:paraId="1EC0D766" w14:textId="77777777" w:rsidR="00697FC3" w:rsidRPr="00697FC3" w:rsidRDefault="00697FC3" w:rsidP="00697FC3">
      <w:pPr>
        <w:spacing w:after="0" w:line="312" w:lineRule="auto"/>
        <w:jc w:val="both"/>
        <w:rPr>
          <w:rFonts w:ascii="Verdana" w:hAnsi="Verdana" w:cs="Calibri"/>
          <w:sz w:val="18"/>
          <w:szCs w:val="18"/>
        </w:rPr>
      </w:pPr>
    </w:p>
    <w:p w14:paraId="67BB44DA" w14:textId="77777777" w:rsidR="00697FC3" w:rsidRPr="00697FC3" w:rsidRDefault="00697FC3" w:rsidP="00697FC3">
      <w:pPr>
        <w:spacing w:after="0" w:line="312" w:lineRule="auto"/>
        <w:jc w:val="center"/>
        <w:rPr>
          <w:rFonts w:ascii="Verdana" w:hAnsi="Verdana" w:cs="Calibri"/>
          <w:b/>
          <w:sz w:val="18"/>
          <w:szCs w:val="18"/>
        </w:rPr>
      </w:pPr>
      <w:r w:rsidRPr="00697FC3">
        <w:rPr>
          <w:rFonts w:ascii="Verdana" w:hAnsi="Verdana" w:cs="Calibri"/>
          <w:b/>
          <w:sz w:val="18"/>
          <w:szCs w:val="18"/>
        </w:rPr>
        <w:t>I.</w:t>
      </w:r>
    </w:p>
    <w:p w14:paraId="164D5BCE" w14:textId="77777777" w:rsidR="00697FC3" w:rsidRPr="00697FC3" w:rsidRDefault="00697FC3" w:rsidP="00697FC3">
      <w:pPr>
        <w:spacing w:after="0" w:line="312" w:lineRule="auto"/>
        <w:jc w:val="center"/>
        <w:rPr>
          <w:rFonts w:ascii="Verdana" w:hAnsi="Verdana" w:cs="Calibri"/>
          <w:b/>
          <w:sz w:val="18"/>
          <w:szCs w:val="18"/>
        </w:rPr>
      </w:pPr>
      <w:r w:rsidRPr="00697FC3">
        <w:rPr>
          <w:rFonts w:ascii="Verdana" w:hAnsi="Verdana" w:cs="Calibri"/>
          <w:b/>
          <w:sz w:val="18"/>
          <w:szCs w:val="18"/>
        </w:rPr>
        <w:t>Úvodné ustanovenia</w:t>
      </w:r>
    </w:p>
    <w:p w14:paraId="30C7A3EF" w14:textId="77777777" w:rsidR="00697FC3" w:rsidRPr="00697FC3" w:rsidRDefault="00697FC3" w:rsidP="00862B72">
      <w:pPr>
        <w:pStyle w:val="Odsekzoznamu"/>
        <w:numPr>
          <w:ilvl w:val="0"/>
          <w:numId w:val="15"/>
        </w:numPr>
        <w:spacing w:after="0" w:line="312" w:lineRule="auto"/>
        <w:ind w:left="567" w:hanging="567"/>
        <w:jc w:val="both"/>
        <w:rPr>
          <w:rFonts w:ascii="Verdana" w:hAnsi="Verdana" w:cs="Calibri"/>
          <w:sz w:val="18"/>
          <w:szCs w:val="18"/>
        </w:rPr>
      </w:pPr>
      <w:r w:rsidRPr="00697FC3">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75E8E734" w14:textId="77777777" w:rsidR="00697FC3" w:rsidRPr="00697FC3" w:rsidRDefault="00697FC3" w:rsidP="00862B72">
      <w:pPr>
        <w:pStyle w:val="Odsekzoznamu"/>
        <w:numPr>
          <w:ilvl w:val="0"/>
          <w:numId w:val="15"/>
        </w:numPr>
        <w:spacing w:after="0" w:line="312" w:lineRule="auto"/>
        <w:ind w:left="567" w:hanging="567"/>
        <w:jc w:val="both"/>
        <w:rPr>
          <w:rFonts w:ascii="Verdana" w:hAnsi="Verdana" w:cs="Calibri"/>
          <w:sz w:val="18"/>
          <w:szCs w:val="18"/>
        </w:rPr>
      </w:pPr>
      <w:r w:rsidRPr="00697FC3">
        <w:rPr>
          <w:rFonts w:ascii="Verdana" w:hAnsi="Verdana" w:cs="Calibr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02FABEDD" w14:textId="77777777" w:rsidR="00697FC3" w:rsidRPr="00697FC3" w:rsidRDefault="00697FC3" w:rsidP="00862B72">
      <w:pPr>
        <w:pStyle w:val="Odsekzoznamu"/>
        <w:numPr>
          <w:ilvl w:val="0"/>
          <w:numId w:val="15"/>
        </w:numPr>
        <w:spacing w:after="0" w:line="312" w:lineRule="auto"/>
        <w:ind w:left="567" w:hanging="567"/>
        <w:jc w:val="both"/>
        <w:rPr>
          <w:rFonts w:ascii="Verdana" w:hAnsi="Verdana" w:cs="Calibri"/>
          <w:sz w:val="18"/>
          <w:szCs w:val="18"/>
        </w:rPr>
      </w:pPr>
      <w:r w:rsidRPr="00697FC3">
        <w:rPr>
          <w:rFonts w:ascii="Verdana" w:hAnsi="Verdana" w:cs="Calibri"/>
          <w:sz w:val="18"/>
          <w:szCs w:val="18"/>
        </w:rPr>
        <w:t xml:space="preserve">Dodávateľ je povinný pri plnení predmetu Zmluvy dodržiavať všetky platné všeobecne záväzné právne predpisy Slovenskej republiky a Európskej únie vzťahujúce sa na predmet Zmluvy. </w:t>
      </w:r>
    </w:p>
    <w:p w14:paraId="6878D942" w14:textId="77777777" w:rsidR="00697FC3" w:rsidRPr="00697FC3" w:rsidRDefault="00697FC3" w:rsidP="00862B72">
      <w:pPr>
        <w:pStyle w:val="Odsekzoznamu"/>
        <w:numPr>
          <w:ilvl w:val="0"/>
          <w:numId w:val="15"/>
        </w:numPr>
        <w:spacing w:after="0" w:line="312" w:lineRule="auto"/>
        <w:ind w:left="567" w:hanging="567"/>
        <w:jc w:val="both"/>
        <w:rPr>
          <w:rFonts w:ascii="Verdana" w:hAnsi="Verdana" w:cs="Calibri"/>
          <w:sz w:val="18"/>
          <w:szCs w:val="18"/>
        </w:rPr>
      </w:pPr>
      <w:r w:rsidRPr="00697FC3">
        <w:rPr>
          <w:rFonts w:ascii="Verdana" w:hAnsi="Verdana" w:cs="Calibri"/>
          <w:sz w:val="18"/>
          <w:szCs w:val="18"/>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7F33A2ED" w14:textId="77777777" w:rsidR="00697FC3" w:rsidRPr="00697FC3" w:rsidRDefault="00697FC3" w:rsidP="00862B72">
      <w:pPr>
        <w:pStyle w:val="Odsekzoznamu"/>
        <w:numPr>
          <w:ilvl w:val="0"/>
          <w:numId w:val="15"/>
        </w:numPr>
        <w:spacing w:after="0" w:line="312" w:lineRule="auto"/>
        <w:ind w:left="567" w:hanging="567"/>
        <w:jc w:val="both"/>
        <w:rPr>
          <w:rFonts w:ascii="Verdana" w:hAnsi="Verdana" w:cs="Calibri"/>
          <w:sz w:val="18"/>
          <w:szCs w:val="18"/>
        </w:rPr>
      </w:pPr>
      <w:r w:rsidRPr="00697FC3">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7AFE48CB" w14:textId="77777777" w:rsidR="00697FC3" w:rsidRPr="00544236" w:rsidRDefault="00697FC3" w:rsidP="00697FC3">
      <w:pPr>
        <w:spacing w:after="0" w:line="312" w:lineRule="auto"/>
        <w:jc w:val="both"/>
        <w:rPr>
          <w:rFonts w:ascii="Verdana" w:hAnsi="Verdana" w:cs="Calibri"/>
          <w:sz w:val="30"/>
          <w:szCs w:val="30"/>
        </w:rPr>
      </w:pPr>
    </w:p>
    <w:p w14:paraId="083B86C4" w14:textId="77777777" w:rsidR="00697FC3" w:rsidRPr="00B1297E" w:rsidRDefault="00697FC3" w:rsidP="00697FC3">
      <w:pPr>
        <w:pStyle w:val="Style19"/>
        <w:keepNext/>
        <w:keepLines/>
        <w:shd w:val="clear" w:color="auto" w:fill="auto"/>
        <w:spacing w:before="0" w:line="312" w:lineRule="auto"/>
        <w:rPr>
          <w:rFonts w:ascii="Verdana" w:hAnsi="Verdana" w:cs="Calibri"/>
          <w:b w:val="0"/>
          <w:bCs/>
          <w:sz w:val="18"/>
          <w:szCs w:val="18"/>
        </w:rPr>
      </w:pPr>
      <w:bookmarkStart w:id="1" w:name="bookmark5"/>
      <w:r w:rsidRPr="00B1297E">
        <w:rPr>
          <w:rStyle w:val="CharStyle20"/>
          <w:rFonts w:ascii="Verdana" w:hAnsi="Verdana" w:cs="Calibri"/>
          <w:b/>
          <w:bCs/>
          <w:color w:val="000000"/>
          <w:sz w:val="18"/>
          <w:szCs w:val="18"/>
        </w:rPr>
        <w:t>II.</w:t>
      </w:r>
      <w:bookmarkEnd w:id="1"/>
    </w:p>
    <w:p w14:paraId="6EADB9C8" w14:textId="77777777" w:rsidR="00697FC3" w:rsidRPr="00B1297E" w:rsidRDefault="00697FC3" w:rsidP="00544236">
      <w:pPr>
        <w:pStyle w:val="Style19"/>
        <w:keepNext/>
        <w:keepLines/>
        <w:shd w:val="clear" w:color="auto" w:fill="auto"/>
        <w:spacing w:before="0" w:after="120" w:line="312" w:lineRule="auto"/>
        <w:ind w:left="567" w:hanging="567"/>
        <w:rPr>
          <w:rFonts w:ascii="Verdana" w:hAnsi="Verdana" w:cs="Calibri"/>
          <w:b w:val="0"/>
          <w:bCs/>
          <w:sz w:val="18"/>
          <w:szCs w:val="18"/>
        </w:rPr>
      </w:pPr>
      <w:bookmarkStart w:id="2" w:name="bookmark6"/>
      <w:r w:rsidRPr="00B1297E">
        <w:rPr>
          <w:rStyle w:val="CharStyle20"/>
          <w:rFonts w:ascii="Verdana" w:hAnsi="Verdana" w:cs="Calibri"/>
          <w:b/>
          <w:bCs/>
          <w:color w:val="000000"/>
          <w:sz w:val="18"/>
          <w:szCs w:val="18"/>
        </w:rPr>
        <w:t xml:space="preserve">Predmet rámcovej </w:t>
      </w:r>
      <w:bookmarkEnd w:id="2"/>
      <w:r w:rsidRPr="00B1297E">
        <w:rPr>
          <w:rStyle w:val="CharStyle20"/>
          <w:rFonts w:ascii="Verdana" w:hAnsi="Verdana" w:cs="Calibri"/>
          <w:b/>
          <w:bCs/>
          <w:color w:val="000000"/>
          <w:sz w:val="18"/>
          <w:szCs w:val="18"/>
        </w:rPr>
        <w:t>zmluvy</w:t>
      </w:r>
    </w:p>
    <w:p w14:paraId="19BD30C9" w14:textId="77777777" w:rsidR="00697FC3" w:rsidRPr="00697FC3" w:rsidRDefault="00697FC3" w:rsidP="00862B72">
      <w:pPr>
        <w:pStyle w:val="Style4"/>
        <w:numPr>
          <w:ilvl w:val="0"/>
          <w:numId w:val="30"/>
        </w:numPr>
        <w:shd w:val="clear" w:color="auto" w:fill="auto"/>
        <w:spacing w:after="0" w:line="312" w:lineRule="auto"/>
        <w:ind w:left="567" w:hanging="567"/>
        <w:jc w:val="both"/>
        <w:rPr>
          <w:rFonts w:ascii="Verdana" w:hAnsi="Verdana" w:cs="Calibri"/>
          <w:b/>
          <w:bCs/>
          <w:sz w:val="18"/>
          <w:szCs w:val="18"/>
        </w:rPr>
      </w:pPr>
      <w:r w:rsidRPr="00697FC3">
        <w:rPr>
          <w:rStyle w:val="CharStyle15"/>
          <w:rFonts w:ascii="Verdana" w:hAnsi="Verdana" w:cs="Calibri"/>
          <w:b w:val="0"/>
          <w:bCs w:val="0"/>
          <w:color w:val="000000"/>
          <w:sz w:val="18"/>
          <w:szCs w:val="18"/>
        </w:rPr>
        <w:t xml:space="preserve">Predávajúci sa zaväzuje za podmienok dohodnutých v tejto rámcovej dohode a v súťažných podkladoch verejného obstarávania počas platnosti a účinnosti zmluvy dodávať pre kupujúceho nový tovar – </w:t>
      </w:r>
      <w:r w:rsidRPr="00697FC3">
        <w:rPr>
          <w:rStyle w:val="CharStyle25"/>
          <w:rFonts w:ascii="Verdana" w:hAnsi="Verdana" w:cs="Calibri"/>
          <w:b w:val="0"/>
          <w:bCs/>
          <w:color w:val="000000"/>
          <w:sz w:val="18"/>
          <w:szCs w:val="18"/>
        </w:rPr>
        <w:t>zvislé dopravné značenie, dopravné zariadenie a príslušenstvo (ďalej len „ZDZ“ alebo „tovar“) podľa Prílohy č. 1 k Zmluve</w:t>
      </w:r>
      <w:r w:rsidRPr="00697FC3">
        <w:rPr>
          <w:rStyle w:val="CharStyle15"/>
          <w:rFonts w:ascii="Verdana" w:hAnsi="Verdana" w:cs="Calibri"/>
          <w:b w:val="0"/>
          <w:bCs w:val="0"/>
          <w:color w:val="000000"/>
          <w:sz w:val="18"/>
          <w:szCs w:val="18"/>
        </w:rPr>
        <w:t>, vrátane dopravy tovaru a vykládky tovaru v sídle kupujúceho.</w:t>
      </w:r>
    </w:p>
    <w:p w14:paraId="0A053DB4" w14:textId="77777777" w:rsidR="00697FC3" w:rsidRPr="00697FC3" w:rsidRDefault="00697FC3" w:rsidP="00862B72">
      <w:pPr>
        <w:pStyle w:val="Style4"/>
        <w:numPr>
          <w:ilvl w:val="0"/>
          <w:numId w:val="30"/>
        </w:numPr>
        <w:shd w:val="clear" w:color="auto" w:fill="auto"/>
        <w:spacing w:after="0" w:line="312" w:lineRule="auto"/>
        <w:ind w:left="567" w:hanging="567"/>
        <w:jc w:val="both"/>
        <w:rPr>
          <w:rFonts w:ascii="Verdana" w:hAnsi="Verdana" w:cs="Calibri"/>
          <w:b/>
          <w:bCs/>
          <w:sz w:val="18"/>
          <w:szCs w:val="18"/>
        </w:rPr>
      </w:pPr>
      <w:r w:rsidRPr="00697FC3">
        <w:rPr>
          <w:rStyle w:val="CharStyle15"/>
          <w:rFonts w:ascii="Verdana" w:hAnsi="Verdana" w:cs="Calibri"/>
          <w:b w:val="0"/>
          <w:bCs w:val="0"/>
          <w:color w:val="000000"/>
          <w:sz w:val="18"/>
          <w:szCs w:val="18"/>
        </w:rPr>
        <w:t xml:space="preserve">Rozsah predmetu zmluvy – druh a predpokladané (orientačné) množstvá tovaru sú uvedené                       v súťažných podkladoch a v Prílohe č. 1 zmluvy, pričom nie sú záväzné pre plnenie rámcovej dohody. Predávajúci sa zaväzuje tovar dodávať v druhu, množstvách, spôsobom, lehotách uvedených                     v konkrétnych čiastkových zmluvách (ďalej aj ako „objednávka“) vystavených kupujúcim počas </w:t>
      </w:r>
      <w:r w:rsidRPr="00697FC3">
        <w:rPr>
          <w:rStyle w:val="CharStyle15"/>
          <w:rFonts w:ascii="Verdana" w:hAnsi="Verdana" w:cs="Calibri"/>
          <w:b w:val="0"/>
          <w:bCs w:val="0"/>
          <w:color w:val="000000"/>
          <w:sz w:val="18"/>
          <w:szCs w:val="18"/>
        </w:rPr>
        <w:lastRenderedPageBreak/>
        <w:t>platnosti a účinnosti zmluvy.</w:t>
      </w:r>
    </w:p>
    <w:p w14:paraId="061CDC17" w14:textId="77777777" w:rsidR="00697FC3" w:rsidRPr="00697FC3" w:rsidRDefault="00697FC3" w:rsidP="00862B72">
      <w:pPr>
        <w:pStyle w:val="Style4"/>
        <w:numPr>
          <w:ilvl w:val="0"/>
          <w:numId w:val="30"/>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Style w:val="CharStyle15"/>
          <w:rFonts w:ascii="Verdana" w:hAnsi="Verdana" w:cs="Calibri"/>
          <w:b w:val="0"/>
          <w:bCs w:val="0"/>
          <w:color w:val="000000"/>
          <w:sz w:val="18"/>
          <w:szCs w:val="18"/>
        </w:rPr>
        <w:t xml:space="preserve">Kupujúci sa zaväzuje tovar podľa Prílohy č. 1 k zmluve priebežne, podľa potreby objednávať                         u predávajúceho na základe písomnej alebo e-mailovej objednávky, v ktorej presne špecifikuje druh, množstvo tovaru, miesto plnenia, termín plnenia a ďalšie podmienky. Objednávku je kupujúci povinný písomne potvrdiť najneskôr do 24 hod. od doručenia objednávky. </w:t>
      </w:r>
    </w:p>
    <w:p w14:paraId="1C340C97" w14:textId="1B662FF2" w:rsidR="00697FC3" w:rsidRPr="00697FC3" w:rsidRDefault="00697FC3" w:rsidP="00862B72">
      <w:pPr>
        <w:pStyle w:val="Style4"/>
        <w:numPr>
          <w:ilvl w:val="0"/>
          <w:numId w:val="30"/>
        </w:numPr>
        <w:shd w:val="clear" w:color="auto" w:fill="auto"/>
        <w:spacing w:after="0" w:line="312" w:lineRule="auto"/>
        <w:ind w:left="567" w:hanging="567"/>
        <w:jc w:val="both"/>
        <w:rPr>
          <w:rStyle w:val="CharStyle15"/>
          <w:rFonts w:ascii="Verdana" w:hAnsi="Verdana" w:cs="Calibri"/>
          <w:color w:val="000000" w:themeColor="text1"/>
          <w:sz w:val="18"/>
          <w:szCs w:val="18"/>
        </w:rPr>
      </w:pPr>
      <w:r w:rsidRPr="00697FC3">
        <w:rPr>
          <w:rStyle w:val="CharStyle15"/>
          <w:rFonts w:ascii="Verdana" w:hAnsi="Verdana" w:cstheme="minorHAnsi"/>
          <w:b w:val="0"/>
          <w:bCs w:val="0"/>
          <w:sz w:val="18"/>
          <w:szCs w:val="18"/>
        </w:rPr>
        <w:t xml:space="preserve">Predmet zmluvy </w:t>
      </w:r>
      <w:r w:rsidRPr="00697FC3">
        <w:rPr>
          <w:rFonts w:ascii="Verdana" w:hAnsi="Verdana" w:cstheme="minorHAnsi"/>
          <w:color w:val="000000" w:themeColor="text1"/>
          <w:sz w:val="18"/>
          <w:szCs w:val="18"/>
        </w:rPr>
        <w:t xml:space="preserve">musí byť certifikovaný v zmysle zákona č. 133/2013 Z. z. o stavebných výrobkoch a o zmene a doplnení niektorých zákonov v znení neskorších predpisov a </w:t>
      </w:r>
      <w:r w:rsidRPr="00697FC3">
        <w:rPr>
          <w:rFonts w:ascii="Verdana" w:hAnsi="Verdana" w:cstheme="minorHAnsi"/>
          <w:color w:val="070707"/>
          <w:sz w:val="18"/>
          <w:szCs w:val="18"/>
          <w:shd w:val="clear" w:color="auto" w:fill="FFFFFF"/>
        </w:rPr>
        <w:t>Vyhlášky Ministerstva dopravy, výstavby a regionálneho rozvoja Slovenskej republiky č. 162/2013 Z. z. , ktorou sa ustanovuje zoznam skupín stavebných výrobkov.</w:t>
      </w:r>
      <w:r w:rsidRPr="00697FC3">
        <w:rPr>
          <w:rFonts w:ascii="Verdana" w:hAnsi="Verdana" w:cstheme="minorHAnsi"/>
          <w:b/>
          <w:color w:val="000000" w:themeColor="text1"/>
          <w:sz w:val="18"/>
          <w:szCs w:val="18"/>
        </w:rPr>
        <w:t xml:space="preserve"> </w:t>
      </w:r>
      <w:r w:rsidRPr="00697FC3">
        <w:rPr>
          <w:rFonts w:ascii="Verdana" w:hAnsi="Verdana" w:cstheme="minorHAnsi"/>
          <w:color w:val="000000" w:themeColor="text1"/>
          <w:sz w:val="18"/>
          <w:szCs w:val="18"/>
        </w:rPr>
        <w:t xml:space="preserve">ZDZ musia vyhovovať platnej STN 01 8020:2018 Dopravné značky na pozemných komunikáciách vrátane príloh Z1 a Z2, STN EN 12899-1 Použitie zvislých a vodorovných dopravných značiek na pozemných komunikáciách. Funkčné požiadavky </w:t>
      </w:r>
      <w:r w:rsidR="00544236">
        <w:rPr>
          <w:rFonts w:ascii="Verdana" w:hAnsi="Verdana" w:cstheme="minorHAnsi"/>
          <w:color w:val="000000" w:themeColor="text1"/>
          <w:sz w:val="18"/>
          <w:szCs w:val="18"/>
        </w:rPr>
        <w:t xml:space="preserve">      </w:t>
      </w:r>
      <w:r w:rsidRPr="00697FC3">
        <w:rPr>
          <w:rFonts w:ascii="Verdana" w:hAnsi="Verdana" w:cstheme="minorHAnsi"/>
          <w:color w:val="000000" w:themeColor="text1"/>
          <w:sz w:val="18"/>
          <w:szCs w:val="18"/>
        </w:rPr>
        <w:t>na ZDZ musia byť v súlade s TP 013 Systém hodnotenia zvislých dopravných značiek a vodorovných dopravných značiek. Vzhľad (grafické vyhotovenie) dopravných značiek a dopravných zariadení musí byť v súlade s vyhláškou Ministerstva vnútra Slovenskej republiky č. 30/2020 Z. z. o dopravnom značení a v súlade so Vzorovými listami stavieb pozemných komunikácií VL 6.1.Zvislé dopravné značky</w:t>
      </w:r>
      <w:r w:rsidRPr="00697FC3">
        <w:rPr>
          <w:rStyle w:val="CharStyle15"/>
          <w:rFonts w:ascii="Verdana" w:hAnsi="Verdana" w:cs="Calibri"/>
          <w:color w:val="000000" w:themeColor="text1"/>
          <w:sz w:val="18"/>
          <w:szCs w:val="18"/>
        </w:rPr>
        <w:t>.</w:t>
      </w:r>
    </w:p>
    <w:p w14:paraId="13D3B31B" w14:textId="0DA21FD5" w:rsidR="00697FC3" w:rsidRPr="00697FC3" w:rsidRDefault="00697FC3" w:rsidP="00862B72">
      <w:pPr>
        <w:pStyle w:val="Style4"/>
        <w:numPr>
          <w:ilvl w:val="0"/>
          <w:numId w:val="30"/>
        </w:numPr>
        <w:shd w:val="clear" w:color="auto" w:fill="auto"/>
        <w:spacing w:after="0" w:line="312" w:lineRule="auto"/>
        <w:ind w:left="567" w:hanging="567"/>
        <w:jc w:val="both"/>
        <w:rPr>
          <w:rFonts w:ascii="Verdana" w:hAnsi="Verdana" w:cs="Calibri"/>
          <w:sz w:val="18"/>
          <w:szCs w:val="18"/>
        </w:rPr>
      </w:pPr>
      <w:r w:rsidRPr="00697FC3">
        <w:rPr>
          <w:rStyle w:val="CharStyle15"/>
          <w:rFonts w:ascii="Verdana" w:hAnsi="Verdana" w:cs="Calibri"/>
          <w:b w:val="0"/>
          <w:bCs w:val="0"/>
          <w:color w:val="000000"/>
          <w:sz w:val="18"/>
          <w:szCs w:val="18"/>
        </w:rPr>
        <w:t xml:space="preserve">Kupujúci sa zaväzuje zaplatiť za jednotlivý tovar  kúpnu cenu </w:t>
      </w:r>
      <w:r w:rsidRPr="00697FC3">
        <w:rPr>
          <w:rStyle w:val="CharStyle15"/>
          <w:rFonts w:ascii="Verdana" w:hAnsi="Verdana" w:cs="Calibri"/>
          <w:b w:val="0"/>
          <w:bCs w:val="0"/>
          <w:sz w:val="18"/>
          <w:szCs w:val="18"/>
        </w:rPr>
        <w:t xml:space="preserve">uvedenú </w:t>
      </w:r>
      <w:r w:rsidRPr="00697FC3">
        <w:rPr>
          <w:rStyle w:val="CharStyle15"/>
          <w:rFonts w:ascii="Verdana" w:hAnsi="Verdana" w:cs="Calibri"/>
          <w:b w:val="0"/>
          <w:bCs w:val="0"/>
          <w:color w:val="000000"/>
          <w:sz w:val="18"/>
          <w:szCs w:val="18"/>
        </w:rPr>
        <w:t>v Prílohe č. 1 zmluvy pričom celková kúpna cena je uvedená v článku IV. zmluvy.</w:t>
      </w:r>
    </w:p>
    <w:p w14:paraId="3B8AD9C4" w14:textId="4AD30FD9" w:rsidR="00697FC3" w:rsidRPr="00697FC3" w:rsidRDefault="00697FC3" w:rsidP="00862B72">
      <w:pPr>
        <w:pStyle w:val="Style4"/>
        <w:numPr>
          <w:ilvl w:val="0"/>
          <w:numId w:val="30"/>
        </w:numPr>
        <w:shd w:val="clear" w:color="auto" w:fill="auto"/>
        <w:spacing w:after="0" w:line="312" w:lineRule="auto"/>
        <w:ind w:left="567" w:hanging="567"/>
        <w:jc w:val="both"/>
        <w:rPr>
          <w:rFonts w:ascii="Verdana" w:hAnsi="Verdana" w:cs="Calibri"/>
          <w:sz w:val="18"/>
          <w:szCs w:val="18"/>
        </w:rPr>
      </w:pPr>
      <w:r w:rsidRPr="00697FC3">
        <w:rPr>
          <w:rStyle w:val="CharStyle15"/>
          <w:rFonts w:ascii="Verdana" w:hAnsi="Verdana" w:cs="Calibr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697FC3">
        <w:rPr>
          <w:rStyle w:val="CharStyle15"/>
          <w:rFonts w:ascii="Verdana" w:hAnsi="Verdana" w:cs="Calibri"/>
          <w:b w:val="0"/>
          <w:bCs w:val="0"/>
          <w:color w:val="000000"/>
          <w:sz w:val="18"/>
          <w:szCs w:val="18"/>
          <w:lang w:val="cs-CZ" w:eastAsia="cs-CZ"/>
        </w:rPr>
        <w:t xml:space="preserve">ušlého </w:t>
      </w:r>
      <w:r w:rsidRPr="00697FC3">
        <w:rPr>
          <w:rStyle w:val="CharStyle15"/>
          <w:rFonts w:ascii="Verdana" w:hAnsi="Verdana" w:cs="Calibri"/>
          <w:b w:val="0"/>
          <w:bCs w:val="0"/>
          <w:color w:val="000000"/>
          <w:sz w:val="18"/>
          <w:szCs w:val="18"/>
        </w:rPr>
        <w:t>zisku. Zmluvné strany sa dohodli, že ustanovenia § 421 Obch. zákonníka sa na predpokladané množstvo tovaru v zmysle zmluvy nevzťahujú.</w:t>
      </w:r>
    </w:p>
    <w:p w14:paraId="58D10E91" w14:textId="77777777" w:rsidR="00697FC3" w:rsidRPr="00697FC3" w:rsidRDefault="00697FC3" w:rsidP="00862B72">
      <w:pPr>
        <w:pStyle w:val="Style4"/>
        <w:numPr>
          <w:ilvl w:val="0"/>
          <w:numId w:val="30"/>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Style w:val="CharStyle15"/>
          <w:rFonts w:ascii="Verdana" w:hAnsi="Verdana" w:cs="Calibri"/>
          <w:b w:val="0"/>
          <w:bCs w:val="0"/>
          <w:color w:val="000000"/>
          <w:sz w:val="18"/>
          <w:szCs w:val="18"/>
        </w:rPr>
        <w:t>Predávajúci nemá právny nárok na zadávanie objednávok na dodanie tovaru. Zadávanie objednávok bude limitované aktuálnymi potrebami kupujúceho a výškou vyčleneného finančného limitu kupujúceho podľa zmluvy.</w:t>
      </w:r>
    </w:p>
    <w:p w14:paraId="6728ACC3" w14:textId="77777777" w:rsidR="00697FC3" w:rsidRPr="00544236" w:rsidRDefault="00697FC3" w:rsidP="00697FC3">
      <w:pPr>
        <w:pStyle w:val="Style4"/>
        <w:shd w:val="clear" w:color="auto" w:fill="auto"/>
        <w:tabs>
          <w:tab w:val="left" w:pos="294"/>
        </w:tabs>
        <w:spacing w:after="0" w:line="312" w:lineRule="auto"/>
        <w:ind w:left="357" w:firstLine="0"/>
        <w:jc w:val="both"/>
        <w:rPr>
          <w:rFonts w:ascii="Verdana" w:hAnsi="Verdana" w:cs="Calibri"/>
          <w:sz w:val="30"/>
          <w:szCs w:val="30"/>
        </w:rPr>
      </w:pPr>
    </w:p>
    <w:p w14:paraId="1E7897BF" w14:textId="77777777" w:rsidR="00697FC3" w:rsidRPr="00B1297E" w:rsidRDefault="00697FC3" w:rsidP="00697FC3">
      <w:pPr>
        <w:pStyle w:val="Style19"/>
        <w:keepNext/>
        <w:keepLines/>
        <w:shd w:val="clear" w:color="auto" w:fill="auto"/>
        <w:spacing w:before="0" w:line="312" w:lineRule="auto"/>
        <w:ind w:left="23"/>
        <w:rPr>
          <w:rFonts w:ascii="Verdana" w:hAnsi="Verdana" w:cs="Calibri"/>
          <w:bCs/>
          <w:sz w:val="18"/>
          <w:szCs w:val="18"/>
        </w:rPr>
      </w:pPr>
      <w:r w:rsidRPr="00B1297E">
        <w:rPr>
          <w:rStyle w:val="CharStyle20"/>
          <w:rFonts w:ascii="Verdana" w:hAnsi="Verdana" w:cs="Calibri"/>
          <w:b/>
          <w:bCs/>
          <w:color w:val="000000"/>
          <w:sz w:val="18"/>
          <w:szCs w:val="18"/>
        </w:rPr>
        <w:t>III.</w:t>
      </w:r>
    </w:p>
    <w:p w14:paraId="13624B3D" w14:textId="77777777" w:rsidR="00697FC3" w:rsidRPr="00B1297E" w:rsidRDefault="00697FC3" w:rsidP="00544236">
      <w:pPr>
        <w:pStyle w:val="Style2"/>
        <w:shd w:val="clear" w:color="auto" w:fill="auto"/>
        <w:spacing w:before="0" w:after="60" w:line="312" w:lineRule="auto"/>
        <w:ind w:left="23" w:firstLine="0"/>
        <w:rPr>
          <w:rFonts w:ascii="Verdana" w:hAnsi="Verdana" w:cs="Calibri"/>
          <w:b/>
          <w:bCs/>
          <w:sz w:val="18"/>
          <w:szCs w:val="18"/>
        </w:rPr>
      </w:pPr>
      <w:r w:rsidRPr="00B1297E">
        <w:rPr>
          <w:rStyle w:val="CharStyle18"/>
          <w:rFonts w:ascii="Verdana" w:hAnsi="Verdana" w:cs="Calibri"/>
          <w:bCs/>
          <w:color w:val="000000"/>
          <w:sz w:val="18"/>
          <w:szCs w:val="18"/>
        </w:rPr>
        <w:t xml:space="preserve">Trvanie zmluvy a termíny plnenia </w:t>
      </w:r>
    </w:p>
    <w:p w14:paraId="3CED1643" w14:textId="3CE55290" w:rsidR="00697FC3" w:rsidRPr="00697FC3" w:rsidRDefault="00697FC3" w:rsidP="00862B72">
      <w:pPr>
        <w:pStyle w:val="Style4"/>
        <w:numPr>
          <w:ilvl w:val="0"/>
          <w:numId w:val="31"/>
        </w:numPr>
        <w:shd w:val="clear" w:color="auto" w:fill="auto"/>
        <w:spacing w:after="0" w:line="312" w:lineRule="auto"/>
        <w:ind w:left="567" w:hanging="567"/>
        <w:jc w:val="both"/>
        <w:rPr>
          <w:rFonts w:ascii="Verdana" w:hAnsi="Verdana" w:cs="Calibri"/>
          <w:sz w:val="18"/>
          <w:szCs w:val="18"/>
        </w:rPr>
      </w:pPr>
      <w:bookmarkStart w:id="3" w:name="bookmark8"/>
      <w:r w:rsidRPr="00697FC3">
        <w:rPr>
          <w:rStyle w:val="CharStyle15"/>
          <w:rFonts w:ascii="Verdana" w:hAnsi="Verdana" w:cs="Calibri"/>
          <w:b w:val="0"/>
          <w:bCs w:val="0"/>
          <w:color w:val="000000"/>
          <w:sz w:val="18"/>
          <w:szCs w:val="18"/>
        </w:rPr>
        <w:t xml:space="preserve">Zmluva sa uzatvára na dobu určitú, a to  </w:t>
      </w:r>
      <w:r w:rsidRPr="00B1297E">
        <w:rPr>
          <w:rStyle w:val="CharStyle25"/>
          <w:rFonts w:ascii="Verdana" w:hAnsi="Verdana" w:cs="Calibri"/>
          <w:bCs/>
          <w:color w:val="000000"/>
          <w:sz w:val="18"/>
          <w:szCs w:val="18"/>
        </w:rPr>
        <w:t>48 mesiacov</w:t>
      </w:r>
      <w:r w:rsidRPr="00697FC3">
        <w:rPr>
          <w:rStyle w:val="CharStyle25"/>
          <w:rFonts w:ascii="Verdana" w:hAnsi="Verdana" w:cs="Calibri"/>
          <w:b w:val="0"/>
          <w:color w:val="000000"/>
          <w:sz w:val="18"/>
          <w:szCs w:val="18"/>
        </w:rPr>
        <w:t xml:space="preserve"> </w:t>
      </w:r>
      <w:r w:rsidRPr="00697FC3">
        <w:rPr>
          <w:rStyle w:val="CharStyle15"/>
          <w:rFonts w:ascii="Verdana" w:hAnsi="Verdana" w:cs="Calibri"/>
          <w:b w:val="0"/>
          <w:bCs w:val="0"/>
          <w:color w:val="000000"/>
          <w:sz w:val="18"/>
          <w:szCs w:val="18"/>
        </w:rPr>
        <w:t xml:space="preserve">odo dňa nadobudnutia účinnosti zmluvy, alebo do vyčerpania finančného limitu zodpovedajúceho kúpnej cene tovaru podľa toho, ktorá </w:t>
      </w:r>
      <w:r w:rsidR="00544236">
        <w:rPr>
          <w:rStyle w:val="CharStyle15"/>
          <w:rFonts w:ascii="Verdana" w:hAnsi="Verdana" w:cs="Calibri"/>
          <w:b w:val="0"/>
          <w:bCs w:val="0"/>
          <w:color w:val="000000"/>
          <w:sz w:val="18"/>
          <w:szCs w:val="18"/>
        </w:rPr>
        <w:t xml:space="preserve">              </w:t>
      </w:r>
      <w:r w:rsidRPr="00697FC3">
        <w:rPr>
          <w:rStyle w:val="CharStyle15"/>
          <w:rFonts w:ascii="Verdana" w:hAnsi="Verdana" w:cs="Calibri"/>
          <w:b w:val="0"/>
          <w:bCs w:val="0"/>
          <w:color w:val="000000"/>
          <w:sz w:val="18"/>
          <w:szCs w:val="18"/>
        </w:rPr>
        <w:t>z týchto udalostí nastane skôr.</w:t>
      </w:r>
    </w:p>
    <w:p w14:paraId="6E7BDD88" w14:textId="2D597A75" w:rsidR="00697FC3" w:rsidRPr="00697FC3" w:rsidRDefault="00697FC3" w:rsidP="00862B72">
      <w:pPr>
        <w:pStyle w:val="Style4"/>
        <w:numPr>
          <w:ilvl w:val="0"/>
          <w:numId w:val="31"/>
        </w:numPr>
        <w:shd w:val="clear" w:color="auto" w:fill="auto"/>
        <w:spacing w:after="0" w:line="312" w:lineRule="auto"/>
        <w:ind w:left="567" w:hanging="567"/>
        <w:jc w:val="both"/>
        <w:rPr>
          <w:rFonts w:ascii="Verdana" w:hAnsi="Verdana" w:cs="Calibri"/>
          <w:sz w:val="18"/>
          <w:szCs w:val="18"/>
        </w:rPr>
      </w:pPr>
      <w:r w:rsidRPr="00697FC3">
        <w:rPr>
          <w:rStyle w:val="CharStyle15"/>
          <w:rFonts w:ascii="Verdana" w:hAnsi="Verdana" w:cs="Calibri"/>
          <w:b w:val="0"/>
          <w:bCs w:val="0"/>
          <w:color w:val="000000"/>
          <w:sz w:val="18"/>
          <w:szCs w:val="18"/>
        </w:rPr>
        <w:t xml:space="preserve">Kupujúci si vyhradzuje právo určovať termíny a množstvo jednotlivých dodávok tovaru priebežne počas doby platnosti zmluvy samostatnými písomnými objednávkami vystavenými </w:t>
      </w:r>
      <w:r w:rsidRPr="00B1297E">
        <w:rPr>
          <w:rStyle w:val="CharStyle15"/>
          <w:rFonts w:ascii="Verdana" w:hAnsi="Verdana" w:cs="Calibri"/>
          <w:color w:val="000000"/>
          <w:sz w:val="18"/>
          <w:szCs w:val="18"/>
        </w:rPr>
        <w:t>zodpovednými osobami objednávateľa</w:t>
      </w:r>
      <w:r w:rsidR="00B1297E">
        <w:rPr>
          <w:rStyle w:val="CharStyle15"/>
          <w:rFonts w:ascii="Verdana" w:hAnsi="Verdana" w:cs="Calibri"/>
          <w:b w:val="0"/>
          <w:bCs w:val="0"/>
          <w:color w:val="000000"/>
          <w:sz w:val="18"/>
          <w:szCs w:val="18"/>
        </w:rPr>
        <w:t>.</w:t>
      </w:r>
    </w:p>
    <w:p w14:paraId="20EE9867" w14:textId="77777777" w:rsidR="00697FC3" w:rsidRPr="00697FC3" w:rsidRDefault="00697FC3" w:rsidP="00862B72">
      <w:pPr>
        <w:pStyle w:val="Style4"/>
        <w:numPr>
          <w:ilvl w:val="0"/>
          <w:numId w:val="31"/>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Style w:val="CharStyle15"/>
          <w:rFonts w:ascii="Verdana" w:hAnsi="Verdana" w:cs="Calibri"/>
          <w:b w:val="0"/>
          <w:bCs w:val="0"/>
          <w:color w:val="000000"/>
          <w:sz w:val="18"/>
          <w:szCs w:val="18"/>
        </w:rPr>
        <w:t>Objednávka musí obsahovať nasledovné údaje: druh a množstvo tovaru, požadovaný termín dodania tovaru, miesto dodania a cenu objednaného tovaru.</w:t>
      </w:r>
    </w:p>
    <w:p w14:paraId="7C5973C4" w14:textId="77777777" w:rsidR="00697FC3" w:rsidRPr="00697FC3" w:rsidRDefault="00697FC3" w:rsidP="00862B72">
      <w:pPr>
        <w:pStyle w:val="Style4"/>
        <w:numPr>
          <w:ilvl w:val="0"/>
          <w:numId w:val="31"/>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Style w:val="CharStyle15"/>
          <w:rFonts w:ascii="Verdana" w:hAnsi="Verdana" w:cs="Calibri"/>
          <w:b w:val="0"/>
          <w:bCs w:val="0"/>
          <w:sz w:val="18"/>
          <w:szCs w:val="18"/>
        </w:rPr>
        <w:t xml:space="preserve">Predávajúci je povinný pri objednávke </w:t>
      </w:r>
      <w:r w:rsidRPr="00697FC3">
        <w:rPr>
          <w:rStyle w:val="CharStyle25"/>
          <w:rFonts w:ascii="Verdana" w:hAnsi="Verdana" w:cs="Calibri"/>
          <w:b w:val="0"/>
          <w:sz w:val="18"/>
          <w:szCs w:val="18"/>
        </w:rPr>
        <w:t xml:space="preserve">dodať tovar do sídla kupujúceho  </w:t>
      </w:r>
      <w:r w:rsidRPr="00697FC3">
        <w:rPr>
          <w:rStyle w:val="CharStyle15"/>
          <w:rFonts w:ascii="Verdana" w:hAnsi="Verdana" w:cs="Calibri"/>
          <w:b w:val="0"/>
          <w:bCs w:val="0"/>
          <w:sz w:val="18"/>
          <w:szCs w:val="18"/>
        </w:rPr>
        <w:t xml:space="preserve">(ďalej aj „miesto plnenia“)    na základe čiastkových objednávok na miesta dodania uvedené v Prílohe č. 3 k Zmluve v lehote dodávky nasledovne: </w:t>
      </w:r>
    </w:p>
    <w:p w14:paraId="0EBB29EE" w14:textId="77777777" w:rsidR="00697FC3" w:rsidRPr="00697FC3" w:rsidRDefault="00697FC3" w:rsidP="00862B72">
      <w:pPr>
        <w:pStyle w:val="Style4"/>
        <w:numPr>
          <w:ilvl w:val="0"/>
          <w:numId w:val="35"/>
        </w:numPr>
        <w:shd w:val="clear" w:color="auto" w:fill="auto"/>
        <w:spacing w:after="0" w:line="312" w:lineRule="auto"/>
        <w:ind w:left="851" w:hanging="284"/>
        <w:jc w:val="both"/>
        <w:rPr>
          <w:rStyle w:val="CharStyle15"/>
          <w:rFonts w:ascii="Verdana" w:hAnsi="Verdana" w:cs="Calibri"/>
          <w:b w:val="0"/>
          <w:bCs w:val="0"/>
          <w:sz w:val="18"/>
          <w:szCs w:val="18"/>
        </w:rPr>
      </w:pPr>
      <w:r w:rsidRPr="00697FC3">
        <w:rPr>
          <w:rStyle w:val="CharStyle15"/>
          <w:rFonts w:ascii="Verdana" w:hAnsi="Verdana" w:cs="Calibri"/>
          <w:b w:val="0"/>
          <w:bCs w:val="0"/>
          <w:sz w:val="18"/>
          <w:szCs w:val="18"/>
        </w:rPr>
        <w:t>Pri množstve ≥ 100 ks ZDZ do 15 dní od prijatia objednávky.</w:t>
      </w:r>
    </w:p>
    <w:p w14:paraId="3D444F86" w14:textId="77777777" w:rsidR="00697FC3" w:rsidRPr="00697FC3" w:rsidRDefault="00697FC3" w:rsidP="00862B72">
      <w:pPr>
        <w:pStyle w:val="Style4"/>
        <w:numPr>
          <w:ilvl w:val="0"/>
          <w:numId w:val="35"/>
        </w:numPr>
        <w:shd w:val="clear" w:color="auto" w:fill="auto"/>
        <w:spacing w:after="0" w:line="312" w:lineRule="auto"/>
        <w:ind w:left="851" w:hanging="284"/>
        <w:jc w:val="both"/>
        <w:rPr>
          <w:rStyle w:val="CharStyle15"/>
          <w:rFonts w:ascii="Verdana" w:hAnsi="Verdana" w:cs="Calibri"/>
          <w:b w:val="0"/>
          <w:bCs w:val="0"/>
          <w:sz w:val="18"/>
          <w:szCs w:val="18"/>
        </w:rPr>
      </w:pPr>
      <w:r w:rsidRPr="00697FC3">
        <w:rPr>
          <w:rStyle w:val="CharStyle15"/>
          <w:rFonts w:ascii="Verdana" w:hAnsi="Verdana" w:cs="Calibri"/>
          <w:b w:val="0"/>
          <w:bCs w:val="0"/>
          <w:sz w:val="18"/>
          <w:szCs w:val="18"/>
        </w:rPr>
        <w:t>Pri množstve &lt; 100 ks ZDZ do 10 dní od prijatia objednávky.</w:t>
      </w:r>
    </w:p>
    <w:p w14:paraId="00ABAD23" w14:textId="77777777" w:rsidR="00697FC3" w:rsidRPr="00697FC3" w:rsidRDefault="00697FC3" w:rsidP="00862B72">
      <w:pPr>
        <w:pStyle w:val="Style4"/>
        <w:numPr>
          <w:ilvl w:val="0"/>
          <w:numId w:val="35"/>
        </w:numPr>
        <w:shd w:val="clear" w:color="auto" w:fill="auto"/>
        <w:spacing w:after="0" w:line="312" w:lineRule="auto"/>
        <w:ind w:left="851" w:hanging="284"/>
        <w:jc w:val="both"/>
        <w:rPr>
          <w:rStyle w:val="CharStyle15"/>
          <w:rFonts w:ascii="Verdana" w:hAnsi="Verdana" w:cs="Calibri"/>
          <w:b w:val="0"/>
          <w:bCs w:val="0"/>
          <w:sz w:val="18"/>
          <w:szCs w:val="18"/>
        </w:rPr>
      </w:pPr>
      <w:r w:rsidRPr="00697FC3">
        <w:rPr>
          <w:rStyle w:val="CharStyle15"/>
          <w:rFonts w:ascii="Verdana" w:hAnsi="Verdana" w:cs="Calibri"/>
          <w:b w:val="0"/>
          <w:bCs w:val="0"/>
          <w:sz w:val="18"/>
          <w:szCs w:val="18"/>
        </w:rPr>
        <w:t>Pri množstve &lt; 10 ks ZDZ v naliehavých a havarijných prípadoch do 24 hod. od prijatia objednávky.</w:t>
      </w:r>
    </w:p>
    <w:p w14:paraId="551DC8F1" w14:textId="201C9A4B" w:rsidR="00697FC3" w:rsidRPr="00697FC3" w:rsidRDefault="00697FC3" w:rsidP="00862B72">
      <w:pPr>
        <w:pStyle w:val="Style4"/>
        <w:shd w:val="clear" w:color="auto" w:fill="auto"/>
        <w:spacing w:after="0" w:line="312" w:lineRule="auto"/>
        <w:ind w:left="567" w:firstLine="0"/>
        <w:jc w:val="both"/>
        <w:rPr>
          <w:rStyle w:val="CharStyle15"/>
          <w:rFonts w:ascii="Verdana" w:hAnsi="Verdana" w:cs="Calibri"/>
          <w:b w:val="0"/>
          <w:bCs w:val="0"/>
          <w:sz w:val="18"/>
          <w:szCs w:val="18"/>
        </w:rPr>
      </w:pPr>
      <w:r w:rsidRPr="00697FC3">
        <w:rPr>
          <w:rStyle w:val="CharStyle15"/>
          <w:rFonts w:ascii="Verdana" w:hAnsi="Verdana" w:cs="Calibri"/>
          <w:b w:val="0"/>
          <w:bCs w:val="0"/>
          <w:sz w:val="18"/>
          <w:szCs w:val="18"/>
        </w:rPr>
        <w:t>Do plynutia lehoty na dodanie tovaru sa nezapočítava deň odoslania objednávky kupujúcim.</w:t>
      </w:r>
    </w:p>
    <w:p w14:paraId="72B2AC5A" w14:textId="77777777" w:rsidR="00697FC3" w:rsidRPr="00697FC3" w:rsidRDefault="00697FC3" w:rsidP="00862B72">
      <w:pPr>
        <w:pStyle w:val="Style4"/>
        <w:numPr>
          <w:ilvl w:val="0"/>
          <w:numId w:val="31"/>
        </w:numPr>
        <w:shd w:val="clear" w:color="auto" w:fill="auto"/>
        <w:spacing w:after="0" w:line="312" w:lineRule="auto"/>
        <w:ind w:left="567" w:hanging="567"/>
        <w:jc w:val="both"/>
        <w:rPr>
          <w:rFonts w:ascii="Verdana" w:hAnsi="Verdana" w:cs="Calibri"/>
          <w:sz w:val="18"/>
          <w:szCs w:val="18"/>
        </w:rPr>
      </w:pPr>
      <w:r w:rsidRPr="00697FC3">
        <w:rPr>
          <w:rStyle w:val="CharStyle15"/>
          <w:rFonts w:ascii="Verdana" w:hAnsi="Verdana" w:cs="Calibri"/>
          <w:b w:val="0"/>
          <w:bCs w:val="0"/>
          <w:color w:val="000000"/>
          <w:sz w:val="18"/>
          <w:szCs w:val="18"/>
        </w:rPr>
        <w:t>Uvedený termín dodania je možné meniť len po vzájomnej písomnej dohode obidvoch zmluvných strán.</w:t>
      </w:r>
    </w:p>
    <w:p w14:paraId="2AA9E1B0" w14:textId="738CF3E4" w:rsidR="00697FC3" w:rsidRPr="00642D1E" w:rsidRDefault="00697FC3" w:rsidP="00862B72">
      <w:pPr>
        <w:pStyle w:val="Style4"/>
        <w:numPr>
          <w:ilvl w:val="0"/>
          <w:numId w:val="31"/>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Style w:val="CharStyle15"/>
          <w:rFonts w:ascii="Verdana" w:hAnsi="Verdana" w:cs="Calibri"/>
          <w:b w:val="0"/>
          <w:bCs w:val="0"/>
          <w:color w:val="000000"/>
          <w:sz w:val="18"/>
          <w:szCs w:val="18"/>
        </w:rPr>
        <w:lastRenderedPageBreak/>
        <w:t xml:space="preserve">V prípade, ak nastanú okolnosti na strane predávajúceho, ktoré môžu spôsobiť omeškanie </w:t>
      </w:r>
      <w:r w:rsidR="00544236">
        <w:rPr>
          <w:rStyle w:val="CharStyle15"/>
          <w:rFonts w:ascii="Verdana" w:hAnsi="Verdana" w:cs="Calibri"/>
          <w:b w:val="0"/>
          <w:bCs w:val="0"/>
          <w:color w:val="000000"/>
          <w:sz w:val="18"/>
          <w:szCs w:val="18"/>
        </w:rPr>
        <w:t xml:space="preserve">                     </w:t>
      </w:r>
      <w:r w:rsidRPr="00697FC3">
        <w:rPr>
          <w:rStyle w:val="CharStyle15"/>
          <w:rFonts w:ascii="Verdana" w:hAnsi="Verdana" w:cs="Calibri"/>
          <w:b w:val="0"/>
          <w:bCs w:val="0"/>
          <w:color w:val="000000"/>
          <w:sz w:val="18"/>
          <w:szCs w:val="18"/>
        </w:rPr>
        <w:t>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14:paraId="5B155365" w14:textId="77777777" w:rsidR="00642D1E" w:rsidRPr="00544236" w:rsidRDefault="00642D1E" w:rsidP="00642D1E">
      <w:pPr>
        <w:pStyle w:val="Style4"/>
        <w:shd w:val="clear" w:color="auto" w:fill="auto"/>
        <w:spacing w:after="0" w:line="312" w:lineRule="auto"/>
        <w:ind w:left="567" w:firstLine="0"/>
        <w:jc w:val="both"/>
        <w:rPr>
          <w:rFonts w:ascii="Verdana" w:hAnsi="Verdana" w:cs="Calibri"/>
          <w:sz w:val="30"/>
          <w:szCs w:val="30"/>
        </w:rPr>
      </w:pPr>
    </w:p>
    <w:p w14:paraId="5243F4E7" w14:textId="77777777" w:rsidR="00697FC3" w:rsidRPr="00115DFC" w:rsidRDefault="00697FC3" w:rsidP="00697FC3">
      <w:pPr>
        <w:pStyle w:val="Style19"/>
        <w:keepNext/>
        <w:keepLines/>
        <w:shd w:val="clear" w:color="auto" w:fill="auto"/>
        <w:spacing w:before="0" w:line="312" w:lineRule="auto"/>
        <w:ind w:left="4360" w:hanging="4360"/>
        <w:rPr>
          <w:rFonts w:ascii="Verdana" w:hAnsi="Verdana" w:cs="Calibri"/>
          <w:b w:val="0"/>
          <w:bCs/>
          <w:sz w:val="18"/>
          <w:szCs w:val="18"/>
        </w:rPr>
      </w:pPr>
      <w:r w:rsidRPr="00115DFC">
        <w:rPr>
          <w:rStyle w:val="CharStyle20"/>
          <w:rFonts w:ascii="Verdana" w:hAnsi="Verdana" w:cs="Calibri"/>
          <w:b/>
          <w:bCs/>
          <w:color w:val="000000"/>
          <w:sz w:val="18"/>
          <w:szCs w:val="18"/>
        </w:rPr>
        <w:t>IV.</w:t>
      </w:r>
      <w:bookmarkEnd w:id="3"/>
    </w:p>
    <w:p w14:paraId="14172533" w14:textId="77777777" w:rsidR="00697FC3" w:rsidRPr="00115DFC" w:rsidRDefault="00697FC3" w:rsidP="00544236">
      <w:pPr>
        <w:pStyle w:val="Style19"/>
        <w:keepNext/>
        <w:keepLines/>
        <w:shd w:val="clear" w:color="auto" w:fill="auto"/>
        <w:spacing w:before="0" w:after="120" w:line="312" w:lineRule="auto"/>
        <w:ind w:right="23"/>
        <w:rPr>
          <w:rFonts w:ascii="Verdana" w:hAnsi="Verdana" w:cs="Calibri"/>
          <w:b w:val="0"/>
          <w:bCs/>
          <w:sz w:val="18"/>
          <w:szCs w:val="18"/>
        </w:rPr>
      </w:pPr>
      <w:bookmarkStart w:id="4" w:name="bookmark9"/>
      <w:r w:rsidRPr="00115DFC">
        <w:rPr>
          <w:rStyle w:val="CharStyle20"/>
          <w:rFonts w:ascii="Verdana" w:hAnsi="Verdana" w:cs="Calibri"/>
          <w:b/>
          <w:bCs/>
          <w:color w:val="000000"/>
          <w:sz w:val="18"/>
          <w:szCs w:val="18"/>
        </w:rPr>
        <w:t>Kúpna cena</w:t>
      </w:r>
      <w:bookmarkEnd w:id="4"/>
    </w:p>
    <w:p w14:paraId="56FAE2DA" w14:textId="2D2EDEDE" w:rsidR="00697FC3" w:rsidRPr="00697FC3" w:rsidRDefault="00697FC3" w:rsidP="00862B72">
      <w:pPr>
        <w:pStyle w:val="Style4"/>
        <w:numPr>
          <w:ilvl w:val="0"/>
          <w:numId w:val="36"/>
        </w:numPr>
        <w:shd w:val="clear" w:color="auto" w:fill="auto"/>
        <w:spacing w:after="0" w:line="312" w:lineRule="auto"/>
        <w:ind w:left="567" w:hanging="567"/>
        <w:jc w:val="both"/>
        <w:rPr>
          <w:rFonts w:ascii="Verdana" w:hAnsi="Verdana" w:cstheme="minorHAnsi"/>
          <w:sz w:val="18"/>
          <w:szCs w:val="18"/>
          <w:u w:val="single"/>
          <w:lang w:eastAsia="cs-CZ"/>
        </w:rPr>
      </w:pPr>
      <w:r w:rsidRPr="00B1297E">
        <w:rPr>
          <w:rStyle w:val="CharStyle8"/>
          <w:rFonts w:ascii="Verdana" w:hAnsi="Verdana" w:cstheme="minorHAnsi"/>
          <w:b w:val="0"/>
          <w:bCs w:val="0"/>
          <w:color w:val="000000"/>
          <w:sz w:val="18"/>
          <w:szCs w:val="18"/>
        </w:rPr>
        <w:t>Kúpna cena za Tovar</w:t>
      </w:r>
      <w:r w:rsidRPr="00697FC3">
        <w:rPr>
          <w:rStyle w:val="CharStyle8"/>
          <w:rFonts w:ascii="Verdana" w:hAnsi="Verdana" w:cstheme="minorHAnsi"/>
          <w:color w:val="000000"/>
          <w:sz w:val="18"/>
          <w:szCs w:val="18"/>
        </w:rPr>
        <w:t xml:space="preserve">  </w:t>
      </w:r>
      <w:r w:rsidRPr="00697FC3">
        <w:rPr>
          <w:rFonts w:ascii="Verdana" w:hAnsi="Verdana" w:cstheme="minorHAnsi"/>
          <w:sz w:val="18"/>
          <w:szCs w:val="18"/>
          <w:lang w:eastAsia="cs-CZ"/>
        </w:rPr>
        <w:t xml:space="preserve">je dohodnutá a stanovená na základe cenovej ponuky predávajúceho ako </w:t>
      </w:r>
      <w:r w:rsidRPr="00697FC3">
        <w:rPr>
          <w:rFonts w:ascii="Verdana" w:hAnsi="Verdana" w:cstheme="minorHAnsi"/>
          <w:bCs/>
          <w:sz w:val="18"/>
          <w:szCs w:val="18"/>
        </w:rPr>
        <w:t xml:space="preserve">uchádzača vo verejnom obstarávaní v Prílohe č. </w:t>
      </w:r>
      <w:r w:rsidR="00642D1E">
        <w:rPr>
          <w:rFonts w:ascii="Verdana" w:hAnsi="Verdana" w:cstheme="minorHAnsi"/>
          <w:bCs/>
          <w:sz w:val="18"/>
          <w:szCs w:val="18"/>
        </w:rPr>
        <w:t>2</w:t>
      </w:r>
      <w:r w:rsidRPr="00697FC3">
        <w:rPr>
          <w:rFonts w:ascii="Verdana" w:hAnsi="Verdana" w:cstheme="minorHAnsi"/>
          <w:bCs/>
          <w:sz w:val="18"/>
          <w:szCs w:val="18"/>
        </w:rPr>
        <w:t xml:space="preserve"> k Zmluve – </w:t>
      </w:r>
      <w:r w:rsidR="00862B72">
        <w:rPr>
          <w:rFonts w:ascii="Verdana" w:hAnsi="Verdana" w:cstheme="minorHAnsi"/>
          <w:bCs/>
          <w:sz w:val="18"/>
          <w:szCs w:val="18"/>
        </w:rPr>
        <w:t>Špecifikácia</w:t>
      </w:r>
      <w:r w:rsidRPr="00697FC3">
        <w:rPr>
          <w:rFonts w:ascii="Verdana" w:hAnsi="Verdana" w:cstheme="minorHAnsi"/>
          <w:bCs/>
          <w:sz w:val="18"/>
          <w:szCs w:val="18"/>
        </w:rPr>
        <w:t xml:space="preserve">  predmetu Zmluvy</w:t>
      </w:r>
      <w:r w:rsidRPr="00697FC3">
        <w:rPr>
          <w:rFonts w:ascii="Verdana" w:hAnsi="Verdana" w:cstheme="minorHAnsi"/>
          <w:sz w:val="18"/>
          <w:szCs w:val="18"/>
          <w:lang w:eastAsia="cs-CZ"/>
        </w:rPr>
        <w:t xml:space="preserve"> </w:t>
      </w:r>
      <w:r w:rsidRPr="00697FC3">
        <w:rPr>
          <w:rFonts w:ascii="Verdana" w:hAnsi="Verdana" w:cstheme="minorHAnsi"/>
          <w:bCs/>
          <w:sz w:val="18"/>
          <w:szCs w:val="18"/>
        </w:rPr>
        <w:t xml:space="preserve">(ďalej iba „cena Tovaru“ alebo „Kúpna cena“) a v prílohe č. </w:t>
      </w:r>
      <w:r w:rsidR="00642D1E">
        <w:rPr>
          <w:rFonts w:ascii="Verdana" w:hAnsi="Verdana" w:cstheme="minorHAnsi"/>
          <w:bCs/>
          <w:sz w:val="18"/>
          <w:szCs w:val="18"/>
        </w:rPr>
        <w:t>1</w:t>
      </w:r>
      <w:r w:rsidRPr="00697FC3">
        <w:rPr>
          <w:rFonts w:ascii="Verdana" w:hAnsi="Verdana" w:cstheme="minorHAnsi"/>
          <w:bCs/>
          <w:sz w:val="18"/>
          <w:szCs w:val="18"/>
        </w:rPr>
        <w:t xml:space="preserve"> k Zmluve – Návrh na plnenie kritéri</w:t>
      </w:r>
      <w:r w:rsidR="00642D1E">
        <w:rPr>
          <w:rFonts w:ascii="Verdana" w:hAnsi="Verdana" w:cstheme="minorHAnsi"/>
          <w:bCs/>
          <w:sz w:val="18"/>
          <w:szCs w:val="18"/>
        </w:rPr>
        <w:t>a</w:t>
      </w:r>
      <w:r w:rsidRPr="00697FC3">
        <w:rPr>
          <w:rFonts w:ascii="Verdana" w:hAnsi="Verdana" w:cstheme="minorHAnsi"/>
          <w:bCs/>
          <w:sz w:val="18"/>
          <w:szCs w:val="18"/>
        </w:rPr>
        <w:t xml:space="preserve">. </w:t>
      </w:r>
      <w:r w:rsidRPr="00697FC3">
        <w:rPr>
          <w:rFonts w:ascii="Verdana" w:hAnsi="Verdana" w:cstheme="minorHAnsi"/>
          <w:sz w:val="18"/>
          <w:szCs w:val="18"/>
        </w:rPr>
        <w:t>Cena Tovaru je stanovená</w:t>
      </w:r>
      <w:r w:rsidRPr="00697FC3">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71DDB06A" w14:textId="77777777" w:rsidR="00697FC3" w:rsidRPr="00697FC3" w:rsidRDefault="00697FC3" w:rsidP="00862B72">
      <w:pPr>
        <w:pStyle w:val="Style4"/>
        <w:shd w:val="clear" w:color="auto" w:fill="auto"/>
        <w:spacing w:after="0" w:line="312" w:lineRule="auto"/>
        <w:ind w:left="567" w:firstLine="0"/>
        <w:jc w:val="both"/>
        <w:rPr>
          <w:rFonts w:ascii="Verdana" w:hAnsi="Verdana" w:cstheme="minorHAnsi"/>
          <w:sz w:val="18"/>
          <w:szCs w:val="18"/>
          <w:u w:val="single"/>
          <w:lang w:eastAsia="cs-CZ"/>
        </w:rPr>
      </w:pPr>
      <w:r w:rsidRPr="00697FC3">
        <w:rPr>
          <w:rFonts w:ascii="Verdana" w:hAnsi="Verdana" w:cstheme="minorHAnsi"/>
          <w:sz w:val="18"/>
          <w:szCs w:val="18"/>
          <w:u w:val="single"/>
          <w:lang w:eastAsia="cs-CZ"/>
        </w:rPr>
        <w:t>Kúpna cena predstavuje sumu celkom:</w:t>
      </w:r>
    </w:p>
    <w:p w14:paraId="60C5CFF0" w14:textId="77777777" w:rsidR="00697FC3" w:rsidRPr="00697FC3" w:rsidRDefault="00697FC3" w:rsidP="00697FC3">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697FC3">
        <w:rPr>
          <w:rFonts w:ascii="Verdana" w:hAnsi="Verdana" w:cstheme="minorHAnsi"/>
          <w:sz w:val="18"/>
          <w:szCs w:val="18"/>
          <w:lang w:eastAsia="cs-CZ"/>
        </w:rPr>
        <w:tab/>
      </w:r>
      <w:r w:rsidRPr="00697FC3">
        <w:rPr>
          <w:rFonts w:ascii="Verdana" w:hAnsi="Verdana" w:cstheme="minorHAnsi"/>
          <w:sz w:val="18"/>
          <w:szCs w:val="18"/>
          <w:lang w:eastAsia="cs-CZ"/>
        </w:rPr>
        <w:tab/>
        <w:t xml:space="preserve">Cena bez DPH   </w:t>
      </w:r>
      <w:r w:rsidRPr="00697FC3">
        <w:rPr>
          <w:rFonts w:ascii="Verdana" w:hAnsi="Verdana" w:cstheme="minorHAnsi"/>
          <w:sz w:val="18"/>
          <w:szCs w:val="18"/>
          <w:lang w:eastAsia="cs-CZ"/>
        </w:rPr>
        <w:tab/>
        <w:t>Eur</w:t>
      </w:r>
    </w:p>
    <w:p w14:paraId="1FC706BA" w14:textId="77777777" w:rsidR="00697FC3" w:rsidRPr="00697FC3" w:rsidRDefault="00697FC3" w:rsidP="00697FC3">
      <w:pPr>
        <w:tabs>
          <w:tab w:val="left" w:pos="567"/>
          <w:tab w:val="left" w:pos="7088"/>
        </w:tabs>
        <w:spacing w:after="0" w:line="312" w:lineRule="auto"/>
        <w:ind w:left="1843" w:hanging="1843"/>
        <w:jc w:val="both"/>
        <w:rPr>
          <w:rFonts w:ascii="Verdana" w:hAnsi="Verdana" w:cstheme="minorHAnsi"/>
          <w:sz w:val="18"/>
          <w:szCs w:val="18"/>
          <w:lang w:eastAsia="cs-CZ"/>
        </w:rPr>
      </w:pPr>
      <w:r w:rsidRPr="00697FC3">
        <w:rPr>
          <w:rFonts w:ascii="Verdana" w:hAnsi="Verdana" w:cstheme="minorHAnsi"/>
          <w:sz w:val="18"/>
          <w:szCs w:val="18"/>
          <w:lang w:eastAsia="cs-CZ"/>
        </w:rPr>
        <w:t xml:space="preserve">                      </w:t>
      </w:r>
      <w:r w:rsidRPr="00697FC3">
        <w:rPr>
          <w:rFonts w:ascii="Verdana" w:hAnsi="Verdana" w:cstheme="minorHAnsi"/>
          <w:sz w:val="18"/>
          <w:szCs w:val="18"/>
          <w:lang w:eastAsia="cs-CZ"/>
        </w:rPr>
        <w:tab/>
        <w:t xml:space="preserve">DPH 20 %             </w:t>
      </w:r>
      <w:r w:rsidRPr="00697FC3">
        <w:rPr>
          <w:rFonts w:ascii="Verdana" w:hAnsi="Verdana" w:cstheme="minorHAnsi"/>
          <w:sz w:val="18"/>
          <w:szCs w:val="18"/>
          <w:lang w:eastAsia="cs-CZ"/>
        </w:rPr>
        <w:tab/>
        <w:t xml:space="preserve">Eur     </w:t>
      </w:r>
    </w:p>
    <w:p w14:paraId="3159CD8F" w14:textId="77777777" w:rsidR="00697FC3" w:rsidRPr="00B1297E" w:rsidRDefault="00697FC3" w:rsidP="00697FC3">
      <w:pPr>
        <w:tabs>
          <w:tab w:val="left" w:pos="567"/>
          <w:tab w:val="left" w:pos="7088"/>
        </w:tabs>
        <w:spacing w:after="0" w:line="312" w:lineRule="auto"/>
        <w:ind w:left="1843" w:hanging="1843"/>
        <w:jc w:val="both"/>
        <w:rPr>
          <w:rFonts w:ascii="Verdana" w:hAnsi="Verdana" w:cstheme="minorHAnsi"/>
          <w:bCs/>
          <w:sz w:val="18"/>
          <w:szCs w:val="18"/>
          <w:lang w:eastAsia="cs-CZ"/>
        </w:rPr>
      </w:pPr>
      <w:r w:rsidRPr="00B1297E">
        <w:rPr>
          <w:rFonts w:ascii="Verdana" w:hAnsi="Verdana" w:cstheme="minorHAnsi"/>
          <w:bCs/>
          <w:sz w:val="18"/>
          <w:szCs w:val="18"/>
          <w:lang w:eastAsia="cs-CZ"/>
        </w:rPr>
        <w:t xml:space="preserve">       </w:t>
      </w:r>
      <w:r w:rsidRPr="00B1297E">
        <w:rPr>
          <w:rFonts w:ascii="Verdana" w:hAnsi="Verdana" w:cstheme="minorHAnsi"/>
          <w:bCs/>
          <w:sz w:val="18"/>
          <w:szCs w:val="18"/>
          <w:lang w:eastAsia="cs-CZ"/>
        </w:rPr>
        <w:tab/>
      </w:r>
      <w:r w:rsidRPr="00B1297E">
        <w:rPr>
          <w:rFonts w:ascii="Verdana" w:hAnsi="Verdana" w:cstheme="minorHAnsi"/>
          <w:bCs/>
          <w:sz w:val="18"/>
          <w:szCs w:val="18"/>
          <w:lang w:eastAsia="cs-CZ"/>
        </w:rPr>
        <w:tab/>
        <w:t xml:space="preserve">Cena s DPH </w:t>
      </w:r>
      <w:r w:rsidRPr="00B1297E">
        <w:rPr>
          <w:rFonts w:ascii="Verdana" w:hAnsi="Verdana" w:cstheme="minorHAnsi"/>
          <w:bCs/>
          <w:sz w:val="18"/>
          <w:szCs w:val="18"/>
          <w:lang w:eastAsia="cs-CZ"/>
        </w:rPr>
        <w:tab/>
        <w:t>Eur</w:t>
      </w:r>
      <w:r w:rsidRPr="00B1297E">
        <w:rPr>
          <w:rFonts w:ascii="Verdana" w:hAnsi="Verdana" w:cstheme="minorHAnsi"/>
          <w:bCs/>
          <w:sz w:val="18"/>
          <w:szCs w:val="18"/>
          <w:lang w:eastAsia="cs-CZ"/>
        </w:rPr>
        <w:tab/>
      </w:r>
      <w:r w:rsidRPr="00B1297E">
        <w:rPr>
          <w:rFonts w:ascii="Verdana" w:hAnsi="Verdana" w:cstheme="minorHAnsi"/>
          <w:bCs/>
          <w:sz w:val="18"/>
          <w:szCs w:val="18"/>
          <w:lang w:eastAsia="cs-CZ"/>
        </w:rPr>
        <w:tab/>
        <w:t xml:space="preserve">                       </w:t>
      </w:r>
    </w:p>
    <w:p w14:paraId="5D2FC56F" w14:textId="77777777" w:rsidR="00697FC3" w:rsidRPr="00B1297E" w:rsidRDefault="00697FC3" w:rsidP="00697FC3">
      <w:pPr>
        <w:tabs>
          <w:tab w:val="left" w:pos="567"/>
          <w:tab w:val="left" w:pos="7088"/>
        </w:tabs>
        <w:spacing w:after="0" w:line="312" w:lineRule="auto"/>
        <w:ind w:left="2268" w:hanging="2268"/>
        <w:jc w:val="both"/>
        <w:rPr>
          <w:rFonts w:ascii="Verdana" w:hAnsi="Verdana" w:cstheme="minorHAnsi"/>
          <w:bCs/>
          <w:sz w:val="18"/>
          <w:szCs w:val="18"/>
          <w:lang w:eastAsia="cs-CZ"/>
        </w:rPr>
      </w:pPr>
      <w:r w:rsidRPr="00B1297E">
        <w:rPr>
          <w:rFonts w:ascii="Verdana" w:hAnsi="Verdana" w:cstheme="minorHAnsi"/>
          <w:bCs/>
          <w:sz w:val="18"/>
          <w:szCs w:val="18"/>
          <w:lang w:eastAsia="cs-CZ"/>
        </w:rPr>
        <w:tab/>
      </w:r>
      <w:r w:rsidRPr="00B1297E">
        <w:rPr>
          <w:rFonts w:ascii="Verdana" w:hAnsi="Verdana" w:cstheme="minorHAnsi"/>
          <w:bCs/>
          <w:sz w:val="18"/>
          <w:szCs w:val="18"/>
          <w:lang w:eastAsia="cs-CZ"/>
        </w:rPr>
        <w:tab/>
        <w:t>(slovom:    ......................Eur, ......./100 ) s DPH.</w:t>
      </w:r>
    </w:p>
    <w:p w14:paraId="0CB60F0A" w14:textId="36C37922" w:rsidR="00697FC3" w:rsidRPr="00B1297E" w:rsidRDefault="00697FC3" w:rsidP="00642D1E">
      <w:pPr>
        <w:pStyle w:val="Style4"/>
        <w:numPr>
          <w:ilvl w:val="0"/>
          <w:numId w:val="36"/>
        </w:numPr>
        <w:shd w:val="clear" w:color="auto" w:fill="auto"/>
        <w:spacing w:after="0" w:line="312" w:lineRule="auto"/>
        <w:ind w:left="567" w:hanging="567"/>
        <w:jc w:val="both"/>
        <w:rPr>
          <w:rFonts w:ascii="Verdana" w:hAnsi="Verdana" w:cs="Calibri"/>
          <w:bCs/>
          <w:sz w:val="18"/>
          <w:szCs w:val="18"/>
        </w:rPr>
      </w:pPr>
      <w:r w:rsidRPr="00B1297E">
        <w:rPr>
          <w:rStyle w:val="CharStyle8"/>
          <w:rFonts w:ascii="Verdana" w:hAnsi="Verdana" w:cstheme="minorHAnsi"/>
          <w:b w:val="0"/>
          <w:sz w:val="18"/>
          <w:szCs w:val="18"/>
        </w:rPr>
        <w:t>Jednotková</w:t>
      </w:r>
      <w:r w:rsidRPr="00B1297E">
        <w:rPr>
          <w:rStyle w:val="CharStyle15"/>
          <w:rFonts w:ascii="Verdana" w:hAnsi="Verdana" w:cs="Calibri"/>
          <w:b w:val="0"/>
          <w:color w:val="000000"/>
          <w:sz w:val="18"/>
          <w:szCs w:val="18"/>
        </w:rPr>
        <w:t xml:space="preserve"> cena za jednotlivý druh tovaru uvedená v Prílohe č. </w:t>
      </w:r>
      <w:r w:rsidR="00862B72">
        <w:rPr>
          <w:rStyle w:val="CharStyle15"/>
          <w:rFonts w:ascii="Verdana" w:hAnsi="Verdana" w:cs="Calibri"/>
          <w:b w:val="0"/>
          <w:color w:val="000000"/>
          <w:sz w:val="18"/>
          <w:szCs w:val="18"/>
        </w:rPr>
        <w:t>2</w:t>
      </w:r>
      <w:r w:rsidRPr="00B1297E">
        <w:rPr>
          <w:rStyle w:val="CharStyle15"/>
          <w:rFonts w:ascii="Verdana" w:hAnsi="Verdana" w:cs="Calibri"/>
          <w:b w:val="0"/>
          <w:color w:val="000000"/>
          <w:sz w:val="18"/>
          <w:szCs w:val="18"/>
        </w:rPr>
        <w:t xml:space="preserve"> zmluvy pokrýva všetky zmluvné záväzky a všetky náklady potrebné na riadne dodanie predmetu kúpy v rozsahu a spôsobom podľa tejto zmluvy a súťažných podkladov. Cena je dohodnutá vrátane naloženia, dopravy (prepravy) a vyloženia tovaru na miesto plnenia. Cena je v súlade s cenovou ponukou predávajúceho, ktorá ako Príloha č. 1 tvorí neoddeliteľnú súčasť tejto zmluvy.</w:t>
      </w:r>
    </w:p>
    <w:p w14:paraId="3F6BB2B2" w14:textId="77777777" w:rsidR="00697FC3" w:rsidRPr="00B1297E" w:rsidRDefault="00697FC3" w:rsidP="00642D1E">
      <w:pPr>
        <w:pStyle w:val="Style4"/>
        <w:numPr>
          <w:ilvl w:val="0"/>
          <w:numId w:val="36"/>
        </w:numPr>
        <w:shd w:val="clear" w:color="auto" w:fill="auto"/>
        <w:spacing w:after="0" w:line="312" w:lineRule="auto"/>
        <w:ind w:left="567" w:hanging="567"/>
        <w:jc w:val="both"/>
        <w:rPr>
          <w:rFonts w:ascii="Verdana" w:hAnsi="Verdana" w:cs="Calibri"/>
          <w:bCs/>
          <w:sz w:val="18"/>
          <w:szCs w:val="18"/>
        </w:rPr>
      </w:pPr>
      <w:r w:rsidRPr="00B1297E">
        <w:rPr>
          <w:rStyle w:val="CharStyle15"/>
          <w:rFonts w:ascii="Verdana" w:hAnsi="Verdana" w:cs="Calibri"/>
          <w:b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21B33C1F" w14:textId="77777777" w:rsidR="00697FC3" w:rsidRPr="00B1297E" w:rsidRDefault="00697FC3" w:rsidP="00642D1E">
      <w:pPr>
        <w:pStyle w:val="Style4"/>
        <w:numPr>
          <w:ilvl w:val="0"/>
          <w:numId w:val="36"/>
        </w:numPr>
        <w:shd w:val="clear" w:color="auto" w:fill="auto"/>
        <w:spacing w:after="0" w:line="312" w:lineRule="auto"/>
        <w:ind w:left="567" w:hanging="567"/>
        <w:jc w:val="both"/>
        <w:rPr>
          <w:rStyle w:val="CharStyle15"/>
          <w:rFonts w:ascii="Verdana" w:hAnsi="Verdana" w:cs="Calibri"/>
          <w:b w:val="0"/>
          <w:sz w:val="18"/>
          <w:szCs w:val="18"/>
        </w:rPr>
      </w:pPr>
      <w:r w:rsidRPr="00B1297E">
        <w:rPr>
          <w:rStyle w:val="CharStyle15"/>
          <w:rFonts w:ascii="Verdana" w:hAnsi="Verdana" w:cs="Calibri"/>
          <w:b w:val="0"/>
          <w:color w:val="000000"/>
          <w:sz w:val="18"/>
          <w:szCs w:val="18"/>
        </w:rPr>
        <w:t xml:space="preserve">Kupujúci nie je povinný uvedený finančný limit prostredníctvom zadávania objednávok vyčerpať počas platnosti a účinnosti zmluvy; </w:t>
      </w:r>
    </w:p>
    <w:p w14:paraId="5E29E650" w14:textId="72F8E9FF" w:rsidR="00825E20" w:rsidRPr="005873EF" w:rsidRDefault="000F22FC" w:rsidP="00642D1E">
      <w:pPr>
        <w:pStyle w:val="Style4"/>
        <w:numPr>
          <w:ilvl w:val="0"/>
          <w:numId w:val="36"/>
        </w:numPr>
        <w:shd w:val="clear" w:color="auto" w:fill="auto"/>
        <w:spacing w:after="0" w:line="312" w:lineRule="auto"/>
        <w:ind w:left="567" w:hanging="567"/>
        <w:jc w:val="both"/>
        <w:rPr>
          <w:rStyle w:val="CharStyle15"/>
          <w:rFonts w:ascii="Verdana" w:hAnsi="Verdana" w:cs="Calibri"/>
          <w:b w:val="0"/>
          <w:sz w:val="18"/>
          <w:szCs w:val="18"/>
        </w:rPr>
      </w:pPr>
      <w:r>
        <w:rPr>
          <w:rStyle w:val="CharStyle15"/>
          <w:rFonts w:ascii="Verdana" w:hAnsi="Verdana" w:cs="Calibri"/>
          <w:b w:val="0"/>
          <w:color w:val="000000"/>
          <w:sz w:val="18"/>
          <w:szCs w:val="18"/>
        </w:rPr>
        <w:t>Predávajúci je oprávnený na základe písomnej žiadosti požiadať kupujúceho o úpravu jednotkovej ceny tovaru, ktorú žiadosť kupujúci musí písomne potvrdiť predávajúcemu</w:t>
      </w:r>
      <w:r w:rsidR="005C033E">
        <w:rPr>
          <w:rStyle w:val="CharStyle15"/>
          <w:rFonts w:ascii="Verdana" w:hAnsi="Verdana" w:cs="Calibri"/>
          <w:b w:val="0"/>
          <w:color w:val="000000"/>
          <w:sz w:val="18"/>
          <w:szCs w:val="18"/>
        </w:rPr>
        <w:t xml:space="preserve">. </w:t>
      </w:r>
      <w:r w:rsidR="00825E20">
        <w:rPr>
          <w:rStyle w:val="CharStyle15"/>
          <w:rFonts w:ascii="Verdana" w:hAnsi="Verdana" w:cs="Calibri"/>
          <w:b w:val="0"/>
          <w:color w:val="000000"/>
          <w:sz w:val="18"/>
          <w:szCs w:val="18"/>
        </w:rPr>
        <w:t xml:space="preserve">Po odsúhlasení </w:t>
      </w:r>
      <w:r w:rsidR="00EE0A3B">
        <w:rPr>
          <w:rStyle w:val="CharStyle15"/>
          <w:rFonts w:ascii="Verdana" w:hAnsi="Verdana" w:cs="Calibri"/>
          <w:b w:val="0"/>
          <w:color w:val="000000"/>
          <w:sz w:val="18"/>
          <w:szCs w:val="18"/>
        </w:rPr>
        <w:t>žiadosti</w:t>
      </w:r>
      <w:r w:rsidR="00825E20">
        <w:rPr>
          <w:rStyle w:val="CharStyle15"/>
          <w:rFonts w:ascii="Verdana" w:hAnsi="Verdana" w:cs="Calibri"/>
          <w:b w:val="0"/>
          <w:color w:val="000000"/>
          <w:sz w:val="18"/>
          <w:szCs w:val="18"/>
        </w:rPr>
        <w:t xml:space="preserve"> kupujúcim, </w:t>
      </w:r>
      <w:r w:rsidR="00EE0A3B">
        <w:rPr>
          <w:rStyle w:val="CharStyle15"/>
          <w:rFonts w:ascii="Verdana" w:hAnsi="Verdana" w:cs="Calibri"/>
          <w:b w:val="0"/>
          <w:color w:val="000000"/>
          <w:sz w:val="18"/>
          <w:szCs w:val="18"/>
        </w:rPr>
        <w:t>predávajúci za</w:t>
      </w:r>
      <w:r w:rsidR="002E0B21">
        <w:rPr>
          <w:rStyle w:val="CharStyle15"/>
          <w:rFonts w:ascii="Verdana" w:hAnsi="Verdana" w:cs="Calibri"/>
          <w:b w:val="0"/>
          <w:color w:val="000000"/>
          <w:sz w:val="18"/>
          <w:szCs w:val="18"/>
        </w:rPr>
        <w:t>šle</w:t>
      </w:r>
      <w:r w:rsidR="00EE0A3B">
        <w:rPr>
          <w:rStyle w:val="CharStyle15"/>
          <w:rFonts w:ascii="Verdana" w:hAnsi="Verdana" w:cs="Calibri"/>
          <w:b w:val="0"/>
          <w:color w:val="000000"/>
          <w:sz w:val="18"/>
          <w:szCs w:val="18"/>
        </w:rPr>
        <w:t xml:space="preserve"> písomný návrh dodatku k</w:t>
      </w:r>
      <w:r w:rsidR="00AC30C5">
        <w:rPr>
          <w:rStyle w:val="CharStyle15"/>
          <w:rFonts w:ascii="Verdana" w:hAnsi="Verdana" w:cs="Calibri"/>
          <w:b w:val="0"/>
          <w:color w:val="000000"/>
          <w:sz w:val="18"/>
          <w:szCs w:val="18"/>
        </w:rPr>
        <w:t> zmluve kupujúcemu</w:t>
      </w:r>
      <w:r w:rsidR="00EE0A3B">
        <w:rPr>
          <w:rStyle w:val="CharStyle15"/>
          <w:rFonts w:ascii="Verdana" w:hAnsi="Verdana" w:cs="Calibri"/>
          <w:b w:val="0"/>
          <w:color w:val="000000"/>
          <w:sz w:val="18"/>
          <w:szCs w:val="18"/>
        </w:rPr>
        <w:t>.</w:t>
      </w:r>
      <w:r w:rsidR="00825E20">
        <w:rPr>
          <w:rStyle w:val="CharStyle15"/>
          <w:rFonts w:ascii="Verdana" w:hAnsi="Verdana" w:cs="Calibri"/>
          <w:b w:val="0"/>
          <w:color w:val="000000"/>
          <w:sz w:val="18"/>
          <w:szCs w:val="18"/>
        </w:rPr>
        <w:t xml:space="preserve"> </w:t>
      </w:r>
    </w:p>
    <w:p w14:paraId="75986231" w14:textId="55647FD0" w:rsidR="00EE0A3B" w:rsidRPr="00544236" w:rsidRDefault="005C033E" w:rsidP="00642D1E">
      <w:pPr>
        <w:pStyle w:val="Style4"/>
        <w:numPr>
          <w:ilvl w:val="0"/>
          <w:numId w:val="36"/>
        </w:numPr>
        <w:shd w:val="clear" w:color="auto" w:fill="auto"/>
        <w:spacing w:after="0" w:line="312" w:lineRule="auto"/>
        <w:ind w:left="567" w:hanging="567"/>
        <w:jc w:val="both"/>
        <w:rPr>
          <w:rFonts w:ascii="Verdana" w:hAnsi="Verdana" w:cs="Calibri"/>
          <w:bCs/>
          <w:sz w:val="18"/>
          <w:szCs w:val="18"/>
        </w:rPr>
      </w:pPr>
      <w:r>
        <w:rPr>
          <w:rStyle w:val="CharStyle15"/>
          <w:rFonts w:ascii="Verdana" w:hAnsi="Verdana" w:cs="Calibri"/>
          <w:b w:val="0"/>
          <w:color w:val="000000"/>
          <w:sz w:val="18"/>
          <w:szCs w:val="18"/>
        </w:rPr>
        <w:t xml:space="preserve">Písomná žiadosť predávajúceho musí obsahovať výpočet fakturačného indexu, ktorý je uverejnený na web stránke </w:t>
      </w:r>
      <w:hyperlink r:id="rId9" w:anchor="!/view/sk/VBD_SK_WIN2/sp1809ms/v_sp1809ms_00_00_00_sk" w:history="1">
        <w:r w:rsidRPr="008D1E5B">
          <w:rPr>
            <w:rStyle w:val="Hypertextovprepojenie"/>
            <w:rFonts w:ascii="Verdana" w:hAnsi="Verdana" w:cs="Calibri"/>
            <w:bCs/>
            <w:sz w:val="18"/>
            <w:szCs w:val="18"/>
          </w:rPr>
          <w:t>http://datacube.statistics.sk/#!/view/sk/VBD_SK_WIN2/sp1809ms/v_sp1809ms_00_00_00_sk</w:t>
        </w:r>
      </w:hyperlink>
      <w:r>
        <w:rPr>
          <w:rFonts w:ascii="Verdana" w:hAnsi="Verdana" w:cs="Calibri"/>
          <w:bCs/>
          <w:color w:val="538135" w:themeColor="accent6" w:themeShade="BF"/>
          <w:sz w:val="18"/>
          <w:szCs w:val="18"/>
        </w:rPr>
        <w:t xml:space="preserve"> </w:t>
      </w:r>
      <w:r w:rsidR="005873EF">
        <w:rPr>
          <w:rFonts w:ascii="Verdana" w:hAnsi="Verdana" w:cs="Calibri"/>
          <w:bCs/>
          <w:color w:val="538135" w:themeColor="accent6" w:themeShade="BF"/>
          <w:sz w:val="18"/>
          <w:szCs w:val="18"/>
        </w:rPr>
        <w:t xml:space="preserve">   </w:t>
      </w:r>
      <w:r w:rsidRPr="00544236">
        <w:rPr>
          <w:rFonts w:ascii="Verdana" w:hAnsi="Verdana" w:cs="Calibri"/>
          <w:bCs/>
          <w:sz w:val="18"/>
          <w:szCs w:val="18"/>
        </w:rPr>
        <w:t xml:space="preserve">pod názvom „Index cien pre uplatnenie metódy FIDIC – mesačne; položka </w:t>
      </w:r>
      <w:r w:rsidR="005873EF" w:rsidRPr="00544236">
        <w:rPr>
          <w:rFonts w:ascii="Verdana" w:hAnsi="Verdana" w:cs="Calibri"/>
          <w:bCs/>
          <w:sz w:val="18"/>
          <w:szCs w:val="18"/>
        </w:rPr>
        <w:t>24</w:t>
      </w:r>
      <w:r w:rsidRPr="00544236">
        <w:rPr>
          <w:rFonts w:ascii="Verdana" w:hAnsi="Verdana" w:cs="Calibri"/>
          <w:bCs/>
          <w:sz w:val="18"/>
          <w:szCs w:val="18"/>
        </w:rPr>
        <w:t>-25 Výroba kovov a kovových konštrukcií, vydaný Štatistickým úradom Slovenskej republiky, pričom referenčnou hodnotou pre výpočet</w:t>
      </w:r>
      <w:r w:rsidR="002E0B21" w:rsidRPr="00544236">
        <w:rPr>
          <w:rFonts w:ascii="Verdana" w:hAnsi="Verdana" w:cs="Calibri"/>
          <w:bCs/>
          <w:sz w:val="18"/>
          <w:szCs w:val="18"/>
        </w:rPr>
        <w:t xml:space="preserve"> indexu</w:t>
      </w:r>
      <w:r w:rsidRPr="00544236">
        <w:rPr>
          <w:rFonts w:ascii="Verdana" w:hAnsi="Verdana" w:cs="Calibri"/>
          <w:bCs/>
          <w:sz w:val="18"/>
          <w:szCs w:val="18"/>
        </w:rPr>
        <w:t xml:space="preserve"> je index platný ku dňu</w:t>
      </w:r>
      <w:r w:rsidR="00825E20" w:rsidRPr="00544236">
        <w:rPr>
          <w:rFonts w:ascii="Verdana" w:hAnsi="Verdana" w:cs="Calibri"/>
          <w:bCs/>
          <w:sz w:val="18"/>
          <w:szCs w:val="18"/>
        </w:rPr>
        <w:t xml:space="preserve"> nadobudnutia účinnosti tejto zmluvy alebo </w:t>
      </w:r>
      <w:r w:rsidR="005873EF" w:rsidRPr="00544236">
        <w:rPr>
          <w:rFonts w:ascii="Verdana" w:hAnsi="Verdana" w:cs="Calibri"/>
          <w:bCs/>
          <w:sz w:val="18"/>
          <w:szCs w:val="18"/>
        </w:rPr>
        <w:t xml:space="preserve">         </w:t>
      </w:r>
      <w:r w:rsidR="00825E20" w:rsidRPr="00544236">
        <w:rPr>
          <w:rFonts w:ascii="Verdana" w:hAnsi="Verdana" w:cs="Calibri"/>
          <w:bCs/>
          <w:sz w:val="18"/>
          <w:szCs w:val="18"/>
        </w:rPr>
        <w:t>ku dňu poslednej zmeny jednotkovej ceny v</w:t>
      </w:r>
      <w:r w:rsidR="00EE0A3B" w:rsidRPr="00544236">
        <w:rPr>
          <w:rFonts w:ascii="Verdana" w:hAnsi="Verdana" w:cs="Calibri"/>
          <w:bCs/>
          <w:sz w:val="18"/>
          <w:szCs w:val="18"/>
        </w:rPr>
        <w:t> </w:t>
      </w:r>
      <w:r w:rsidR="00825E20" w:rsidRPr="00544236">
        <w:rPr>
          <w:rFonts w:ascii="Verdana" w:hAnsi="Verdana" w:cs="Calibri"/>
          <w:bCs/>
          <w:sz w:val="18"/>
          <w:szCs w:val="18"/>
        </w:rPr>
        <w:t>zmysle</w:t>
      </w:r>
      <w:r w:rsidR="00EE0A3B" w:rsidRPr="00544236">
        <w:rPr>
          <w:rFonts w:ascii="Verdana" w:hAnsi="Verdana" w:cs="Calibri"/>
          <w:bCs/>
          <w:sz w:val="18"/>
          <w:szCs w:val="18"/>
        </w:rPr>
        <w:t xml:space="preserve"> dodatku ku </w:t>
      </w:r>
      <w:r w:rsidR="002E0B21" w:rsidRPr="00544236">
        <w:rPr>
          <w:rFonts w:ascii="Verdana" w:hAnsi="Verdana" w:cs="Calibri"/>
          <w:bCs/>
          <w:sz w:val="18"/>
          <w:szCs w:val="18"/>
        </w:rPr>
        <w:t>zmluve</w:t>
      </w:r>
      <w:r w:rsidR="00EE0A3B" w:rsidRPr="00544236">
        <w:rPr>
          <w:rFonts w:ascii="Verdana" w:hAnsi="Verdana" w:cs="Calibri"/>
          <w:bCs/>
          <w:sz w:val="18"/>
          <w:szCs w:val="18"/>
        </w:rPr>
        <w:t xml:space="preserve">. </w:t>
      </w:r>
    </w:p>
    <w:p w14:paraId="6B714CCA" w14:textId="73CD1CAA" w:rsidR="00AC30C5" w:rsidRPr="00544236" w:rsidRDefault="00AC30C5" w:rsidP="00642D1E">
      <w:pPr>
        <w:pStyle w:val="Style4"/>
        <w:numPr>
          <w:ilvl w:val="0"/>
          <w:numId w:val="36"/>
        </w:numPr>
        <w:shd w:val="clear" w:color="auto" w:fill="auto"/>
        <w:spacing w:after="0" w:line="312" w:lineRule="auto"/>
        <w:ind w:left="567" w:hanging="567"/>
        <w:jc w:val="both"/>
        <w:rPr>
          <w:rFonts w:ascii="Verdana" w:hAnsi="Verdana" w:cs="Calibri"/>
          <w:bCs/>
          <w:sz w:val="18"/>
          <w:szCs w:val="18"/>
        </w:rPr>
      </w:pPr>
      <w:r w:rsidRPr="00544236">
        <w:rPr>
          <w:rFonts w:ascii="Verdana" w:hAnsi="Verdana" w:cs="Calibri"/>
          <w:bCs/>
          <w:sz w:val="18"/>
          <w:szCs w:val="18"/>
        </w:rPr>
        <w:t>Fakturačný index je účinný odo dňa nadobudnutia účinnosti dodatku, a to až do</w:t>
      </w:r>
      <w:r w:rsidR="002E0B21" w:rsidRPr="00544236">
        <w:rPr>
          <w:rFonts w:ascii="Verdana" w:hAnsi="Verdana" w:cs="Calibri"/>
          <w:bCs/>
          <w:sz w:val="18"/>
          <w:szCs w:val="18"/>
        </w:rPr>
        <w:t xml:space="preserve"> </w:t>
      </w:r>
      <w:r w:rsidRPr="00544236">
        <w:rPr>
          <w:rFonts w:ascii="Verdana" w:hAnsi="Verdana" w:cs="Calibri"/>
          <w:bCs/>
          <w:sz w:val="18"/>
          <w:szCs w:val="18"/>
        </w:rPr>
        <w:t>d</w:t>
      </w:r>
      <w:r w:rsidR="002E0B21" w:rsidRPr="00544236">
        <w:rPr>
          <w:rFonts w:ascii="Verdana" w:hAnsi="Verdana" w:cs="Calibri"/>
          <w:bCs/>
          <w:sz w:val="18"/>
          <w:szCs w:val="18"/>
        </w:rPr>
        <w:t>o</w:t>
      </w:r>
      <w:r w:rsidRPr="00544236">
        <w:rPr>
          <w:rFonts w:ascii="Verdana" w:hAnsi="Verdana" w:cs="Calibri"/>
          <w:bCs/>
          <w:sz w:val="18"/>
          <w:szCs w:val="18"/>
        </w:rPr>
        <w:t xml:space="preserve">by nadobudnutia účinnosti nového dodatku k zmluve, ktorým sa </w:t>
      </w:r>
      <w:r w:rsidR="002E0B21" w:rsidRPr="00544236">
        <w:rPr>
          <w:rFonts w:ascii="Verdana" w:hAnsi="Verdana" w:cs="Calibri"/>
          <w:bCs/>
          <w:sz w:val="18"/>
          <w:szCs w:val="18"/>
        </w:rPr>
        <w:t>u</w:t>
      </w:r>
      <w:r w:rsidRPr="00544236">
        <w:rPr>
          <w:rFonts w:ascii="Verdana" w:hAnsi="Verdana" w:cs="Calibri"/>
          <w:bCs/>
          <w:sz w:val="18"/>
          <w:szCs w:val="18"/>
        </w:rPr>
        <w:t>prav</w:t>
      </w:r>
      <w:r w:rsidR="002E0B21" w:rsidRPr="00544236">
        <w:rPr>
          <w:rFonts w:ascii="Verdana" w:hAnsi="Verdana" w:cs="Calibri"/>
          <w:bCs/>
          <w:sz w:val="18"/>
          <w:szCs w:val="18"/>
        </w:rPr>
        <w:t>í</w:t>
      </w:r>
      <w:r w:rsidRPr="00544236">
        <w:rPr>
          <w:rFonts w:ascii="Verdana" w:hAnsi="Verdana" w:cs="Calibri"/>
          <w:bCs/>
          <w:sz w:val="18"/>
          <w:szCs w:val="18"/>
        </w:rPr>
        <w:t xml:space="preserve"> nový fakturačný index. Fakturačný index je predávajúci pov</w:t>
      </w:r>
      <w:r w:rsidR="002E0B21" w:rsidRPr="00544236">
        <w:rPr>
          <w:rFonts w:ascii="Verdana" w:hAnsi="Verdana" w:cs="Calibri"/>
          <w:bCs/>
          <w:sz w:val="18"/>
          <w:szCs w:val="18"/>
        </w:rPr>
        <w:t>i</w:t>
      </w:r>
      <w:r w:rsidRPr="00544236">
        <w:rPr>
          <w:rFonts w:ascii="Verdana" w:hAnsi="Verdana" w:cs="Calibri"/>
          <w:bCs/>
          <w:sz w:val="18"/>
          <w:szCs w:val="18"/>
        </w:rPr>
        <w:t>nný uviesť na príslušnej faktúre</w:t>
      </w:r>
      <w:r w:rsidR="002E0B21" w:rsidRPr="00544236">
        <w:rPr>
          <w:rFonts w:ascii="Verdana" w:hAnsi="Verdana" w:cs="Calibri"/>
          <w:bCs/>
          <w:sz w:val="18"/>
          <w:szCs w:val="18"/>
        </w:rPr>
        <w:t>.</w:t>
      </w:r>
    </w:p>
    <w:p w14:paraId="1ED19627" w14:textId="2DDB977B" w:rsidR="002E0B21" w:rsidRPr="00544236" w:rsidRDefault="002E0B21" w:rsidP="00642D1E">
      <w:pPr>
        <w:pStyle w:val="Style4"/>
        <w:numPr>
          <w:ilvl w:val="0"/>
          <w:numId w:val="36"/>
        </w:numPr>
        <w:shd w:val="clear" w:color="auto" w:fill="auto"/>
        <w:spacing w:after="0" w:line="312" w:lineRule="auto"/>
        <w:ind w:left="567" w:hanging="567"/>
        <w:jc w:val="both"/>
        <w:rPr>
          <w:rFonts w:ascii="Verdana" w:hAnsi="Verdana" w:cs="Calibri"/>
          <w:bCs/>
          <w:sz w:val="18"/>
          <w:szCs w:val="18"/>
        </w:rPr>
      </w:pPr>
      <w:r w:rsidRPr="00544236">
        <w:rPr>
          <w:rFonts w:ascii="Verdana" w:hAnsi="Verdana" w:cs="Calibri"/>
          <w:bCs/>
          <w:sz w:val="18"/>
          <w:szCs w:val="18"/>
        </w:rPr>
        <w:t>Oprávnenie predávajúceho uvedené v ods. 5 tohto článku zmluvy platí primerane aj pre kupujúceho</w:t>
      </w:r>
      <w:r w:rsidR="00514E0D" w:rsidRPr="00544236">
        <w:rPr>
          <w:rFonts w:ascii="Verdana" w:hAnsi="Verdana" w:cs="Calibri"/>
          <w:bCs/>
          <w:sz w:val="18"/>
          <w:szCs w:val="18"/>
        </w:rPr>
        <w:t xml:space="preserve"> s uplatnením ods. 6 a ods. 7 tohto článku zmluvy.</w:t>
      </w:r>
      <w:r w:rsidRPr="00544236">
        <w:rPr>
          <w:rFonts w:ascii="Verdana" w:hAnsi="Verdana" w:cs="Calibri"/>
          <w:bCs/>
          <w:sz w:val="18"/>
          <w:szCs w:val="18"/>
        </w:rPr>
        <w:t xml:space="preserve"> </w:t>
      </w:r>
    </w:p>
    <w:p w14:paraId="0219858D" w14:textId="5FD34766" w:rsidR="00697FC3" w:rsidRPr="00B1297E" w:rsidRDefault="00697FC3" w:rsidP="00642D1E">
      <w:pPr>
        <w:pStyle w:val="Style4"/>
        <w:numPr>
          <w:ilvl w:val="0"/>
          <w:numId w:val="36"/>
        </w:numPr>
        <w:shd w:val="clear" w:color="auto" w:fill="auto"/>
        <w:spacing w:after="0" w:line="312" w:lineRule="auto"/>
        <w:ind w:left="567" w:hanging="567"/>
        <w:jc w:val="both"/>
        <w:rPr>
          <w:rStyle w:val="CharStyle15"/>
          <w:rFonts w:ascii="Verdana" w:hAnsi="Verdana" w:cs="Calibri"/>
          <w:b w:val="0"/>
          <w:sz w:val="18"/>
          <w:szCs w:val="18"/>
        </w:rPr>
      </w:pPr>
      <w:r w:rsidRPr="00544236">
        <w:rPr>
          <w:rStyle w:val="CharStyle15"/>
          <w:rFonts w:ascii="Verdana" w:hAnsi="Verdana" w:cs="Calibri"/>
          <w:b w:val="0"/>
          <w:sz w:val="18"/>
          <w:szCs w:val="18"/>
        </w:rPr>
        <w:lastRenderedPageBreak/>
        <w:t>Sadzba ceny DPH</w:t>
      </w:r>
      <w:r w:rsidRPr="00B1297E">
        <w:rPr>
          <w:rStyle w:val="CharStyle15"/>
          <w:rFonts w:ascii="Verdana" w:hAnsi="Verdana" w:cs="Calibri"/>
          <w:b w:val="0"/>
          <w:color w:val="000000"/>
          <w:sz w:val="18"/>
          <w:szCs w:val="18"/>
        </w:rPr>
        <w:t xml:space="preserve">, uvedená v prílohe č. 1, je uvedená vo výške platnej ku dňu uzatvárania tejto zmluvy. V prípade legislatívnej zmeny sadzby DPH, bude táto zmenená a fakturovaná v sadzbe platnej v čase vykonania predmetu zmluvy. Jednotkové ceny tovaru uvedené v Prílohe č. </w:t>
      </w:r>
      <w:r w:rsidR="00642D1E">
        <w:rPr>
          <w:rStyle w:val="CharStyle15"/>
          <w:rFonts w:ascii="Verdana" w:hAnsi="Verdana" w:cs="Calibri"/>
          <w:b w:val="0"/>
          <w:color w:val="000000"/>
          <w:sz w:val="18"/>
          <w:szCs w:val="18"/>
        </w:rPr>
        <w:t>2</w:t>
      </w:r>
      <w:r w:rsidRPr="00B1297E">
        <w:rPr>
          <w:rStyle w:val="CharStyle15"/>
          <w:rFonts w:ascii="Verdana" w:hAnsi="Verdana" w:cs="Calibri"/>
          <w:b w:val="0"/>
          <w:color w:val="000000"/>
          <w:sz w:val="18"/>
          <w:szCs w:val="18"/>
        </w:rPr>
        <w:t xml:space="preserve"> zmluvy  pokrývajú všetky zmluvné záväzky a všetky náklady potrebné na riadne dodanie predmetu kúpy </w:t>
      </w:r>
      <w:r w:rsidR="005873EF">
        <w:rPr>
          <w:rStyle w:val="CharStyle15"/>
          <w:rFonts w:ascii="Verdana" w:hAnsi="Verdana" w:cs="Calibri"/>
          <w:b w:val="0"/>
          <w:color w:val="000000"/>
          <w:sz w:val="18"/>
          <w:szCs w:val="18"/>
        </w:rPr>
        <w:t xml:space="preserve">       </w:t>
      </w:r>
      <w:r w:rsidRPr="00B1297E">
        <w:rPr>
          <w:rStyle w:val="CharStyle15"/>
          <w:rFonts w:ascii="Verdana" w:hAnsi="Verdana" w:cs="Calibri"/>
          <w:b w:val="0"/>
          <w:color w:val="000000"/>
          <w:sz w:val="18"/>
          <w:szCs w:val="18"/>
        </w:rPr>
        <w:t xml:space="preserve">v rozsahu a spôsobom podľa tejto zmluvy a súťažných podkladov. </w:t>
      </w:r>
    </w:p>
    <w:p w14:paraId="28253536" w14:textId="77777777" w:rsidR="00697FC3" w:rsidRPr="00544236" w:rsidRDefault="00697FC3" w:rsidP="005873EF">
      <w:pPr>
        <w:pStyle w:val="Style4"/>
        <w:shd w:val="clear" w:color="auto" w:fill="auto"/>
        <w:tabs>
          <w:tab w:val="left" w:pos="347"/>
        </w:tabs>
        <w:spacing w:after="0" w:line="312" w:lineRule="auto"/>
        <w:ind w:firstLine="0"/>
        <w:jc w:val="both"/>
        <w:rPr>
          <w:rStyle w:val="CharStyle15"/>
          <w:rFonts w:ascii="Verdana" w:hAnsi="Verdana" w:cs="Calibri"/>
          <w:b w:val="0"/>
          <w:sz w:val="30"/>
          <w:szCs w:val="30"/>
        </w:rPr>
      </w:pPr>
    </w:p>
    <w:p w14:paraId="36771AEF" w14:textId="77777777" w:rsidR="00697FC3" w:rsidRPr="00B1297E" w:rsidRDefault="00697FC3" w:rsidP="00697FC3">
      <w:pPr>
        <w:pStyle w:val="Style19"/>
        <w:keepNext/>
        <w:keepLines/>
        <w:shd w:val="clear" w:color="auto" w:fill="auto"/>
        <w:spacing w:before="0" w:line="312" w:lineRule="auto"/>
        <w:ind w:left="4360" w:hanging="4360"/>
        <w:rPr>
          <w:rFonts w:ascii="Verdana" w:hAnsi="Verdana" w:cs="Calibri"/>
          <w:b w:val="0"/>
          <w:bCs/>
          <w:sz w:val="18"/>
          <w:szCs w:val="18"/>
        </w:rPr>
      </w:pPr>
      <w:bookmarkStart w:id="5" w:name="bookmark10"/>
      <w:r w:rsidRPr="00B1297E">
        <w:rPr>
          <w:rStyle w:val="CharStyle20"/>
          <w:rFonts w:ascii="Verdana" w:hAnsi="Verdana" w:cs="Calibri"/>
          <w:b/>
          <w:bCs/>
          <w:color w:val="000000"/>
          <w:sz w:val="18"/>
          <w:szCs w:val="18"/>
        </w:rPr>
        <w:t>V.</w:t>
      </w:r>
      <w:bookmarkEnd w:id="5"/>
    </w:p>
    <w:p w14:paraId="125103CA" w14:textId="77777777" w:rsidR="00697FC3" w:rsidRPr="00B1297E" w:rsidRDefault="00697FC3" w:rsidP="00544236">
      <w:pPr>
        <w:pStyle w:val="Style19"/>
        <w:keepNext/>
        <w:keepLines/>
        <w:shd w:val="clear" w:color="auto" w:fill="auto"/>
        <w:spacing w:before="0" w:after="120" w:line="312" w:lineRule="auto"/>
        <w:ind w:left="23"/>
        <w:rPr>
          <w:rStyle w:val="CharStyle20"/>
          <w:rFonts w:ascii="Verdana" w:hAnsi="Verdana" w:cs="Calibri"/>
          <w:b/>
          <w:bCs/>
          <w:color w:val="000000"/>
          <w:sz w:val="18"/>
          <w:szCs w:val="18"/>
        </w:rPr>
      </w:pPr>
      <w:bookmarkStart w:id="6" w:name="bookmark11"/>
      <w:r w:rsidRPr="00B1297E">
        <w:rPr>
          <w:rStyle w:val="CharStyle20"/>
          <w:rFonts w:ascii="Verdana" w:hAnsi="Verdana" w:cs="Calibri"/>
          <w:b/>
          <w:bCs/>
          <w:color w:val="000000"/>
          <w:sz w:val="18"/>
          <w:szCs w:val="18"/>
        </w:rPr>
        <w:t>Všeobecné dodacie podmienky</w:t>
      </w:r>
      <w:bookmarkEnd w:id="6"/>
    </w:p>
    <w:p w14:paraId="490B225E" w14:textId="77777777" w:rsidR="00697FC3" w:rsidRPr="00B1297E" w:rsidRDefault="00697FC3" w:rsidP="00642D1E">
      <w:pPr>
        <w:pStyle w:val="Style4"/>
        <w:numPr>
          <w:ilvl w:val="0"/>
          <w:numId w:val="32"/>
        </w:numPr>
        <w:shd w:val="clear" w:color="auto" w:fill="auto"/>
        <w:spacing w:after="0" w:line="312" w:lineRule="auto"/>
        <w:ind w:left="567" w:hanging="567"/>
        <w:jc w:val="both"/>
        <w:rPr>
          <w:rStyle w:val="CharStyle15"/>
          <w:rFonts w:ascii="Verdana" w:hAnsi="Verdana" w:cs="Calibri"/>
          <w:b w:val="0"/>
          <w:bCs w:val="0"/>
          <w:sz w:val="18"/>
          <w:szCs w:val="18"/>
        </w:rPr>
      </w:pPr>
      <w:r w:rsidRPr="00B1297E">
        <w:rPr>
          <w:rStyle w:val="CharStyle15"/>
          <w:rFonts w:ascii="Verdana" w:hAnsi="Verdana" w:cs="Calibri"/>
          <w:b w:val="0"/>
          <w:bCs w:val="0"/>
          <w:color w:val="000000"/>
          <w:sz w:val="18"/>
          <w:szCs w:val="18"/>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4B323CA6" w14:textId="77777777" w:rsidR="00697FC3" w:rsidRPr="00B1297E" w:rsidRDefault="00697FC3" w:rsidP="00642D1E">
      <w:pPr>
        <w:pStyle w:val="Style4"/>
        <w:numPr>
          <w:ilvl w:val="0"/>
          <w:numId w:val="32"/>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Predávajúci je povinný počas celej doby platnosti zmluvy garantovať pôvod a kvalitu  predmetu zákazky.</w:t>
      </w:r>
    </w:p>
    <w:p w14:paraId="614D979A" w14:textId="77777777" w:rsidR="00697FC3" w:rsidRPr="00B1297E" w:rsidRDefault="00697FC3" w:rsidP="00642D1E">
      <w:pPr>
        <w:pStyle w:val="Style4"/>
        <w:numPr>
          <w:ilvl w:val="0"/>
          <w:numId w:val="32"/>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Za dodanie tovaru na základe príslušnej objednávky sa považuje dodanie tovaru predávajúcim riadne a včas, bez vád, v množstve a kvalite podľa zmluvy.</w:t>
      </w:r>
    </w:p>
    <w:p w14:paraId="78BDCCFA" w14:textId="77777777" w:rsidR="00697FC3" w:rsidRPr="00B1297E" w:rsidRDefault="00697FC3" w:rsidP="00642D1E">
      <w:pPr>
        <w:pStyle w:val="Style4"/>
        <w:numPr>
          <w:ilvl w:val="0"/>
          <w:numId w:val="32"/>
        </w:numPr>
        <w:shd w:val="clear" w:color="auto" w:fill="auto"/>
        <w:spacing w:after="0" w:line="312" w:lineRule="auto"/>
        <w:ind w:left="567" w:hanging="567"/>
        <w:jc w:val="left"/>
        <w:rPr>
          <w:rFonts w:ascii="Verdana" w:hAnsi="Verdana" w:cs="Calibri"/>
          <w:b/>
          <w:bCs/>
          <w:sz w:val="18"/>
          <w:szCs w:val="18"/>
        </w:rPr>
      </w:pPr>
      <w:r w:rsidRPr="00B1297E">
        <w:rPr>
          <w:rStyle w:val="CharStyle15"/>
          <w:rFonts w:ascii="Verdana" w:hAnsi="Verdana" w:cs="Calibri"/>
          <w:b w:val="0"/>
          <w:bCs w:val="0"/>
          <w:color w:val="000000"/>
          <w:sz w:val="18"/>
          <w:szCs w:val="18"/>
        </w:rPr>
        <w:t>Po dodaní tovaru do miesta plnenia sa tovar stáva majetkom kupujúceho.</w:t>
      </w:r>
    </w:p>
    <w:p w14:paraId="246D9173" w14:textId="77777777" w:rsidR="00697FC3" w:rsidRPr="00B1297E" w:rsidRDefault="00697FC3" w:rsidP="00642D1E">
      <w:pPr>
        <w:pStyle w:val="Style4"/>
        <w:numPr>
          <w:ilvl w:val="0"/>
          <w:numId w:val="32"/>
        </w:numPr>
        <w:shd w:val="clear" w:color="auto" w:fill="auto"/>
        <w:spacing w:after="0" w:line="312" w:lineRule="auto"/>
        <w:ind w:left="567" w:hanging="567"/>
        <w:jc w:val="left"/>
        <w:rPr>
          <w:rFonts w:ascii="Verdana" w:hAnsi="Verdana" w:cs="Calibri"/>
          <w:b/>
          <w:bCs/>
          <w:sz w:val="18"/>
          <w:szCs w:val="18"/>
        </w:rPr>
      </w:pPr>
      <w:r w:rsidRPr="00B1297E">
        <w:rPr>
          <w:rStyle w:val="CharStyle15"/>
          <w:rFonts w:ascii="Verdana" w:hAnsi="Verdana" w:cs="Calibri"/>
          <w:b w:val="0"/>
          <w:bCs w:val="0"/>
          <w:color w:val="000000"/>
          <w:sz w:val="18"/>
          <w:szCs w:val="18"/>
        </w:rPr>
        <w:t>Kupujúci si vyhradzuje právo vykonávať kontroly druhu, množstva a kvality dodaného tovaru.</w:t>
      </w:r>
    </w:p>
    <w:p w14:paraId="1A71C1B8" w14:textId="77777777" w:rsidR="00697FC3" w:rsidRPr="00B1297E" w:rsidRDefault="00697FC3" w:rsidP="00642D1E">
      <w:pPr>
        <w:pStyle w:val="Style4"/>
        <w:numPr>
          <w:ilvl w:val="0"/>
          <w:numId w:val="32"/>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19217AA0" w14:textId="77777777" w:rsidR="00697FC3" w:rsidRPr="00B1297E" w:rsidRDefault="00697FC3" w:rsidP="00642D1E">
      <w:pPr>
        <w:pStyle w:val="Style4"/>
        <w:numPr>
          <w:ilvl w:val="0"/>
          <w:numId w:val="32"/>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 xml:space="preserve">Predávajúci poskytuje záručnú dobu na tovar v trvaní 48 mesiacov. </w:t>
      </w:r>
    </w:p>
    <w:p w14:paraId="346A0A3E" w14:textId="77777777" w:rsidR="00697FC3" w:rsidRPr="00B1297E" w:rsidRDefault="00697FC3" w:rsidP="00642D1E">
      <w:pPr>
        <w:pStyle w:val="Style4"/>
        <w:numPr>
          <w:ilvl w:val="0"/>
          <w:numId w:val="32"/>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 xml:space="preserve">Počas záručnej doby má kupujúci právo požadovať náhradnú dodávku tovaru. Predávajúci sa zaväzuje odstrániť prípadné </w:t>
      </w:r>
      <w:r w:rsidRPr="00B1297E">
        <w:rPr>
          <w:rStyle w:val="CharStyle15"/>
          <w:rFonts w:ascii="Verdana" w:hAnsi="Verdana" w:cs="Calibri"/>
          <w:b w:val="0"/>
          <w:bCs w:val="0"/>
          <w:color w:val="000000"/>
          <w:sz w:val="18"/>
          <w:szCs w:val="18"/>
          <w:lang w:val="cs-CZ" w:eastAsia="cs-CZ"/>
        </w:rPr>
        <w:t xml:space="preserve">vady dodaného tovaru </w:t>
      </w:r>
      <w:r w:rsidRPr="00B1297E">
        <w:rPr>
          <w:rStyle w:val="CharStyle15"/>
          <w:rFonts w:ascii="Verdana" w:hAnsi="Verdana" w:cs="Calibri"/>
          <w:b w:val="0"/>
          <w:bCs w:val="0"/>
          <w:color w:val="000000"/>
          <w:sz w:val="18"/>
          <w:szCs w:val="18"/>
        </w:rPr>
        <w:t xml:space="preserve">na vlastné náklady po uplatnení písomnej reklamácie objednávateľa najneskôr </w:t>
      </w:r>
      <w:r w:rsidRPr="00B1297E">
        <w:rPr>
          <w:rStyle w:val="CharStyle25"/>
          <w:rFonts w:ascii="Verdana" w:hAnsi="Verdana" w:cs="Calibri"/>
          <w:b w:val="0"/>
          <w:bCs/>
          <w:color w:val="000000"/>
          <w:sz w:val="18"/>
          <w:szCs w:val="18"/>
        </w:rPr>
        <w:t>do troch dní od doručenia písomnej reklamácie.</w:t>
      </w:r>
    </w:p>
    <w:p w14:paraId="6317B640" w14:textId="77777777" w:rsidR="00697FC3" w:rsidRPr="00B1297E" w:rsidRDefault="00697FC3" w:rsidP="00642D1E">
      <w:pPr>
        <w:pStyle w:val="Style4"/>
        <w:numPr>
          <w:ilvl w:val="0"/>
          <w:numId w:val="32"/>
        </w:numPr>
        <w:shd w:val="clear" w:color="auto" w:fill="auto"/>
        <w:spacing w:after="0" w:line="312" w:lineRule="auto"/>
        <w:ind w:left="567" w:hanging="567"/>
        <w:jc w:val="left"/>
        <w:rPr>
          <w:rFonts w:ascii="Verdana" w:hAnsi="Verdana" w:cs="Calibri"/>
          <w:b/>
          <w:bCs/>
          <w:sz w:val="18"/>
          <w:szCs w:val="18"/>
        </w:rPr>
      </w:pPr>
      <w:r w:rsidRPr="00B1297E">
        <w:rPr>
          <w:rStyle w:val="CharStyle15"/>
          <w:rFonts w:ascii="Verdana" w:hAnsi="Verdana" w:cs="Calibri"/>
          <w:b w:val="0"/>
          <w:bCs w:val="0"/>
          <w:color w:val="000000"/>
          <w:sz w:val="18"/>
          <w:szCs w:val="18"/>
        </w:rPr>
        <w:t>Predávajúci zodpovedá za všetky škody na predmete kúpy až do jeho prevzatia kupujúcim v mieste plnenia.</w:t>
      </w:r>
    </w:p>
    <w:p w14:paraId="1FB7AB44" w14:textId="77777777" w:rsidR="00697FC3" w:rsidRPr="00B1297E" w:rsidRDefault="00697FC3" w:rsidP="00C041B2">
      <w:pPr>
        <w:pStyle w:val="Style4"/>
        <w:numPr>
          <w:ilvl w:val="0"/>
          <w:numId w:val="32"/>
        </w:numPr>
        <w:shd w:val="clear" w:color="auto" w:fill="auto"/>
        <w:spacing w:after="0" w:line="312" w:lineRule="auto"/>
        <w:ind w:left="567" w:hanging="567"/>
        <w:jc w:val="left"/>
        <w:rPr>
          <w:rStyle w:val="CharStyle15"/>
          <w:rFonts w:ascii="Verdana" w:hAnsi="Verdana" w:cs="Calibri"/>
          <w:b w:val="0"/>
          <w:bCs w:val="0"/>
          <w:sz w:val="18"/>
          <w:szCs w:val="18"/>
        </w:rPr>
      </w:pPr>
      <w:r w:rsidRPr="00B1297E">
        <w:rPr>
          <w:rStyle w:val="CharStyle15"/>
          <w:rFonts w:ascii="Verdana" w:hAnsi="Verdana" w:cs="Calibri"/>
          <w:b w:val="0"/>
          <w:bCs w:val="0"/>
          <w:color w:val="000000"/>
          <w:sz w:val="18"/>
          <w:szCs w:val="18"/>
        </w:rPr>
        <w:t>Predávajúci prehlasuje, že tovar nie je zaťažený právami tretích osôb.</w:t>
      </w:r>
    </w:p>
    <w:p w14:paraId="64320666" w14:textId="77777777" w:rsidR="00697FC3" w:rsidRPr="00697FC3" w:rsidRDefault="00697FC3" w:rsidP="00C041B2">
      <w:pPr>
        <w:pStyle w:val="Style4"/>
        <w:numPr>
          <w:ilvl w:val="0"/>
          <w:numId w:val="32"/>
        </w:numPr>
        <w:shd w:val="clear" w:color="auto" w:fill="auto"/>
        <w:spacing w:after="0" w:line="312" w:lineRule="auto"/>
        <w:ind w:left="567" w:hanging="567"/>
        <w:jc w:val="both"/>
        <w:rPr>
          <w:rFonts w:ascii="Verdana" w:hAnsi="Verdana" w:cs="Calibri"/>
          <w:b/>
          <w:sz w:val="18"/>
          <w:szCs w:val="18"/>
        </w:rPr>
      </w:pPr>
      <w:r w:rsidRPr="00697FC3">
        <w:rPr>
          <w:rFonts w:ascii="Verdana" w:hAnsi="Verdana" w:cs="Calibri"/>
          <w:sz w:val="18"/>
          <w:szCs w:val="18"/>
        </w:rPr>
        <w:t xml:space="preserve">Predávajúci je povinný najneskôr pri podpise zmluvy predložiť </w:t>
      </w:r>
      <w:r w:rsidRPr="00697FC3">
        <w:rPr>
          <w:rFonts w:ascii="Verdana" w:hAnsi="Verdana" w:cstheme="minorHAnsi"/>
          <w:sz w:val="18"/>
          <w:szCs w:val="18"/>
        </w:rPr>
        <w:t>certifikáty preukázania zhody vydané autorizovanými osobami alebo notifikovanými osobami Európskymi spoločenstvami, ktoré majú oprávnenie na posudzovanie zhody výrobkov alebo na preukazovanie zhody stavebných výrobkov s technickými špecifikáciami a vyhlásenia zhody výrobcu – predložiť originál alebo úradne overenú kópiu na :</w:t>
      </w:r>
    </w:p>
    <w:p w14:paraId="6E2C67D2" w14:textId="10961F1D" w:rsidR="00697FC3" w:rsidRPr="00697FC3" w:rsidRDefault="00697FC3" w:rsidP="00642D1E">
      <w:pPr>
        <w:pStyle w:val="Textkomentra"/>
        <w:numPr>
          <w:ilvl w:val="0"/>
          <w:numId w:val="42"/>
        </w:numPr>
        <w:spacing w:after="0" w:line="312" w:lineRule="auto"/>
        <w:ind w:left="851" w:hanging="284"/>
        <w:rPr>
          <w:rFonts w:ascii="Verdana" w:hAnsi="Verdana" w:cstheme="minorHAnsi"/>
          <w:sz w:val="18"/>
          <w:szCs w:val="18"/>
        </w:rPr>
      </w:pPr>
      <w:r w:rsidRPr="00697FC3">
        <w:rPr>
          <w:rFonts w:ascii="Verdana" w:hAnsi="Verdana" w:cstheme="minorHAnsi"/>
          <w:sz w:val="18"/>
          <w:szCs w:val="18"/>
        </w:rPr>
        <w:t xml:space="preserve">zvislé dopravné značky </w:t>
      </w:r>
    </w:p>
    <w:p w14:paraId="3897CB4A" w14:textId="6A344318" w:rsidR="00697FC3" w:rsidRPr="00697FC3" w:rsidRDefault="00697FC3" w:rsidP="00642D1E">
      <w:pPr>
        <w:pStyle w:val="Textkomentra"/>
        <w:numPr>
          <w:ilvl w:val="0"/>
          <w:numId w:val="42"/>
        </w:numPr>
        <w:spacing w:after="0" w:line="312" w:lineRule="auto"/>
        <w:ind w:left="851" w:hanging="284"/>
        <w:rPr>
          <w:rFonts w:ascii="Verdana" w:hAnsi="Verdana" w:cstheme="minorHAnsi"/>
          <w:sz w:val="18"/>
          <w:szCs w:val="18"/>
        </w:rPr>
      </w:pPr>
      <w:r w:rsidRPr="00697FC3">
        <w:rPr>
          <w:rFonts w:ascii="Verdana" w:hAnsi="Verdana" w:cstheme="minorHAnsi"/>
          <w:sz w:val="18"/>
          <w:szCs w:val="18"/>
        </w:rPr>
        <w:t>na nosiče a príslušenstvo k dopravným značkám</w:t>
      </w:r>
    </w:p>
    <w:p w14:paraId="325EB438" w14:textId="71FEEC52" w:rsidR="00697FC3" w:rsidRDefault="00697FC3" w:rsidP="00642D1E">
      <w:pPr>
        <w:pStyle w:val="Style4"/>
        <w:numPr>
          <w:ilvl w:val="0"/>
          <w:numId w:val="42"/>
        </w:numPr>
        <w:shd w:val="clear" w:color="auto" w:fill="auto"/>
        <w:tabs>
          <w:tab w:val="left" w:pos="1560"/>
        </w:tabs>
        <w:spacing w:after="0" w:line="312" w:lineRule="auto"/>
        <w:ind w:left="851" w:hanging="284"/>
        <w:jc w:val="left"/>
        <w:rPr>
          <w:rFonts w:ascii="Verdana" w:hAnsi="Verdana" w:cstheme="minorHAnsi"/>
          <w:sz w:val="18"/>
          <w:szCs w:val="18"/>
        </w:rPr>
      </w:pPr>
      <w:r w:rsidRPr="00697FC3">
        <w:rPr>
          <w:rFonts w:ascii="Verdana" w:hAnsi="Verdana" w:cstheme="minorHAnsi"/>
          <w:sz w:val="18"/>
          <w:szCs w:val="18"/>
        </w:rPr>
        <w:t>na konštrukcie s pasívnou bezpečnosťou, trieda pasívnej bezpečnosti 100 NE 1 až 3.</w:t>
      </w:r>
    </w:p>
    <w:p w14:paraId="243D95B4" w14:textId="77777777" w:rsidR="00B1297E" w:rsidRPr="00544236" w:rsidRDefault="00B1297E" w:rsidP="00B1297E">
      <w:pPr>
        <w:pStyle w:val="Style4"/>
        <w:shd w:val="clear" w:color="auto" w:fill="auto"/>
        <w:tabs>
          <w:tab w:val="left" w:pos="1560"/>
        </w:tabs>
        <w:spacing w:after="0" w:line="312" w:lineRule="auto"/>
        <w:ind w:left="426" w:firstLine="0"/>
        <w:jc w:val="left"/>
        <w:rPr>
          <w:rFonts w:ascii="Verdana" w:hAnsi="Verdana" w:cs="Calibri"/>
          <w:b/>
          <w:sz w:val="30"/>
          <w:szCs w:val="30"/>
        </w:rPr>
      </w:pPr>
    </w:p>
    <w:p w14:paraId="7634961E" w14:textId="77777777" w:rsidR="00697FC3" w:rsidRPr="00B1297E" w:rsidRDefault="00697FC3" w:rsidP="00697FC3">
      <w:pPr>
        <w:pStyle w:val="Style19"/>
        <w:keepNext/>
        <w:keepLines/>
        <w:shd w:val="clear" w:color="auto" w:fill="auto"/>
        <w:spacing w:before="0" w:line="312" w:lineRule="auto"/>
        <w:ind w:left="4360" w:hanging="4360"/>
        <w:rPr>
          <w:rFonts w:ascii="Verdana" w:hAnsi="Verdana" w:cs="Calibri"/>
          <w:b w:val="0"/>
          <w:bCs/>
          <w:sz w:val="18"/>
          <w:szCs w:val="18"/>
        </w:rPr>
      </w:pPr>
      <w:bookmarkStart w:id="7" w:name="bookmark12"/>
      <w:r w:rsidRPr="00B1297E">
        <w:rPr>
          <w:rStyle w:val="CharStyle20"/>
          <w:rFonts w:ascii="Verdana" w:hAnsi="Verdana" w:cs="Calibri"/>
          <w:b/>
          <w:bCs/>
          <w:color w:val="000000"/>
          <w:sz w:val="18"/>
          <w:szCs w:val="18"/>
        </w:rPr>
        <w:t>VI.</w:t>
      </w:r>
      <w:bookmarkEnd w:id="7"/>
    </w:p>
    <w:p w14:paraId="5A6FEB91" w14:textId="77777777" w:rsidR="00697FC3" w:rsidRPr="00B1297E" w:rsidRDefault="00697FC3" w:rsidP="00544236">
      <w:pPr>
        <w:pStyle w:val="Style19"/>
        <w:keepNext/>
        <w:keepLines/>
        <w:shd w:val="clear" w:color="auto" w:fill="auto"/>
        <w:spacing w:before="0" w:after="120" w:line="312" w:lineRule="auto"/>
        <w:ind w:left="23"/>
        <w:rPr>
          <w:rStyle w:val="CharStyle20"/>
          <w:rFonts w:ascii="Verdana" w:hAnsi="Verdana" w:cs="Calibri"/>
          <w:b/>
          <w:bCs/>
          <w:color w:val="000000"/>
          <w:sz w:val="18"/>
          <w:szCs w:val="18"/>
        </w:rPr>
      </w:pPr>
      <w:bookmarkStart w:id="8" w:name="bookmark13"/>
      <w:r w:rsidRPr="00B1297E">
        <w:rPr>
          <w:rStyle w:val="CharStyle20"/>
          <w:rFonts w:ascii="Verdana" w:hAnsi="Verdana" w:cs="Calibri"/>
          <w:b/>
          <w:bCs/>
          <w:color w:val="000000"/>
          <w:sz w:val="18"/>
          <w:szCs w:val="18"/>
        </w:rPr>
        <w:t>Platobné podmienky a fakturácia</w:t>
      </w:r>
      <w:bookmarkEnd w:id="8"/>
    </w:p>
    <w:p w14:paraId="12ACFE75" w14:textId="77777777" w:rsidR="00697FC3" w:rsidRPr="00B1297E" w:rsidRDefault="00697FC3" w:rsidP="00642D1E">
      <w:pPr>
        <w:pStyle w:val="Style4"/>
        <w:numPr>
          <w:ilvl w:val="0"/>
          <w:numId w:val="37"/>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Kupujúci neposkytuje finančný preddavok ani zálohu na kúpnu cenu.</w:t>
      </w:r>
    </w:p>
    <w:p w14:paraId="11AA8DBF"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rPr>
      </w:pPr>
      <w:r w:rsidRPr="00697FC3">
        <w:rPr>
          <w:rFonts w:ascii="Verdana" w:hAnsi="Verdana" w:cs="Calibri"/>
          <w:sz w:val="18"/>
          <w:szCs w:val="18"/>
        </w:rPr>
        <w:t>Predávajúci vyhlasuje, že kúpna cena podľa Prílohy č. 1 je úplná, maximálna a záväzná, že zahŕňa všetky náklady predávajúceho ním vynaložené až do doby dodania tovaru kupujúcemu objednávateľovi.</w:t>
      </w:r>
    </w:p>
    <w:p w14:paraId="570C978D"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rPr>
      </w:pPr>
      <w:r w:rsidRPr="00697FC3">
        <w:rPr>
          <w:rFonts w:ascii="Verdana" w:hAnsi="Verdana" w:cs="Calibri"/>
          <w:sz w:val="18"/>
          <w:szCs w:val="18"/>
        </w:rPr>
        <w:lastRenderedPageBreak/>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191EDAC9" w14:textId="77777777" w:rsidR="00697FC3" w:rsidRPr="00B1297E" w:rsidRDefault="00697FC3" w:rsidP="00642D1E">
      <w:pPr>
        <w:pStyle w:val="Style4"/>
        <w:numPr>
          <w:ilvl w:val="0"/>
          <w:numId w:val="37"/>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Fonts w:ascii="Verdana" w:hAnsi="Verdana" w:cs="Calibri"/>
          <w:sz w:val="18"/>
          <w:szCs w:val="18"/>
          <w:lang w:eastAsia="cs-CZ"/>
        </w:rPr>
        <w:t>Podkladom pre úhradu kúpnej ceny bude faktúra</w:t>
      </w:r>
      <w:r w:rsidRPr="00697FC3">
        <w:rPr>
          <w:rFonts w:ascii="Verdana" w:hAnsi="Verdana" w:cs="Calibri"/>
          <w:b/>
          <w:sz w:val="18"/>
          <w:szCs w:val="18"/>
          <w:lang w:eastAsia="cs-CZ"/>
        </w:rPr>
        <w:t xml:space="preserve"> </w:t>
      </w:r>
      <w:r w:rsidRPr="00697FC3">
        <w:rPr>
          <w:rFonts w:ascii="Verdana" w:hAnsi="Verdana" w:cs="Calibri"/>
          <w:sz w:val="18"/>
          <w:szCs w:val="18"/>
          <w:lang w:eastAsia="cs-CZ"/>
        </w:rPr>
        <w:t xml:space="preserve">vystavená predávajúcim až po riadnom prevzatí tovaru kupujúcim. Na účely fakturácie sa za deň prevzatia tovaru kupujúcim považuje deň podpísania dodacieho listu oprávnenou osobou objednávateľa – vedúcim strediska. </w:t>
      </w:r>
      <w:r w:rsidRPr="00B1297E">
        <w:rPr>
          <w:rStyle w:val="CharStyle15"/>
          <w:rFonts w:ascii="Verdana" w:hAnsi="Verdana" w:cs="Calibri"/>
          <w:b w:val="0"/>
          <w:bCs w:val="0"/>
          <w:color w:val="000000"/>
          <w:sz w:val="18"/>
          <w:szCs w:val="18"/>
        </w:rPr>
        <w:t xml:space="preserve">Fakturácia sa vykonáva           na základe písomnej objednávky vystavenej kupujúcim a dodacieho listu o prevzatí objednaného množstva tovaru. </w:t>
      </w:r>
    </w:p>
    <w:p w14:paraId="4FBC0D56"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rPr>
      </w:pPr>
      <w:r w:rsidRPr="00697FC3">
        <w:rPr>
          <w:rFonts w:ascii="Verdana" w:hAnsi="Verdana" w:cs="Calibri"/>
          <w:sz w:val="18"/>
          <w:szCs w:val="18"/>
          <w:lang w:eastAsia="cs-CZ"/>
        </w:rPr>
        <w:t>Splatnosť faktúry je 30 dní od dňa doporučeného/osobného doručenia faktúry do podateľne objednávateľa.</w:t>
      </w:r>
    </w:p>
    <w:p w14:paraId="7C587E8B"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rPr>
      </w:pPr>
      <w:r w:rsidRPr="00697FC3">
        <w:rPr>
          <w:rFonts w:ascii="Verdana" w:hAnsi="Verdana" w:cs="Calibri"/>
          <w:sz w:val="18"/>
          <w:szCs w:val="18"/>
          <w:lang w:eastAsia="cs-CZ"/>
        </w:rPr>
        <w:t>Zmluvné strany vzájomne dohodli nasledovné podmienky fakturácie:</w:t>
      </w:r>
    </w:p>
    <w:p w14:paraId="69FBA6AF" w14:textId="77777777" w:rsidR="00697FC3" w:rsidRPr="00697FC3" w:rsidRDefault="00697FC3" w:rsidP="00642D1E">
      <w:pPr>
        <w:pStyle w:val="Style4"/>
        <w:numPr>
          <w:ilvl w:val="0"/>
          <w:numId w:val="34"/>
        </w:numPr>
        <w:shd w:val="clear" w:color="auto" w:fill="auto"/>
        <w:spacing w:after="0" w:line="312" w:lineRule="auto"/>
        <w:ind w:left="851" w:hanging="284"/>
        <w:jc w:val="both"/>
        <w:rPr>
          <w:rFonts w:ascii="Verdana" w:hAnsi="Verdana" w:cs="Calibri"/>
          <w:sz w:val="18"/>
          <w:szCs w:val="18"/>
        </w:rPr>
      </w:pPr>
      <w:r w:rsidRPr="00697FC3">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 vedúceho strediska“, </w:t>
      </w:r>
    </w:p>
    <w:p w14:paraId="76368214" w14:textId="77777777" w:rsidR="00697FC3" w:rsidRPr="00B1297E" w:rsidRDefault="00697FC3" w:rsidP="00642D1E">
      <w:pPr>
        <w:pStyle w:val="Style4"/>
        <w:numPr>
          <w:ilvl w:val="0"/>
          <w:numId w:val="34"/>
        </w:numPr>
        <w:shd w:val="clear" w:color="auto" w:fill="auto"/>
        <w:spacing w:after="0" w:line="312" w:lineRule="auto"/>
        <w:ind w:left="851" w:hanging="284"/>
        <w:jc w:val="both"/>
        <w:rPr>
          <w:rStyle w:val="CharStyle15"/>
          <w:rFonts w:ascii="Verdana" w:hAnsi="Verdana" w:cs="Calibri"/>
          <w:b w:val="0"/>
          <w:bCs w:val="0"/>
          <w:sz w:val="18"/>
          <w:szCs w:val="18"/>
        </w:rPr>
      </w:pPr>
      <w:r w:rsidRPr="00B1297E">
        <w:rPr>
          <w:rStyle w:val="CharStyle15"/>
          <w:rFonts w:ascii="Verdana" w:hAnsi="Verdana" w:cs="Calibri"/>
          <w:b w:val="0"/>
          <w:bCs w:val="0"/>
          <w:color w:val="000000"/>
          <w:sz w:val="18"/>
          <w:szCs w:val="18"/>
        </w:rPr>
        <w:t xml:space="preserve">Dodací list musí byť neoddeliteľnou súčasťou faktúry, </w:t>
      </w:r>
    </w:p>
    <w:p w14:paraId="242938CC" w14:textId="77777777" w:rsidR="00697FC3" w:rsidRPr="00697FC3" w:rsidRDefault="00697FC3" w:rsidP="00642D1E">
      <w:pPr>
        <w:pStyle w:val="Style4"/>
        <w:numPr>
          <w:ilvl w:val="0"/>
          <w:numId w:val="34"/>
        </w:numPr>
        <w:shd w:val="clear" w:color="auto" w:fill="auto"/>
        <w:spacing w:after="0" w:line="312" w:lineRule="auto"/>
        <w:ind w:left="851" w:hanging="284"/>
        <w:jc w:val="both"/>
        <w:rPr>
          <w:rFonts w:ascii="Verdana" w:hAnsi="Verdana" w:cs="Calibri"/>
          <w:sz w:val="18"/>
          <w:szCs w:val="18"/>
        </w:rPr>
      </w:pPr>
      <w:r w:rsidRPr="00697FC3">
        <w:rPr>
          <w:rFonts w:ascii="Verdana" w:hAnsi="Verdana" w:cs="Calibri"/>
          <w:sz w:val="18"/>
          <w:szCs w:val="18"/>
        </w:rPr>
        <w:t>faktúra musí spĺňať všetky náležitosti daňového dokladu a musí byť vystavená tak, aby bolo možné spoľahlivo vykonať jej vecnú a finančnú kontrolu.</w:t>
      </w:r>
    </w:p>
    <w:p w14:paraId="5C74A394"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1, a to čo i len z nedbanlivosti alebo omylu predávajúceho, alebo ak </w:t>
      </w:r>
      <w:r w:rsidRPr="00697FC3">
        <w:rPr>
          <w:rFonts w:ascii="Verdana" w:hAnsi="Verdana" w:cs="Calibri"/>
          <w:sz w:val="18"/>
          <w:szCs w:val="18"/>
          <w:lang w:eastAsia="cs-CZ"/>
        </w:rPr>
        <w:t>faktúra nebude obsahovať všetky náležitosti v zmysle zákona  č. 222/2004 Z. z. o dani z pridanej hodnoty v znení neskorších predpisov platí, že</w:t>
      </w:r>
      <w:r w:rsidRPr="00697FC3">
        <w:rPr>
          <w:rFonts w:ascii="Verdana" w:hAnsi="Verdana" w:cs="Calibri"/>
          <w:sz w:val="18"/>
          <w:szCs w:val="18"/>
        </w:rPr>
        <w:t xml:space="preserve"> faktúra nie je spôsobilá na jej úhradu, objednávateľ nie je v omeškaní s úhradou kúpnej ceny a </w:t>
      </w:r>
      <w:r w:rsidRPr="00697FC3">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01B44AD2"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 xml:space="preserve">Faktúra sa považuje za zaplatenú dňom pripísania úhrady na účet predávajúceho. </w:t>
      </w:r>
    </w:p>
    <w:p w14:paraId="7CA71CE6"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320C8FC1"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lang w:eastAsia="cs-CZ"/>
        </w:rPr>
      </w:pPr>
      <w:r w:rsidRPr="00697FC3">
        <w:rPr>
          <w:rStyle w:val="CharStyle10"/>
          <w:rFonts w:ascii="Verdana" w:hAnsi="Verdana" w:cs="Calibri"/>
          <w:sz w:val="18"/>
          <w:szCs w:val="18"/>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26F3B4C2" w14:textId="5E8D1D13" w:rsid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66A15849" w14:textId="78369E64" w:rsidR="00642D1E" w:rsidRDefault="00642D1E" w:rsidP="00642D1E">
      <w:pPr>
        <w:pStyle w:val="Style4"/>
        <w:shd w:val="clear" w:color="auto" w:fill="auto"/>
        <w:spacing w:after="0" w:line="312" w:lineRule="auto"/>
        <w:ind w:left="567" w:firstLine="0"/>
        <w:jc w:val="both"/>
        <w:rPr>
          <w:rFonts w:ascii="Verdana" w:hAnsi="Verdana" w:cs="Calibri"/>
          <w:sz w:val="18"/>
          <w:szCs w:val="18"/>
          <w:lang w:eastAsia="cs-CZ"/>
        </w:rPr>
      </w:pPr>
    </w:p>
    <w:p w14:paraId="6267551E" w14:textId="7F75755D" w:rsidR="00544236" w:rsidRDefault="00544236" w:rsidP="00642D1E">
      <w:pPr>
        <w:pStyle w:val="Style4"/>
        <w:shd w:val="clear" w:color="auto" w:fill="auto"/>
        <w:spacing w:after="0" w:line="312" w:lineRule="auto"/>
        <w:ind w:left="567" w:firstLine="0"/>
        <w:jc w:val="both"/>
        <w:rPr>
          <w:rFonts w:ascii="Verdana" w:hAnsi="Verdana" w:cs="Calibri"/>
          <w:sz w:val="18"/>
          <w:szCs w:val="18"/>
          <w:lang w:eastAsia="cs-CZ"/>
        </w:rPr>
      </w:pPr>
    </w:p>
    <w:p w14:paraId="58246B24" w14:textId="77777777" w:rsidR="00544236" w:rsidRPr="00697FC3" w:rsidRDefault="00544236" w:rsidP="00642D1E">
      <w:pPr>
        <w:pStyle w:val="Style4"/>
        <w:shd w:val="clear" w:color="auto" w:fill="auto"/>
        <w:spacing w:after="0" w:line="312" w:lineRule="auto"/>
        <w:ind w:left="567" w:firstLine="0"/>
        <w:jc w:val="both"/>
        <w:rPr>
          <w:rFonts w:ascii="Verdana" w:hAnsi="Verdana" w:cs="Calibri"/>
          <w:sz w:val="18"/>
          <w:szCs w:val="18"/>
          <w:lang w:eastAsia="cs-CZ"/>
        </w:rPr>
      </w:pPr>
    </w:p>
    <w:p w14:paraId="6E6A418D" w14:textId="77777777" w:rsidR="00697FC3" w:rsidRPr="00B1297E" w:rsidRDefault="00697FC3" w:rsidP="00697FC3">
      <w:pPr>
        <w:pStyle w:val="Style2"/>
        <w:shd w:val="clear" w:color="auto" w:fill="auto"/>
        <w:spacing w:before="0" w:line="312" w:lineRule="auto"/>
        <w:ind w:left="4300" w:hanging="4300"/>
        <w:rPr>
          <w:rFonts w:ascii="Verdana" w:hAnsi="Verdana" w:cs="Calibri"/>
          <w:b/>
          <w:sz w:val="18"/>
          <w:szCs w:val="18"/>
        </w:rPr>
      </w:pPr>
      <w:r w:rsidRPr="00B1297E">
        <w:rPr>
          <w:rStyle w:val="CharStyle18"/>
          <w:rFonts w:ascii="Verdana" w:hAnsi="Verdana" w:cs="Calibri"/>
          <w:color w:val="000000"/>
          <w:sz w:val="18"/>
          <w:szCs w:val="18"/>
        </w:rPr>
        <w:lastRenderedPageBreak/>
        <w:t>VII.</w:t>
      </w:r>
    </w:p>
    <w:p w14:paraId="7D61BE92" w14:textId="77777777" w:rsidR="00697FC3" w:rsidRPr="00B1297E" w:rsidRDefault="00697FC3" w:rsidP="00544236">
      <w:pPr>
        <w:pStyle w:val="Style19"/>
        <w:keepNext/>
        <w:keepLines/>
        <w:shd w:val="clear" w:color="auto" w:fill="auto"/>
        <w:spacing w:before="0" w:after="120" w:line="312" w:lineRule="auto"/>
        <w:rPr>
          <w:rStyle w:val="CharStyle20"/>
          <w:rFonts w:ascii="Verdana" w:hAnsi="Verdana" w:cs="Calibri"/>
          <w:b/>
          <w:color w:val="000000"/>
          <w:sz w:val="18"/>
          <w:szCs w:val="18"/>
        </w:rPr>
      </w:pPr>
      <w:r w:rsidRPr="00B1297E">
        <w:rPr>
          <w:rStyle w:val="CharStyle20"/>
          <w:rFonts w:ascii="Verdana" w:hAnsi="Verdana" w:cs="Calibri"/>
          <w:b/>
          <w:color w:val="000000"/>
          <w:sz w:val="18"/>
          <w:szCs w:val="18"/>
        </w:rPr>
        <w:t>Porušenie zmluvných podmienok</w:t>
      </w:r>
    </w:p>
    <w:p w14:paraId="29D8ED16" w14:textId="77777777" w:rsidR="00697FC3" w:rsidRPr="00B1297E" w:rsidRDefault="00697FC3" w:rsidP="00642D1E">
      <w:pPr>
        <w:pStyle w:val="Style4"/>
        <w:numPr>
          <w:ilvl w:val="0"/>
          <w:numId w:val="38"/>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V prípade nezaplatenia faktúry v termíne jej splatnosti kupujúcim je predávajúci oprávnený fakturovať úrok z omeškania z neuhradenej sumy za každý aj začatý deň omeškania vo výške podľa § 369 ods. 1 druhej právnej vety Obch. zákonníka.</w:t>
      </w:r>
    </w:p>
    <w:p w14:paraId="020C3D30" w14:textId="77777777" w:rsidR="00697FC3" w:rsidRPr="00697FC3" w:rsidRDefault="00697FC3" w:rsidP="00642D1E">
      <w:pPr>
        <w:pStyle w:val="Style4"/>
        <w:numPr>
          <w:ilvl w:val="0"/>
          <w:numId w:val="38"/>
        </w:numPr>
        <w:shd w:val="clear" w:color="auto" w:fill="auto"/>
        <w:spacing w:after="0" w:line="312" w:lineRule="auto"/>
        <w:ind w:left="567" w:hanging="567"/>
        <w:jc w:val="both"/>
        <w:rPr>
          <w:rFonts w:ascii="Verdana" w:hAnsi="Verdana" w:cs="Calibri"/>
          <w:sz w:val="18"/>
          <w:szCs w:val="18"/>
        </w:rPr>
      </w:pPr>
      <w:r w:rsidRPr="00697FC3">
        <w:rPr>
          <w:rFonts w:ascii="Verdana" w:hAnsi="Verdana" w:cs="Calibri"/>
          <w:sz w:val="18"/>
          <w:szCs w:val="18"/>
        </w:rPr>
        <w:t xml:space="preserve">Zmluvné strany sa dohodli, že v prípade ak sa preukáže, že dodaný tovar nezodpovedá rozsahu alebo kvalite vymienenej objednávateľom v Zmluve, alebo v prípade porušenia povinnosti predávajúceho odstrániť riadne a včas: a)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 z fakturovanej kúpnej ceny bez DPH za každé jednotlivé porušenie povinnosti predávajúceho zvlášť a to aj opakovane. </w:t>
      </w:r>
    </w:p>
    <w:p w14:paraId="23F5F8C7" w14:textId="56AA324D" w:rsidR="00642D1E" w:rsidRPr="005873EF" w:rsidRDefault="00697FC3" w:rsidP="00642D1E">
      <w:pPr>
        <w:pStyle w:val="Style4"/>
        <w:numPr>
          <w:ilvl w:val="0"/>
          <w:numId w:val="38"/>
        </w:numPr>
        <w:shd w:val="clear" w:color="auto" w:fill="auto"/>
        <w:spacing w:after="0" w:line="312" w:lineRule="auto"/>
        <w:ind w:left="567" w:hanging="567"/>
        <w:jc w:val="both"/>
        <w:rPr>
          <w:rStyle w:val="CharStyle15"/>
          <w:rFonts w:ascii="Verdana" w:hAnsi="Verdana" w:cs="Calibri"/>
          <w:sz w:val="18"/>
          <w:szCs w:val="18"/>
        </w:rPr>
      </w:pPr>
      <w:r w:rsidRPr="00B1297E">
        <w:rPr>
          <w:rStyle w:val="CharStyle15"/>
          <w:rFonts w:ascii="Verdana" w:hAnsi="Verdana" w:cs="Calibri"/>
          <w:b w:val="0"/>
          <w:bCs w:val="0"/>
          <w:color w:val="000000"/>
          <w:sz w:val="18"/>
          <w:szCs w:val="18"/>
        </w:rPr>
        <w:t xml:space="preserve">V prípade, že predávajúci nedodrží termín plnenia dodávky tovaru podľa jednotlivej objednávky a nedodá tovar včas podľa článku </w:t>
      </w:r>
      <w:r w:rsidRPr="00B1297E">
        <w:rPr>
          <w:rFonts w:ascii="Verdana" w:hAnsi="Verdana" w:cs="Calibri"/>
          <w:b/>
          <w:bCs/>
          <w:sz w:val="18"/>
          <w:szCs w:val="18"/>
        </w:rPr>
        <w:t>III. ods. 4 alebo poruší povinnosť v článku V. ods. 8</w:t>
      </w:r>
      <w:r w:rsidRPr="00B1297E">
        <w:rPr>
          <w:rStyle w:val="CharStyle15"/>
          <w:rFonts w:ascii="Verdana" w:hAnsi="Verdana" w:cs="Calibri"/>
          <w:b w:val="0"/>
          <w:bCs w:val="0"/>
          <w:color w:val="000000"/>
          <w:sz w:val="18"/>
          <w:szCs w:val="18"/>
        </w:rPr>
        <w:t>, kupujúci je oprávnený uplatniť si zmluvnú pokutu vo výške 5 % z kúpnej ceny dodávanej časti tovaru, s ktorou je predávajúci v omeškaní a to za každý aj začatý deň omeškania.</w:t>
      </w:r>
    </w:p>
    <w:p w14:paraId="5A58A663" w14:textId="77777777" w:rsidR="00514E0D" w:rsidRPr="00544236" w:rsidRDefault="00514E0D" w:rsidP="005873EF">
      <w:pPr>
        <w:pStyle w:val="Style4"/>
        <w:shd w:val="clear" w:color="auto" w:fill="auto"/>
        <w:spacing w:after="0" w:line="312" w:lineRule="auto"/>
        <w:ind w:firstLine="0"/>
        <w:jc w:val="both"/>
        <w:rPr>
          <w:rStyle w:val="CharStyle18"/>
          <w:rFonts w:ascii="Verdana" w:hAnsi="Verdana" w:cs="Calibri"/>
          <w:bCs/>
          <w:sz w:val="30"/>
          <w:szCs w:val="30"/>
          <w:shd w:val="clear" w:color="auto" w:fill="auto"/>
        </w:rPr>
      </w:pPr>
    </w:p>
    <w:p w14:paraId="6E81104D" w14:textId="77777777" w:rsidR="00697FC3" w:rsidRPr="00B1297E" w:rsidRDefault="00697FC3" w:rsidP="00697FC3">
      <w:pPr>
        <w:pStyle w:val="Style2"/>
        <w:shd w:val="clear" w:color="auto" w:fill="auto"/>
        <w:spacing w:before="0" w:line="312" w:lineRule="auto"/>
        <w:ind w:firstLine="0"/>
        <w:rPr>
          <w:rFonts w:ascii="Verdana" w:hAnsi="Verdana" w:cs="Calibri"/>
          <w:b/>
          <w:sz w:val="18"/>
          <w:szCs w:val="18"/>
        </w:rPr>
      </w:pPr>
      <w:r w:rsidRPr="00B1297E">
        <w:rPr>
          <w:rStyle w:val="CharStyle18"/>
          <w:rFonts w:ascii="Verdana" w:hAnsi="Verdana" w:cs="Calibri"/>
          <w:color w:val="000000"/>
          <w:sz w:val="18"/>
          <w:szCs w:val="18"/>
        </w:rPr>
        <w:t>VIII.</w:t>
      </w:r>
    </w:p>
    <w:p w14:paraId="506D4D98" w14:textId="77777777" w:rsidR="00032EF0" w:rsidRPr="00277097" w:rsidRDefault="00032EF0" w:rsidP="00544236">
      <w:pPr>
        <w:spacing w:after="120" w:line="312" w:lineRule="auto"/>
        <w:ind w:left="505"/>
        <w:jc w:val="center"/>
        <w:rPr>
          <w:rFonts w:ascii="Verdana" w:hAnsi="Verdana" w:cstheme="minorHAnsi"/>
          <w:b/>
          <w:sz w:val="18"/>
          <w:szCs w:val="18"/>
          <w:lang w:eastAsia="sk-SK"/>
        </w:rPr>
      </w:pPr>
      <w:r w:rsidRPr="00277097">
        <w:rPr>
          <w:rFonts w:ascii="Verdana" w:hAnsi="Verdana" w:cstheme="minorHAnsi"/>
          <w:b/>
          <w:sz w:val="18"/>
          <w:szCs w:val="18"/>
        </w:rPr>
        <w:t>Subdodávatelia a register partnerov verejného sektora</w:t>
      </w:r>
    </w:p>
    <w:p w14:paraId="0C4693EB" w14:textId="77777777" w:rsidR="00032EF0" w:rsidRPr="00277097" w:rsidRDefault="00032EF0" w:rsidP="00032EF0">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Poskytovateľ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 xml:space="preserve">poskytovateľ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14:paraId="0AA54DBB" w14:textId="77777777" w:rsidR="00032EF0" w:rsidRPr="00277097" w:rsidRDefault="00032EF0" w:rsidP="00032EF0">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sidRPr="00277097">
        <w:rPr>
          <w:rFonts w:ascii="Verdana" w:hAnsi="Verdana" w:cstheme="minorHAnsi"/>
          <w:sz w:val="18"/>
          <w:szCs w:val="18"/>
        </w:rPr>
        <w:t>Poskytovateľa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02A3AA9F" w14:textId="77777777" w:rsidR="00032EF0" w:rsidRPr="00277097" w:rsidRDefault="00032EF0" w:rsidP="00032EF0">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9" w:name="_Hlk481159816"/>
      <w:r w:rsidRPr="00277097">
        <w:rPr>
          <w:rFonts w:ascii="Verdana" w:hAnsi="Verdana" w:cstheme="minorHAnsi"/>
          <w:sz w:val="18"/>
          <w:szCs w:val="18"/>
        </w:rPr>
        <w:t>zápisu do registra partnerov verejného sektora</w:t>
      </w:r>
      <w:bookmarkEnd w:id="9"/>
      <w:r w:rsidRPr="00277097">
        <w:rPr>
          <w:rFonts w:ascii="Verdana" w:hAnsi="Verdana" w:cstheme="minorHAnsi"/>
          <w:sz w:val="18"/>
          <w:szCs w:val="18"/>
        </w:rPr>
        <w:t>,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Poskytovateľ povinný plniť v prípade subdodávateľov, ktorí mu dodávajú tovary. </w:t>
      </w:r>
    </w:p>
    <w:p w14:paraId="5BD54544" w14:textId="77777777" w:rsidR="00032EF0" w:rsidRPr="00277097" w:rsidRDefault="00032EF0" w:rsidP="00032EF0">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Počas trvania Zmluvy je Poskytovateľ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1FCF21B1" w14:textId="77777777" w:rsidR="00032EF0" w:rsidRPr="00277097" w:rsidRDefault="00032EF0" w:rsidP="00032EF0">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lastRenderedPageBreak/>
        <w:t xml:space="preserve">Objednávateľ v zmysle § 41 ods. 4 Zákona o verejnom obstarávaní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subdodávateľa počas plnenia tejto Zmluvy tak, že subdodávateľ, ktorého Poskytovateľ</w:t>
      </w:r>
      <w:r w:rsidRPr="00277097">
        <w:rPr>
          <w:rFonts w:ascii="Verdana" w:hAnsi="Verdana" w:cstheme="minorHAnsi"/>
          <w:spacing w:val="1"/>
          <w:sz w:val="18"/>
          <w:szCs w:val="18"/>
        </w:rPr>
        <w:t xml:space="preserve"> </w:t>
      </w:r>
      <w:r w:rsidRPr="00277097">
        <w:rPr>
          <w:rFonts w:ascii="Verdana" w:hAnsi="Verdana" w:cstheme="minorHAnsi"/>
          <w:sz w:val="18"/>
          <w:szCs w:val="18"/>
        </w:rPr>
        <w:t>navrhne na zmenu musí spĺňať podmienky účasti týkajúce sa osobného postavenia</w:t>
      </w:r>
      <w:r w:rsidRPr="00277097">
        <w:rPr>
          <w:rFonts w:ascii="Verdana" w:hAnsi="Verdana" w:cstheme="minorHAnsi"/>
          <w:spacing w:val="1"/>
          <w:sz w:val="18"/>
          <w:szCs w:val="18"/>
        </w:rPr>
        <w:t xml:space="preserve"> </w:t>
      </w:r>
      <w:r w:rsidRPr="00277097">
        <w:rPr>
          <w:rFonts w:ascii="Verdana" w:hAnsi="Verdana" w:cstheme="minorHAnsi"/>
          <w:sz w:val="18"/>
          <w:szCs w:val="18"/>
        </w:rPr>
        <w:t>podľa § 32 ods. 1 Zákona o verejnom obstarávaní. Poskytovateľ je povinný najneskôr 5</w:t>
      </w:r>
      <w:r w:rsidRPr="00277097">
        <w:rPr>
          <w:rFonts w:ascii="Verdana" w:hAnsi="Verdana" w:cstheme="minorHAnsi"/>
          <w:spacing w:val="1"/>
          <w:sz w:val="18"/>
          <w:szCs w:val="18"/>
        </w:rPr>
        <w:t xml:space="preserve"> </w:t>
      </w:r>
      <w:r w:rsidRPr="00277097">
        <w:rPr>
          <w:rFonts w:ascii="Verdana" w:hAnsi="Verdana" w:cstheme="minorHAnsi"/>
          <w:sz w:val="18"/>
          <w:szCs w:val="18"/>
        </w:rPr>
        <w:t>dní</w:t>
      </w:r>
      <w:r w:rsidRPr="00277097">
        <w:rPr>
          <w:rFonts w:ascii="Verdana" w:hAnsi="Verdana" w:cstheme="minorHAnsi"/>
          <w:spacing w:val="1"/>
          <w:sz w:val="18"/>
          <w:szCs w:val="18"/>
        </w:rPr>
        <w:t xml:space="preserve"> </w:t>
      </w:r>
      <w:r w:rsidRPr="00277097">
        <w:rPr>
          <w:rFonts w:ascii="Verdana" w:hAnsi="Verdana" w:cstheme="minorHAnsi"/>
          <w:sz w:val="18"/>
          <w:szCs w:val="18"/>
        </w:rPr>
        <w:t>pred tým ako má nastať zmena 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objednávateľovi doručiť písomné</w:t>
      </w:r>
      <w:r w:rsidRPr="00277097">
        <w:rPr>
          <w:rFonts w:ascii="Verdana" w:hAnsi="Verdana" w:cstheme="minorHAnsi"/>
          <w:spacing w:val="1"/>
          <w:sz w:val="18"/>
          <w:szCs w:val="18"/>
        </w:rPr>
        <w:t xml:space="preserve"> </w:t>
      </w:r>
      <w:r w:rsidRPr="00277097">
        <w:rPr>
          <w:rFonts w:ascii="Verdana" w:hAnsi="Verdana" w:cstheme="minorHAnsi"/>
          <w:sz w:val="18"/>
          <w:szCs w:val="18"/>
        </w:rPr>
        <w:t>oznámenie</w:t>
      </w:r>
      <w:r w:rsidRPr="00277097">
        <w:rPr>
          <w:rFonts w:ascii="Verdana" w:hAnsi="Verdana" w:cstheme="minorHAnsi"/>
          <w:spacing w:val="-4"/>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zmene</w:t>
      </w:r>
      <w:r w:rsidRPr="00277097">
        <w:rPr>
          <w:rFonts w:ascii="Verdana" w:hAnsi="Verdana" w:cstheme="minorHAnsi"/>
          <w:spacing w:val="-3"/>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ktoré</w:t>
      </w:r>
      <w:r w:rsidRPr="00277097">
        <w:rPr>
          <w:rFonts w:ascii="Verdana" w:hAnsi="Verdana" w:cstheme="minorHAnsi"/>
          <w:spacing w:val="-5"/>
          <w:sz w:val="18"/>
          <w:szCs w:val="18"/>
        </w:rPr>
        <w:t xml:space="preserve"> </w:t>
      </w:r>
      <w:r w:rsidRPr="00277097">
        <w:rPr>
          <w:rFonts w:ascii="Verdana" w:hAnsi="Verdana" w:cstheme="minorHAnsi"/>
          <w:sz w:val="18"/>
          <w:szCs w:val="18"/>
        </w:rPr>
        <w:t>bude obsahovať</w:t>
      </w:r>
      <w:r w:rsidRPr="00277097">
        <w:rPr>
          <w:rFonts w:ascii="Verdana" w:hAnsi="Verdana" w:cstheme="minorHAnsi"/>
          <w:spacing w:val="-2"/>
          <w:sz w:val="18"/>
          <w:szCs w:val="18"/>
        </w:rPr>
        <w:t xml:space="preserve"> </w:t>
      </w:r>
      <w:r w:rsidRPr="00277097">
        <w:rPr>
          <w:rFonts w:ascii="Verdana" w:hAnsi="Verdana" w:cstheme="minorHAnsi"/>
          <w:sz w:val="18"/>
          <w:szCs w:val="18"/>
        </w:rPr>
        <w:t>minimálne:</w:t>
      </w:r>
    </w:p>
    <w:p w14:paraId="684C4190" w14:textId="77777777" w:rsidR="00032EF0" w:rsidRPr="00277097" w:rsidRDefault="00032EF0" w:rsidP="00032EF0">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507C2F57" w14:textId="3C16CEFE" w:rsidR="00032EF0" w:rsidRPr="00277097" w:rsidRDefault="00032EF0" w:rsidP="00032EF0">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00544236">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47310A60" w14:textId="77777777" w:rsidR="00032EF0" w:rsidRPr="00277097" w:rsidRDefault="00032EF0" w:rsidP="00032EF0">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3F67E2B0" w14:textId="77777777" w:rsidR="00032EF0" w:rsidRPr="00277097" w:rsidRDefault="00032EF0" w:rsidP="00032EF0">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hospodárskych subjektov vedenom na Úrade pre verejné obstarávanie v zmysle § 152</w:t>
      </w:r>
      <w:r w:rsidRPr="00277097">
        <w:rPr>
          <w:rFonts w:ascii="Verdana" w:hAnsi="Verdana" w:cstheme="minorHAnsi"/>
          <w:spacing w:val="1"/>
          <w:sz w:val="18"/>
          <w:szCs w:val="18"/>
        </w:rPr>
        <w:t xml:space="preserve"> Z</w:t>
      </w:r>
      <w:r w:rsidRPr="00277097">
        <w:rPr>
          <w:rFonts w:ascii="Verdana" w:hAnsi="Verdana" w:cstheme="minorHAnsi"/>
          <w:sz w:val="18"/>
          <w:szCs w:val="18"/>
        </w:rPr>
        <w:t>ákona o verejnom obstarávaní, prípadne vyžiadaním si dokladov od Poskytovateľa,</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ak Poskytovateľ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0F703D4D" w14:textId="77777777" w:rsidR="00032EF0" w:rsidRPr="00277097" w:rsidRDefault="00032EF0" w:rsidP="00032EF0">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Poskytovateľa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Poskytovateľ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5FEC71C3" w14:textId="67CF43C1" w:rsidR="00032EF0" w:rsidRPr="00277097" w:rsidRDefault="00032EF0" w:rsidP="00032EF0">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Využitím subdodávateľa pri plnení Predmetu zmluvy nie je dotknutá zodpovednosť Poskytovateľa</w:t>
      </w:r>
      <w:r w:rsidR="00544236">
        <w:rPr>
          <w:rFonts w:ascii="Verdana" w:hAnsi="Verdana" w:cstheme="minorHAnsi"/>
          <w:sz w:val="18"/>
          <w:szCs w:val="18"/>
        </w:rPr>
        <w:t xml:space="preserve">     </w:t>
      </w:r>
      <w:r w:rsidRPr="00277097">
        <w:rPr>
          <w:rFonts w:ascii="Verdana" w:hAnsi="Verdana" w:cstheme="minorHAnsi"/>
          <w:sz w:val="18"/>
          <w:szCs w:val="18"/>
        </w:rPr>
        <w:t xml:space="preserve">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0CD527ED" w14:textId="30789327" w:rsidR="00032EF0" w:rsidRPr="00277097" w:rsidRDefault="00032EF0" w:rsidP="00032EF0">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sidRPr="00277097">
        <w:rPr>
          <w:rFonts w:ascii="Verdana" w:hAnsi="Verdana" w:cstheme="minorHAnsi"/>
          <w:sz w:val="18"/>
          <w:szCs w:val="18"/>
        </w:rPr>
        <w:t xml:space="preserve">Poskytovateľ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00544236">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686959A8" w14:textId="77777777" w:rsidR="00032EF0" w:rsidRDefault="00032EF0" w:rsidP="00032EF0">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Poskytovateľa podľa tohto článku Zmluvy na zmluvnej pokute tak, že v prípade porušenia ktorejkoľvek z povinností týkajúcej sa subdodávateľov alebo ich zmeny zo strany Poskytovateľa má objednávateľ okrem práva odstúpiť od Zmluvy aj nárok na zmluvnú pokutu vo výške 5% z ceny služby bez DPH, za každé porušenie ktorejkoľvek z vyššie uvedených povinností tohto článku Zmluvy Poskytovateľom, a to aj opakovane. Zmluvné strany prehlasujú, že považujú dohodnutú výšku zmluvnej pokuty za primeranú vzhľadom na charakter a povahu zmluvnou pokutou zabezpečovaných povinností poskytovateľa a cenu služby. </w:t>
      </w:r>
    </w:p>
    <w:p w14:paraId="384D57A4" w14:textId="77777777" w:rsidR="00697FC3" w:rsidRPr="00544236" w:rsidRDefault="00697FC3" w:rsidP="00032EF0">
      <w:pPr>
        <w:pStyle w:val="Style4"/>
        <w:shd w:val="clear" w:color="auto" w:fill="auto"/>
        <w:spacing w:after="0" w:line="312" w:lineRule="auto"/>
        <w:ind w:left="380" w:firstLine="0"/>
        <w:jc w:val="both"/>
        <w:rPr>
          <w:rFonts w:ascii="Verdana" w:hAnsi="Verdana" w:cs="Calibri"/>
          <w:sz w:val="30"/>
          <w:szCs w:val="30"/>
        </w:rPr>
      </w:pPr>
    </w:p>
    <w:p w14:paraId="0A27F876" w14:textId="77777777" w:rsidR="00697FC3" w:rsidRPr="00115DFC" w:rsidRDefault="00697FC3" w:rsidP="00697FC3">
      <w:pPr>
        <w:pStyle w:val="Style19"/>
        <w:keepNext/>
        <w:keepLines/>
        <w:shd w:val="clear" w:color="auto" w:fill="auto"/>
        <w:spacing w:before="0" w:line="312" w:lineRule="auto"/>
        <w:rPr>
          <w:rFonts w:ascii="Verdana" w:hAnsi="Verdana" w:cs="Calibri"/>
          <w:b w:val="0"/>
          <w:bCs/>
          <w:sz w:val="18"/>
          <w:szCs w:val="18"/>
        </w:rPr>
      </w:pPr>
      <w:r w:rsidRPr="00115DFC">
        <w:rPr>
          <w:rStyle w:val="CharStyle20"/>
          <w:rFonts w:ascii="Verdana" w:hAnsi="Verdana" w:cs="Calibri"/>
          <w:b/>
          <w:bCs/>
          <w:color w:val="000000"/>
          <w:sz w:val="18"/>
          <w:szCs w:val="18"/>
        </w:rPr>
        <w:t>IX.</w:t>
      </w:r>
    </w:p>
    <w:p w14:paraId="3A737E17" w14:textId="77777777" w:rsidR="00697FC3" w:rsidRPr="00115DFC" w:rsidRDefault="00697FC3" w:rsidP="00544236">
      <w:pPr>
        <w:pStyle w:val="Style19"/>
        <w:keepNext/>
        <w:keepLines/>
        <w:shd w:val="clear" w:color="auto" w:fill="auto"/>
        <w:spacing w:before="0" w:after="120" w:line="312" w:lineRule="auto"/>
        <w:ind w:right="23"/>
        <w:rPr>
          <w:rFonts w:ascii="Verdana" w:hAnsi="Verdana" w:cs="Calibri"/>
          <w:b w:val="0"/>
          <w:bCs/>
          <w:sz w:val="18"/>
          <w:szCs w:val="18"/>
        </w:rPr>
      </w:pPr>
      <w:r w:rsidRPr="00115DFC">
        <w:rPr>
          <w:rStyle w:val="CharStyle20"/>
          <w:rFonts w:ascii="Verdana" w:hAnsi="Verdana" w:cs="Calibri"/>
          <w:b/>
          <w:bCs/>
          <w:color w:val="000000"/>
          <w:sz w:val="18"/>
          <w:szCs w:val="18"/>
        </w:rPr>
        <w:t>Ukončenie zmluvného vzťahu</w:t>
      </w:r>
    </w:p>
    <w:p w14:paraId="7BB90D2C" w14:textId="77777777" w:rsidR="00697FC3" w:rsidRPr="00115DFC" w:rsidRDefault="00697FC3" w:rsidP="00642D1E">
      <w:pPr>
        <w:pStyle w:val="Style4"/>
        <w:numPr>
          <w:ilvl w:val="0"/>
          <w:numId w:val="40"/>
        </w:numPr>
        <w:shd w:val="clear" w:color="auto" w:fill="auto"/>
        <w:spacing w:after="0" w:line="312" w:lineRule="auto"/>
        <w:ind w:left="567" w:hanging="567"/>
        <w:jc w:val="both"/>
        <w:rPr>
          <w:rFonts w:ascii="Verdana" w:hAnsi="Verdana" w:cs="Calibri"/>
          <w:b/>
          <w:bCs/>
          <w:sz w:val="18"/>
          <w:szCs w:val="18"/>
        </w:rPr>
      </w:pPr>
      <w:r w:rsidRPr="00115DFC">
        <w:rPr>
          <w:rStyle w:val="CharStyle15"/>
          <w:rFonts w:ascii="Verdana" w:hAnsi="Verdana" w:cs="Calibri"/>
          <w:b w:val="0"/>
          <w:bCs w:val="0"/>
          <w:color w:val="000000"/>
          <w:sz w:val="18"/>
          <w:szCs w:val="18"/>
        </w:rPr>
        <w:t xml:space="preserve">Táto zmluva zanikne okrem uplynutia doby, na ktorú bola uzavretá v zmysle bodu 1 článku </w:t>
      </w:r>
      <w:r w:rsidRPr="00115DFC">
        <w:rPr>
          <w:rStyle w:val="CharStyle15"/>
          <w:rFonts w:ascii="Verdana" w:hAnsi="Verdana" w:cs="Calibri"/>
          <w:b w:val="0"/>
          <w:bCs w:val="0"/>
          <w:color w:val="000000"/>
          <w:sz w:val="18"/>
          <w:szCs w:val="18"/>
          <w:lang w:val="en-US"/>
        </w:rPr>
        <w:t xml:space="preserve">III. </w:t>
      </w:r>
      <w:r w:rsidRPr="00115DFC">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 bode 1 článku IV. tejto zmluvy.</w:t>
      </w:r>
    </w:p>
    <w:p w14:paraId="053B4281" w14:textId="77777777" w:rsidR="00697FC3" w:rsidRPr="00115DFC" w:rsidRDefault="00697FC3" w:rsidP="00642D1E">
      <w:pPr>
        <w:pStyle w:val="Style4"/>
        <w:numPr>
          <w:ilvl w:val="0"/>
          <w:numId w:val="40"/>
        </w:numPr>
        <w:shd w:val="clear" w:color="auto" w:fill="auto"/>
        <w:spacing w:after="0" w:line="312" w:lineRule="auto"/>
        <w:ind w:left="567" w:hanging="567"/>
        <w:jc w:val="both"/>
        <w:rPr>
          <w:rFonts w:ascii="Verdana" w:hAnsi="Verdana" w:cs="Calibri"/>
          <w:b/>
          <w:bCs/>
          <w:sz w:val="18"/>
          <w:szCs w:val="18"/>
        </w:rPr>
      </w:pPr>
      <w:r w:rsidRPr="00115DFC">
        <w:rPr>
          <w:rStyle w:val="CharStyle15"/>
          <w:rFonts w:ascii="Verdana" w:hAnsi="Verdana" w:cs="Calibri"/>
          <w:b w:val="0"/>
          <w:bCs w:val="0"/>
          <w:color w:val="000000"/>
          <w:sz w:val="18"/>
          <w:szCs w:val="18"/>
        </w:rPr>
        <w:lastRenderedPageBreak/>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14:paraId="4D730988" w14:textId="77777777" w:rsidR="00697FC3" w:rsidRPr="00115DFC" w:rsidRDefault="00697FC3" w:rsidP="00642D1E">
      <w:pPr>
        <w:pStyle w:val="Style4"/>
        <w:numPr>
          <w:ilvl w:val="0"/>
          <w:numId w:val="40"/>
        </w:numPr>
        <w:shd w:val="clear" w:color="auto" w:fill="auto"/>
        <w:spacing w:after="0" w:line="312" w:lineRule="auto"/>
        <w:ind w:left="567" w:hanging="567"/>
        <w:jc w:val="both"/>
        <w:rPr>
          <w:rFonts w:ascii="Verdana" w:hAnsi="Verdana" w:cs="Calibri"/>
          <w:b/>
          <w:bCs/>
          <w:sz w:val="18"/>
          <w:szCs w:val="18"/>
        </w:rPr>
      </w:pPr>
      <w:r w:rsidRPr="00115DFC">
        <w:rPr>
          <w:rStyle w:val="CharStyle15"/>
          <w:rFonts w:ascii="Verdana" w:hAnsi="Verdana" w:cs="Calibri"/>
          <w:b w:val="0"/>
          <w:bCs w:val="0"/>
          <w:color w:val="000000"/>
          <w:sz w:val="18"/>
          <w:szCs w:val="18"/>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115DFC">
        <w:rPr>
          <w:rStyle w:val="CharStyle15"/>
          <w:rFonts w:ascii="Verdana" w:hAnsi="Verdana" w:cs="Calibri"/>
          <w:b w:val="0"/>
          <w:bCs w:val="0"/>
          <w:color w:val="000000"/>
          <w:sz w:val="18"/>
          <w:szCs w:val="18"/>
        </w:rPr>
        <w:t>nasl</w:t>
      </w:r>
      <w:proofErr w:type="spellEnd"/>
      <w:r w:rsidRPr="00115DFC">
        <w:rPr>
          <w:rStyle w:val="CharStyle15"/>
          <w:rFonts w:ascii="Verdana" w:hAnsi="Verdana" w:cs="Calibri"/>
          <w:b w:val="0"/>
          <w:bCs w:val="0"/>
          <w:color w:val="000000"/>
          <w:sz w:val="18"/>
          <w:szCs w:val="18"/>
        </w:rPr>
        <w:t>. Obchodného zákonníka. Predchádzajúca písomná výzva kupujúceho nie je potrebná v prípade odstúpenia od zmluvy zo strany kupujúceho v prípade podstatného porušenia zmluvy podľa bodu 4 tohto článku.</w:t>
      </w:r>
    </w:p>
    <w:p w14:paraId="514188DC" w14:textId="77777777" w:rsidR="00697FC3" w:rsidRPr="00115DFC" w:rsidRDefault="00697FC3" w:rsidP="00642D1E">
      <w:pPr>
        <w:pStyle w:val="Style4"/>
        <w:numPr>
          <w:ilvl w:val="0"/>
          <w:numId w:val="40"/>
        </w:numPr>
        <w:shd w:val="clear" w:color="auto" w:fill="auto"/>
        <w:spacing w:after="0" w:line="312" w:lineRule="auto"/>
        <w:ind w:left="567" w:hanging="567"/>
        <w:jc w:val="both"/>
        <w:rPr>
          <w:rFonts w:ascii="Verdana" w:hAnsi="Verdana" w:cs="Calibri"/>
          <w:b/>
          <w:bCs/>
          <w:sz w:val="18"/>
          <w:szCs w:val="18"/>
        </w:rPr>
      </w:pPr>
      <w:r w:rsidRPr="00115DFC">
        <w:rPr>
          <w:rStyle w:val="CharStyle15"/>
          <w:rFonts w:ascii="Verdana" w:hAnsi="Verdana" w:cs="Calibri"/>
          <w:b w:val="0"/>
          <w:bCs w:val="0"/>
          <w:color w:val="000000"/>
          <w:sz w:val="18"/>
          <w:szCs w:val="18"/>
        </w:rPr>
        <w:t>Kupujúci si vyhradzuje právo odstúpenia od zmluvy aj bez predchádzajúcej písomnej výzvy:</w:t>
      </w:r>
    </w:p>
    <w:p w14:paraId="5A2C53AF" w14:textId="77777777" w:rsidR="00697FC3" w:rsidRPr="00115DFC" w:rsidRDefault="00697FC3" w:rsidP="00642D1E">
      <w:pPr>
        <w:pStyle w:val="Style4"/>
        <w:numPr>
          <w:ilvl w:val="0"/>
          <w:numId w:val="33"/>
        </w:numPr>
        <w:shd w:val="clear" w:color="auto" w:fill="auto"/>
        <w:spacing w:after="0" w:line="312" w:lineRule="auto"/>
        <w:ind w:left="851" w:hanging="284"/>
        <w:jc w:val="both"/>
        <w:rPr>
          <w:rFonts w:ascii="Verdana" w:hAnsi="Verdana" w:cs="Calibri"/>
          <w:b/>
          <w:bCs/>
          <w:sz w:val="18"/>
          <w:szCs w:val="18"/>
        </w:rPr>
      </w:pPr>
      <w:r w:rsidRPr="00115DFC">
        <w:rPr>
          <w:rStyle w:val="CharStyle15"/>
          <w:rFonts w:ascii="Verdana" w:hAnsi="Verdana" w:cs="Calibri"/>
          <w:b w:val="0"/>
          <w:bCs w:val="0"/>
          <w:color w:val="000000"/>
          <w:sz w:val="18"/>
          <w:szCs w:val="18"/>
        </w:rPr>
        <w:t>pre nedodržanie jednotkových zmluvných cien podľa zmluvy a cenovej ponuky predávajúceho,</w:t>
      </w:r>
    </w:p>
    <w:p w14:paraId="719352C3" w14:textId="77777777" w:rsidR="00697FC3" w:rsidRPr="00115DFC" w:rsidRDefault="00697FC3" w:rsidP="00642D1E">
      <w:pPr>
        <w:pStyle w:val="Style4"/>
        <w:numPr>
          <w:ilvl w:val="0"/>
          <w:numId w:val="33"/>
        </w:numPr>
        <w:shd w:val="clear" w:color="auto" w:fill="auto"/>
        <w:spacing w:after="0" w:line="312" w:lineRule="auto"/>
        <w:ind w:left="851" w:hanging="284"/>
        <w:jc w:val="both"/>
        <w:rPr>
          <w:rFonts w:ascii="Verdana" w:hAnsi="Verdana" w:cs="Calibri"/>
          <w:b/>
          <w:bCs/>
          <w:sz w:val="18"/>
          <w:szCs w:val="18"/>
        </w:rPr>
      </w:pPr>
      <w:r w:rsidRPr="00115DFC">
        <w:rPr>
          <w:rStyle w:val="CharStyle15"/>
          <w:rFonts w:ascii="Verdana" w:hAnsi="Verdana" w:cs="Calibr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w:t>
      </w:r>
      <w:proofErr w:type="spellStart"/>
      <w:r w:rsidRPr="00115DFC">
        <w:rPr>
          <w:rStyle w:val="CharStyle15"/>
          <w:rFonts w:ascii="Verdana" w:hAnsi="Verdana" w:cs="Calibri"/>
          <w:b w:val="0"/>
          <w:bCs w:val="0"/>
          <w:color w:val="000000"/>
          <w:sz w:val="18"/>
          <w:szCs w:val="18"/>
        </w:rPr>
        <w:t>t.j</w:t>
      </w:r>
      <w:proofErr w:type="spellEnd"/>
      <w:r w:rsidRPr="00115DFC">
        <w:rPr>
          <w:rStyle w:val="CharStyle15"/>
          <w:rFonts w:ascii="Verdana" w:hAnsi="Verdana" w:cs="Calibri"/>
          <w:b w:val="0"/>
          <w:bCs w:val="0"/>
          <w:color w:val="000000"/>
          <w:sz w:val="18"/>
          <w:szCs w:val="18"/>
        </w:rPr>
        <w:t>. plneniach na základe troch objednávok).</w:t>
      </w:r>
    </w:p>
    <w:p w14:paraId="3BDAFC26" w14:textId="77777777" w:rsidR="00697FC3" w:rsidRPr="00115DFC" w:rsidRDefault="00697FC3" w:rsidP="00642D1E">
      <w:pPr>
        <w:pStyle w:val="Style4"/>
        <w:numPr>
          <w:ilvl w:val="0"/>
          <w:numId w:val="33"/>
        </w:numPr>
        <w:shd w:val="clear" w:color="auto" w:fill="auto"/>
        <w:spacing w:after="0" w:line="312" w:lineRule="auto"/>
        <w:ind w:left="851" w:hanging="284"/>
        <w:jc w:val="both"/>
        <w:rPr>
          <w:rFonts w:ascii="Verdana" w:hAnsi="Verdana" w:cs="Calibri"/>
          <w:b/>
          <w:bCs/>
          <w:sz w:val="18"/>
          <w:szCs w:val="18"/>
        </w:rPr>
      </w:pPr>
      <w:r w:rsidRPr="00115DFC">
        <w:rPr>
          <w:rStyle w:val="CharStyle15"/>
          <w:rFonts w:ascii="Verdana" w:hAnsi="Verdana" w:cs="Calibri"/>
          <w:b w:val="0"/>
          <w:bCs w:val="0"/>
          <w:color w:val="000000"/>
          <w:sz w:val="18"/>
          <w:szCs w:val="18"/>
        </w:rPr>
        <w:t xml:space="preserve">ak predávajúci postúpi akékoľvek pohľadávky (práva) vyplývajúce z tejto zmluvy na tretiu osobu </w:t>
      </w:r>
    </w:p>
    <w:p w14:paraId="5B081AA4" w14:textId="77777777" w:rsidR="00697FC3" w:rsidRPr="00115DFC" w:rsidRDefault="00697FC3" w:rsidP="00642D1E">
      <w:pPr>
        <w:pStyle w:val="Style4"/>
        <w:numPr>
          <w:ilvl w:val="0"/>
          <w:numId w:val="33"/>
        </w:numPr>
        <w:shd w:val="clear" w:color="auto" w:fill="auto"/>
        <w:spacing w:after="0" w:line="312" w:lineRule="auto"/>
        <w:ind w:left="851" w:hanging="284"/>
        <w:jc w:val="both"/>
        <w:rPr>
          <w:rFonts w:ascii="Verdana" w:hAnsi="Verdana" w:cs="Calibri"/>
          <w:b/>
          <w:bCs/>
          <w:sz w:val="18"/>
          <w:szCs w:val="18"/>
        </w:rPr>
      </w:pPr>
      <w:r w:rsidRPr="00115DFC">
        <w:rPr>
          <w:rStyle w:val="CharStyle15"/>
          <w:rFonts w:ascii="Verdana" w:hAnsi="Verdana" w:cs="Calibri"/>
          <w:b w:val="0"/>
          <w:bCs w:val="0"/>
          <w:color w:val="000000"/>
          <w:sz w:val="18"/>
          <w:szCs w:val="18"/>
        </w:rPr>
        <w:t>ak na miesto predávajúceho vstúpi iná osoba následkom právneho nástupníctva,</w:t>
      </w:r>
    </w:p>
    <w:p w14:paraId="60F2E170" w14:textId="77777777" w:rsidR="00697FC3" w:rsidRPr="00115DFC" w:rsidRDefault="00697FC3" w:rsidP="00642D1E">
      <w:pPr>
        <w:pStyle w:val="Style4"/>
        <w:numPr>
          <w:ilvl w:val="0"/>
          <w:numId w:val="40"/>
        </w:numPr>
        <w:shd w:val="clear" w:color="auto" w:fill="auto"/>
        <w:spacing w:after="0" w:line="312" w:lineRule="auto"/>
        <w:ind w:left="567" w:hanging="567"/>
        <w:jc w:val="both"/>
        <w:rPr>
          <w:rFonts w:ascii="Verdana" w:hAnsi="Verdana" w:cs="Calibri"/>
          <w:b/>
          <w:bCs/>
          <w:sz w:val="18"/>
          <w:szCs w:val="18"/>
        </w:rPr>
      </w:pPr>
      <w:r w:rsidRPr="00115DFC">
        <w:rPr>
          <w:rStyle w:val="CharStyle15"/>
          <w:rFonts w:ascii="Verdana" w:hAnsi="Verdana" w:cs="Calibri"/>
          <w:b w:val="0"/>
          <w:bCs w:val="0"/>
          <w:color w:val="000000"/>
          <w:sz w:val="18"/>
          <w:szCs w:val="18"/>
        </w:rPr>
        <w:t>Odstúpenie musí mať písomnú formu a musí byť doručené druhej zmluvnej strane. Účinky odstúpenia nastávajú dňom doručenia odstúpenia druhej zmluvnej strane.</w:t>
      </w:r>
    </w:p>
    <w:p w14:paraId="60BF7A0D" w14:textId="77777777" w:rsidR="00697FC3" w:rsidRPr="00115DFC" w:rsidRDefault="00697FC3" w:rsidP="00642D1E">
      <w:pPr>
        <w:pStyle w:val="Style4"/>
        <w:numPr>
          <w:ilvl w:val="0"/>
          <w:numId w:val="40"/>
        </w:numPr>
        <w:shd w:val="clear" w:color="auto" w:fill="auto"/>
        <w:spacing w:after="0" w:line="312" w:lineRule="auto"/>
        <w:ind w:left="567" w:hanging="567"/>
        <w:jc w:val="both"/>
        <w:rPr>
          <w:rStyle w:val="CharStyle15"/>
          <w:rFonts w:ascii="Verdana" w:hAnsi="Verdana" w:cs="Calibri"/>
          <w:b w:val="0"/>
          <w:bCs w:val="0"/>
          <w:sz w:val="18"/>
          <w:szCs w:val="18"/>
        </w:rPr>
      </w:pPr>
      <w:r w:rsidRPr="00115DFC">
        <w:rPr>
          <w:rStyle w:val="CharStyle15"/>
          <w:rFonts w:ascii="Verdana" w:hAnsi="Verdana" w:cs="Calibri"/>
          <w:b w:val="0"/>
          <w:bCs w:val="0"/>
          <w:color w:val="000000"/>
          <w:sz w:val="18"/>
          <w:szCs w:val="18"/>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2CBA21EF" w14:textId="77777777" w:rsidR="00697FC3" w:rsidRPr="00544236" w:rsidRDefault="00697FC3" w:rsidP="00697FC3">
      <w:pPr>
        <w:pStyle w:val="Style4"/>
        <w:shd w:val="clear" w:color="auto" w:fill="auto"/>
        <w:tabs>
          <w:tab w:val="left" w:pos="289"/>
        </w:tabs>
        <w:spacing w:after="0" w:line="312" w:lineRule="auto"/>
        <w:ind w:left="380" w:firstLine="0"/>
        <w:jc w:val="both"/>
        <w:rPr>
          <w:rFonts w:ascii="Verdana" w:hAnsi="Verdana" w:cs="Calibri"/>
          <w:sz w:val="30"/>
          <w:szCs w:val="30"/>
        </w:rPr>
      </w:pPr>
    </w:p>
    <w:p w14:paraId="7BB4A629" w14:textId="77777777" w:rsidR="00697FC3" w:rsidRPr="00115DFC" w:rsidRDefault="00697FC3" w:rsidP="00697FC3">
      <w:pPr>
        <w:pStyle w:val="Style19"/>
        <w:keepNext/>
        <w:keepLines/>
        <w:shd w:val="clear" w:color="auto" w:fill="auto"/>
        <w:spacing w:before="0" w:line="312" w:lineRule="auto"/>
        <w:rPr>
          <w:rFonts w:ascii="Verdana" w:hAnsi="Verdana" w:cs="Calibri"/>
          <w:b w:val="0"/>
          <w:bCs/>
          <w:sz w:val="18"/>
          <w:szCs w:val="18"/>
        </w:rPr>
      </w:pPr>
      <w:r w:rsidRPr="00115DFC">
        <w:rPr>
          <w:rStyle w:val="CharStyle20"/>
          <w:rFonts w:ascii="Verdana" w:hAnsi="Verdana" w:cs="Calibri"/>
          <w:b/>
          <w:bCs/>
          <w:color w:val="000000"/>
          <w:sz w:val="18"/>
          <w:szCs w:val="18"/>
        </w:rPr>
        <w:t>X.</w:t>
      </w:r>
    </w:p>
    <w:p w14:paraId="5C577904" w14:textId="77777777" w:rsidR="00697FC3" w:rsidRPr="00115DFC" w:rsidRDefault="00697FC3" w:rsidP="00544236">
      <w:pPr>
        <w:pStyle w:val="Style19"/>
        <w:keepNext/>
        <w:keepLines/>
        <w:shd w:val="clear" w:color="auto" w:fill="auto"/>
        <w:tabs>
          <w:tab w:val="center" w:pos="4714"/>
          <w:tab w:val="left" w:pos="6675"/>
        </w:tabs>
        <w:spacing w:before="0" w:after="120" w:line="312" w:lineRule="auto"/>
        <w:ind w:left="261"/>
        <w:rPr>
          <w:rStyle w:val="CharStyle20"/>
          <w:rFonts w:ascii="Verdana" w:hAnsi="Verdana"/>
          <w:b/>
          <w:bCs/>
          <w:color w:val="000000"/>
          <w:sz w:val="18"/>
          <w:szCs w:val="18"/>
        </w:rPr>
      </w:pPr>
      <w:r w:rsidRPr="00115DFC">
        <w:rPr>
          <w:rStyle w:val="CharStyle20"/>
          <w:rFonts w:ascii="Verdana" w:hAnsi="Verdana" w:cs="Calibri"/>
          <w:b/>
          <w:bCs/>
          <w:color w:val="000000"/>
          <w:sz w:val="18"/>
          <w:szCs w:val="18"/>
        </w:rPr>
        <w:t>Záverečné ustanovenia</w:t>
      </w:r>
    </w:p>
    <w:p w14:paraId="22CA6DB0"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ADECD9B"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Túto zmluvu možno meniť a dopĺňať len očíslovanými písomnými dodatkami podpísanými štatutárnymi zástupcami zmluvných strán.</w:t>
      </w:r>
    </w:p>
    <w:p w14:paraId="608296E3" w14:textId="4CA0875A"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Táto zmluva je vyhotovená v dvoch rovnopisoch</w:t>
      </w:r>
      <w:r w:rsidR="00115DFC">
        <w:rPr>
          <w:rFonts w:ascii="Verdana" w:hAnsi="Verdana" w:cs="Calibri"/>
          <w:sz w:val="18"/>
          <w:szCs w:val="18"/>
          <w:lang w:eastAsia="cs-CZ"/>
        </w:rPr>
        <w:t>, pričom každá zmluvná strany obdrží jedno vyhotovenie</w:t>
      </w:r>
      <w:r w:rsidRPr="00697FC3">
        <w:rPr>
          <w:rFonts w:ascii="Verdana" w:hAnsi="Verdana" w:cs="Calibri"/>
          <w:sz w:val="18"/>
          <w:szCs w:val="18"/>
          <w:lang w:eastAsia="cs-CZ"/>
        </w:rPr>
        <w:t xml:space="preserve">. </w:t>
      </w:r>
    </w:p>
    <w:p w14:paraId="0CE36BAB" w14:textId="2DCE4DD8"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Zmluva sa uzatvára na dobu splnenia všetkých záväzkov zmluvných strán vyplývajúcich z tejto Zmluvy.</w:t>
      </w:r>
      <w:r w:rsidR="00642D1E">
        <w:rPr>
          <w:rFonts w:ascii="Verdana" w:hAnsi="Verdana" w:cs="Calibri"/>
          <w:sz w:val="18"/>
          <w:szCs w:val="18"/>
        </w:rPr>
        <w:t xml:space="preserve"> P</w:t>
      </w:r>
      <w:r w:rsidRPr="00697FC3">
        <w:rPr>
          <w:rFonts w:ascii="Verdana" w:hAnsi="Verdana" w:cs="Calibri"/>
          <w:sz w:val="18"/>
          <w:szCs w:val="18"/>
        </w:rPr>
        <w:t>o uvedenú dobu je pre plnenie tejto Zmluvy zachovaná záväzná viazanosť ponuky dodávateľa.</w:t>
      </w:r>
    </w:p>
    <w:p w14:paraId="0BA63380"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lastRenderedPageBreak/>
        <w:t xml:space="preserve">Zmluvu je možné zrušiť písomnou dohodou zmluvných strán alebo odstúpením od zmluvy. </w:t>
      </w:r>
      <w:r w:rsidRPr="00697FC3">
        <w:rPr>
          <w:rFonts w:ascii="Verdana" w:hAnsi="Verdana" w:cs="Calibri"/>
          <w:sz w:val="18"/>
          <w:szCs w:val="18"/>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021267B5"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172132B2" w14:textId="73A2A8B2"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w:t>
      </w:r>
      <w:r w:rsidR="00544236">
        <w:rPr>
          <w:rFonts w:ascii="Verdana" w:hAnsi="Verdana" w:cs="Calibri"/>
          <w:sz w:val="18"/>
          <w:szCs w:val="18"/>
          <w:lang w:eastAsia="cs-CZ"/>
        </w:rPr>
        <w:t xml:space="preserve">                      </w:t>
      </w:r>
      <w:r w:rsidRPr="00697FC3">
        <w:rPr>
          <w:rFonts w:ascii="Verdana" w:hAnsi="Verdana" w:cs="Calibri"/>
          <w:sz w:val="18"/>
          <w:szCs w:val="18"/>
          <w:lang w:eastAsia="cs-CZ"/>
        </w:rPr>
        <w:t xml:space="preserve">zo zmluvných strán bude zmluva o prevode (postúpení) zmluvných záväzkov neplatná a zároveň druhá zmluvná strana bude oprávnená od tejto Zmluvy odstúpiť a to s účinnosťou odstúpenia </w:t>
      </w:r>
      <w:r w:rsidR="00544236">
        <w:rPr>
          <w:rFonts w:ascii="Verdana" w:hAnsi="Verdana" w:cs="Calibri"/>
          <w:sz w:val="18"/>
          <w:szCs w:val="18"/>
          <w:lang w:eastAsia="cs-CZ"/>
        </w:rPr>
        <w:t xml:space="preserve">            </w:t>
      </w:r>
      <w:r w:rsidRPr="00697FC3">
        <w:rPr>
          <w:rFonts w:ascii="Verdana" w:hAnsi="Verdana" w:cs="Calibri"/>
          <w:sz w:val="18"/>
          <w:szCs w:val="18"/>
          <w:lang w:eastAsia="cs-CZ"/>
        </w:rPr>
        <w:t>ku dňu, keď bolo písomné oznámenie o odstúpení od tejto Zmluvy doručené druhej zmluvnej strane.</w:t>
      </w:r>
    </w:p>
    <w:p w14:paraId="6FA28305"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697FC3">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48895C0A"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589CC3F9" w14:textId="35369419"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 xml:space="preserve">Akékoľvek oznámenia či komunikácia podľa tejto zmluvy môžu byť doručené v písomnej forme osobne, kuriérom, doporučenou poštou, emailom, faxom na adresy zmluvných strán uvedené </w:t>
      </w:r>
      <w:r w:rsidR="00544236">
        <w:rPr>
          <w:rFonts w:ascii="Verdana" w:hAnsi="Verdana" w:cs="Calibri"/>
          <w:sz w:val="18"/>
          <w:szCs w:val="18"/>
        </w:rPr>
        <w:t xml:space="preserve">              </w:t>
      </w:r>
      <w:r w:rsidRPr="00697FC3">
        <w:rPr>
          <w:rFonts w:ascii="Verdana" w:hAnsi="Verdana" w:cs="Calibri"/>
          <w:sz w:val="18"/>
          <w:szCs w:val="18"/>
        </w:rPr>
        <w:t xml:space="preserve">v záhlaví tejto Zmluvy alebo do rúk príslušného zástupcu zmluvnej strany. </w:t>
      </w:r>
    </w:p>
    <w:p w14:paraId="03C7B363" w14:textId="365CD487" w:rsidR="00862B72" w:rsidRPr="00862B72" w:rsidRDefault="00862B72"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862B72">
        <w:rPr>
          <w:rFonts w:ascii="Verdana" w:hAnsi="Verdana" w:cstheme="minorHAnsi"/>
          <w:sz w:val="18"/>
          <w:szCs w:val="18"/>
          <w:lang w:eastAsia="cs-CZ"/>
        </w:rPr>
        <w:t>Táto zmluva nadobúda platnosť dňom jej podpisu oprávnenými zástupcami zmluvných strán a účinnosť dňom nasledujúcim po dni jej zverejnenia v </w:t>
      </w:r>
      <w:proofErr w:type="spellStart"/>
      <w:r w:rsidRPr="00862B72">
        <w:rPr>
          <w:rFonts w:ascii="Verdana" w:hAnsi="Verdana" w:cstheme="minorHAnsi"/>
          <w:sz w:val="18"/>
          <w:szCs w:val="18"/>
        </w:rPr>
        <w:t>v</w:t>
      </w:r>
      <w:proofErr w:type="spellEnd"/>
      <w:r w:rsidRPr="00862B72">
        <w:rPr>
          <w:rFonts w:ascii="Verdana" w:hAnsi="Verdana" w:cstheme="minorHAnsi"/>
          <w:sz w:val="18"/>
          <w:szCs w:val="18"/>
        </w:rPr>
        <w:t> Centrálnom registri zmlúv (</w:t>
      </w:r>
      <w:hyperlink r:id="rId10" w:history="1">
        <w:r w:rsidRPr="00862B72">
          <w:rPr>
            <w:rStyle w:val="Hypertextovprepojenie"/>
            <w:rFonts w:ascii="Verdana" w:hAnsi="Verdana" w:cstheme="minorHAnsi"/>
            <w:sz w:val="18"/>
            <w:szCs w:val="18"/>
          </w:rPr>
          <w:t>www.crz.gov</w:t>
        </w:r>
      </w:hyperlink>
      <w:r w:rsidRPr="00862B72">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Pr="00862B72">
        <w:rPr>
          <w:rFonts w:ascii="Verdana" w:hAnsi="Verdana" w:cstheme="minorHAnsi"/>
          <w:sz w:val="18"/>
          <w:szCs w:val="18"/>
          <w:lang w:eastAsia="cs-CZ"/>
        </w:rPr>
        <w:t xml:space="preserve"> </w:t>
      </w:r>
    </w:p>
    <w:p w14:paraId="3B7CA811"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 xml:space="preserve">Akékoľvek ustanovenie tejto Zmluvy, ktoré je alebo sa stane neplatným, nezákonným, neúčinným alebo nevynútiteľným podľa platného práva, </w:t>
      </w:r>
      <w:r w:rsidRPr="00697FC3">
        <w:rPr>
          <w:rFonts w:ascii="Verdana" w:hAnsi="Verdana" w:cs="Calibri"/>
          <w:sz w:val="18"/>
          <w:szCs w:val="18"/>
        </w:rPr>
        <w:t xml:space="preserve">nemá a ani v budúcnosti to nebude mať za následok neplatnosť, neúčinnosť alebo </w:t>
      </w:r>
      <w:proofErr w:type="spellStart"/>
      <w:r w:rsidRPr="00697FC3">
        <w:rPr>
          <w:rFonts w:ascii="Verdana" w:hAnsi="Verdana" w:cs="Calibri"/>
          <w:sz w:val="18"/>
          <w:szCs w:val="18"/>
        </w:rPr>
        <w:t>nevynútiteľnosť</w:t>
      </w:r>
      <w:proofErr w:type="spellEnd"/>
      <w:r w:rsidRPr="00697FC3">
        <w:rPr>
          <w:rFonts w:ascii="Verdana" w:hAnsi="Verdana" w:cs="Calibr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97FC3">
        <w:rPr>
          <w:rFonts w:ascii="Verdana" w:hAnsi="Verdana"/>
          <w:sz w:val="18"/>
          <w:szCs w:val="18"/>
        </w:rPr>
        <w:t xml:space="preserve"> </w:t>
      </w:r>
    </w:p>
    <w:p w14:paraId="38485AE9"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w:t>
      </w:r>
      <w:r w:rsidRPr="00697FC3">
        <w:rPr>
          <w:rFonts w:ascii="Verdana" w:hAnsi="Verdana" w:cs="Calibri"/>
          <w:sz w:val="18"/>
          <w:szCs w:val="18"/>
          <w:lang w:eastAsia="cs-CZ"/>
        </w:rPr>
        <w:lastRenderedPageBreak/>
        <w:t xml:space="preserve">druhej zmluvnej strane na základe tohto vyhlásenia. </w:t>
      </w:r>
    </w:p>
    <w:p w14:paraId="4AD4621A" w14:textId="77777777" w:rsidR="00697FC3" w:rsidRPr="00862B72" w:rsidRDefault="00697FC3" w:rsidP="00642D1E">
      <w:pPr>
        <w:pStyle w:val="Style4"/>
        <w:pBdr>
          <w:top w:val="single" w:sz="4" w:space="1" w:color="auto"/>
          <w:left w:val="single" w:sz="4" w:space="4" w:color="auto"/>
          <w:bottom w:val="single" w:sz="4" w:space="1" w:color="auto"/>
          <w:right w:val="single" w:sz="4" w:space="0" w:color="auto"/>
        </w:pBdr>
        <w:shd w:val="clear" w:color="auto" w:fill="auto"/>
        <w:spacing w:after="0" w:line="312" w:lineRule="auto"/>
        <w:ind w:left="142" w:firstLine="425"/>
        <w:jc w:val="both"/>
        <w:rPr>
          <w:rFonts w:ascii="Verdana" w:hAnsi="Verdana" w:cs="Calibri"/>
          <w:sz w:val="18"/>
          <w:szCs w:val="18"/>
        </w:rPr>
      </w:pPr>
      <w:r w:rsidRPr="00862B72">
        <w:rPr>
          <w:rStyle w:val="CharStyle15"/>
          <w:rFonts w:ascii="Verdana" w:hAnsi="Verdana" w:cs="Calibri"/>
          <w:color w:val="000000"/>
          <w:sz w:val="18"/>
          <w:szCs w:val="18"/>
        </w:rPr>
        <w:t>Záväznou a Neoddeliteľnou súčasťou rámcovej kúpnej zmluvy vo forme príloh sú:</w:t>
      </w:r>
    </w:p>
    <w:p w14:paraId="50C467E5" w14:textId="7E9E40FB" w:rsidR="00697FC3" w:rsidRPr="00115DFC" w:rsidRDefault="00697FC3" w:rsidP="00642D1E">
      <w:pPr>
        <w:pStyle w:val="Bezriadkovania"/>
        <w:pBdr>
          <w:top w:val="single" w:sz="4" w:space="1" w:color="auto"/>
          <w:left w:val="single" w:sz="4" w:space="4" w:color="auto"/>
          <w:bottom w:val="single" w:sz="4" w:space="1" w:color="auto"/>
          <w:right w:val="single" w:sz="4" w:space="0" w:color="auto"/>
        </w:pBdr>
        <w:spacing w:line="312" w:lineRule="auto"/>
        <w:ind w:left="142" w:firstLine="425"/>
        <w:jc w:val="both"/>
        <w:rPr>
          <w:rStyle w:val="CharStyle15"/>
          <w:rFonts w:ascii="Verdana" w:hAnsi="Verdana" w:cs="Calibri"/>
          <w:b w:val="0"/>
          <w:bCs w:val="0"/>
          <w:sz w:val="18"/>
          <w:szCs w:val="18"/>
        </w:rPr>
      </w:pPr>
      <w:r w:rsidRPr="00115DFC">
        <w:rPr>
          <w:rStyle w:val="CharStyle15"/>
          <w:rFonts w:ascii="Verdana" w:hAnsi="Verdana" w:cs="Calibri"/>
          <w:b w:val="0"/>
          <w:bCs w:val="0"/>
          <w:sz w:val="18"/>
          <w:szCs w:val="18"/>
        </w:rPr>
        <w:t xml:space="preserve">Príloha č. 1 </w:t>
      </w:r>
      <w:r w:rsidRPr="00115DFC">
        <w:rPr>
          <w:rStyle w:val="CharStyle15"/>
          <w:rFonts w:ascii="Verdana" w:hAnsi="Verdana" w:cs="Calibri"/>
          <w:b w:val="0"/>
          <w:bCs w:val="0"/>
          <w:sz w:val="18"/>
          <w:szCs w:val="18"/>
        </w:rPr>
        <w:tab/>
      </w:r>
      <w:r w:rsidR="00862B72">
        <w:rPr>
          <w:rStyle w:val="CharStyle15"/>
          <w:rFonts w:ascii="Verdana" w:hAnsi="Verdana" w:cs="Calibri"/>
          <w:b w:val="0"/>
          <w:bCs w:val="0"/>
          <w:sz w:val="18"/>
          <w:szCs w:val="18"/>
        </w:rPr>
        <w:t xml:space="preserve">Návrh na plnenie kritéria </w:t>
      </w:r>
      <w:r w:rsidRPr="00115DFC">
        <w:rPr>
          <w:rStyle w:val="CharStyle15"/>
          <w:rFonts w:ascii="Verdana" w:hAnsi="Verdana" w:cs="Calibri"/>
          <w:b w:val="0"/>
          <w:bCs w:val="0"/>
          <w:sz w:val="18"/>
          <w:szCs w:val="18"/>
        </w:rPr>
        <w:t>(aktualizovan</w:t>
      </w:r>
      <w:r w:rsidR="00862B72">
        <w:rPr>
          <w:rStyle w:val="CharStyle15"/>
          <w:rFonts w:ascii="Verdana" w:hAnsi="Verdana" w:cs="Calibri"/>
          <w:b w:val="0"/>
          <w:bCs w:val="0"/>
          <w:sz w:val="18"/>
          <w:szCs w:val="18"/>
        </w:rPr>
        <w:t>ý</w:t>
      </w:r>
      <w:r w:rsidRPr="00115DFC">
        <w:rPr>
          <w:rStyle w:val="CharStyle15"/>
          <w:rFonts w:ascii="Verdana" w:hAnsi="Verdana" w:cs="Calibri"/>
          <w:b w:val="0"/>
          <w:bCs w:val="0"/>
          <w:sz w:val="18"/>
          <w:szCs w:val="18"/>
        </w:rPr>
        <w:t xml:space="preserve"> po elektronickej aukcii)</w:t>
      </w:r>
    </w:p>
    <w:p w14:paraId="19D29DFA" w14:textId="4730E4DD" w:rsidR="00697FC3" w:rsidRPr="00115DFC" w:rsidRDefault="00697FC3" w:rsidP="00642D1E">
      <w:pPr>
        <w:pStyle w:val="Bezriadkovania"/>
        <w:pBdr>
          <w:top w:val="single" w:sz="4" w:space="1" w:color="auto"/>
          <w:left w:val="single" w:sz="4" w:space="4" w:color="auto"/>
          <w:bottom w:val="single" w:sz="4" w:space="1" w:color="auto"/>
          <w:right w:val="single" w:sz="4" w:space="0" w:color="auto"/>
        </w:pBdr>
        <w:spacing w:line="312" w:lineRule="auto"/>
        <w:ind w:left="142" w:firstLine="425"/>
        <w:rPr>
          <w:rStyle w:val="CharStyle15"/>
          <w:rFonts w:ascii="Verdana" w:hAnsi="Verdana" w:cs="Calibri"/>
          <w:b w:val="0"/>
          <w:bCs w:val="0"/>
          <w:sz w:val="18"/>
          <w:szCs w:val="18"/>
        </w:rPr>
      </w:pPr>
      <w:r w:rsidRPr="00115DFC">
        <w:rPr>
          <w:rStyle w:val="CharStyle15"/>
          <w:rFonts w:ascii="Verdana" w:hAnsi="Verdana" w:cs="Calibri"/>
          <w:b w:val="0"/>
          <w:bCs w:val="0"/>
          <w:sz w:val="18"/>
          <w:szCs w:val="18"/>
        </w:rPr>
        <w:t>Príloha č. 2</w:t>
      </w:r>
      <w:r w:rsidR="00862B72">
        <w:rPr>
          <w:rStyle w:val="CharStyle15"/>
          <w:rFonts w:ascii="Verdana" w:hAnsi="Verdana" w:cs="Calibri"/>
          <w:b w:val="0"/>
          <w:bCs w:val="0"/>
          <w:sz w:val="18"/>
          <w:szCs w:val="18"/>
        </w:rPr>
        <w:tab/>
        <w:t>Špecifikácia</w:t>
      </w:r>
      <w:r w:rsidRPr="00115DFC">
        <w:rPr>
          <w:rStyle w:val="CharStyle15"/>
          <w:rFonts w:ascii="Verdana" w:hAnsi="Verdana" w:cs="Calibri"/>
          <w:b w:val="0"/>
          <w:bCs w:val="0"/>
          <w:sz w:val="18"/>
          <w:szCs w:val="18"/>
        </w:rPr>
        <w:t xml:space="preserve"> (aktualizovan</w:t>
      </w:r>
      <w:r w:rsidR="00862B72">
        <w:rPr>
          <w:rStyle w:val="CharStyle15"/>
          <w:rFonts w:ascii="Verdana" w:hAnsi="Verdana" w:cs="Calibri"/>
          <w:b w:val="0"/>
          <w:bCs w:val="0"/>
          <w:sz w:val="18"/>
          <w:szCs w:val="18"/>
        </w:rPr>
        <w:t>á</w:t>
      </w:r>
      <w:r w:rsidRPr="00115DFC">
        <w:rPr>
          <w:rStyle w:val="CharStyle15"/>
          <w:rFonts w:ascii="Verdana" w:hAnsi="Verdana" w:cs="Calibri"/>
          <w:b w:val="0"/>
          <w:bCs w:val="0"/>
          <w:sz w:val="18"/>
          <w:szCs w:val="18"/>
        </w:rPr>
        <w:t xml:space="preserve"> po elektronickej aukcii)</w:t>
      </w:r>
    </w:p>
    <w:p w14:paraId="400334DF" w14:textId="39C8BEDD" w:rsidR="00697FC3" w:rsidRPr="00115DFC" w:rsidRDefault="00697FC3" w:rsidP="00642D1E">
      <w:pPr>
        <w:pStyle w:val="Bezriadkovania"/>
        <w:pBdr>
          <w:top w:val="single" w:sz="4" w:space="1" w:color="auto"/>
          <w:left w:val="single" w:sz="4" w:space="4" w:color="auto"/>
          <w:bottom w:val="single" w:sz="4" w:space="1" w:color="auto"/>
          <w:right w:val="single" w:sz="4" w:space="0" w:color="auto"/>
        </w:pBdr>
        <w:spacing w:line="312" w:lineRule="auto"/>
        <w:ind w:left="142" w:firstLine="425"/>
        <w:rPr>
          <w:rStyle w:val="CharStyle28"/>
          <w:rFonts w:ascii="Verdana" w:hAnsi="Verdana" w:cs="Calibri"/>
          <w:b/>
          <w:bCs/>
          <w:sz w:val="18"/>
          <w:szCs w:val="18"/>
        </w:rPr>
      </w:pPr>
      <w:r w:rsidRPr="00115DFC">
        <w:rPr>
          <w:rStyle w:val="CharStyle15"/>
          <w:rFonts w:ascii="Verdana" w:hAnsi="Verdana" w:cs="Calibri"/>
          <w:b w:val="0"/>
          <w:bCs w:val="0"/>
          <w:sz w:val="18"/>
          <w:szCs w:val="18"/>
        </w:rPr>
        <w:t>Príloha č. 3</w:t>
      </w:r>
      <w:r w:rsidRPr="00115DFC">
        <w:rPr>
          <w:rStyle w:val="CharStyle15"/>
          <w:rFonts w:ascii="Verdana" w:hAnsi="Verdana" w:cs="Calibri"/>
          <w:b w:val="0"/>
          <w:bCs w:val="0"/>
          <w:sz w:val="18"/>
          <w:szCs w:val="18"/>
        </w:rPr>
        <w:tab/>
        <w:t>Zoznam subdodávateľov (aj ak ide o plnenie bez využitia subdodávky)</w:t>
      </w:r>
    </w:p>
    <w:p w14:paraId="337D9C04" w14:textId="77777777" w:rsidR="00EE23EB" w:rsidRPr="00697FC3" w:rsidRDefault="00EE23EB" w:rsidP="00697FC3">
      <w:pPr>
        <w:pStyle w:val="Odsekzoznamu"/>
        <w:spacing w:after="0" w:line="312" w:lineRule="auto"/>
        <w:ind w:left="993"/>
        <w:rPr>
          <w:rFonts w:ascii="Verdana" w:hAnsi="Verdana" w:cstheme="minorHAnsi"/>
          <w:sz w:val="18"/>
          <w:szCs w:val="18"/>
        </w:rPr>
      </w:pPr>
    </w:p>
    <w:p w14:paraId="568F7242" w14:textId="1AA8B76A" w:rsidR="004F1BE3" w:rsidRPr="00697FC3" w:rsidRDefault="004F1BE3" w:rsidP="00697FC3">
      <w:pPr>
        <w:tabs>
          <w:tab w:val="left" w:pos="5387"/>
        </w:tabs>
        <w:spacing w:after="0" w:line="312" w:lineRule="auto"/>
        <w:ind w:firstLine="142"/>
        <w:rPr>
          <w:rFonts w:ascii="Verdana" w:hAnsi="Verdana" w:cstheme="minorHAnsi"/>
          <w:sz w:val="18"/>
          <w:szCs w:val="18"/>
          <w:lang w:eastAsia="cs-CZ"/>
        </w:rPr>
      </w:pPr>
      <w:r w:rsidRPr="00697FC3">
        <w:rPr>
          <w:rFonts w:ascii="Verdana" w:hAnsi="Verdana" w:cstheme="minorHAnsi"/>
          <w:sz w:val="18"/>
          <w:szCs w:val="18"/>
          <w:lang w:eastAsia="cs-CZ"/>
        </w:rPr>
        <w:t>V Banskej Bystrici</w:t>
      </w:r>
      <w:r w:rsidR="0091051B">
        <w:rPr>
          <w:rFonts w:ascii="Verdana" w:hAnsi="Verdana" w:cstheme="minorHAnsi"/>
          <w:sz w:val="18"/>
          <w:szCs w:val="18"/>
          <w:lang w:eastAsia="cs-CZ"/>
        </w:rPr>
        <w:t>,</w:t>
      </w:r>
      <w:r w:rsidRPr="00697FC3">
        <w:rPr>
          <w:rFonts w:ascii="Verdana" w:hAnsi="Verdana" w:cstheme="minorHAnsi"/>
          <w:sz w:val="18"/>
          <w:szCs w:val="18"/>
          <w:lang w:eastAsia="cs-CZ"/>
        </w:rPr>
        <w:t xml:space="preserve"> dňa:                                            </w:t>
      </w:r>
      <w:r w:rsidRPr="00697FC3">
        <w:rPr>
          <w:rFonts w:ascii="Verdana" w:hAnsi="Verdana" w:cstheme="minorHAnsi"/>
          <w:sz w:val="18"/>
          <w:szCs w:val="18"/>
          <w:lang w:eastAsia="cs-CZ"/>
        </w:rPr>
        <w:tab/>
        <w:t>V                                   dňa:</w:t>
      </w:r>
    </w:p>
    <w:p w14:paraId="7636E9EF" w14:textId="77777777" w:rsidR="009D2F47" w:rsidRPr="00697FC3" w:rsidRDefault="009D2F47" w:rsidP="00697FC3">
      <w:pPr>
        <w:spacing w:after="0" w:line="312" w:lineRule="auto"/>
        <w:ind w:firstLine="142"/>
        <w:rPr>
          <w:rFonts w:ascii="Verdana" w:hAnsi="Verdana" w:cstheme="minorHAnsi"/>
          <w:b/>
          <w:sz w:val="18"/>
          <w:szCs w:val="18"/>
          <w:lang w:eastAsia="cs-CZ"/>
        </w:rPr>
      </w:pPr>
    </w:p>
    <w:p w14:paraId="3D7B37C8" w14:textId="11FDD1B7" w:rsidR="004F1BE3" w:rsidRPr="00277097" w:rsidRDefault="004F1BE3" w:rsidP="009D2F47">
      <w:pPr>
        <w:tabs>
          <w:tab w:val="left" w:pos="5387"/>
        </w:tabs>
        <w:spacing w:after="0" w:line="312" w:lineRule="auto"/>
        <w:ind w:firstLine="142"/>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862B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862B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B32B63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989CFAC" w14:textId="3F3636E8"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1DE5324F" w:rsidR="004F1BE3" w:rsidRPr="00277097" w:rsidRDefault="00905327"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Martin Lejtrich</w:t>
      </w:r>
      <w:r w:rsidR="009D2F47">
        <w:rPr>
          <w:rStyle w:val="CharStyle8"/>
          <w:rFonts w:ascii="Verdana" w:hAnsi="Verdana" w:cstheme="minorHAnsi"/>
          <w:color w:val="auto"/>
          <w:sz w:val="18"/>
          <w:szCs w:val="18"/>
        </w:rPr>
        <w:tab/>
      </w:r>
    </w:p>
    <w:p w14:paraId="21C5135C" w14:textId="7CC7B3DF"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541F95CB"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277097">
      <w:pPr>
        <w:pStyle w:val="Bezriadkovania"/>
        <w:spacing w:line="312" w:lineRule="auto"/>
        <w:rPr>
          <w:rStyle w:val="CharStyle8"/>
          <w:rFonts w:ascii="Verdana" w:hAnsi="Verdana" w:cstheme="minorHAnsi"/>
          <w:color w:val="auto"/>
          <w:sz w:val="18"/>
          <w:szCs w:val="18"/>
        </w:rPr>
      </w:pPr>
    </w:p>
    <w:p w14:paraId="1822E1B7" w14:textId="77AC60AD"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9D2F47">
      <w:pPr>
        <w:pStyle w:val="Bezriadkovania"/>
        <w:tabs>
          <w:tab w:val="left" w:pos="5387"/>
        </w:tabs>
        <w:spacing w:line="312" w:lineRule="auto"/>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9D2F47">
      <w:pPr>
        <w:tabs>
          <w:tab w:val="left" w:pos="5387"/>
        </w:tabs>
        <w:spacing w:after="0" w:line="312" w:lineRule="auto"/>
        <w:ind w:left="4320" w:hanging="4320"/>
        <w:jc w:val="both"/>
        <w:rPr>
          <w:rFonts w:ascii="Verdana" w:hAnsi="Verdana" w:cstheme="minorHAnsi"/>
          <w:b/>
          <w:sz w:val="18"/>
          <w:szCs w:val="18"/>
        </w:rPr>
      </w:pPr>
      <w:r w:rsidRPr="00277097">
        <w:rPr>
          <w:rFonts w:ascii="Verdana" w:hAnsi="Verdana" w:cstheme="minorHAnsi"/>
          <w:b/>
          <w:sz w:val="18"/>
          <w:szCs w:val="18"/>
        </w:rPr>
        <w:t xml:space="preserve">Ing. Róbert Machala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9D2F47">
      <w:pPr>
        <w:tabs>
          <w:tab w:val="left" w:pos="5387"/>
        </w:tabs>
        <w:spacing w:after="0" w:line="312" w:lineRule="auto"/>
        <w:ind w:left="4320"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4374FDD" w:rsidR="004F1BE3" w:rsidRPr="00277097" w:rsidRDefault="004F1BE3" w:rsidP="009D2F47">
      <w:pPr>
        <w:pStyle w:val="Style16"/>
        <w:shd w:val="clear" w:color="auto" w:fill="auto"/>
        <w:tabs>
          <w:tab w:val="left" w:pos="5387"/>
        </w:tabs>
        <w:spacing w:line="312" w:lineRule="auto"/>
        <w:ind w:left="5040"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sectPr w:rsidR="004F1BE3" w:rsidRPr="00277097" w:rsidSect="00697FC3">
      <w:headerReference w:type="default" r:id="rId11"/>
      <w:footerReference w:type="default" r:id="rId12"/>
      <w:headerReference w:type="first" r:id="rId13"/>
      <w:footerReference w:type="first" r:id="rId14"/>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F56C" w14:textId="77777777" w:rsidR="00FC2D83" w:rsidRDefault="00FC2D83" w:rsidP="00FC7069">
      <w:pPr>
        <w:spacing w:after="0" w:line="240" w:lineRule="auto"/>
      </w:pPr>
      <w:r>
        <w:separator/>
      </w:r>
    </w:p>
  </w:endnote>
  <w:endnote w:type="continuationSeparator" w:id="0">
    <w:p w14:paraId="078BE713" w14:textId="77777777" w:rsidR="00FC2D83" w:rsidRDefault="00FC2D83"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7CA940B8" w:rsidR="00BD6F6D" w:rsidRPr="00BD6F6D" w:rsidRDefault="00697FC3">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w:t>
    </w:r>
    <w:r w:rsidR="00642D1E">
      <w:rPr>
        <w:rFonts w:ascii="Verdana" w:hAnsi="Verdana"/>
        <w:sz w:val="14"/>
        <w:szCs w:val="14"/>
      </w:rPr>
      <w:t>_ZDZ</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1999C7C8" w:rsidR="00127C88" w:rsidRPr="002A0AB1" w:rsidRDefault="00697FC3">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w:t>
    </w:r>
    <w:r w:rsidR="00642D1E">
      <w:rPr>
        <w:rFonts w:ascii="Verdana" w:hAnsi="Verdana"/>
        <w:sz w:val="14"/>
        <w:szCs w:val="14"/>
      </w:rPr>
      <w:t>_ZDZ</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063C" w14:textId="77777777" w:rsidR="00FC2D83" w:rsidRDefault="00FC2D83" w:rsidP="00FC7069">
      <w:pPr>
        <w:spacing w:after="0" w:line="240" w:lineRule="auto"/>
      </w:pPr>
      <w:r>
        <w:separator/>
      </w:r>
    </w:p>
  </w:footnote>
  <w:footnote w:type="continuationSeparator" w:id="0">
    <w:p w14:paraId="4FAA60B3" w14:textId="77777777" w:rsidR="00FC2D83" w:rsidRDefault="00FC2D83"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1B886A16" w:rsidR="00BD6F6D" w:rsidRPr="00BD6F6D" w:rsidRDefault="00BD6F6D">
    <w:pPr>
      <w:pStyle w:val="Hlavika"/>
      <w:rPr>
        <w:rFonts w:ascii="Verdana" w:hAnsi="Verdana"/>
        <w:sz w:val="14"/>
        <w:szCs w:val="14"/>
      </w:rPr>
    </w:pPr>
    <w:r w:rsidRPr="00BD6F6D">
      <w:rPr>
        <w:rFonts w:ascii="Verdana" w:hAnsi="Verdana"/>
        <w:sz w:val="14"/>
        <w:szCs w:val="14"/>
      </w:rPr>
      <w:t xml:space="preserve">     Príloha č. 2</w:t>
    </w:r>
    <w:r w:rsidR="00697FC3">
      <w:rPr>
        <w:rFonts w:ascii="Verdana" w:hAnsi="Verdana"/>
        <w:sz w:val="14"/>
        <w:szCs w:val="14"/>
      </w:rPr>
      <w:t xml:space="preserve"> súťažných </w:t>
    </w:r>
    <w:proofErr w:type="spellStart"/>
    <w:r w:rsidR="00697FC3">
      <w:rPr>
        <w:rFonts w:ascii="Verdana" w:hAnsi="Verdana"/>
        <w:sz w:val="14"/>
        <w:szCs w:val="14"/>
      </w:rPr>
      <w:t>podkladov_Rámcová</w:t>
    </w:r>
    <w:proofErr w:type="spellEnd"/>
    <w:r w:rsidR="00697FC3">
      <w:rPr>
        <w:rFonts w:ascii="Verdana" w:hAnsi="Verdana"/>
        <w:sz w:val="14"/>
        <w:szCs w:val="14"/>
      </w:rPr>
      <w:t xml:space="preserve"> dohoda</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2C67FB1E" w:rsidR="002A0AB1" w:rsidRPr="00BD6F6D" w:rsidRDefault="002A0AB1" w:rsidP="002A0AB1">
    <w:pPr>
      <w:pStyle w:val="Hlavika"/>
      <w:rPr>
        <w:rFonts w:ascii="Verdana" w:hAnsi="Verdana"/>
        <w:sz w:val="14"/>
        <w:szCs w:val="14"/>
      </w:rPr>
    </w:pPr>
    <w:r w:rsidRPr="00BD6F6D">
      <w:rPr>
        <w:rFonts w:ascii="Verdana" w:hAnsi="Verdana"/>
        <w:sz w:val="14"/>
        <w:szCs w:val="14"/>
      </w:rPr>
      <w:t xml:space="preserve">     Príloha č. </w:t>
    </w:r>
    <w:r w:rsidRPr="00BD6F6D">
      <w:rPr>
        <w:rFonts w:ascii="Verdana" w:hAnsi="Verdana"/>
        <w:sz w:val="14"/>
        <w:szCs w:val="14"/>
      </w:rPr>
      <w:t>2</w:t>
    </w:r>
    <w:r w:rsidR="00697FC3">
      <w:rPr>
        <w:rFonts w:ascii="Verdana" w:hAnsi="Verdana"/>
        <w:sz w:val="14"/>
        <w:szCs w:val="14"/>
      </w:rPr>
      <w:t xml:space="preserve"> Súťažných </w:t>
    </w:r>
    <w:proofErr w:type="spellStart"/>
    <w:r w:rsidR="00697FC3">
      <w:rPr>
        <w:rFonts w:ascii="Verdana" w:hAnsi="Verdana"/>
        <w:sz w:val="14"/>
        <w:szCs w:val="14"/>
      </w:rPr>
      <w:t>podkladov</w:t>
    </w:r>
    <w:r w:rsidRPr="00BD6F6D">
      <w:rPr>
        <w:rFonts w:ascii="Verdana" w:hAnsi="Verdana"/>
        <w:sz w:val="14"/>
        <w:szCs w:val="14"/>
      </w:rPr>
      <w:t>_</w:t>
    </w:r>
    <w:r w:rsidR="00697FC3">
      <w:rPr>
        <w:rFonts w:ascii="Verdana" w:hAnsi="Verdana"/>
        <w:sz w:val="14"/>
        <w:szCs w:val="14"/>
      </w:rPr>
      <w:t>Rámcová</w:t>
    </w:r>
    <w:proofErr w:type="spellEnd"/>
    <w:r w:rsidR="00697FC3">
      <w:rPr>
        <w:rFonts w:ascii="Verdana" w:hAnsi="Verdana"/>
        <w:sz w:val="14"/>
        <w:szCs w:val="14"/>
      </w:rPr>
      <w:t xml:space="preserve"> dohoda</w:t>
    </w:r>
    <w:r w:rsidR="003A2EDE">
      <w:rPr>
        <w:rFonts w:ascii="Verdana" w:hAnsi="Verdana"/>
        <w:sz w:val="14"/>
        <w:szCs w:val="14"/>
      </w:rPr>
      <w:t xml:space="preserve"> - AKTUALIZÁCIA</w:t>
    </w: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1D2F6A4"/>
    <w:lvl w:ilvl="0">
      <w:start w:val="1"/>
      <w:numFmt w:val="decimal"/>
      <w:lvlText w:val="%1."/>
      <w:lvlJc w:val="left"/>
      <w:rPr>
        <w:rFonts w:ascii="Verdana" w:eastAsia="Times New Roman" w:hAnsi="Verdana" w:cs="Calibri" w:hint="default"/>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2A3A4D62"/>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680868A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5"/>
    <w:multiLevelType w:val="multilevel"/>
    <w:tmpl w:val="BBFA1E6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4665E96"/>
    <w:multiLevelType w:val="multilevel"/>
    <w:tmpl w:val="EEF023DC"/>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F1273E"/>
    <w:multiLevelType w:val="multilevel"/>
    <w:tmpl w:val="75EA372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2"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AAE2972"/>
    <w:multiLevelType w:val="hybridMultilevel"/>
    <w:tmpl w:val="5DA2A850"/>
    <w:lvl w:ilvl="0" w:tplc="CA8602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B995586"/>
    <w:multiLevelType w:val="multilevel"/>
    <w:tmpl w:val="08DC5976"/>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941804"/>
    <w:multiLevelType w:val="multilevel"/>
    <w:tmpl w:val="5164C142"/>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3"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15A66DA"/>
    <w:multiLevelType w:val="multilevel"/>
    <w:tmpl w:val="1FD6CF0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8" w15:restartNumberingAfterBreak="0">
    <w:nsid w:val="73D17AE8"/>
    <w:multiLevelType w:val="multilevel"/>
    <w:tmpl w:val="DD3038F4"/>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9"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541EDC"/>
    <w:multiLevelType w:val="multilevel"/>
    <w:tmpl w:val="14763294"/>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321201648">
    <w:abstractNumId w:val="10"/>
  </w:num>
  <w:num w:numId="2" w16cid:durableId="1253126794">
    <w:abstractNumId w:val="26"/>
  </w:num>
  <w:num w:numId="3" w16cid:durableId="807042854">
    <w:abstractNumId w:val="41"/>
  </w:num>
  <w:num w:numId="4" w16cid:durableId="1257443216">
    <w:abstractNumId w:val="15"/>
  </w:num>
  <w:num w:numId="5" w16cid:durableId="608660181">
    <w:abstractNumId w:val="4"/>
  </w:num>
  <w:num w:numId="6" w16cid:durableId="621501484">
    <w:abstractNumId w:val="18"/>
  </w:num>
  <w:num w:numId="7" w16cid:durableId="1470053236">
    <w:abstractNumId w:val="28"/>
  </w:num>
  <w:num w:numId="8" w16cid:durableId="785194154">
    <w:abstractNumId w:val="14"/>
  </w:num>
  <w:num w:numId="9" w16cid:durableId="137848998">
    <w:abstractNumId w:val="36"/>
  </w:num>
  <w:num w:numId="10" w16cid:durableId="1362626123">
    <w:abstractNumId w:val="32"/>
  </w:num>
  <w:num w:numId="11" w16cid:durableId="1869563908">
    <w:abstractNumId w:val="35"/>
  </w:num>
  <w:num w:numId="12" w16cid:durableId="541672279">
    <w:abstractNumId w:val="29"/>
  </w:num>
  <w:num w:numId="13" w16cid:durableId="666901634">
    <w:abstractNumId w:val="6"/>
  </w:num>
  <w:num w:numId="14" w16cid:durableId="113716153">
    <w:abstractNumId w:val="23"/>
  </w:num>
  <w:num w:numId="15" w16cid:durableId="2129351452">
    <w:abstractNumId w:val="39"/>
  </w:num>
  <w:num w:numId="16" w16cid:durableId="1622569909">
    <w:abstractNumId w:val="25"/>
  </w:num>
  <w:num w:numId="17" w16cid:durableId="455216506">
    <w:abstractNumId w:val="33"/>
  </w:num>
  <w:num w:numId="18" w16cid:durableId="138765688">
    <w:abstractNumId w:val="22"/>
  </w:num>
  <w:num w:numId="19" w16cid:durableId="607616556">
    <w:abstractNumId w:val="9"/>
  </w:num>
  <w:num w:numId="20" w16cid:durableId="66193525">
    <w:abstractNumId w:val="34"/>
  </w:num>
  <w:num w:numId="21" w16cid:durableId="2011520228">
    <w:abstractNumId w:val="7"/>
  </w:num>
  <w:num w:numId="22" w16cid:durableId="1656452808">
    <w:abstractNumId w:val="16"/>
  </w:num>
  <w:num w:numId="23" w16cid:durableId="1182426917">
    <w:abstractNumId w:val="30"/>
  </w:num>
  <w:num w:numId="24" w16cid:durableId="1778475919">
    <w:abstractNumId w:val="11"/>
  </w:num>
  <w:num w:numId="25" w16cid:durableId="595095484">
    <w:abstractNumId w:val="21"/>
  </w:num>
  <w:num w:numId="26" w16cid:durableId="669017326">
    <w:abstractNumId w:val="17"/>
  </w:num>
  <w:num w:numId="27" w16cid:durableId="888809516">
    <w:abstractNumId w:val="12"/>
  </w:num>
  <w:num w:numId="28" w16cid:durableId="653678086">
    <w:abstractNumId w:val="31"/>
  </w:num>
  <w:num w:numId="29" w16cid:durableId="599800466">
    <w:abstractNumId w:val="40"/>
  </w:num>
  <w:num w:numId="30" w16cid:durableId="1534920942">
    <w:abstractNumId w:val="0"/>
  </w:num>
  <w:num w:numId="31" w16cid:durableId="1312909139">
    <w:abstractNumId w:val="1"/>
  </w:num>
  <w:num w:numId="32" w16cid:durableId="653490436">
    <w:abstractNumId w:val="2"/>
  </w:num>
  <w:num w:numId="33" w16cid:durableId="1643347355">
    <w:abstractNumId w:val="3"/>
  </w:num>
  <w:num w:numId="34" w16cid:durableId="1891653735">
    <w:abstractNumId w:val="27"/>
  </w:num>
  <w:num w:numId="35" w16cid:durableId="799111229">
    <w:abstractNumId w:val="20"/>
  </w:num>
  <w:num w:numId="36" w16cid:durableId="2109806250">
    <w:abstractNumId w:val="19"/>
  </w:num>
  <w:num w:numId="37" w16cid:durableId="788665609">
    <w:abstractNumId w:val="8"/>
  </w:num>
  <w:num w:numId="38" w16cid:durableId="821852388">
    <w:abstractNumId w:val="37"/>
  </w:num>
  <w:num w:numId="39" w16cid:durableId="206993622">
    <w:abstractNumId w:val="5"/>
  </w:num>
  <w:num w:numId="40" w16cid:durableId="117840057">
    <w:abstractNumId w:val="24"/>
  </w:num>
  <w:num w:numId="41" w16cid:durableId="640156414">
    <w:abstractNumId w:val="38"/>
  </w:num>
  <w:num w:numId="42" w16cid:durableId="1061367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2EF0"/>
    <w:rsid w:val="00033909"/>
    <w:rsid w:val="000702AE"/>
    <w:rsid w:val="00073412"/>
    <w:rsid w:val="00081A80"/>
    <w:rsid w:val="000827E6"/>
    <w:rsid w:val="000963C3"/>
    <w:rsid w:val="000C5B92"/>
    <w:rsid w:val="000C7DE1"/>
    <w:rsid w:val="000F22FC"/>
    <w:rsid w:val="00115DFC"/>
    <w:rsid w:val="00127C88"/>
    <w:rsid w:val="00133638"/>
    <w:rsid w:val="00152BEA"/>
    <w:rsid w:val="00193430"/>
    <w:rsid w:val="00197487"/>
    <w:rsid w:val="001C3C12"/>
    <w:rsid w:val="001F214A"/>
    <w:rsid w:val="001F36AD"/>
    <w:rsid w:val="00207B37"/>
    <w:rsid w:val="002201FF"/>
    <w:rsid w:val="002225AD"/>
    <w:rsid w:val="002409B4"/>
    <w:rsid w:val="00256AEA"/>
    <w:rsid w:val="0026066C"/>
    <w:rsid w:val="00264581"/>
    <w:rsid w:val="00277097"/>
    <w:rsid w:val="002809C3"/>
    <w:rsid w:val="002A0AB1"/>
    <w:rsid w:val="002B2D34"/>
    <w:rsid w:val="002B62A2"/>
    <w:rsid w:val="002C1BBC"/>
    <w:rsid w:val="002E0B21"/>
    <w:rsid w:val="00313A39"/>
    <w:rsid w:val="00333BCA"/>
    <w:rsid w:val="00360DC2"/>
    <w:rsid w:val="00363BA0"/>
    <w:rsid w:val="00370F12"/>
    <w:rsid w:val="00374EEA"/>
    <w:rsid w:val="00393B71"/>
    <w:rsid w:val="003945FD"/>
    <w:rsid w:val="003A2EDE"/>
    <w:rsid w:val="003B0FA1"/>
    <w:rsid w:val="003B74BE"/>
    <w:rsid w:val="003C4E1C"/>
    <w:rsid w:val="003E6528"/>
    <w:rsid w:val="003F355F"/>
    <w:rsid w:val="004143E5"/>
    <w:rsid w:val="00466419"/>
    <w:rsid w:val="004F1BE3"/>
    <w:rsid w:val="00514E0D"/>
    <w:rsid w:val="00522FF6"/>
    <w:rsid w:val="00535804"/>
    <w:rsid w:val="005438D7"/>
    <w:rsid w:val="00544236"/>
    <w:rsid w:val="005873EF"/>
    <w:rsid w:val="005B65B4"/>
    <w:rsid w:val="005C033E"/>
    <w:rsid w:val="005E208B"/>
    <w:rsid w:val="005E2EBB"/>
    <w:rsid w:val="005F6EF7"/>
    <w:rsid w:val="005F7759"/>
    <w:rsid w:val="006039C3"/>
    <w:rsid w:val="00642D1E"/>
    <w:rsid w:val="00674FE6"/>
    <w:rsid w:val="0068044C"/>
    <w:rsid w:val="00681971"/>
    <w:rsid w:val="00697BAD"/>
    <w:rsid w:val="00697FC3"/>
    <w:rsid w:val="006A4387"/>
    <w:rsid w:val="006F5BD8"/>
    <w:rsid w:val="00707941"/>
    <w:rsid w:val="00723ADD"/>
    <w:rsid w:val="00734F46"/>
    <w:rsid w:val="00744C7B"/>
    <w:rsid w:val="007506DA"/>
    <w:rsid w:val="00782436"/>
    <w:rsid w:val="00790D72"/>
    <w:rsid w:val="007A1024"/>
    <w:rsid w:val="007C4963"/>
    <w:rsid w:val="007F1FFE"/>
    <w:rsid w:val="008115E4"/>
    <w:rsid w:val="00824AB6"/>
    <w:rsid w:val="00825E20"/>
    <w:rsid w:val="008334A5"/>
    <w:rsid w:val="00843F34"/>
    <w:rsid w:val="0085572B"/>
    <w:rsid w:val="008559D3"/>
    <w:rsid w:val="00861057"/>
    <w:rsid w:val="00862B72"/>
    <w:rsid w:val="0089226B"/>
    <w:rsid w:val="008B3727"/>
    <w:rsid w:val="008F42DA"/>
    <w:rsid w:val="00905327"/>
    <w:rsid w:val="0091051B"/>
    <w:rsid w:val="0091124E"/>
    <w:rsid w:val="00930D5F"/>
    <w:rsid w:val="00940E36"/>
    <w:rsid w:val="00941930"/>
    <w:rsid w:val="009B0407"/>
    <w:rsid w:val="009B2984"/>
    <w:rsid w:val="009D2F47"/>
    <w:rsid w:val="00A124E6"/>
    <w:rsid w:val="00A43FB7"/>
    <w:rsid w:val="00AA1717"/>
    <w:rsid w:val="00AC30C5"/>
    <w:rsid w:val="00AD1EE2"/>
    <w:rsid w:val="00AE7925"/>
    <w:rsid w:val="00B118DF"/>
    <w:rsid w:val="00B1297E"/>
    <w:rsid w:val="00B15D7A"/>
    <w:rsid w:val="00B77044"/>
    <w:rsid w:val="00BA2A9F"/>
    <w:rsid w:val="00BD6F6D"/>
    <w:rsid w:val="00BF75E7"/>
    <w:rsid w:val="00C041B2"/>
    <w:rsid w:val="00C30B6A"/>
    <w:rsid w:val="00C33085"/>
    <w:rsid w:val="00C777D3"/>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1D6E"/>
    <w:rsid w:val="00D85028"/>
    <w:rsid w:val="00DA370A"/>
    <w:rsid w:val="00DB7151"/>
    <w:rsid w:val="00E06DA9"/>
    <w:rsid w:val="00E070CB"/>
    <w:rsid w:val="00E13C52"/>
    <w:rsid w:val="00E3016F"/>
    <w:rsid w:val="00E955E3"/>
    <w:rsid w:val="00ED2EAE"/>
    <w:rsid w:val="00EE0A3B"/>
    <w:rsid w:val="00EE23EB"/>
    <w:rsid w:val="00EE5DDC"/>
    <w:rsid w:val="00EF28A1"/>
    <w:rsid w:val="00F21FCF"/>
    <w:rsid w:val="00F27A0A"/>
    <w:rsid w:val="00F35467"/>
    <w:rsid w:val="00F64229"/>
    <w:rsid w:val="00F854F6"/>
    <w:rsid w:val="00F927E4"/>
    <w:rsid w:val="00F97EAB"/>
    <w:rsid w:val="00FA359F"/>
    <w:rsid w:val="00FC2D83"/>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nhideWhenUsed/>
    <w:rsid w:val="00CC04B6"/>
    <w:pPr>
      <w:spacing w:line="240" w:lineRule="auto"/>
    </w:pPr>
    <w:rPr>
      <w:sz w:val="20"/>
      <w:szCs w:val="20"/>
    </w:rPr>
  </w:style>
  <w:style w:type="character" w:customStyle="1" w:styleId="TextkomentraChar">
    <w:name w:val="Text komentára Char"/>
    <w:basedOn w:val="Predvolenpsmoodseku"/>
    <w:link w:val="Textkomentra"/>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20">
    <w:name w:val="Char Style 20"/>
    <w:link w:val="Style19"/>
    <w:uiPriority w:val="99"/>
    <w:locked/>
    <w:rsid w:val="00697FC3"/>
    <w:rPr>
      <w:b/>
      <w:shd w:val="clear" w:color="auto" w:fill="FFFFFF"/>
    </w:rPr>
  </w:style>
  <w:style w:type="character" w:customStyle="1" w:styleId="CharStyle25">
    <w:name w:val="Char Style 25"/>
    <w:uiPriority w:val="99"/>
    <w:rsid w:val="00697FC3"/>
    <w:rPr>
      <w:b/>
      <w:u w:val="none"/>
    </w:rPr>
  </w:style>
  <w:style w:type="paragraph" w:customStyle="1" w:styleId="Style19">
    <w:name w:val="Style 19"/>
    <w:basedOn w:val="Normlny"/>
    <w:link w:val="CharStyle20"/>
    <w:uiPriority w:val="99"/>
    <w:rsid w:val="00697FC3"/>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697FC3"/>
    <w:rPr>
      <w:b/>
      <w:shd w:val="clear" w:color="auto" w:fill="FFFFFF"/>
    </w:rPr>
  </w:style>
  <w:style w:type="character" w:customStyle="1" w:styleId="CharStyle28">
    <w:name w:val="Char Style 28"/>
    <w:link w:val="Style27"/>
    <w:uiPriority w:val="99"/>
    <w:locked/>
    <w:rsid w:val="00697FC3"/>
    <w:rPr>
      <w:sz w:val="40"/>
      <w:shd w:val="clear" w:color="auto" w:fill="FFFFFF"/>
    </w:rPr>
  </w:style>
  <w:style w:type="paragraph" w:customStyle="1" w:styleId="Style7">
    <w:name w:val="Style 7"/>
    <w:basedOn w:val="Normlny"/>
    <w:link w:val="CharStyle8"/>
    <w:uiPriority w:val="99"/>
    <w:rsid w:val="00697FC3"/>
    <w:pPr>
      <w:widowControl w:val="0"/>
      <w:shd w:val="clear" w:color="auto" w:fill="FFFFFF"/>
      <w:spacing w:after="260" w:line="365" w:lineRule="exact"/>
      <w:ind w:hanging="1620"/>
      <w:outlineLvl w:val="1"/>
    </w:pPr>
    <w:rPr>
      <w:rFonts w:cs="Times New Roman"/>
      <w:b/>
      <w:bCs/>
    </w:rPr>
  </w:style>
  <w:style w:type="paragraph" w:customStyle="1" w:styleId="Style27">
    <w:name w:val="Style 27"/>
    <w:basedOn w:val="Normlny"/>
    <w:link w:val="CharStyle28"/>
    <w:uiPriority w:val="99"/>
    <w:rsid w:val="00697FC3"/>
    <w:pPr>
      <w:widowControl w:val="0"/>
      <w:shd w:val="clear" w:color="auto" w:fill="FFFFFF"/>
      <w:spacing w:after="0" w:line="442" w:lineRule="exact"/>
      <w:outlineLvl w:val="0"/>
    </w:pPr>
    <w:rPr>
      <w:sz w:val="40"/>
    </w:rPr>
  </w:style>
  <w:style w:type="paragraph" w:styleId="Revzia">
    <w:name w:val="Revision"/>
    <w:hidden/>
    <w:uiPriority w:val="99"/>
    <w:semiHidden/>
    <w:rsid w:val="000F2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z.gov" TargetMode="External"/><Relationship Id="rId4" Type="http://schemas.openxmlformats.org/officeDocument/2006/relationships/settings" Target="settings.xml"/><Relationship Id="rId9" Type="http://schemas.openxmlformats.org/officeDocument/2006/relationships/hyperlink" Target="http://datacube.statistic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5232</Words>
  <Characters>29829</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Fekiačová Jana</cp:lastModifiedBy>
  <cp:revision>6</cp:revision>
  <cp:lastPrinted>2022-10-11T08:01:00Z</cp:lastPrinted>
  <dcterms:created xsi:type="dcterms:W3CDTF">2022-11-29T11:58:00Z</dcterms:created>
  <dcterms:modified xsi:type="dcterms:W3CDTF">2022-11-30T18:31:00Z</dcterms:modified>
</cp:coreProperties>
</file>