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BF1" w14:textId="0FFE2A5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173514">
        <w:rPr>
          <w:i/>
          <w:color w:val="BFBFBF"/>
        </w:rPr>
        <w:t>2</w:t>
      </w:r>
      <w:r>
        <w:rPr>
          <w:i/>
          <w:color w:val="BFBFBF"/>
        </w:rPr>
        <w:t xml:space="preserve"> </w:t>
      </w:r>
      <w:r w:rsidR="00173514">
        <w:rPr>
          <w:i/>
          <w:color w:val="BFBFBF"/>
        </w:rPr>
        <w:t>Výzvy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23503B08" w:rsidR="002000BE" w:rsidRPr="00D514B4" w:rsidRDefault="00530AA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530AAE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1A4F5962" w:rsidR="002000BE" w:rsidRPr="00D514B4" w:rsidRDefault="00516E3E" w:rsidP="00126B71">
            <w:pPr>
              <w:rPr>
                <w:b/>
              </w:rPr>
            </w:pPr>
            <w:r w:rsidRPr="00516E3E">
              <w:rPr>
                <w:b/>
              </w:rPr>
              <w:t>Stavebné úpravy trafostanice FN Trenčín</w:t>
            </w:r>
            <w:r>
              <w:rPr>
                <w:b/>
              </w:rPr>
              <w:t xml:space="preserve"> </w:t>
            </w:r>
            <w:r w:rsidR="00530AAE">
              <w:rPr>
                <w:b/>
              </w:rPr>
              <w:t xml:space="preserve"> 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2DDB5A69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 xml:space="preserve">Celková zmluvná cena v EUR s DPH,  ktorou sa rozumie celková konečná zmluvná cena za predmet zákazky v EUR vypočítaná podľa Prílohy č.1 </w:t>
            </w:r>
            <w:r w:rsidR="006F0039">
              <w:rPr>
                <w:rFonts w:cs="Times New Roman"/>
                <w:sz w:val="24"/>
                <w:szCs w:val="24"/>
              </w:rPr>
              <w:t>Výzvy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bod</w:t>
            </w:r>
            <w:r w:rsidR="006F0039">
              <w:rPr>
                <w:rFonts w:cs="Times New Roman"/>
                <w:sz w:val="24"/>
                <w:szCs w:val="24"/>
              </w:rPr>
              <w:t>om</w:t>
            </w:r>
            <w:r w:rsidRPr="00BC257B">
              <w:rPr>
                <w:rFonts w:cs="Times New Roman"/>
                <w:sz w:val="24"/>
                <w:szCs w:val="24"/>
              </w:rPr>
              <w:t xml:space="preserve"> </w:t>
            </w:r>
            <w:r w:rsidR="006F0039">
              <w:rPr>
                <w:rFonts w:cs="Times New Roman"/>
                <w:sz w:val="24"/>
                <w:szCs w:val="24"/>
              </w:rPr>
              <w:t>9 Výzvy</w:t>
            </w:r>
            <w:r w:rsidRPr="00BC257B">
              <w:rPr>
                <w:rFonts w:cs="Times New Roman"/>
                <w:sz w:val="24"/>
                <w:szCs w:val="24"/>
              </w:rPr>
              <w:t xml:space="preserve">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0478163">
    <w:abstractNumId w:val="1"/>
  </w:num>
  <w:num w:numId="2" w16cid:durableId="2093962236">
    <w:abstractNumId w:val="0"/>
  </w:num>
  <w:num w:numId="3" w16cid:durableId="711618256">
    <w:abstractNumId w:val="6"/>
  </w:num>
  <w:num w:numId="4" w16cid:durableId="1798984955">
    <w:abstractNumId w:val="9"/>
  </w:num>
  <w:num w:numId="5" w16cid:durableId="1004239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1213238">
    <w:abstractNumId w:val="13"/>
  </w:num>
  <w:num w:numId="7" w16cid:durableId="1147815494">
    <w:abstractNumId w:val="11"/>
  </w:num>
  <w:num w:numId="8" w16cid:durableId="2096976140">
    <w:abstractNumId w:val="10"/>
  </w:num>
  <w:num w:numId="9" w16cid:durableId="1520587283">
    <w:abstractNumId w:val="2"/>
  </w:num>
  <w:num w:numId="10" w16cid:durableId="26565596">
    <w:abstractNumId w:val="4"/>
  </w:num>
  <w:num w:numId="11" w16cid:durableId="1588807345">
    <w:abstractNumId w:val="8"/>
  </w:num>
  <w:num w:numId="12" w16cid:durableId="1206991564">
    <w:abstractNumId w:val="14"/>
  </w:num>
  <w:num w:numId="13" w16cid:durableId="968978198">
    <w:abstractNumId w:val="12"/>
  </w:num>
  <w:num w:numId="14" w16cid:durableId="1012419233">
    <w:abstractNumId w:val="7"/>
  </w:num>
  <w:num w:numId="15" w16cid:durableId="780271718">
    <w:abstractNumId w:val="5"/>
  </w:num>
  <w:num w:numId="16" w16cid:durableId="691423394">
    <w:abstractNumId w:val="9"/>
  </w:num>
  <w:num w:numId="17" w16cid:durableId="1264458440">
    <w:abstractNumId w:val="9"/>
  </w:num>
  <w:num w:numId="18" w16cid:durableId="311493419">
    <w:abstractNumId w:val="9"/>
  </w:num>
  <w:num w:numId="19" w16cid:durableId="102505679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514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61F3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5EF9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6E3E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AAE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0039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AA7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4E35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2022-10-19T06:58:00Z</dcterms:modified>
</cp:coreProperties>
</file>