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F565D" w14:textId="77777777" w:rsidR="00F55CB6" w:rsidRPr="00204065" w:rsidRDefault="00F55CB6" w:rsidP="00F55CB6">
      <w:pPr>
        <w:autoSpaceDE w:val="0"/>
        <w:autoSpaceDN w:val="0"/>
        <w:adjustRightInd w:val="0"/>
        <w:spacing w:line="312" w:lineRule="auto"/>
        <w:jc w:val="center"/>
        <w:rPr>
          <w:rFonts w:ascii="Verdana" w:hAnsi="Verdana" w:cs="Cambria"/>
          <w:b/>
          <w:bCs/>
          <w:sz w:val="20"/>
          <w:szCs w:val="20"/>
        </w:rPr>
      </w:pPr>
      <w:r w:rsidRPr="00204065">
        <w:rPr>
          <w:rFonts w:ascii="Verdana" w:hAnsi="Verdana" w:cs="Cambria"/>
          <w:b/>
          <w:bCs/>
          <w:sz w:val="20"/>
          <w:szCs w:val="20"/>
        </w:rPr>
        <w:t xml:space="preserve">ZMLUVA O ZDRUŽENEJ DODÁVKE ELEKTRINY, </w:t>
      </w:r>
    </w:p>
    <w:p w14:paraId="28113542" w14:textId="77777777" w:rsidR="00F55CB6" w:rsidRPr="00204065" w:rsidRDefault="00F55CB6" w:rsidP="00F55CB6">
      <w:pPr>
        <w:autoSpaceDE w:val="0"/>
        <w:autoSpaceDN w:val="0"/>
        <w:adjustRightInd w:val="0"/>
        <w:spacing w:line="312" w:lineRule="auto"/>
        <w:jc w:val="center"/>
        <w:rPr>
          <w:rFonts w:ascii="Verdana" w:hAnsi="Verdana" w:cs="Cambria"/>
          <w:b/>
          <w:bCs/>
          <w:sz w:val="20"/>
          <w:szCs w:val="20"/>
        </w:rPr>
      </w:pPr>
      <w:r w:rsidRPr="00204065">
        <w:rPr>
          <w:rFonts w:ascii="Verdana" w:hAnsi="Verdana" w:cs="Cambria"/>
          <w:b/>
          <w:bCs/>
          <w:sz w:val="20"/>
          <w:szCs w:val="20"/>
        </w:rPr>
        <w:t>DISTRIBÚCII ELEKTRINY A PREVZATÍ ZODPOVEDNOSTI ZA ODCHÝLKU</w:t>
      </w:r>
    </w:p>
    <w:p w14:paraId="3734E80A" w14:textId="77777777" w:rsidR="00F55CB6" w:rsidRPr="00204065" w:rsidRDefault="00F55CB6" w:rsidP="00F55CB6">
      <w:pPr>
        <w:autoSpaceDE w:val="0"/>
        <w:autoSpaceDN w:val="0"/>
        <w:adjustRightInd w:val="0"/>
        <w:spacing w:line="312" w:lineRule="auto"/>
        <w:jc w:val="center"/>
        <w:rPr>
          <w:rFonts w:ascii="Verdana" w:hAnsi="Verdana" w:cs="Cambria"/>
          <w:sz w:val="20"/>
          <w:szCs w:val="20"/>
        </w:rPr>
      </w:pPr>
    </w:p>
    <w:p w14:paraId="03B690EB" w14:textId="77777777" w:rsidR="00F55CB6" w:rsidRPr="00204065" w:rsidRDefault="00F55CB6" w:rsidP="00F55CB6">
      <w:pPr>
        <w:autoSpaceDE w:val="0"/>
        <w:autoSpaceDN w:val="0"/>
        <w:adjustRightInd w:val="0"/>
        <w:spacing w:line="312" w:lineRule="auto"/>
        <w:jc w:val="center"/>
        <w:rPr>
          <w:rFonts w:ascii="Verdana" w:hAnsi="Verdana" w:cs="Cambria"/>
          <w:sz w:val="18"/>
          <w:szCs w:val="18"/>
        </w:rPr>
      </w:pPr>
      <w:r w:rsidRPr="00204065">
        <w:rPr>
          <w:rFonts w:ascii="Verdana" w:hAnsi="Verdana" w:cs="Cambria"/>
          <w:sz w:val="18"/>
          <w:szCs w:val="18"/>
        </w:rPr>
        <w:t>uzavretá v zmysle zákona č. 251/2012 Z. z. o energetike v znení neskorších predpisov,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w:t>
      </w:r>
      <w:r w:rsidRPr="00204065">
        <w:rPr>
          <w:rFonts w:ascii="Verdana" w:hAnsi="Verdana" w:cs="Cambria"/>
          <w:b/>
          <w:sz w:val="18"/>
          <w:szCs w:val="18"/>
        </w:rPr>
        <w:t>Zmluva</w:t>
      </w:r>
      <w:r w:rsidRPr="00204065">
        <w:rPr>
          <w:rFonts w:ascii="Verdana" w:hAnsi="Verdana" w:cs="Cambria"/>
          <w:sz w:val="18"/>
          <w:szCs w:val="18"/>
        </w:rPr>
        <w:t>“)</w:t>
      </w:r>
    </w:p>
    <w:p w14:paraId="0DE22D37" w14:textId="77777777" w:rsidR="00F55CB6" w:rsidRPr="00204065" w:rsidRDefault="00F55CB6" w:rsidP="00F55CB6">
      <w:pPr>
        <w:tabs>
          <w:tab w:val="left" w:pos="6150"/>
        </w:tabs>
        <w:autoSpaceDE w:val="0"/>
        <w:autoSpaceDN w:val="0"/>
        <w:adjustRightInd w:val="0"/>
        <w:spacing w:line="312" w:lineRule="auto"/>
        <w:rPr>
          <w:rFonts w:ascii="Verdana" w:hAnsi="Verdana"/>
          <w:sz w:val="18"/>
          <w:szCs w:val="18"/>
        </w:rPr>
      </w:pPr>
      <w:r w:rsidRPr="00204065">
        <w:rPr>
          <w:rFonts w:ascii="Verdana" w:hAnsi="Verdana" w:cs="Cambria"/>
          <w:b/>
          <w:bCs/>
          <w:sz w:val="18"/>
          <w:szCs w:val="18"/>
        </w:rPr>
        <w:tab/>
      </w:r>
    </w:p>
    <w:tbl>
      <w:tblPr>
        <w:tblStyle w:val="Mriekatabuky"/>
        <w:tblW w:w="0" w:type="auto"/>
        <w:tblLook w:val="04A0" w:firstRow="1" w:lastRow="0" w:firstColumn="1" w:lastColumn="0" w:noHBand="0" w:noVBand="1"/>
      </w:tblPr>
      <w:tblGrid>
        <w:gridCol w:w="9344"/>
      </w:tblGrid>
      <w:tr w:rsidR="00F55CB6" w:rsidRPr="004C3743" w14:paraId="00BEAE28" w14:textId="77777777" w:rsidTr="00531BD4">
        <w:tc>
          <w:tcPr>
            <w:tcW w:w="10343" w:type="dxa"/>
          </w:tcPr>
          <w:p w14:paraId="38ED400B" w14:textId="77777777" w:rsidR="00F55CB6" w:rsidRPr="00204065" w:rsidRDefault="00F55CB6" w:rsidP="00531BD4">
            <w:pPr>
              <w:autoSpaceDE w:val="0"/>
              <w:autoSpaceDN w:val="0"/>
              <w:adjustRightInd w:val="0"/>
              <w:spacing w:line="312" w:lineRule="auto"/>
              <w:jc w:val="both"/>
              <w:rPr>
                <w:rFonts w:ascii="Verdana" w:hAnsi="Verdana" w:cs="Cambria"/>
                <w:b/>
                <w:sz w:val="18"/>
                <w:szCs w:val="18"/>
              </w:rPr>
            </w:pPr>
            <w:r w:rsidRPr="00204065">
              <w:rPr>
                <w:rFonts w:ascii="Verdana" w:hAnsi="Verdana"/>
                <w:sz w:val="18"/>
                <w:szCs w:val="18"/>
              </w:rPr>
              <w:t>Číslo zmluvy dodávateľa:</w:t>
            </w:r>
            <w:r w:rsidRPr="00204065">
              <w:rPr>
                <w:rFonts w:ascii="Verdana" w:hAnsi="Verdana"/>
                <w:b/>
                <w:sz w:val="18"/>
                <w:szCs w:val="18"/>
              </w:rPr>
              <w:t xml:space="preserve">                                 </w:t>
            </w:r>
            <w:r w:rsidRPr="00204065">
              <w:rPr>
                <w:rFonts w:ascii="Verdana" w:hAnsi="Verdana"/>
                <w:sz w:val="18"/>
                <w:szCs w:val="18"/>
              </w:rPr>
              <w:t xml:space="preserve">Číslo zmluvy odberateľa:  </w:t>
            </w:r>
            <w:r w:rsidRPr="00204065">
              <w:rPr>
                <w:rFonts w:ascii="Verdana" w:hAnsi="Verdana"/>
                <w:b/>
                <w:sz w:val="18"/>
                <w:szCs w:val="18"/>
              </w:rPr>
              <w:t>BBRSC/                    /2022</w:t>
            </w:r>
          </w:p>
        </w:tc>
      </w:tr>
    </w:tbl>
    <w:p w14:paraId="2E2BE4F0" w14:textId="77777777" w:rsidR="00F55CB6" w:rsidRPr="00204065" w:rsidRDefault="00F55CB6" w:rsidP="00F55CB6">
      <w:pPr>
        <w:spacing w:line="312" w:lineRule="auto"/>
        <w:jc w:val="center"/>
        <w:rPr>
          <w:rFonts w:ascii="Verdana" w:hAnsi="Verdana" w:cs="Cambria"/>
          <w:b/>
          <w:bCs/>
          <w:strike/>
          <w:sz w:val="18"/>
          <w:szCs w:val="18"/>
        </w:rPr>
      </w:pPr>
    </w:p>
    <w:p w14:paraId="64FA8BB3" w14:textId="77777777" w:rsidR="00F55CB6" w:rsidRPr="00204065" w:rsidRDefault="00F55CB6" w:rsidP="00F55CB6">
      <w:pPr>
        <w:spacing w:line="312" w:lineRule="auto"/>
        <w:jc w:val="center"/>
        <w:rPr>
          <w:rFonts w:ascii="Verdana" w:hAnsi="Verdana" w:cs="Cambria"/>
          <w:b/>
          <w:bCs/>
          <w:sz w:val="18"/>
          <w:szCs w:val="18"/>
        </w:rPr>
      </w:pPr>
      <w:r w:rsidRPr="00204065">
        <w:rPr>
          <w:rFonts w:ascii="Verdana" w:hAnsi="Verdana" w:cs="Cambria"/>
          <w:b/>
          <w:bCs/>
          <w:sz w:val="18"/>
          <w:szCs w:val="18"/>
        </w:rPr>
        <w:t>medzi nasledovnými zmluvnými stranami:</w:t>
      </w:r>
    </w:p>
    <w:p w14:paraId="7ACE466D" w14:textId="77777777" w:rsidR="00F55CB6" w:rsidRPr="00204065" w:rsidRDefault="00F55CB6" w:rsidP="00F55CB6">
      <w:pPr>
        <w:spacing w:line="312" w:lineRule="auto"/>
        <w:jc w:val="both"/>
        <w:rPr>
          <w:rFonts w:ascii="Verdana" w:hAnsi="Verdana" w:cs="Cambria"/>
          <w:sz w:val="18"/>
          <w:szCs w:val="18"/>
        </w:rPr>
      </w:pPr>
    </w:p>
    <w:p w14:paraId="5670B770" w14:textId="77777777" w:rsidR="00F55CB6" w:rsidRPr="00204065" w:rsidRDefault="00F55CB6" w:rsidP="00F55CB6">
      <w:pPr>
        <w:spacing w:line="312" w:lineRule="auto"/>
        <w:rPr>
          <w:rFonts w:ascii="Verdana" w:hAnsi="Verdana" w:cstheme="minorHAnsi"/>
          <w:b/>
          <w:iCs/>
          <w:sz w:val="18"/>
          <w:szCs w:val="18"/>
        </w:rPr>
      </w:pPr>
      <w:r w:rsidRPr="00204065">
        <w:rPr>
          <w:rFonts w:ascii="Verdana" w:hAnsi="Verdana" w:cstheme="minorHAnsi"/>
          <w:b/>
          <w:sz w:val="18"/>
          <w:szCs w:val="18"/>
        </w:rPr>
        <w:t>Odberateľ:</w:t>
      </w:r>
      <w:r w:rsidRPr="00204065">
        <w:rPr>
          <w:rFonts w:ascii="Verdana" w:hAnsi="Verdana" w:cstheme="minorHAnsi"/>
          <w:b/>
          <w:iCs/>
          <w:sz w:val="18"/>
          <w:szCs w:val="18"/>
        </w:rPr>
        <w:tab/>
      </w:r>
      <w:r w:rsidRPr="00204065">
        <w:rPr>
          <w:rFonts w:ascii="Verdana" w:hAnsi="Verdana" w:cstheme="minorHAnsi"/>
          <w:b/>
          <w:iCs/>
          <w:sz w:val="18"/>
          <w:szCs w:val="18"/>
        </w:rPr>
        <w:tab/>
        <w:t xml:space="preserve">          </w:t>
      </w:r>
      <w:r>
        <w:rPr>
          <w:rFonts w:ascii="Verdana" w:hAnsi="Verdana" w:cstheme="minorHAnsi"/>
          <w:b/>
          <w:iCs/>
          <w:sz w:val="18"/>
          <w:szCs w:val="18"/>
        </w:rPr>
        <w:tab/>
      </w:r>
      <w:r w:rsidRPr="00204065">
        <w:rPr>
          <w:rFonts w:ascii="Verdana" w:hAnsi="Verdana" w:cstheme="minorHAnsi"/>
          <w:b/>
          <w:iCs/>
          <w:sz w:val="18"/>
          <w:szCs w:val="18"/>
        </w:rPr>
        <w:t>Banskobystrická regionálna správa ciest, a. s.</w:t>
      </w:r>
    </w:p>
    <w:p w14:paraId="3D3A16A2"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Sídlo:</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Majerská cesta č. 94, 974 69 Banská Bystrica</w:t>
      </w:r>
    </w:p>
    <w:p w14:paraId="7883219C" w14:textId="77777777" w:rsidR="00F55CB6"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Právna forma:</w:t>
      </w:r>
      <w:r w:rsidRPr="00204065">
        <w:rPr>
          <w:rFonts w:ascii="Verdana" w:hAnsi="Verdana" w:cstheme="minorHAnsi"/>
          <w:sz w:val="18"/>
          <w:szCs w:val="18"/>
        </w:rPr>
        <w:tab/>
      </w:r>
      <w:r>
        <w:rPr>
          <w:rFonts w:ascii="Verdana" w:hAnsi="Verdana" w:cstheme="minorHAnsi"/>
          <w:sz w:val="18"/>
          <w:szCs w:val="18"/>
        </w:rPr>
        <w:tab/>
      </w:r>
      <w:r>
        <w:rPr>
          <w:rFonts w:ascii="Verdana" w:hAnsi="Verdana" w:cstheme="minorHAnsi"/>
          <w:sz w:val="18"/>
          <w:szCs w:val="18"/>
        </w:rPr>
        <w:tab/>
      </w:r>
      <w:r w:rsidRPr="00204065">
        <w:rPr>
          <w:rFonts w:ascii="Verdana" w:hAnsi="Verdana" w:cstheme="minorHAnsi"/>
          <w:sz w:val="18"/>
          <w:szCs w:val="18"/>
        </w:rPr>
        <w:t xml:space="preserve">Akciová spoločnosť zapísaná v Obchodnom registri Okresného súdu </w:t>
      </w:r>
    </w:p>
    <w:p w14:paraId="59AD58ED" w14:textId="77777777" w:rsidR="00F55CB6" w:rsidRPr="00204065" w:rsidRDefault="00F55CB6" w:rsidP="00F55CB6">
      <w:pPr>
        <w:spacing w:line="312" w:lineRule="auto"/>
        <w:ind w:left="2124" w:firstLine="708"/>
        <w:rPr>
          <w:rFonts w:ascii="Verdana" w:hAnsi="Verdana" w:cstheme="minorHAnsi"/>
          <w:sz w:val="18"/>
          <w:szCs w:val="18"/>
        </w:rPr>
      </w:pPr>
      <w:r w:rsidRPr="00204065">
        <w:rPr>
          <w:rFonts w:ascii="Verdana" w:hAnsi="Verdana" w:cstheme="minorHAnsi"/>
          <w:sz w:val="18"/>
          <w:szCs w:val="18"/>
        </w:rPr>
        <w:t>Banská Bystrica, Oddiel: Sa, Vložka č.: 909/S</w:t>
      </w:r>
    </w:p>
    <w:p w14:paraId="6A3974A8"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Štatutárny orgán:</w:t>
      </w:r>
      <w:r w:rsidRPr="00204065">
        <w:rPr>
          <w:rFonts w:ascii="Verdana" w:hAnsi="Verdana" w:cstheme="minorHAnsi"/>
          <w:sz w:val="18"/>
          <w:szCs w:val="18"/>
        </w:rPr>
        <w:tab/>
      </w:r>
      <w:r w:rsidRPr="00204065">
        <w:rPr>
          <w:rFonts w:ascii="Verdana" w:hAnsi="Verdana" w:cstheme="minorHAnsi"/>
          <w:sz w:val="18"/>
          <w:szCs w:val="18"/>
        </w:rPr>
        <w:tab/>
        <w:t xml:space="preserve">Ing. Martin </w:t>
      </w:r>
      <w:proofErr w:type="spellStart"/>
      <w:r w:rsidRPr="00204065">
        <w:rPr>
          <w:rFonts w:ascii="Verdana" w:hAnsi="Verdana" w:cstheme="minorHAnsi"/>
          <w:sz w:val="18"/>
          <w:szCs w:val="18"/>
        </w:rPr>
        <w:t>Lejtrich</w:t>
      </w:r>
      <w:proofErr w:type="spellEnd"/>
      <w:r w:rsidRPr="00204065">
        <w:rPr>
          <w:rFonts w:ascii="Verdana" w:hAnsi="Verdana" w:cstheme="minorHAnsi"/>
          <w:sz w:val="18"/>
          <w:szCs w:val="18"/>
        </w:rPr>
        <w:t>, predseda predstavenstva</w:t>
      </w:r>
    </w:p>
    <w:p w14:paraId="393D34D6"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 xml:space="preserve">                                           </w:t>
      </w:r>
      <w:r>
        <w:rPr>
          <w:rFonts w:ascii="Verdana" w:hAnsi="Verdana" w:cstheme="minorHAnsi"/>
          <w:sz w:val="18"/>
          <w:szCs w:val="18"/>
        </w:rPr>
        <w:tab/>
      </w:r>
      <w:r w:rsidRPr="00204065">
        <w:rPr>
          <w:rFonts w:ascii="Verdana" w:hAnsi="Verdana" w:cstheme="minorHAnsi"/>
          <w:sz w:val="18"/>
          <w:szCs w:val="18"/>
        </w:rPr>
        <w:t xml:space="preserve">Ing. Róbert </w:t>
      </w:r>
      <w:proofErr w:type="spellStart"/>
      <w:r w:rsidRPr="00204065">
        <w:rPr>
          <w:rFonts w:ascii="Verdana" w:hAnsi="Verdana" w:cstheme="minorHAnsi"/>
          <w:sz w:val="18"/>
          <w:szCs w:val="18"/>
        </w:rPr>
        <w:t>Machala</w:t>
      </w:r>
      <w:proofErr w:type="spellEnd"/>
      <w:r w:rsidRPr="00204065">
        <w:rPr>
          <w:rFonts w:ascii="Verdana" w:hAnsi="Verdana" w:cstheme="minorHAnsi"/>
          <w:sz w:val="18"/>
          <w:szCs w:val="18"/>
        </w:rPr>
        <w:t>, podpredseda predstavenstva</w:t>
      </w:r>
    </w:p>
    <w:p w14:paraId="7C20CD7B"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Osoba oprávnená jednať</w:t>
      </w:r>
    </w:p>
    <w:p w14:paraId="1177DC6D"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v zmluvných veciach:</w:t>
      </w:r>
      <w:r w:rsidRPr="00204065">
        <w:rPr>
          <w:rFonts w:ascii="Verdana" w:hAnsi="Verdana" w:cstheme="minorHAnsi"/>
          <w:sz w:val="18"/>
          <w:szCs w:val="18"/>
        </w:rPr>
        <w:tab/>
      </w:r>
      <w:r w:rsidRPr="00204065">
        <w:rPr>
          <w:rFonts w:ascii="Verdana" w:hAnsi="Verdana" w:cstheme="minorHAnsi"/>
          <w:sz w:val="18"/>
          <w:szCs w:val="18"/>
        </w:rPr>
        <w:tab/>
        <w:t xml:space="preserve">Ing. Martin </w:t>
      </w:r>
      <w:proofErr w:type="spellStart"/>
      <w:r w:rsidRPr="00204065">
        <w:rPr>
          <w:rFonts w:ascii="Verdana" w:hAnsi="Verdana" w:cstheme="minorHAnsi"/>
          <w:sz w:val="18"/>
          <w:szCs w:val="18"/>
        </w:rPr>
        <w:t>Lejtrich</w:t>
      </w:r>
      <w:proofErr w:type="spellEnd"/>
      <w:r w:rsidRPr="00204065">
        <w:rPr>
          <w:rFonts w:ascii="Verdana" w:hAnsi="Verdana" w:cstheme="minorHAnsi"/>
          <w:sz w:val="18"/>
          <w:szCs w:val="18"/>
        </w:rPr>
        <w:t>, predseda predstavenstva</w:t>
      </w:r>
    </w:p>
    <w:p w14:paraId="3E4FF513"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IČO:</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36 836 567</w:t>
      </w:r>
    </w:p>
    <w:p w14:paraId="1C79AB94"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DIČ:</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2022451189</w:t>
      </w:r>
    </w:p>
    <w:p w14:paraId="02B7FFCC"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IČ DPH:</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SK2022451189</w:t>
      </w:r>
    </w:p>
    <w:p w14:paraId="67DCDCF8"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Bankové spojenie:</w:t>
      </w:r>
      <w:r w:rsidRPr="00204065">
        <w:rPr>
          <w:rFonts w:ascii="Verdana" w:hAnsi="Verdana" w:cstheme="minorHAnsi"/>
          <w:sz w:val="18"/>
          <w:szCs w:val="18"/>
        </w:rPr>
        <w:tab/>
      </w:r>
      <w:r w:rsidRPr="00204065">
        <w:rPr>
          <w:rFonts w:ascii="Verdana" w:hAnsi="Verdana" w:cstheme="minorHAnsi"/>
          <w:sz w:val="18"/>
          <w:szCs w:val="18"/>
        </w:rPr>
        <w:tab/>
        <w:t>VÚB, a. s. pobočka Banská Bystrica</w:t>
      </w:r>
    </w:p>
    <w:p w14:paraId="1F160837"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IBAN:</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SK82 0200 0000 0021 8394 4256</w:t>
      </w:r>
    </w:p>
    <w:p w14:paraId="2B45E299"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Telefón/ fax:</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+421 48 47 27 351</w:t>
      </w:r>
    </w:p>
    <w:p w14:paraId="3312DF66"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E</w:t>
      </w:r>
      <w:r>
        <w:rPr>
          <w:rFonts w:ascii="Verdana" w:hAnsi="Verdana" w:cstheme="minorHAnsi"/>
          <w:sz w:val="18"/>
          <w:szCs w:val="18"/>
        </w:rPr>
        <w:t>-</w:t>
      </w:r>
      <w:r w:rsidRPr="00204065">
        <w:rPr>
          <w:rFonts w:ascii="Verdana" w:hAnsi="Verdana" w:cstheme="minorHAnsi"/>
          <w:sz w:val="18"/>
          <w:szCs w:val="18"/>
        </w:rPr>
        <w:t>mail:</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Pr>
          <w:rFonts w:ascii="Verdana" w:hAnsi="Verdana" w:cstheme="minorHAnsi"/>
          <w:sz w:val="18"/>
          <w:szCs w:val="18"/>
        </w:rPr>
        <w:t>martina.strakova@bbrsc.sk</w:t>
      </w:r>
      <w:r w:rsidRPr="00204065">
        <w:rPr>
          <w:rFonts w:ascii="Verdana" w:hAnsi="Verdana" w:cstheme="minorHAnsi"/>
          <w:sz w:val="18"/>
          <w:szCs w:val="18"/>
        </w:rPr>
        <w:t xml:space="preserve"> </w:t>
      </w:r>
    </w:p>
    <w:p w14:paraId="76112165" w14:textId="77777777" w:rsidR="00F55CB6" w:rsidRPr="00204065" w:rsidRDefault="00F55CB6" w:rsidP="00F55CB6">
      <w:pPr>
        <w:tabs>
          <w:tab w:val="left" w:pos="284"/>
        </w:tabs>
        <w:spacing w:line="312" w:lineRule="auto"/>
        <w:rPr>
          <w:rFonts w:ascii="Verdana" w:hAnsi="Verdana" w:cstheme="minorHAnsi"/>
          <w:sz w:val="18"/>
          <w:szCs w:val="18"/>
        </w:rPr>
      </w:pPr>
      <w:r w:rsidRPr="00204065">
        <w:rPr>
          <w:rFonts w:ascii="Verdana" w:hAnsi="Verdana" w:cstheme="minorHAnsi"/>
          <w:sz w:val="18"/>
          <w:szCs w:val="18"/>
        </w:rPr>
        <w:t>(ďalej iba „</w:t>
      </w:r>
      <w:r w:rsidRPr="00204065">
        <w:rPr>
          <w:rFonts w:ascii="Verdana" w:hAnsi="Verdana" w:cstheme="minorHAnsi"/>
          <w:b/>
          <w:sz w:val="18"/>
          <w:szCs w:val="18"/>
        </w:rPr>
        <w:t>odberateľ</w:t>
      </w:r>
      <w:r w:rsidRPr="00204065">
        <w:rPr>
          <w:rFonts w:ascii="Verdana" w:hAnsi="Verdana" w:cstheme="minorHAnsi"/>
          <w:sz w:val="18"/>
          <w:szCs w:val="18"/>
        </w:rPr>
        <w:t xml:space="preserve">“ a  v príslušnom gramatickom tvare) </w:t>
      </w:r>
    </w:p>
    <w:p w14:paraId="0A3B1BA0" w14:textId="77777777" w:rsidR="00F55CB6" w:rsidRPr="00204065" w:rsidRDefault="00F55CB6" w:rsidP="00F55CB6">
      <w:pPr>
        <w:spacing w:line="312" w:lineRule="auto"/>
        <w:jc w:val="both"/>
        <w:rPr>
          <w:rFonts w:ascii="Verdana" w:hAnsi="Verdana" w:cstheme="minorHAnsi"/>
          <w:bCs/>
          <w:color w:val="365F91"/>
          <w:sz w:val="18"/>
          <w:szCs w:val="18"/>
        </w:rPr>
      </w:pPr>
    </w:p>
    <w:p w14:paraId="189F8D63" w14:textId="77777777" w:rsidR="00F55CB6" w:rsidRPr="00204065" w:rsidRDefault="00F55CB6" w:rsidP="00F55CB6">
      <w:pPr>
        <w:spacing w:line="312" w:lineRule="auto"/>
        <w:jc w:val="both"/>
        <w:rPr>
          <w:rFonts w:ascii="Verdana" w:hAnsi="Verdana" w:cstheme="minorHAnsi"/>
          <w:bCs/>
          <w:sz w:val="18"/>
          <w:szCs w:val="18"/>
        </w:rPr>
      </w:pPr>
      <w:r w:rsidRPr="00204065">
        <w:rPr>
          <w:rFonts w:ascii="Verdana" w:hAnsi="Verdana" w:cstheme="minorHAnsi"/>
          <w:b/>
          <w:iCs/>
          <w:sz w:val="18"/>
          <w:szCs w:val="18"/>
        </w:rPr>
        <w:t xml:space="preserve">Dodávateľ: </w:t>
      </w:r>
      <w:r w:rsidRPr="00204065">
        <w:rPr>
          <w:rFonts w:ascii="Verdana" w:hAnsi="Verdana" w:cstheme="minorHAnsi"/>
          <w:b/>
          <w:iCs/>
          <w:sz w:val="18"/>
          <w:szCs w:val="18"/>
        </w:rPr>
        <w:tab/>
      </w:r>
      <w:r w:rsidRPr="00204065">
        <w:rPr>
          <w:rFonts w:ascii="Verdana" w:hAnsi="Verdana" w:cstheme="minorHAnsi"/>
          <w:b/>
          <w:iCs/>
          <w:sz w:val="18"/>
          <w:szCs w:val="18"/>
        </w:rPr>
        <w:tab/>
        <w:t xml:space="preserve"> </w:t>
      </w:r>
      <w:r w:rsidRPr="00204065">
        <w:rPr>
          <w:rFonts w:ascii="Verdana" w:hAnsi="Verdana" w:cstheme="minorHAnsi"/>
          <w:bCs/>
          <w:sz w:val="18"/>
          <w:szCs w:val="18"/>
        </w:rPr>
        <w:tab/>
      </w:r>
    </w:p>
    <w:p w14:paraId="3BFFD4A6"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Sídlo:</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p>
    <w:p w14:paraId="608DBB4B"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Právna forma:</w:t>
      </w:r>
      <w:r w:rsidRPr="00204065">
        <w:rPr>
          <w:rFonts w:ascii="Verdana" w:hAnsi="Verdana" w:cstheme="minorHAnsi"/>
          <w:sz w:val="18"/>
          <w:szCs w:val="18"/>
        </w:rPr>
        <w:tab/>
        <w:t xml:space="preserve"> </w:t>
      </w:r>
    </w:p>
    <w:p w14:paraId="38572807"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Štatutárny orgán:</w:t>
      </w:r>
      <w:r w:rsidRPr="00204065">
        <w:rPr>
          <w:rFonts w:ascii="Verdana" w:hAnsi="Verdana" w:cstheme="minorHAnsi"/>
          <w:sz w:val="18"/>
          <w:szCs w:val="18"/>
        </w:rPr>
        <w:tab/>
      </w:r>
      <w:r w:rsidRPr="00204065">
        <w:rPr>
          <w:rFonts w:ascii="Verdana" w:hAnsi="Verdana" w:cstheme="minorHAnsi"/>
          <w:sz w:val="18"/>
          <w:szCs w:val="18"/>
        </w:rPr>
        <w:tab/>
        <w:t xml:space="preserve"> </w:t>
      </w:r>
    </w:p>
    <w:p w14:paraId="02A77115"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Osoba oprávnená jednať</w:t>
      </w:r>
    </w:p>
    <w:p w14:paraId="6CA9F29E"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v zmluvných veciach:</w:t>
      </w:r>
      <w:r w:rsidRPr="00204065">
        <w:rPr>
          <w:rFonts w:ascii="Verdana" w:hAnsi="Verdana" w:cstheme="minorHAnsi"/>
          <w:sz w:val="18"/>
          <w:szCs w:val="18"/>
        </w:rPr>
        <w:tab/>
      </w:r>
      <w:r w:rsidRPr="00204065">
        <w:rPr>
          <w:rFonts w:ascii="Verdana" w:hAnsi="Verdana" w:cstheme="minorHAnsi"/>
          <w:sz w:val="18"/>
          <w:szCs w:val="18"/>
        </w:rPr>
        <w:tab/>
        <w:t xml:space="preserve"> </w:t>
      </w:r>
    </w:p>
    <w:p w14:paraId="4ECD75E3"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 xml:space="preserve">Osoby oprávnené jednať </w:t>
      </w:r>
    </w:p>
    <w:p w14:paraId="3B3051D1"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v realizačných veciach:</w:t>
      </w:r>
      <w:r w:rsidRPr="00204065">
        <w:rPr>
          <w:rFonts w:ascii="Verdana" w:hAnsi="Verdana" w:cstheme="minorHAnsi"/>
          <w:sz w:val="18"/>
          <w:szCs w:val="18"/>
        </w:rPr>
        <w:tab/>
        <w:t xml:space="preserve"> </w:t>
      </w:r>
      <w:r w:rsidRPr="00204065">
        <w:rPr>
          <w:rFonts w:ascii="Verdana" w:hAnsi="Verdana" w:cstheme="minorHAnsi"/>
          <w:sz w:val="18"/>
          <w:szCs w:val="18"/>
        </w:rPr>
        <w:tab/>
      </w:r>
    </w:p>
    <w:p w14:paraId="47BF9C49"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IČO:</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 xml:space="preserve"> </w:t>
      </w:r>
    </w:p>
    <w:p w14:paraId="1CDB82CD"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DIČ:</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 xml:space="preserve"> </w:t>
      </w:r>
    </w:p>
    <w:p w14:paraId="2C35A3A1"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IČ DPH :</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 xml:space="preserve"> </w:t>
      </w:r>
    </w:p>
    <w:p w14:paraId="20D310F6"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Bankové spojenie:</w:t>
      </w:r>
      <w:r w:rsidRPr="00204065">
        <w:rPr>
          <w:rFonts w:ascii="Verdana" w:hAnsi="Verdana" w:cstheme="minorHAnsi"/>
          <w:sz w:val="18"/>
          <w:szCs w:val="18"/>
        </w:rPr>
        <w:tab/>
      </w:r>
      <w:r w:rsidRPr="00204065">
        <w:rPr>
          <w:rFonts w:ascii="Verdana" w:hAnsi="Verdana" w:cstheme="minorHAnsi"/>
          <w:sz w:val="18"/>
          <w:szCs w:val="18"/>
        </w:rPr>
        <w:tab/>
        <w:t xml:space="preserve"> </w:t>
      </w:r>
    </w:p>
    <w:p w14:paraId="5C3E6D0E"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IBAN:</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t xml:space="preserve"> </w:t>
      </w:r>
      <w:r w:rsidRPr="00204065">
        <w:rPr>
          <w:rFonts w:ascii="Verdana" w:hAnsi="Verdana" w:cstheme="minorHAnsi"/>
          <w:sz w:val="18"/>
          <w:szCs w:val="18"/>
        </w:rPr>
        <w:tab/>
      </w:r>
    </w:p>
    <w:p w14:paraId="61EA9B0F"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Telefón/ fax:</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p>
    <w:p w14:paraId="004B7AA6" w14:textId="77777777" w:rsidR="00F55CB6" w:rsidRPr="00204065" w:rsidRDefault="00F55CB6" w:rsidP="00F55CB6">
      <w:pPr>
        <w:spacing w:line="312" w:lineRule="auto"/>
        <w:rPr>
          <w:rFonts w:ascii="Verdana" w:hAnsi="Verdana" w:cstheme="minorHAnsi"/>
          <w:sz w:val="18"/>
          <w:szCs w:val="18"/>
        </w:rPr>
      </w:pPr>
      <w:r w:rsidRPr="00204065">
        <w:rPr>
          <w:rFonts w:ascii="Verdana" w:hAnsi="Verdana" w:cstheme="minorHAnsi"/>
          <w:sz w:val="18"/>
          <w:szCs w:val="18"/>
        </w:rPr>
        <w:t>E</w:t>
      </w:r>
      <w:r>
        <w:rPr>
          <w:rFonts w:ascii="Verdana" w:hAnsi="Verdana" w:cstheme="minorHAnsi"/>
          <w:sz w:val="18"/>
          <w:szCs w:val="18"/>
        </w:rPr>
        <w:t>-</w:t>
      </w:r>
      <w:r w:rsidRPr="00204065">
        <w:rPr>
          <w:rFonts w:ascii="Verdana" w:hAnsi="Verdana" w:cstheme="minorHAnsi"/>
          <w:sz w:val="18"/>
          <w:szCs w:val="18"/>
        </w:rPr>
        <w:t>mail:</w:t>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r w:rsidRPr="00204065">
        <w:rPr>
          <w:rFonts w:ascii="Verdana" w:hAnsi="Verdana" w:cstheme="minorHAnsi"/>
          <w:sz w:val="18"/>
          <w:szCs w:val="18"/>
        </w:rPr>
        <w:tab/>
      </w:r>
    </w:p>
    <w:p w14:paraId="6AACF0DE"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r w:rsidRPr="00204065">
        <w:rPr>
          <w:rFonts w:ascii="Verdana" w:hAnsi="Verdana" w:cs="Cambria"/>
          <w:sz w:val="18"/>
          <w:szCs w:val="18"/>
        </w:rPr>
        <w:t>(ďalej len „</w:t>
      </w:r>
      <w:r w:rsidRPr="00204065">
        <w:rPr>
          <w:rFonts w:ascii="Verdana" w:hAnsi="Verdana" w:cs="Cambria"/>
          <w:b/>
          <w:sz w:val="18"/>
          <w:szCs w:val="18"/>
        </w:rPr>
        <w:t>dodávateľ</w:t>
      </w:r>
      <w:r w:rsidRPr="00204065">
        <w:rPr>
          <w:rFonts w:ascii="Verdana" w:hAnsi="Verdana" w:cs="Cambria"/>
          <w:sz w:val="18"/>
          <w:szCs w:val="18"/>
        </w:rPr>
        <w:t>“ a spolu s odberateľom len ako „</w:t>
      </w:r>
      <w:r w:rsidRPr="00204065">
        <w:rPr>
          <w:rFonts w:ascii="Verdana" w:hAnsi="Verdana" w:cs="Cambria"/>
          <w:b/>
          <w:sz w:val="18"/>
          <w:szCs w:val="18"/>
        </w:rPr>
        <w:t>zmluvné strany</w:t>
      </w:r>
      <w:r w:rsidRPr="00204065">
        <w:rPr>
          <w:rFonts w:ascii="Verdana" w:hAnsi="Verdana" w:cs="Cambria"/>
          <w:sz w:val="18"/>
          <w:szCs w:val="18"/>
        </w:rPr>
        <w:t>“)</w:t>
      </w:r>
    </w:p>
    <w:p w14:paraId="07A16831" w14:textId="77777777" w:rsidR="00F55CB6" w:rsidRPr="00204065" w:rsidRDefault="00F55CB6" w:rsidP="00F55CB6">
      <w:pPr>
        <w:autoSpaceDE w:val="0"/>
        <w:autoSpaceDN w:val="0"/>
        <w:adjustRightInd w:val="0"/>
        <w:spacing w:line="312" w:lineRule="auto"/>
        <w:jc w:val="both"/>
        <w:rPr>
          <w:rFonts w:ascii="Verdana" w:hAnsi="Verdana" w:cs="Cambria"/>
          <w:b/>
          <w:bCs/>
          <w:sz w:val="18"/>
          <w:szCs w:val="18"/>
        </w:rPr>
      </w:pPr>
      <w:r w:rsidRPr="00204065">
        <w:rPr>
          <w:rFonts w:ascii="Verdana" w:hAnsi="Verdana"/>
          <w:sz w:val="18"/>
          <w:szCs w:val="18"/>
        </w:rPr>
        <w:tab/>
      </w:r>
      <w:r w:rsidRPr="00204065">
        <w:rPr>
          <w:rFonts w:ascii="Verdana" w:hAnsi="Verdana"/>
          <w:sz w:val="18"/>
          <w:szCs w:val="18"/>
        </w:rPr>
        <w:tab/>
      </w:r>
    </w:p>
    <w:p w14:paraId="5626E51C"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lastRenderedPageBreak/>
        <w:t xml:space="preserve">I. </w:t>
      </w:r>
    </w:p>
    <w:p w14:paraId="2D303DB0"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Predmet Zmluvy</w:t>
      </w:r>
    </w:p>
    <w:p w14:paraId="2EBB4C99" w14:textId="77777777" w:rsidR="00F55CB6" w:rsidRPr="00204065" w:rsidRDefault="00F55CB6" w:rsidP="00480A78">
      <w:pPr>
        <w:pStyle w:val="Odsekzoznamu"/>
        <w:numPr>
          <w:ilvl w:val="0"/>
          <w:numId w:val="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Predmetom Zmluvy je úprava práv a povinností zmluvných strán pri dodávaní elektriny vymedzenej množstvom a časovým priebehom výkonu, pri prevzatí zodpovednosti za odchýlku a pri zabezpečení distribúcie elektriny do zmluvou vymedzených odberných miest (ďalej len „</w:t>
      </w:r>
      <w:r w:rsidRPr="00204065">
        <w:rPr>
          <w:rFonts w:ascii="Verdana" w:hAnsi="Verdana" w:cs="Cambria"/>
          <w:b/>
          <w:sz w:val="18"/>
          <w:szCs w:val="18"/>
        </w:rPr>
        <w:t>OM</w:t>
      </w:r>
      <w:r w:rsidRPr="00204065">
        <w:rPr>
          <w:rFonts w:ascii="Verdana" w:hAnsi="Verdana" w:cs="Cambria"/>
          <w:sz w:val="18"/>
          <w:szCs w:val="18"/>
        </w:rPr>
        <w:t>“) vrátane súvisiacich služieb spojených s dodávkou elektriny.</w:t>
      </w:r>
    </w:p>
    <w:p w14:paraId="6276643E" w14:textId="77777777" w:rsidR="00F55CB6" w:rsidRPr="00204065" w:rsidRDefault="00F55CB6" w:rsidP="00480A78">
      <w:pPr>
        <w:pStyle w:val="Odsekzoznamu"/>
        <w:numPr>
          <w:ilvl w:val="0"/>
          <w:numId w:val="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sa zaväzuje po dobu platnosti tejto Zmluvy:</w:t>
      </w:r>
    </w:p>
    <w:p w14:paraId="72F0967B" w14:textId="77777777" w:rsidR="00F55CB6" w:rsidRPr="00204065" w:rsidRDefault="00F55CB6" w:rsidP="00480A78">
      <w:pPr>
        <w:pStyle w:val="Odsekzoznamu"/>
        <w:numPr>
          <w:ilvl w:val="0"/>
          <w:numId w:val="4"/>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dodávať elektrinu do OM odberateľa, pripojených do siete príslušného prevádzkovateľa distribučnej sústavy (ďalej len „PDS“), špecifikovaných v prílohe č. 1 Zmluvy za podmienok dohodnutých v Zmluve,</w:t>
      </w:r>
    </w:p>
    <w:p w14:paraId="12C9E579" w14:textId="77777777" w:rsidR="00F55CB6" w:rsidRPr="00204065" w:rsidRDefault="00F55CB6" w:rsidP="00480A78">
      <w:pPr>
        <w:pStyle w:val="Odsekzoznamu"/>
        <w:numPr>
          <w:ilvl w:val="0"/>
          <w:numId w:val="4"/>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 prípade záujmu odberateľa, dodávať odberateľovi elektrinu do OM odberateľa, pripojených do siete PDS a neuvedených v prílohe č. 1 tejto Zmluvy (doplnených OM), od vzájomne dohodnutého dňa ich doplnenia do dohodnutého dňa skončenia dodávky elektriny,</w:t>
      </w:r>
    </w:p>
    <w:p w14:paraId="6674FEF0" w14:textId="77777777" w:rsidR="00F55CB6" w:rsidRPr="00204065" w:rsidRDefault="00F55CB6" w:rsidP="00480A78">
      <w:pPr>
        <w:pStyle w:val="Odsekzoznamu"/>
        <w:numPr>
          <w:ilvl w:val="0"/>
          <w:numId w:val="4"/>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prevziať zodpovednosť za odchýlku odberateľa voči zúčtovateľovi odchýlky pre OM podľa tejto Zmluvy odo dňa vzniku povinnosti dodávať odberateľovi elektrinu pre dané OM až do dohodnutého dňa skončenia dodávky elektriny,</w:t>
      </w:r>
    </w:p>
    <w:p w14:paraId="31652EEE" w14:textId="77777777" w:rsidR="00F55CB6" w:rsidRPr="00204065" w:rsidRDefault="00F55CB6" w:rsidP="00480A78">
      <w:pPr>
        <w:pStyle w:val="Odsekzoznamu"/>
        <w:numPr>
          <w:ilvl w:val="0"/>
          <w:numId w:val="4"/>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 xml:space="preserve">zabezpečiť pre odberateľa distribúciu elektriny a ostatné služby </w:t>
      </w:r>
      <w:r w:rsidRPr="00204065">
        <w:rPr>
          <w:rFonts w:ascii="Verdana" w:hAnsi="Verdana"/>
          <w:sz w:val="18"/>
          <w:szCs w:val="18"/>
        </w:rPr>
        <w:t>spojené s užívaním sústavy pre všetky odberné miesta uvedené v Prílohe č. 1 tejto zmluvy</w:t>
      </w:r>
      <w:r w:rsidRPr="00204065">
        <w:rPr>
          <w:rFonts w:ascii="Verdana" w:hAnsi="Verdana" w:cs="Cambria"/>
          <w:sz w:val="18"/>
          <w:szCs w:val="18"/>
        </w:rPr>
        <w:t xml:space="preserve"> (administrácia zmien veľkosti a typu rezervovanej kapacity (ďalej len „RK“), sadzby) spojené s dodávkou elektriny (ďalej len „distribučné služby“ v príslušnom gramatickom tvare) od príslušného PDS ,</w:t>
      </w:r>
    </w:p>
    <w:p w14:paraId="11C62FF7" w14:textId="77777777" w:rsidR="00F55CB6" w:rsidRPr="00204065" w:rsidRDefault="00F55CB6" w:rsidP="00480A78">
      <w:pPr>
        <w:pStyle w:val="Odsekzoznamu"/>
        <w:numPr>
          <w:ilvl w:val="0"/>
          <w:numId w:val="4"/>
        </w:numPr>
        <w:spacing w:line="312" w:lineRule="auto"/>
        <w:ind w:left="851" w:hanging="284"/>
        <w:jc w:val="both"/>
        <w:rPr>
          <w:rFonts w:ascii="Verdana" w:hAnsi="Verdana" w:cs="Cambria"/>
          <w:sz w:val="18"/>
          <w:szCs w:val="18"/>
        </w:rPr>
      </w:pPr>
      <w:r w:rsidRPr="00204065">
        <w:rPr>
          <w:rFonts w:ascii="Verdana" w:hAnsi="Verdana" w:cs="Cambria"/>
          <w:sz w:val="18"/>
          <w:szCs w:val="18"/>
        </w:rPr>
        <w:t xml:space="preserve">garantovať kontinuitu dodávky elektrickej energie po celú dobu plnenia Zmluvy, ako aj pri zmene dodávateľa elektriny, okrem vyššej moci, plánovaných odstávok a vzniknutých porúch, </w:t>
      </w:r>
    </w:p>
    <w:p w14:paraId="7B2ABF7D" w14:textId="77777777" w:rsidR="00F55CB6" w:rsidRPr="00204065" w:rsidRDefault="00F55CB6" w:rsidP="00480A78">
      <w:pPr>
        <w:pStyle w:val="Odsekzoznamu"/>
        <w:numPr>
          <w:ilvl w:val="0"/>
          <w:numId w:val="4"/>
        </w:numPr>
        <w:spacing w:line="312" w:lineRule="auto"/>
        <w:ind w:left="851" w:hanging="284"/>
        <w:jc w:val="both"/>
        <w:rPr>
          <w:rFonts w:ascii="Verdana" w:hAnsi="Verdana" w:cs="Cambria"/>
          <w:sz w:val="18"/>
          <w:szCs w:val="18"/>
        </w:rPr>
      </w:pPr>
      <w:r w:rsidRPr="00204065">
        <w:rPr>
          <w:rFonts w:ascii="Verdana" w:hAnsi="Verdana" w:cs="Cambria"/>
          <w:sz w:val="18"/>
          <w:szCs w:val="18"/>
        </w:rPr>
        <w:t>garantovať dostupnosť osobného zástupcu dodávateľa pre operatívne riešenie technických problémov (meno, e-mail a telefonický kontakt),</w:t>
      </w:r>
    </w:p>
    <w:p w14:paraId="3201176C" w14:textId="77777777" w:rsidR="00F55CB6" w:rsidRPr="00204065" w:rsidRDefault="00F55CB6" w:rsidP="00480A78">
      <w:pPr>
        <w:pStyle w:val="Odsekzoznamu"/>
        <w:numPr>
          <w:ilvl w:val="0"/>
          <w:numId w:val="4"/>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spĺňať ďalšie požiadavky odberateľa určené v tejto Zmluve a jej prílohe.</w:t>
      </w:r>
    </w:p>
    <w:p w14:paraId="6EEC4B32" w14:textId="77777777" w:rsidR="00F55CB6" w:rsidRPr="00204065" w:rsidRDefault="00F55CB6" w:rsidP="00480A78">
      <w:pPr>
        <w:pStyle w:val="Odsekzoznamu"/>
        <w:numPr>
          <w:ilvl w:val="0"/>
          <w:numId w:val="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Odberateľ sa zaväzuje odobrať od dodávateľa elektrinu v dohodnutom množstve a čase podľa podmienok dohodnutých v tejto Zmluve a zaplatiť dodávateľovi za dodávku elektriny a za </w:t>
      </w:r>
      <w:r w:rsidRPr="00204065">
        <w:rPr>
          <w:rFonts w:ascii="Verdana" w:hAnsi="Verdana"/>
          <w:sz w:val="18"/>
          <w:szCs w:val="18"/>
        </w:rPr>
        <w:t>poskytnutie distribúcie elektriny, prenosu elektriny, za poskytovanie systémových služieb a nákladov na prevádzkovanie systému a ostatné poplatky schválené URSO (predmet plnenia podľa čl. I ods. 1. tejto zmluvy) sú určené podľa platných cenových rozhodnutí URSO</w:t>
      </w:r>
      <w:r w:rsidRPr="00204065">
        <w:rPr>
          <w:rFonts w:ascii="Verdana" w:hAnsi="Verdana" w:cs="Cambria"/>
          <w:sz w:val="18"/>
          <w:szCs w:val="18"/>
        </w:rPr>
        <w:t>.</w:t>
      </w:r>
    </w:p>
    <w:p w14:paraId="7A0DA982" w14:textId="77777777" w:rsidR="00F55CB6" w:rsidRPr="00204065" w:rsidRDefault="00F55CB6" w:rsidP="00F55CB6">
      <w:pPr>
        <w:autoSpaceDE w:val="0"/>
        <w:autoSpaceDN w:val="0"/>
        <w:adjustRightInd w:val="0"/>
        <w:spacing w:line="312" w:lineRule="auto"/>
        <w:rPr>
          <w:rFonts w:ascii="Verdana" w:hAnsi="Verdana" w:cs="Cambria"/>
          <w:b/>
          <w:bCs/>
          <w:sz w:val="18"/>
          <w:szCs w:val="18"/>
        </w:rPr>
      </w:pPr>
    </w:p>
    <w:p w14:paraId="792CD33D"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II. </w:t>
      </w:r>
    </w:p>
    <w:p w14:paraId="47B0C478"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Dodávka elektriny</w:t>
      </w:r>
    </w:p>
    <w:p w14:paraId="636E0C6E"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sa zaväzuje, že bude predmet Zmluvy vykonávať nepretržite od 1.1.2023 od 00:00 hod. do 31.12.2023 do 24:00 hod. a za podmienok uvedených v tejto zmluve.</w:t>
      </w:r>
    </w:p>
    <w:p w14:paraId="0FDFB3D4"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Celkové predpokladané zmluvné množstvo dodávanej elektriny za zmluvné obdobie je </w:t>
      </w:r>
      <w:r w:rsidRPr="00204065">
        <w:rPr>
          <w:rFonts w:ascii="Verdana" w:hAnsi="Verdana" w:cs="Cambria"/>
          <w:b/>
          <w:sz w:val="18"/>
          <w:szCs w:val="18"/>
        </w:rPr>
        <w:t>750,000 MWh</w:t>
      </w:r>
      <w:r w:rsidRPr="00204065">
        <w:rPr>
          <w:rFonts w:ascii="Verdana" w:hAnsi="Verdana" w:cs="Cambria"/>
          <w:sz w:val="18"/>
          <w:szCs w:val="18"/>
        </w:rPr>
        <w:t>, jednotlivé množstvá podľa OM a taríf sú uvedené v prílohe č. 1 tejto Zmluvy.</w:t>
      </w:r>
    </w:p>
    <w:p w14:paraId="140273A8"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Odberateľ si vyhradzuje právo meniť počty OM v závislosti od jeho reálnych potrieb alebo pri vzniku okolností, ktoré odberateľ nemohol pri podpise tejto zmluvy predvídať. K zmenám počtu OM môže dôjsť: </w:t>
      </w:r>
    </w:p>
    <w:p w14:paraId="3D1BAAE1"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pri zriadení nových OM na základe písomnej požiadavky odberateľa a následného písomného dodatku k tejto Zmluve podpísaného oprávnenými zástupcami zmluvných strán </w:t>
      </w:r>
    </w:p>
    <w:p w14:paraId="69775214"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sz w:val="18"/>
          <w:szCs w:val="18"/>
        </w:rPr>
        <w:t>pri ukončení odberu z niektorého jednotlivého OM formou čiastočného odstúpenia od tejto Zmluvy. Zmluva sa v takomto prípade zrušuje dňom potvrdenia PDS o ukončení odberu v súlade s Prevádzkovým poriadkom PDS. Dodávateľ nemá v prípade takéhoto čiastočného ukončenia Zmluvy právo uplatňovať si žiadne sankcie ani iné finančné kompenzácie (napr. náhradu škody) voči odberateľovi.</w:t>
      </w:r>
    </w:p>
    <w:p w14:paraId="2194A907"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trike/>
          <w:sz w:val="18"/>
          <w:szCs w:val="18"/>
        </w:rPr>
      </w:pPr>
      <w:r w:rsidRPr="00204065">
        <w:rPr>
          <w:rFonts w:ascii="Verdana" w:hAnsi="Verdana" w:cs="Cambria"/>
          <w:sz w:val="18"/>
          <w:szCs w:val="18"/>
        </w:rPr>
        <w:lastRenderedPageBreak/>
        <w:t xml:space="preserve">Dodávka elektriny sa uskutoční iba na základe platne uzatvorenej zmluvy o združenej dodávke elektriny. </w:t>
      </w:r>
      <w:r w:rsidRPr="00204065">
        <w:rPr>
          <w:rFonts w:ascii="Verdana" w:eastAsiaTheme="minorHAnsi" w:hAnsi="Verdana" w:cs="ArialMT"/>
          <w:sz w:val="18"/>
          <w:szCs w:val="18"/>
          <w:lang w:eastAsia="en-US"/>
        </w:rPr>
        <w:t>Ak sa Odberateľ dopustí neoprávneného odberu elektriny, ktorý je definovaný v § 46 ods. 1 písm. a) bod 2 zákona</w:t>
      </w:r>
      <w:r>
        <w:rPr>
          <w:rFonts w:ascii="Verdana" w:eastAsiaTheme="minorHAnsi" w:hAnsi="Verdana" w:cs="ArialMT"/>
          <w:sz w:val="18"/>
          <w:szCs w:val="18"/>
          <w:lang w:eastAsia="en-US"/>
        </w:rPr>
        <w:t xml:space="preserve"> </w:t>
      </w:r>
      <w:r w:rsidRPr="00204065">
        <w:rPr>
          <w:rFonts w:ascii="Verdana" w:eastAsiaTheme="minorHAnsi" w:hAnsi="Verdana" w:cs="ArialMT"/>
          <w:sz w:val="18"/>
          <w:szCs w:val="18"/>
          <w:lang w:eastAsia="en-US"/>
        </w:rPr>
        <w:t>č. 251/2012 Z. z. o energetike v znení neskorších predpisov (ďalej len „zákon o energetike“), jeho konanie sa považuje za podstatné porušenie Zmluvy a dodávateľ má právo odstúpiť od Zmluvy.</w:t>
      </w:r>
    </w:p>
    <w:p w14:paraId="5F252A43"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Dodávka elektriny je splnená prechodom elektriny určeným meradlom.</w:t>
      </w:r>
    </w:p>
    <w:p w14:paraId="2FD33970" w14:textId="77777777" w:rsidR="00F55CB6" w:rsidRPr="00204065" w:rsidRDefault="00F55CB6" w:rsidP="00480A78">
      <w:pPr>
        <w:pStyle w:val="Odsekzoznamu"/>
        <w:numPr>
          <w:ilvl w:val="0"/>
          <w:numId w:val="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je povinný plniť záväzky vyplývajúce z tejto zmluvy, ak je odberateľ pripojený k distribučnej sústave prevádzkovateľa distribučnej sústavy.</w:t>
      </w:r>
    </w:p>
    <w:p w14:paraId="554F4325"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5CCFCAE4"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III. </w:t>
      </w:r>
    </w:p>
    <w:p w14:paraId="2AA76E9C"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Určenie ceny a platobných podmienok</w:t>
      </w:r>
    </w:p>
    <w:p w14:paraId="744B3215" w14:textId="77777777" w:rsidR="00F55CB6" w:rsidRPr="00204065" w:rsidRDefault="00F55CB6" w:rsidP="00480A78">
      <w:pPr>
        <w:pStyle w:val="Odsekzoznamu"/>
        <w:numPr>
          <w:ilvl w:val="0"/>
          <w:numId w:val="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je povinný zaplatiť dodávateľovi cenu za dodávku elektriny a súvisiace plnenia (ďalej len „</w:t>
      </w:r>
      <w:r w:rsidRPr="00204065">
        <w:rPr>
          <w:rFonts w:ascii="Verdana" w:hAnsi="Verdana" w:cs="Cambria"/>
          <w:b/>
          <w:sz w:val="18"/>
          <w:szCs w:val="18"/>
        </w:rPr>
        <w:t>Cena</w:t>
      </w:r>
      <w:r w:rsidRPr="00204065">
        <w:rPr>
          <w:rFonts w:ascii="Verdana" w:hAnsi="Verdana" w:cs="Cambria"/>
          <w:sz w:val="18"/>
          <w:szCs w:val="18"/>
        </w:rPr>
        <w:t>“)  pozostávajúcu z týchto položiek:</w:t>
      </w:r>
    </w:p>
    <w:p w14:paraId="03CD408D" w14:textId="77777777" w:rsidR="00F55CB6" w:rsidRPr="00204065" w:rsidRDefault="00F55CB6" w:rsidP="00480A78">
      <w:pPr>
        <w:pStyle w:val="Odsekzoznamu"/>
        <w:numPr>
          <w:ilvl w:val="0"/>
          <w:numId w:val="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cena za dodávku silovej energie,</w:t>
      </w:r>
    </w:p>
    <w:p w14:paraId="74320A81" w14:textId="77777777" w:rsidR="00F55CB6" w:rsidRPr="00204065" w:rsidRDefault="00F55CB6" w:rsidP="00480A78">
      <w:pPr>
        <w:pStyle w:val="Odsekzoznamu"/>
        <w:numPr>
          <w:ilvl w:val="0"/>
          <w:numId w:val="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cena za distribúciu a prenos elektriny,</w:t>
      </w:r>
    </w:p>
    <w:p w14:paraId="3EC9FA4A" w14:textId="77777777" w:rsidR="00F55CB6" w:rsidRPr="00204065" w:rsidRDefault="00F55CB6" w:rsidP="00480A78">
      <w:pPr>
        <w:pStyle w:val="Odsekzoznamu"/>
        <w:numPr>
          <w:ilvl w:val="0"/>
          <w:numId w:val="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 xml:space="preserve">cena sa </w:t>
      </w:r>
      <w:r w:rsidRPr="00204065">
        <w:rPr>
          <w:rFonts w:ascii="Verdana" w:hAnsi="Verdana"/>
          <w:sz w:val="18"/>
          <w:szCs w:val="18"/>
        </w:rPr>
        <w:t>za poskytovanie systémových služieb a nákladov na prevádzkovanie systému</w:t>
      </w:r>
    </w:p>
    <w:p w14:paraId="6593B36F" w14:textId="77777777" w:rsidR="00F55CB6" w:rsidRPr="00204065" w:rsidRDefault="00F55CB6" w:rsidP="00480A78">
      <w:pPr>
        <w:pStyle w:val="Odsekzoznamu"/>
        <w:numPr>
          <w:ilvl w:val="0"/>
          <w:numId w:val="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spotrebná daň (ďalej len „</w:t>
      </w:r>
      <w:proofErr w:type="spellStart"/>
      <w:r w:rsidRPr="00204065">
        <w:rPr>
          <w:rFonts w:ascii="Verdana" w:hAnsi="Verdana" w:cs="Cambria"/>
          <w:sz w:val="18"/>
          <w:szCs w:val="18"/>
        </w:rPr>
        <w:t>SpD</w:t>
      </w:r>
      <w:proofErr w:type="spellEnd"/>
      <w:r w:rsidRPr="00204065">
        <w:rPr>
          <w:rFonts w:ascii="Verdana" w:hAnsi="Verdana" w:cs="Cambria"/>
          <w:sz w:val="18"/>
          <w:szCs w:val="18"/>
        </w:rPr>
        <w:t>“) a daň z pridanej hodnoty (ďalej len „DPH“).</w:t>
      </w:r>
    </w:p>
    <w:p w14:paraId="6E579F42" w14:textId="77777777" w:rsidR="00F55CB6" w:rsidRPr="00204065" w:rsidRDefault="00F55CB6" w:rsidP="00480A78">
      <w:pPr>
        <w:pStyle w:val="Odsekzoznamu"/>
        <w:numPr>
          <w:ilvl w:val="0"/>
          <w:numId w:val="6"/>
        </w:numPr>
        <w:autoSpaceDE w:val="0"/>
        <w:autoSpaceDN w:val="0"/>
        <w:adjustRightInd w:val="0"/>
        <w:spacing w:line="312" w:lineRule="auto"/>
        <w:ind w:left="567" w:hanging="567"/>
        <w:jc w:val="both"/>
        <w:rPr>
          <w:rFonts w:ascii="Verdana" w:hAnsi="Verdana" w:cstheme="minorHAnsi"/>
          <w:b/>
          <w:bCs/>
          <w:sz w:val="18"/>
          <w:szCs w:val="18"/>
        </w:rPr>
      </w:pPr>
      <w:r w:rsidRPr="00204065">
        <w:rPr>
          <w:rFonts w:ascii="Verdana" w:hAnsi="Verdana" w:cs="Cambria"/>
          <w:sz w:val="18"/>
          <w:szCs w:val="18"/>
        </w:rPr>
        <w:t xml:space="preserve">Cena za dodávku silovej energie bola dohodnutá zmluvnými stranami </w:t>
      </w:r>
      <w:r w:rsidRPr="00204065">
        <w:rPr>
          <w:rFonts w:ascii="Verdana" w:hAnsi="Verdana" w:cs="Cambria"/>
          <w:bCs/>
          <w:sz w:val="18"/>
          <w:szCs w:val="18"/>
        </w:rPr>
        <w:t xml:space="preserve">pre všetky OM odberateľa </w:t>
      </w:r>
      <w:r w:rsidRPr="00204065">
        <w:rPr>
          <w:rFonts w:ascii="Verdana" w:hAnsi="Verdana" w:cstheme="minorHAnsi"/>
          <w:bCs/>
          <w:sz w:val="18"/>
          <w:szCs w:val="18"/>
        </w:rPr>
        <w:t>podľa prílohy č. 1</w:t>
      </w:r>
      <w:r w:rsidRPr="00204065">
        <w:rPr>
          <w:rFonts w:ascii="Verdana" w:hAnsi="Verdana" w:cstheme="minorHAnsi"/>
          <w:sz w:val="18"/>
          <w:szCs w:val="18"/>
        </w:rPr>
        <w:t xml:space="preserve"> Zmluvy vo výške</w:t>
      </w:r>
      <w:r w:rsidRPr="00204065">
        <w:rPr>
          <w:rFonts w:ascii="Verdana" w:hAnsi="Verdana" w:cstheme="minorHAnsi"/>
          <w:b/>
          <w:bCs/>
          <w:sz w:val="18"/>
          <w:szCs w:val="18"/>
        </w:rPr>
        <w:t>:</w:t>
      </w:r>
    </w:p>
    <w:p w14:paraId="3285A36F" w14:textId="77777777" w:rsidR="00F55CB6" w:rsidRPr="00204065" w:rsidRDefault="00F55CB6" w:rsidP="00F55CB6">
      <w:pPr>
        <w:pStyle w:val="Obsah1"/>
        <w:spacing w:line="312" w:lineRule="auto"/>
        <w:rPr>
          <w:rFonts w:ascii="Verdana" w:hAnsi="Verdana"/>
          <w:sz w:val="18"/>
          <w:szCs w:val="18"/>
        </w:rPr>
      </w:pPr>
      <w:r w:rsidRPr="00204065">
        <w:rPr>
          <w:rFonts w:ascii="Verdana" w:hAnsi="Verdana"/>
          <w:sz w:val="18"/>
          <w:szCs w:val="18"/>
        </w:rPr>
        <w:t xml:space="preserve">a) pre obdobie 1.1.2023 do 31.12.2023: </w:t>
      </w:r>
    </w:p>
    <w:p w14:paraId="4BDBA7EC" w14:textId="77777777" w:rsidR="00F55CB6" w:rsidRPr="00204065" w:rsidRDefault="00F55CB6" w:rsidP="00F55CB6">
      <w:pPr>
        <w:pStyle w:val="Obsah1"/>
        <w:spacing w:line="312" w:lineRule="auto"/>
        <w:rPr>
          <w:rFonts w:ascii="Verdana" w:hAnsi="Verdana"/>
          <w:sz w:val="18"/>
          <w:szCs w:val="18"/>
        </w:rPr>
      </w:pPr>
      <w:r w:rsidRPr="00204065">
        <w:rPr>
          <w:rFonts w:ascii="Verdana" w:hAnsi="Verdana"/>
          <w:sz w:val="18"/>
          <w:szCs w:val="18"/>
        </w:rPr>
        <w:t>DVOJTARIF:</w:t>
      </w:r>
    </w:p>
    <w:p w14:paraId="44C5F754" w14:textId="77777777" w:rsidR="00F55CB6" w:rsidRPr="00204065" w:rsidRDefault="00F55CB6" w:rsidP="00F55CB6">
      <w:pPr>
        <w:pStyle w:val="Obsah1"/>
        <w:spacing w:line="312" w:lineRule="auto"/>
        <w:rPr>
          <w:rFonts w:ascii="Verdana" w:hAnsi="Verdana"/>
          <w:b/>
          <w:bCs/>
          <w:sz w:val="18"/>
          <w:szCs w:val="18"/>
        </w:rPr>
      </w:pPr>
      <w:r w:rsidRPr="00204065">
        <w:rPr>
          <w:rFonts w:ascii="Verdana" w:hAnsi="Verdana"/>
          <w:b/>
          <w:bCs/>
          <w:sz w:val="18"/>
          <w:szCs w:val="18"/>
        </w:rPr>
        <w:t>VT:</w:t>
      </w:r>
      <w:r w:rsidRPr="00204065">
        <w:rPr>
          <w:rFonts w:ascii="Verdana" w:hAnsi="Verdana"/>
          <w:b/>
          <w:bCs/>
          <w:sz w:val="18"/>
          <w:szCs w:val="18"/>
        </w:rPr>
        <w:tab/>
        <w:t>€/MWh</w:t>
      </w:r>
    </w:p>
    <w:p w14:paraId="79AE2F3F" w14:textId="77777777" w:rsidR="00F55CB6" w:rsidRPr="00204065" w:rsidRDefault="00F55CB6" w:rsidP="00F55CB6">
      <w:pPr>
        <w:pStyle w:val="Obsah1"/>
        <w:spacing w:line="312" w:lineRule="auto"/>
        <w:rPr>
          <w:rFonts w:ascii="Verdana" w:hAnsi="Verdana"/>
          <w:b/>
          <w:bCs/>
          <w:sz w:val="18"/>
          <w:szCs w:val="18"/>
        </w:rPr>
      </w:pPr>
      <w:r w:rsidRPr="00204065">
        <w:rPr>
          <w:rFonts w:ascii="Verdana" w:hAnsi="Verdana"/>
          <w:b/>
          <w:bCs/>
          <w:sz w:val="18"/>
          <w:szCs w:val="18"/>
        </w:rPr>
        <w:t>NT:</w:t>
      </w:r>
      <w:r w:rsidRPr="00204065">
        <w:rPr>
          <w:rFonts w:ascii="Verdana" w:hAnsi="Verdana"/>
          <w:b/>
          <w:bCs/>
          <w:sz w:val="18"/>
          <w:szCs w:val="18"/>
        </w:rPr>
        <w:tab/>
        <w:t>€/MWh</w:t>
      </w:r>
    </w:p>
    <w:p w14:paraId="2A578D02" w14:textId="77777777" w:rsidR="00F55CB6" w:rsidRPr="00204065" w:rsidRDefault="00F55CB6" w:rsidP="00F55CB6">
      <w:pPr>
        <w:pStyle w:val="Obsah1"/>
        <w:spacing w:line="312" w:lineRule="auto"/>
        <w:rPr>
          <w:rFonts w:ascii="Verdana" w:hAnsi="Verdana"/>
          <w:sz w:val="18"/>
          <w:szCs w:val="18"/>
        </w:rPr>
      </w:pPr>
      <w:r w:rsidRPr="00204065">
        <w:rPr>
          <w:rFonts w:ascii="Verdana" w:hAnsi="Verdana"/>
          <w:sz w:val="18"/>
          <w:szCs w:val="18"/>
        </w:rPr>
        <w:t>b) pre obdobie 1.1.2023 do 31.12.2023:</w:t>
      </w:r>
    </w:p>
    <w:p w14:paraId="7BC948C9" w14:textId="77777777" w:rsidR="00F55CB6" w:rsidRPr="00204065" w:rsidRDefault="00F55CB6" w:rsidP="00F55CB6">
      <w:pPr>
        <w:pStyle w:val="Obsah1"/>
        <w:spacing w:line="312" w:lineRule="auto"/>
        <w:rPr>
          <w:rFonts w:ascii="Verdana" w:hAnsi="Verdana"/>
          <w:b/>
          <w:bCs/>
          <w:sz w:val="18"/>
          <w:szCs w:val="18"/>
        </w:rPr>
      </w:pPr>
      <w:r w:rsidRPr="00204065">
        <w:rPr>
          <w:rFonts w:ascii="Verdana" w:hAnsi="Verdana"/>
          <w:b/>
          <w:bCs/>
          <w:sz w:val="18"/>
          <w:szCs w:val="18"/>
        </w:rPr>
        <w:t xml:space="preserve">JEDNOTARIF:                           </w:t>
      </w:r>
      <w:r w:rsidRPr="00204065">
        <w:rPr>
          <w:rFonts w:ascii="Verdana" w:hAnsi="Verdana"/>
          <w:b/>
          <w:bCs/>
          <w:sz w:val="18"/>
          <w:szCs w:val="18"/>
        </w:rPr>
        <w:tab/>
        <w:t>€/MWh</w:t>
      </w:r>
    </w:p>
    <w:p w14:paraId="73FA36A9" w14:textId="0F221945" w:rsidR="00F55CB6" w:rsidRDefault="00F55CB6" w:rsidP="008A58FE">
      <w:pPr>
        <w:autoSpaceDE w:val="0"/>
        <w:autoSpaceDN w:val="0"/>
        <w:adjustRightInd w:val="0"/>
        <w:spacing w:line="312" w:lineRule="auto"/>
        <w:ind w:left="567"/>
        <w:jc w:val="both"/>
        <w:rPr>
          <w:rFonts w:ascii="Verdana" w:hAnsi="Verdana" w:cs="Cambria"/>
          <w:sz w:val="18"/>
          <w:szCs w:val="18"/>
        </w:rPr>
      </w:pPr>
      <w:r w:rsidRPr="00204065">
        <w:rPr>
          <w:rFonts w:ascii="Verdana" w:hAnsi="Verdana" w:cs="Cambria"/>
          <w:sz w:val="18"/>
          <w:szCs w:val="18"/>
        </w:rPr>
        <w:t>Cena bola určená ako výsledok súťaže, kde vyhodnotenie ponúk z hľadiska plnenia kritéria prebehlo prostredníctvom elektronickej aukcie a dodávateľ sa v tomto procese stal úspešným uchádzačom</w:t>
      </w:r>
      <w:r w:rsidR="008A58FE">
        <w:rPr>
          <w:rFonts w:ascii="Verdana" w:hAnsi="Verdana" w:cs="Cambria"/>
          <w:sz w:val="18"/>
          <w:szCs w:val="18"/>
        </w:rPr>
        <w:t xml:space="preserve">, pričom </w:t>
      </w:r>
      <w:r w:rsidR="008A58FE" w:rsidRPr="009B41A6">
        <w:rPr>
          <w:rFonts w:ascii="Verdana" w:hAnsi="Verdana" w:cs="Cambria"/>
          <w:b/>
          <w:bCs/>
          <w:sz w:val="18"/>
          <w:szCs w:val="18"/>
        </w:rPr>
        <w:t>celková cena</w:t>
      </w:r>
      <w:r w:rsidR="008A58FE">
        <w:rPr>
          <w:rFonts w:ascii="Verdana" w:hAnsi="Verdana" w:cs="Cambria"/>
          <w:sz w:val="18"/>
          <w:szCs w:val="18"/>
        </w:rPr>
        <w:t xml:space="preserve"> za dodávku silovej energie predstavuje sumu celkom:</w:t>
      </w:r>
    </w:p>
    <w:p w14:paraId="6C8C4529" w14:textId="5C4619EC" w:rsidR="008A58FE" w:rsidRDefault="008A58FE" w:rsidP="008A58FE">
      <w:pPr>
        <w:autoSpaceDE w:val="0"/>
        <w:autoSpaceDN w:val="0"/>
        <w:adjustRightInd w:val="0"/>
        <w:spacing w:line="312" w:lineRule="auto"/>
        <w:ind w:left="567"/>
        <w:jc w:val="both"/>
        <w:rPr>
          <w:rFonts w:ascii="Verdana" w:hAnsi="Verdana" w:cs="Cambria"/>
          <w:sz w:val="18"/>
          <w:szCs w:val="18"/>
        </w:rPr>
      </w:pPr>
    </w:p>
    <w:p w14:paraId="5C247492" w14:textId="77777777" w:rsidR="008A58FE" w:rsidRPr="008A58FE" w:rsidRDefault="008A58FE" w:rsidP="008A58FE">
      <w:pPr>
        <w:tabs>
          <w:tab w:val="left" w:pos="567"/>
          <w:tab w:val="left" w:pos="1843"/>
          <w:tab w:val="decimal" w:pos="5670"/>
          <w:tab w:val="left" w:pos="7088"/>
        </w:tabs>
        <w:spacing w:line="312" w:lineRule="auto"/>
        <w:ind w:left="567" w:hanging="567"/>
        <w:jc w:val="both"/>
        <w:rPr>
          <w:rFonts w:ascii="Verdana" w:hAnsi="Verdana" w:cstheme="minorHAnsi"/>
          <w:sz w:val="18"/>
          <w:szCs w:val="18"/>
        </w:rPr>
      </w:pPr>
      <w:r w:rsidRPr="008A58FE">
        <w:rPr>
          <w:rFonts w:ascii="Verdana" w:hAnsi="Verdana" w:cstheme="minorHAnsi"/>
          <w:sz w:val="18"/>
          <w:szCs w:val="18"/>
        </w:rPr>
        <w:tab/>
      </w:r>
      <w:r w:rsidRPr="008A58FE">
        <w:rPr>
          <w:rFonts w:ascii="Verdana" w:hAnsi="Verdana" w:cstheme="minorHAnsi"/>
          <w:sz w:val="18"/>
          <w:szCs w:val="18"/>
        </w:rPr>
        <w:tab/>
        <w:t>Cena bez DPH</w:t>
      </w:r>
      <w:r w:rsidRPr="008A58FE">
        <w:rPr>
          <w:rFonts w:ascii="Verdana" w:hAnsi="Verdana" w:cstheme="minorHAnsi"/>
          <w:sz w:val="18"/>
          <w:szCs w:val="18"/>
        </w:rPr>
        <w:tab/>
        <w:t>Eur</w:t>
      </w:r>
    </w:p>
    <w:p w14:paraId="7D98ED7C" w14:textId="77777777" w:rsidR="008A58FE" w:rsidRPr="008A58FE" w:rsidRDefault="008A58FE" w:rsidP="008A58FE">
      <w:pPr>
        <w:tabs>
          <w:tab w:val="left" w:pos="567"/>
          <w:tab w:val="decimal" w:pos="5670"/>
          <w:tab w:val="left" w:pos="7088"/>
        </w:tabs>
        <w:spacing w:line="312" w:lineRule="auto"/>
        <w:ind w:left="1843" w:hanging="1843"/>
        <w:jc w:val="both"/>
        <w:rPr>
          <w:rFonts w:ascii="Verdana" w:hAnsi="Verdana" w:cstheme="minorHAnsi"/>
          <w:sz w:val="18"/>
          <w:szCs w:val="18"/>
        </w:rPr>
      </w:pPr>
      <w:r w:rsidRPr="008A58FE">
        <w:rPr>
          <w:rFonts w:ascii="Verdana" w:hAnsi="Verdana" w:cstheme="minorHAnsi"/>
          <w:sz w:val="18"/>
          <w:szCs w:val="18"/>
        </w:rPr>
        <w:tab/>
      </w:r>
      <w:r w:rsidRPr="008A58FE">
        <w:rPr>
          <w:rFonts w:ascii="Verdana" w:hAnsi="Verdana" w:cstheme="minorHAnsi"/>
          <w:sz w:val="18"/>
          <w:szCs w:val="18"/>
        </w:rPr>
        <w:tab/>
        <w:t>DPH 20 %</w:t>
      </w:r>
      <w:r w:rsidRPr="008A58FE">
        <w:rPr>
          <w:rFonts w:ascii="Verdana" w:hAnsi="Verdana" w:cstheme="minorHAnsi"/>
          <w:sz w:val="18"/>
          <w:szCs w:val="18"/>
        </w:rPr>
        <w:tab/>
        <w:t xml:space="preserve"> Eur</w:t>
      </w:r>
    </w:p>
    <w:p w14:paraId="6EDBB630" w14:textId="77777777" w:rsidR="008A58FE" w:rsidRPr="008A58FE" w:rsidRDefault="008A58FE" w:rsidP="008A58FE">
      <w:pPr>
        <w:tabs>
          <w:tab w:val="left" w:pos="567"/>
          <w:tab w:val="decimal" w:pos="5670"/>
          <w:tab w:val="left" w:pos="7088"/>
        </w:tabs>
        <w:spacing w:line="312" w:lineRule="auto"/>
        <w:ind w:left="1843" w:hanging="1843"/>
        <w:jc w:val="both"/>
        <w:rPr>
          <w:rFonts w:ascii="Verdana" w:hAnsi="Verdana" w:cstheme="minorHAnsi"/>
          <w:b/>
          <w:sz w:val="18"/>
          <w:szCs w:val="18"/>
        </w:rPr>
      </w:pPr>
      <w:r w:rsidRPr="008A58FE">
        <w:rPr>
          <w:rFonts w:ascii="Verdana" w:hAnsi="Verdana" w:cstheme="minorHAnsi"/>
          <w:sz w:val="18"/>
          <w:szCs w:val="18"/>
        </w:rPr>
        <w:tab/>
      </w:r>
      <w:r w:rsidRPr="008A58FE">
        <w:rPr>
          <w:rFonts w:ascii="Verdana" w:hAnsi="Verdana" w:cstheme="minorHAnsi"/>
          <w:sz w:val="18"/>
          <w:szCs w:val="18"/>
        </w:rPr>
        <w:tab/>
      </w:r>
      <w:r w:rsidRPr="008A58FE">
        <w:rPr>
          <w:rFonts w:ascii="Verdana" w:hAnsi="Verdana" w:cstheme="minorHAnsi"/>
          <w:b/>
          <w:sz w:val="18"/>
          <w:szCs w:val="18"/>
        </w:rPr>
        <w:t xml:space="preserve">Cena s DPH </w:t>
      </w:r>
      <w:r w:rsidRPr="008A58FE">
        <w:rPr>
          <w:rFonts w:ascii="Verdana" w:hAnsi="Verdana" w:cstheme="minorHAnsi"/>
          <w:b/>
          <w:sz w:val="18"/>
          <w:szCs w:val="18"/>
        </w:rPr>
        <w:tab/>
        <w:t xml:space="preserve"> Eur</w:t>
      </w:r>
    </w:p>
    <w:p w14:paraId="7DE95149" w14:textId="50B5B54B" w:rsidR="008A58FE" w:rsidRPr="008A58FE" w:rsidRDefault="008A58FE" w:rsidP="008A58FE">
      <w:pPr>
        <w:tabs>
          <w:tab w:val="left" w:pos="567"/>
          <w:tab w:val="left" w:pos="7088"/>
        </w:tabs>
        <w:spacing w:line="312" w:lineRule="auto"/>
        <w:ind w:left="1843" w:hanging="1843"/>
        <w:jc w:val="center"/>
        <w:rPr>
          <w:rFonts w:ascii="Verdana" w:hAnsi="Verdana" w:cstheme="minorHAnsi"/>
          <w:b/>
          <w:sz w:val="18"/>
          <w:szCs w:val="18"/>
        </w:rPr>
      </w:pPr>
      <w:r w:rsidRPr="008A58FE">
        <w:rPr>
          <w:rFonts w:ascii="Verdana" w:hAnsi="Verdana" w:cstheme="minorHAnsi"/>
          <w:b/>
          <w:sz w:val="18"/>
          <w:szCs w:val="18"/>
        </w:rPr>
        <w:t>(slovom:.......................................................................    ) s DPH.</w:t>
      </w:r>
    </w:p>
    <w:p w14:paraId="085D5F76" w14:textId="77777777" w:rsidR="008A58FE" w:rsidRPr="00204065" w:rsidRDefault="008A58FE" w:rsidP="008A58FE">
      <w:pPr>
        <w:autoSpaceDE w:val="0"/>
        <w:autoSpaceDN w:val="0"/>
        <w:adjustRightInd w:val="0"/>
        <w:spacing w:line="312" w:lineRule="auto"/>
        <w:ind w:left="567"/>
        <w:jc w:val="both"/>
        <w:rPr>
          <w:rFonts w:ascii="Verdana" w:hAnsi="Verdana" w:cs="Cambria"/>
          <w:b/>
          <w:bCs/>
          <w:sz w:val="18"/>
          <w:szCs w:val="18"/>
        </w:rPr>
      </w:pPr>
    </w:p>
    <w:p w14:paraId="610FE41C" w14:textId="77777777" w:rsidR="00F55CB6" w:rsidRPr="00204065" w:rsidRDefault="00F55CB6" w:rsidP="008A58FE">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preberá zodpovednosť za odchýlky v plnom rozsahu.</w:t>
      </w:r>
    </w:p>
    <w:p w14:paraId="39AEE39C"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Vyhodnotenie odberu elektriny sa uskutoční za každé odberné miesto ku koncu kalendárneho roka. </w:t>
      </w:r>
    </w:p>
    <w:p w14:paraId="055E9E8F" w14:textId="77777777" w:rsidR="00F55CB6" w:rsidRPr="00204065" w:rsidRDefault="00F55CB6" w:rsidP="00F55CB6">
      <w:pPr>
        <w:pStyle w:val="Odsekzoznamu"/>
        <w:autoSpaceDE w:val="0"/>
        <w:autoSpaceDN w:val="0"/>
        <w:adjustRightInd w:val="0"/>
        <w:spacing w:line="312" w:lineRule="auto"/>
        <w:ind w:left="567"/>
        <w:jc w:val="both"/>
        <w:rPr>
          <w:rFonts w:ascii="Verdana" w:hAnsi="Verdana" w:cs="Cambria"/>
          <w:sz w:val="18"/>
          <w:szCs w:val="18"/>
        </w:rPr>
      </w:pPr>
      <w:r w:rsidRPr="00204065">
        <w:rPr>
          <w:rFonts w:ascii="Verdana" w:hAnsi="Verdana" w:cs="Cambria"/>
          <w:sz w:val="18"/>
          <w:szCs w:val="18"/>
        </w:rPr>
        <w:t>Odberateľ deklaruje, že ak nenastanú nepredvídané okolnosti, tak bude odoberať minimálne 70% a maximálne 130% objednaného množstva elektriny uvedeného v článku II ods. 2 Zmluvy. Dodávateľ nie je  oprávnený pri nedodržaní týchto minimálnych a maximálnych množstiev účtovať za neodobratie  alebo prekročenie množstva odobratej elektriny ceny vyššie ako boli stanovené na základe výsledkov súťaže, identifikovanej v ods. 2, tohto článku Zmluvy, ani nemá právo si uplatňovať iné sankcie a pokuty za neodobratie minimálneho alebo prekročenie maximálneho množstva objednanej elektriny ani požadovať od odberateľa náhradu škody z dôvodu neodobratia minimálneho množstva  alebo prekročenia maximálneho množstva objednanej elektriny.</w:t>
      </w:r>
    </w:p>
    <w:p w14:paraId="19F580FC"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lastRenderedPageBreak/>
        <w:t xml:space="preserve">Cena za dodávku silovej energie, uvedená v tejto Zmluve, neobsahuje spotrebnú daň (ďalej len „SD“) podľa zákona č. 609/2007 Z. z. o spotrebnej dani z elektriny, uhlia a zemného plynu a o zmene a doplnení zákona č. 98/2004 Z. z. o spotrebnej dani z minerálneho oleja v znení neskorších predpisov, DPH podľa zákona č. 222/2004 Z. z. o dani z pridanej hodnoty v znení neskorších predpisov (ďalej len „zákon o dani z pridanej hodnoty"), poplatky za distribučné služby a poplatky </w:t>
      </w:r>
      <w:r w:rsidRPr="00204065">
        <w:rPr>
          <w:rFonts w:ascii="Verdana" w:hAnsi="Verdana"/>
          <w:sz w:val="18"/>
          <w:szCs w:val="18"/>
        </w:rPr>
        <w:t>za poskytovanie systémových služieb a nákladov na prevádzkovanie systému</w:t>
      </w:r>
      <w:r w:rsidRPr="00204065">
        <w:rPr>
          <w:rFonts w:ascii="Verdana" w:hAnsi="Verdana" w:cs="Cambria"/>
          <w:sz w:val="18"/>
          <w:szCs w:val="18"/>
        </w:rPr>
        <w:t>.</w:t>
      </w:r>
    </w:p>
    <w:p w14:paraId="7A61FD63"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K cene za dodávku silovej energie sa pri fakturácii pripočítava SD v sadzbách platných ku dňu uskutočnenia zdaniteľného plnenia a DPH v súlade s účinným zákonom o dani z pridanej hodnoty </w:t>
      </w:r>
      <w:r w:rsidRPr="00204065">
        <w:rPr>
          <w:rFonts w:ascii="Verdana" w:hAnsi="Verdana" w:cs="Cambria"/>
          <w:sz w:val="18"/>
          <w:szCs w:val="18"/>
        </w:rPr>
        <w:br/>
        <w:t>v sadzbách platných ku dňu uskutočnenia zdaniteľného plnenia a poplatky za distribučné služby.</w:t>
      </w:r>
    </w:p>
    <w:p w14:paraId="1C42C7DD"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Platby za distribučné služby, poskytovanie systémových služieb a nákladov na prevádzkovanie systému sú predmetom regulácie zo strany ÚRSO.</w:t>
      </w:r>
    </w:p>
    <w:p w14:paraId="48FA175E"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Ak dôjde k zmene regulovaných cien na základe zmeny cenového rozhodnutia ÚRSO počas zmluvného obdobia, dodávateľ je  oprávnený účtovať odberateľovi ceny v súlade s podmienkami príslušného nového cenového rozhodnutia ÚRSO.</w:t>
      </w:r>
    </w:p>
    <w:p w14:paraId="3D5F3FD3"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Úhrady uskutočňuje odberateľ bezhotovostným platobným stykom na účet dodávateľa uvedený v záhlaví Zmluvy. Odberateľ bude v platobnom styku používať variabilný symbol uvedený v príslušnej faktúre.</w:t>
      </w:r>
    </w:p>
    <w:p w14:paraId="0A2050DB" w14:textId="77777777" w:rsidR="00F55CB6" w:rsidRPr="00204065" w:rsidRDefault="00F55CB6" w:rsidP="00480A78">
      <w:pPr>
        <w:pStyle w:val="Odsekzoznamu"/>
        <w:numPr>
          <w:ilvl w:val="0"/>
          <w:numId w:val="8"/>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Vyúčtovanie dodanej a distribuovanej elektriny a zaplatených preddavkových platieb za  dodanú a distribuovanú elektrinu bude uskutočňované formou faktúry, ktorú dodávateľ vystaví na základe výsledkov meraní skutočne dodanej elektriny získaných príslušným odpočtom stavov fakturačného merania:</w:t>
      </w:r>
    </w:p>
    <w:p w14:paraId="14CA94D0" w14:textId="77777777" w:rsidR="00F55CB6" w:rsidRPr="00204065" w:rsidRDefault="00F55CB6" w:rsidP="00480A78">
      <w:pPr>
        <w:pStyle w:val="Odsekzoznamu"/>
        <w:numPr>
          <w:ilvl w:val="0"/>
          <w:numId w:val="9"/>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 prípade odberných miest s mesačným odpočtom k poslednému dňu príslušného kalendárneho mesiaca, pričom vyúčtovacia faktúra za každý mesiac bude odberateľovi doručená do 15. pracovného dňa mesiaca nasledujúceho po mesiaci, za ktorý je faktúra vystavená - (listinne) poštou na adresu odberateľa uvedenú v úvode tejto Zmluvy,</w:t>
      </w:r>
    </w:p>
    <w:p w14:paraId="3ABBAC54" w14:textId="77777777" w:rsidR="00F55CB6" w:rsidRPr="00204065" w:rsidRDefault="00F55CB6" w:rsidP="00480A78">
      <w:pPr>
        <w:pStyle w:val="Odsekzoznamu"/>
        <w:numPr>
          <w:ilvl w:val="0"/>
          <w:numId w:val="9"/>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 prípade odberných miest s ročným odpočtom  k poslednému dňu príslušného kalendárneho roka, pričom vyúčtovacia faktúra bude odberateľovi doručená do 15. pracovného dňa mesiaca nasledujúceho po príslušnom kalendárnom roku (listinne) poštou na adresu odberateľa.</w:t>
      </w:r>
    </w:p>
    <w:p w14:paraId="4CCEF845" w14:textId="77777777" w:rsidR="00F55CB6" w:rsidRPr="00204065" w:rsidRDefault="00F55CB6" w:rsidP="00480A78">
      <w:pPr>
        <w:pStyle w:val="Odsekzoznamu"/>
        <w:numPr>
          <w:ilvl w:val="0"/>
          <w:numId w:val="1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zmene fakturačného obdobia, ukončení odberu a pod.. Vyúčtovacia faktúra bude doručená podľa čl. III. ods. 11 Zmluvy a bude obsahovať za každé odberné miesto minimálne:</w:t>
      </w:r>
    </w:p>
    <w:p w14:paraId="3B173C2B"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údaje podľa § 74 zákona č. 222/2004 Z. z. o dani z pridanej hodnoty v znení neskorších predpisov,</w:t>
      </w:r>
    </w:p>
    <w:p w14:paraId="056C13F1"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zoznam a identifikáciu odberných miest (EIC, adresa OM),</w:t>
      </w:r>
    </w:p>
    <w:p w14:paraId="1E45C19F"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začiatok a koniec zúčtovacieho obdobia,</w:t>
      </w:r>
    </w:p>
    <w:p w14:paraId="7521A5A8"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oficiálne číslo dokladu,</w:t>
      </w:r>
    </w:p>
    <w:p w14:paraId="26DD2760"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dátum dodania a splatnosť faktúry,</w:t>
      </w:r>
    </w:p>
    <w:p w14:paraId="0D3C65C5"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celkové dodanie – základ dane, daň, spolu,</w:t>
      </w:r>
    </w:p>
    <w:p w14:paraId="6118EC83"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doúčtovanie dodania – základ dane, daň, spolu,</w:t>
      </w:r>
    </w:p>
    <w:p w14:paraId="14365567"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skutočnú spotrebu v príslušných tarifách,</w:t>
      </w:r>
    </w:p>
    <w:p w14:paraId="037714E8"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hodnotu hlavného ističa resp. MRK a RK,</w:t>
      </w:r>
    </w:p>
    <w:p w14:paraId="0A69BC83" w14:textId="77777777" w:rsidR="00F55CB6" w:rsidRPr="00204065" w:rsidRDefault="00F55CB6" w:rsidP="00480A78">
      <w:pPr>
        <w:pStyle w:val="Odsekzoznamu"/>
        <w:numPr>
          <w:ilvl w:val="0"/>
          <w:numId w:val="1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číslo elektromera a jeho počiatočný a konečný stav.</w:t>
      </w:r>
    </w:p>
    <w:p w14:paraId="157191DC" w14:textId="77777777" w:rsidR="00F55CB6" w:rsidRPr="00204065" w:rsidRDefault="00F55CB6" w:rsidP="00480A78">
      <w:pPr>
        <w:pStyle w:val="Odsekzoznamu"/>
        <w:numPr>
          <w:ilvl w:val="0"/>
          <w:numId w:val="1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Zmluvné strany sa dohodli, že odberateľ bude pri OM s ročnou fakturáciou platiť preddavky resp. zálohové platby na základe rozpisu preddavkových platieb (ďalej len „rozpis“). Rozpisy za dodávku elektriny a distribučné služby sa vyhotovujú pre OM s ročnou fakturáciou na základe predpokladu </w:t>
      </w:r>
      <w:r w:rsidRPr="00204065">
        <w:rPr>
          <w:rFonts w:ascii="Verdana" w:hAnsi="Verdana" w:cs="Cambria"/>
          <w:sz w:val="18"/>
          <w:szCs w:val="18"/>
        </w:rPr>
        <w:lastRenderedPageBreak/>
        <w:t>spotreby podľa jednotlivých OM uvedeného v prílohe č. 1 tejto zmluvy, a to 1/12 predpokladanej ročnej platby (spotreby) a budú splatné najneskôr k 20. dňu kalendárneho mesiaca. Ak pripadne deň splatnosti na deň pracovného voľna, dňom splatnosti je najbližší nasledujúci pracovný deň. Rozpisy môžu byť vystavená na sumu prislúchajúcu maximálne 100 % predpokladaného mesačného odberu za dané odberné miesta.</w:t>
      </w:r>
    </w:p>
    <w:p w14:paraId="40F5551A" w14:textId="77777777" w:rsidR="00F55CB6" w:rsidRPr="00204065" w:rsidRDefault="00F55CB6" w:rsidP="00480A78">
      <w:pPr>
        <w:pStyle w:val="Odsekzoznamu"/>
        <w:numPr>
          <w:ilvl w:val="0"/>
          <w:numId w:val="1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Dodávka elektriny a distribučné služby sú v zmysle zákona o DPH považované za opakované dodanie tovaru a služby v mesačne sa opakujúcich lehotách. Rozpisy sa vystavujú spoločne za dodávku elektriny a distribučné služby tak, aby obsahovali minimálne:</w:t>
      </w:r>
    </w:p>
    <w:p w14:paraId="1ECE986B" w14:textId="77777777" w:rsidR="00F55CB6" w:rsidRPr="00204065" w:rsidRDefault="00F55CB6" w:rsidP="00480A78">
      <w:pPr>
        <w:pStyle w:val="Odsekzoznamu"/>
        <w:numPr>
          <w:ilvl w:val="0"/>
          <w:numId w:val="1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údaje podľa § 74 zákona č. 222/2004 Z. z. o dani z pridanej hodnoty v znení neskorších predpisov,</w:t>
      </w:r>
    </w:p>
    <w:p w14:paraId="76BA0FC4" w14:textId="77777777" w:rsidR="00F55CB6" w:rsidRPr="00204065" w:rsidRDefault="00F55CB6" w:rsidP="00480A78">
      <w:pPr>
        <w:pStyle w:val="Odsekzoznamu"/>
        <w:numPr>
          <w:ilvl w:val="0"/>
          <w:numId w:val="1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zoznam a identifikáciu odberných miest,</w:t>
      </w:r>
    </w:p>
    <w:p w14:paraId="5AFBDCAB" w14:textId="77777777" w:rsidR="00F55CB6" w:rsidRPr="00204065" w:rsidRDefault="00F55CB6" w:rsidP="00480A78">
      <w:pPr>
        <w:pStyle w:val="Odsekzoznamu"/>
        <w:numPr>
          <w:ilvl w:val="0"/>
          <w:numId w:val="1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fakturovanú sumu za každé odberné miesto.</w:t>
      </w:r>
    </w:p>
    <w:p w14:paraId="0B4D7FBD" w14:textId="77777777" w:rsidR="00F55CB6" w:rsidRPr="00204065" w:rsidRDefault="00F55CB6" w:rsidP="00480A78">
      <w:pPr>
        <w:pStyle w:val="Stylodstavec"/>
        <w:numPr>
          <w:ilvl w:val="0"/>
          <w:numId w:val="14"/>
        </w:numPr>
        <w:tabs>
          <w:tab w:val="clear" w:pos="567"/>
        </w:tabs>
        <w:autoSpaceDE/>
        <w:autoSpaceDN/>
        <w:spacing w:after="0" w:line="312" w:lineRule="auto"/>
        <w:ind w:left="567" w:hanging="567"/>
        <w:rPr>
          <w:rFonts w:ascii="Verdana" w:hAnsi="Verdana" w:cstheme="minorHAnsi"/>
          <w:sz w:val="18"/>
          <w:szCs w:val="18"/>
          <w:lang w:val="sk-SK"/>
        </w:rPr>
      </w:pPr>
      <w:r w:rsidRPr="00204065">
        <w:rPr>
          <w:rFonts w:ascii="Verdana" w:hAnsi="Verdana" w:cstheme="minorHAnsi"/>
          <w:sz w:val="18"/>
          <w:szCs w:val="18"/>
          <w:lang w:val="sk-SK"/>
        </w:rPr>
        <w:t>Preddavkovú faktúru možno nahradiť rozpisom preddavkových platieb, ktorý musí obsahovať náležitosti daňového dokladu, najmä vyjadrenú daň z pridanej hodnoty a spotrebnú daň. V takomto prípade dodávateľ elektriny nevystavuje preddavkové faktúry a odberateľ elektriny je povinný uhrádzať preddavkové platby v súlade s rozpisom preddavkových platieb. Rozpis preddavkových platieb zasiela dodávateľ odberateľovi, pričom dodávateľ elektriny je oprávnený preddavkové platby navrhnúť tak, aby zohľadňovali cenu združenej dodávky a spotrebu elektriny, ktorú odberateľ plánuje dosiahnuť v nadchádzajúcom období. Odberateľ elektriny je oprávnený odmietnuť návrh rozpisu preddavkových platieb v lehote 7 dní od účinnosti zmluvy, avšak len v prípade, ak tento nezodpovedá zásadám určovania preddavkových platieb vyplývajúcim z predchádzajúcej vety. Márnym uplynutím tejto lehoty sa má za to, že odberateľ elektriny rozpis preddavkových platieb akceptoval. Výška a dátum splatnosti preddavkovej platby sú uvedené na rozpise preddavkových platieb. Pokiaľ v priebehu fakturačného obdobia dôjde k zmene v plánovanom odbere elektriny, priradeniu ďalších alebo vyradeniu doterajších odberných miest, prípadne k zvýšeniu ceny združenej dodávky, výšku preddavkových platieb možno upraviť postupom primerane podľa predchádzajúcich viet tohto odseku, a to aj v priebehu fakturačného obdobia.</w:t>
      </w:r>
    </w:p>
    <w:p w14:paraId="372A338D" w14:textId="77777777" w:rsidR="00F55CB6" w:rsidRPr="00204065" w:rsidRDefault="00F55CB6" w:rsidP="00480A78">
      <w:pPr>
        <w:pStyle w:val="Odsekzoznamu"/>
        <w:numPr>
          <w:ilvl w:val="0"/>
          <w:numId w:val="1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Zmluvné strany sa dohodli, že faktúry vyhotovené v listinnej (papierovej) podobe bude dodávateľ doručovať odberateľovi prostredníctvom držiteľa poštovej licencie. Faktúra sa považuje za doručenú dňom jej prijatia v podateľni odberateľa. Lehota splatnosti faktúr začína plynúť odo dňa doručenia listinnej (papierovej) podoby faktúry do podateľne odberateľa. Dodávateľ sa zaväzuje, že každú faktúru bude zároveň zasielať aj v elektronickej podobe prostredníctvom elektronickej pošty na nasledovnú e-mailovú adresu odberateľa: veronika.kostiviarova@bbrsc.sk; doručovanie elektronickej faktúry plní iba informačné účely a nemá vplyv na začiatok lehoty splatnosti jednotlivých faktúr doručených v listinnej (papierovej) podobe. </w:t>
      </w:r>
    </w:p>
    <w:p w14:paraId="69088369" w14:textId="77777777" w:rsidR="00F55CB6" w:rsidRPr="00204065" w:rsidRDefault="00F55CB6" w:rsidP="00480A78">
      <w:pPr>
        <w:pStyle w:val="Odsekzoznamu"/>
        <w:numPr>
          <w:ilvl w:val="0"/>
          <w:numId w:val="1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Splatnosť faktúry je 30 kalendárnych dní od dátumu jej doručenia odberateľovi. Ak pripadne deň splatnosti na deň pracovného voľna, dňom splatnosti je najbližší nasledujúci pracovný deň.</w:t>
      </w:r>
    </w:p>
    <w:p w14:paraId="06A62F29" w14:textId="77777777" w:rsidR="00F55CB6" w:rsidRPr="00204065" w:rsidRDefault="00F55CB6" w:rsidP="00480A78">
      <w:pPr>
        <w:pStyle w:val="Odsekzoznamu"/>
        <w:numPr>
          <w:ilvl w:val="0"/>
          <w:numId w:val="1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Úhradou sa rozumie pripísanie sumy na účet dodávateľa s uvedením správneho variabilného symbolu uvedeného na faktúre.</w:t>
      </w:r>
    </w:p>
    <w:p w14:paraId="306BED78" w14:textId="77777777" w:rsidR="00F55CB6" w:rsidRPr="00204065" w:rsidRDefault="00F55CB6" w:rsidP="00480A78">
      <w:pPr>
        <w:pStyle w:val="Odsekzoznamu"/>
        <w:numPr>
          <w:ilvl w:val="0"/>
          <w:numId w:val="14"/>
        </w:numPr>
        <w:autoSpaceDE w:val="0"/>
        <w:autoSpaceDN w:val="0"/>
        <w:adjustRightInd w:val="0"/>
        <w:spacing w:line="312" w:lineRule="auto"/>
        <w:ind w:left="567" w:hanging="567"/>
        <w:jc w:val="both"/>
        <w:rPr>
          <w:rFonts w:ascii="Verdana" w:hAnsi="Verdana"/>
          <w:strike/>
          <w:sz w:val="18"/>
          <w:szCs w:val="18"/>
        </w:rPr>
      </w:pPr>
      <w:r w:rsidRPr="00204065">
        <w:rPr>
          <w:rFonts w:ascii="Verdana" w:hAnsi="Verdana" w:cs="Cambria"/>
          <w:sz w:val="18"/>
          <w:szCs w:val="18"/>
        </w:rPr>
        <w:t>Ak odberateľ neuhradí faktúru v lehote splatnosti, dodávateľ odberateľovi zašle bezplatne písomnú upomienku, v ktorej označí deň vystavenia faktúry, jej splatnosť a celkovú čiastku po lehote splatnosti.</w:t>
      </w:r>
    </w:p>
    <w:p w14:paraId="3781E990" w14:textId="77777777" w:rsidR="00F55CB6" w:rsidRPr="00204065" w:rsidRDefault="00F55CB6" w:rsidP="00480A78">
      <w:pPr>
        <w:pStyle w:val="Odsekzoznamu"/>
        <w:numPr>
          <w:ilvl w:val="0"/>
          <w:numId w:val="1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0DEA1268" w14:textId="77777777" w:rsidR="00F55CB6" w:rsidRPr="00204065" w:rsidRDefault="00F55CB6" w:rsidP="00480A78">
      <w:pPr>
        <w:pStyle w:val="Odsekzoznamu"/>
        <w:numPr>
          <w:ilvl w:val="0"/>
          <w:numId w:val="14"/>
        </w:numPr>
        <w:autoSpaceDE w:val="0"/>
        <w:autoSpaceDN w:val="0"/>
        <w:adjustRightInd w:val="0"/>
        <w:spacing w:line="312" w:lineRule="auto"/>
        <w:ind w:left="567" w:hanging="567"/>
        <w:jc w:val="both"/>
        <w:rPr>
          <w:rFonts w:ascii="Verdana" w:hAnsi="Verdana" w:cs="Cambria"/>
          <w:b/>
          <w:bCs/>
          <w:sz w:val="18"/>
          <w:szCs w:val="18"/>
        </w:rPr>
      </w:pPr>
      <w:r w:rsidRPr="00204065">
        <w:rPr>
          <w:rFonts w:ascii="Verdana" w:hAnsi="Verdana" w:cs="Cambria"/>
          <w:sz w:val="18"/>
          <w:szCs w:val="18"/>
        </w:rPr>
        <w:lastRenderedPageBreak/>
        <w:t>V prípade omeškania s platením ceny za dodávku elektriny a súvisiacich plnení je odberateľ povinný zaplatiť dodávateľovi úrok z omeškania vo výške 0,01 % denne z dlžnej sumy odo dňa omeškania až do zaplatenia.</w:t>
      </w:r>
    </w:p>
    <w:p w14:paraId="67D0D222" w14:textId="44D06182" w:rsidR="00F55CB6" w:rsidRDefault="00F55CB6" w:rsidP="00F55CB6">
      <w:pPr>
        <w:autoSpaceDE w:val="0"/>
        <w:autoSpaceDN w:val="0"/>
        <w:adjustRightInd w:val="0"/>
        <w:spacing w:line="312" w:lineRule="auto"/>
        <w:jc w:val="center"/>
        <w:rPr>
          <w:rFonts w:ascii="Verdana" w:hAnsi="Verdana" w:cs="Cambria"/>
          <w:b/>
          <w:bCs/>
          <w:sz w:val="18"/>
          <w:szCs w:val="18"/>
        </w:rPr>
      </w:pPr>
    </w:p>
    <w:p w14:paraId="09399045" w14:textId="00606AF5" w:rsidR="00480A78" w:rsidRDefault="00480A78" w:rsidP="00F55CB6">
      <w:pPr>
        <w:autoSpaceDE w:val="0"/>
        <w:autoSpaceDN w:val="0"/>
        <w:adjustRightInd w:val="0"/>
        <w:spacing w:line="312" w:lineRule="auto"/>
        <w:jc w:val="center"/>
        <w:rPr>
          <w:rFonts w:ascii="Verdana" w:hAnsi="Verdana" w:cs="Cambria"/>
          <w:b/>
          <w:bCs/>
          <w:sz w:val="18"/>
          <w:szCs w:val="18"/>
        </w:rPr>
      </w:pPr>
    </w:p>
    <w:p w14:paraId="0DF3DBD9" w14:textId="5F45D911" w:rsidR="00480A78" w:rsidRDefault="00480A78" w:rsidP="00F55CB6">
      <w:pPr>
        <w:autoSpaceDE w:val="0"/>
        <w:autoSpaceDN w:val="0"/>
        <w:adjustRightInd w:val="0"/>
        <w:spacing w:line="312" w:lineRule="auto"/>
        <w:jc w:val="center"/>
        <w:rPr>
          <w:rFonts w:ascii="Verdana" w:hAnsi="Verdana" w:cs="Cambria"/>
          <w:b/>
          <w:bCs/>
          <w:sz w:val="18"/>
          <w:szCs w:val="18"/>
        </w:rPr>
      </w:pPr>
    </w:p>
    <w:p w14:paraId="15A54317" w14:textId="77777777" w:rsidR="00480A78" w:rsidRPr="00204065" w:rsidRDefault="00480A78" w:rsidP="00F55CB6">
      <w:pPr>
        <w:autoSpaceDE w:val="0"/>
        <w:autoSpaceDN w:val="0"/>
        <w:adjustRightInd w:val="0"/>
        <w:spacing w:line="312" w:lineRule="auto"/>
        <w:jc w:val="center"/>
        <w:rPr>
          <w:rFonts w:ascii="Verdana" w:hAnsi="Verdana" w:cs="Cambria"/>
          <w:b/>
          <w:bCs/>
          <w:sz w:val="18"/>
          <w:szCs w:val="18"/>
        </w:rPr>
      </w:pPr>
    </w:p>
    <w:p w14:paraId="511A3E96"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IV. </w:t>
      </w:r>
    </w:p>
    <w:p w14:paraId="76DFF155"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Doba platnosti Zmluvy</w:t>
      </w:r>
    </w:p>
    <w:p w14:paraId="083A38DA" w14:textId="77777777" w:rsidR="00F55CB6" w:rsidRPr="00204065" w:rsidRDefault="00F55CB6" w:rsidP="00480A78">
      <w:pPr>
        <w:pStyle w:val="Odsekzoznamu"/>
        <w:numPr>
          <w:ilvl w:val="0"/>
          <w:numId w:val="15"/>
        </w:numPr>
        <w:spacing w:line="312" w:lineRule="auto"/>
        <w:ind w:left="567" w:hanging="567"/>
        <w:jc w:val="both"/>
        <w:rPr>
          <w:rFonts w:ascii="Verdana" w:hAnsi="Verdana" w:cstheme="minorHAnsi"/>
          <w:sz w:val="18"/>
          <w:szCs w:val="18"/>
        </w:rPr>
      </w:pPr>
      <w:r w:rsidRPr="00204065">
        <w:rPr>
          <w:rFonts w:ascii="Verdana" w:hAnsi="Verdana" w:cstheme="minorHAnsi"/>
          <w:sz w:val="18"/>
          <w:szCs w:val="18"/>
        </w:rPr>
        <w:t xml:space="preserve">Zmluva o združenej dodávke elektriny sa uzatvára na dobu určitú do </w:t>
      </w:r>
      <w:r w:rsidRPr="00204065">
        <w:rPr>
          <w:rFonts w:ascii="Verdana" w:hAnsi="Verdana" w:cstheme="minorHAnsi"/>
          <w:b/>
          <w:bCs/>
          <w:sz w:val="18"/>
          <w:szCs w:val="18"/>
        </w:rPr>
        <w:t>31.12.2023 00:00 hod</w:t>
      </w:r>
      <w:r w:rsidRPr="00204065">
        <w:rPr>
          <w:rFonts w:ascii="Verdana" w:hAnsi="Verdana" w:cstheme="minorHAnsi"/>
          <w:sz w:val="18"/>
          <w:szCs w:val="18"/>
        </w:rPr>
        <w:t xml:space="preserve">. odo dňa nadobudnutia jej účinnosti, alebo do vyčerpania </w:t>
      </w:r>
      <w:r w:rsidRPr="00204065">
        <w:rPr>
          <w:rFonts w:ascii="Verdana" w:hAnsi="Verdana" w:cstheme="minorHAnsi"/>
          <w:bCs/>
          <w:sz w:val="18"/>
          <w:szCs w:val="18"/>
        </w:rPr>
        <w:t xml:space="preserve">finančného limitu zodpovedajúceho kúpnej cene tovaru </w:t>
      </w:r>
      <w:r w:rsidRPr="00204065">
        <w:rPr>
          <w:rFonts w:ascii="Verdana" w:hAnsi="Verdana" w:cstheme="minorHAnsi"/>
          <w:sz w:val="18"/>
          <w:szCs w:val="18"/>
        </w:rPr>
        <w:t>podľa toho, ktorá udalosť nastane skôr. Zmluva o združenej dodávke elektriny nadobúda platnosť dňom jej podpisu štatutárnym orgánom obidvoch zmluvných strán a účinnosť dňom nasledujúcim po dni jej zverejnenia v Centrálnom registri zmlúv (</w:t>
      </w:r>
      <w:hyperlink r:id="rId8" w:history="1">
        <w:r w:rsidRPr="00204065">
          <w:rPr>
            <w:rStyle w:val="Hypertextovprepojenie"/>
            <w:rFonts w:ascii="Verdana" w:hAnsi="Verdana" w:cstheme="minorHAnsi"/>
            <w:sz w:val="18"/>
            <w:szCs w:val="18"/>
          </w:rPr>
          <w:t>www.crz.gov</w:t>
        </w:r>
      </w:hyperlink>
      <w:r w:rsidRPr="00204065">
        <w:rPr>
          <w:rFonts w:ascii="Verdana" w:hAnsi="Verdana" w:cstheme="minorHAnsi"/>
          <w:sz w:val="18"/>
          <w:szCs w:val="18"/>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r w:rsidRPr="00204065">
        <w:rPr>
          <w:rFonts w:ascii="Verdana" w:hAnsi="Verdana" w:cstheme="minorHAnsi"/>
          <w:b/>
          <w:bCs/>
          <w:sz w:val="18"/>
          <w:szCs w:val="18"/>
        </w:rPr>
        <w:t>avšak nie skôr ako 01.01.2023 00:00 hod</w:t>
      </w:r>
      <w:r w:rsidRPr="00204065">
        <w:rPr>
          <w:rFonts w:ascii="Verdana" w:hAnsi="Verdana" w:cstheme="minorHAnsi"/>
          <w:sz w:val="18"/>
          <w:szCs w:val="18"/>
        </w:rPr>
        <w:t>.</w:t>
      </w:r>
    </w:p>
    <w:p w14:paraId="3CA3B71F" w14:textId="77777777" w:rsidR="00F55CB6" w:rsidRPr="00204065" w:rsidRDefault="00F55CB6" w:rsidP="00F55CB6">
      <w:pPr>
        <w:autoSpaceDE w:val="0"/>
        <w:autoSpaceDN w:val="0"/>
        <w:adjustRightInd w:val="0"/>
        <w:spacing w:line="312" w:lineRule="auto"/>
        <w:jc w:val="both"/>
        <w:rPr>
          <w:rFonts w:ascii="Verdana" w:hAnsi="Verdana" w:cs="Cambria"/>
          <w:b/>
          <w:bCs/>
          <w:sz w:val="18"/>
          <w:szCs w:val="18"/>
        </w:rPr>
      </w:pPr>
    </w:p>
    <w:p w14:paraId="6FB4F561"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V. </w:t>
      </w:r>
    </w:p>
    <w:p w14:paraId="0C367145"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Distribučné služby</w:t>
      </w:r>
    </w:p>
    <w:p w14:paraId="1FA40E41"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počas zmluvného obdobia zabezpečí odberateľovi distribučné služby do odberných miest odberateľa uvedených v prílohe č. 1 Zmluvy a za podmienok uvedených v tejto Zmluve.</w:t>
      </w:r>
    </w:p>
    <w:p w14:paraId="73C39134"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sa zaväzuje zabezpečiť distribučné služby do OM odberateľa do výšky ich maximálnej rezervovanej kapacity (ďalej len „MRK“) dojednanej s príslušným PDS. Distribučné služby sa uskutočňujú v súlade s platnými všeobecne záväznými právnymi predpismi, Prevádzkovým poriadkom príslušného PDS a v kvalite podľa Technických podmienok PDS.</w:t>
      </w:r>
    </w:p>
    <w:p w14:paraId="30A65D92"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sa zaväzuje zabezpečiť rezervované kapacity (ďalej len „RK“) pre odberné miesta odberateľa. Prekročenie dohodnutej RK sa bude riešiť v súlade s Prevádzkovým poriadkom PDS a platným cenovým rozhodnutím ÚRSO.</w:t>
      </w:r>
    </w:p>
    <w:p w14:paraId="7960703E"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Odberateľ môže požiadať dodávateľa o úpravu dohodnutej RK, najviac však do výšky MRK, zaslaním písomnej žiadosti na adresu dodávateľa, alebo na kontaktnú e-mailovú adresu uvedenú v Prílohe č.3 Zmluvy a doručenú dodávateľovi najneskôr 2 pracovné dni pred stanovenou lehotou uvedenou v podmienkach príslušného PDS. </w:t>
      </w:r>
    </w:p>
    <w:p w14:paraId="03BF024C"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Distribučné sadzby pre odberné miesta odberateľa sú uvedené v prílohe č. 1 Zmluvy.</w:t>
      </w:r>
    </w:p>
    <w:p w14:paraId="51C7D62E"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Dohodnutý účinník je 0,95 - 1,00.</w:t>
      </w:r>
    </w:p>
    <w:p w14:paraId="7A7081DE"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Dodávateľ účtuje odberateľovi cenu za distribučné služby a </w:t>
      </w:r>
      <w:r w:rsidRPr="00204065">
        <w:rPr>
          <w:rFonts w:ascii="Verdana" w:hAnsi="Verdana"/>
          <w:sz w:val="18"/>
          <w:szCs w:val="18"/>
        </w:rPr>
        <w:t>za poskytovanie systémových služieb a nákladov na prevádzkovanie systému</w:t>
      </w:r>
      <w:r w:rsidRPr="00204065">
        <w:rPr>
          <w:rFonts w:ascii="Verdana" w:hAnsi="Verdana" w:cs="Cambria"/>
          <w:sz w:val="18"/>
          <w:szCs w:val="18"/>
        </w:rPr>
        <w:t xml:space="preserve"> v súlade s platnými cenovými rozhodnutiami ÚRSO, vzťahujúcimi sa na distribučné služby poskytované PDS podľa sadzby dohodnutej v tejto Zmluve a</w:t>
      </w:r>
      <w:r w:rsidRPr="00204065">
        <w:rPr>
          <w:rFonts w:ascii="Verdana" w:hAnsi="Verdana"/>
          <w:sz w:val="18"/>
          <w:szCs w:val="18"/>
        </w:rPr>
        <w:t xml:space="preserve"> za poskytovanie systémových služieb a nákladov na prevádzkovanie systému</w:t>
      </w:r>
      <w:r w:rsidRPr="00204065">
        <w:rPr>
          <w:rFonts w:ascii="Verdana" w:hAnsi="Verdana" w:cs="Cambria"/>
          <w:sz w:val="18"/>
          <w:szCs w:val="18"/>
        </w:rPr>
        <w:t>.</w:t>
      </w:r>
    </w:p>
    <w:p w14:paraId="493315B6" w14:textId="77777777" w:rsidR="00F55CB6" w:rsidRPr="00204065"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účtuje odberateľovi ostatné služby súvisiace s distribúciou elektriny podľa platného cenníka služieb distribúcie príslušného PDS (ďalej aj „cenník služieb distribúcie").</w:t>
      </w:r>
    </w:p>
    <w:p w14:paraId="47D4CEE5" w14:textId="000B9437" w:rsidR="00F55CB6" w:rsidRPr="00480A78" w:rsidRDefault="00F55CB6" w:rsidP="00480A78">
      <w:pPr>
        <w:pStyle w:val="Odsekzoznamu"/>
        <w:numPr>
          <w:ilvl w:val="1"/>
          <w:numId w:val="16"/>
        </w:numPr>
        <w:autoSpaceDE w:val="0"/>
        <w:autoSpaceDN w:val="0"/>
        <w:adjustRightInd w:val="0"/>
        <w:spacing w:line="312" w:lineRule="auto"/>
        <w:ind w:left="567" w:hanging="567"/>
        <w:jc w:val="both"/>
        <w:rPr>
          <w:rFonts w:ascii="Verdana" w:hAnsi="Verdana" w:cs="Cambria"/>
          <w:b/>
          <w:bCs/>
          <w:sz w:val="18"/>
          <w:szCs w:val="18"/>
        </w:rPr>
      </w:pPr>
      <w:r w:rsidRPr="00204065">
        <w:rPr>
          <w:rFonts w:ascii="Verdana" w:hAnsi="Verdana" w:cs="Cambria"/>
          <w:sz w:val="18"/>
          <w:szCs w:val="18"/>
        </w:rPr>
        <w:t>Cenové rozhodnutia ÚRSO a cenník služieb distribúcie sú uverejnené na internetovej stránke príslušného PDS.</w:t>
      </w:r>
    </w:p>
    <w:p w14:paraId="5741A0B3" w14:textId="77777777" w:rsidR="00480A78" w:rsidRPr="00204065" w:rsidRDefault="00480A78" w:rsidP="00480A78">
      <w:pPr>
        <w:pStyle w:val="Odsekzoznamu"/>
        <w:autoSpaceDE w:val="0"/>
        <w:autoSpaceDN w:val="0"/>
        <w:adjustRightInd w:val="0"/>
        <w:spacing w:line="312" w:lineRule="auto"/>
        <w:ind w:left="567"/>
        <w:jc w:val="both"/>
        <w:rPr>
          <w:rFonts w:ascii="Verdana" w:hAnsi="Verdana" w:cs="Cambria"/>
          <w:b/>
          <w:bCs/>
          <w:sz w:val="18"/>
          <w:szCs w:val="18"/>
        </w:rPr>
      </w:pPr>
    </w:p>
    <w:p w14:paraId="4A11F09F"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VI. </w:t>
      </w:r>
    </w:p>
    <w:p w14:paraId="2D48DDE7"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Kvalita dodávky</w:t>
      </w:r>
    </w:p>
    <w:p w14:paraId="5F75AE19" w14:textId="77777777" w:rsidR="00F55CB6" w:rsidRPr="00204065" w:rsidRDefault="00F55CB6" w:rsidP="00480A78">
      <w:pPr>
        <w:pStyle w:val="Odsekzoznamu"/>
        <w:numPr>
          <w:ilvl w:val="1"/>
          <w:numId w:val="17"/>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Kvalita dodávanej elektriny a distribučných služieb nemusí byť dodržaná, ak:</w:t>
      </w:r>
    </w:p>
    <w:p w14:paraId="40A4E45A" w14:textId="77777777" w:rsidR="00F55CB6" w:rsidRPr="00204065" w:rsidRDefault="00F55CB6" w:rsidP="00480A78">
      <w:pPr>
        <w:pStyle w:val="Odsekzoznamu"/>
        <w:numPr>
          <w:ilvl w:val="0"/>
          <w:numId w:val="18"/>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lastRenderedPageBreak/>
        <w:t>odberateľ odoberá elektrinu s iným účinníkom ako je dohodnuté v tejto Zmluve,</w:t>
      </w:r>
    </w:p>
    <w:p w14:paraId="10D9206C" w14:textId="77777777" w:rsidR="00F55CB6" w:rsidRPr="00204065" w:rsidRDefault="00F55CB6" w:rsidP="00480A78">
      <w:pPr>
        <w:pStyle w:val="Odsekzoznamu"/>
        <w:numPr>
          <w:ilvl w:val="0"/>
          <w:numId w:val="18"/>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odberateľ prekračuje hranice prípustného negatívneho spätného pôsobenia na sústavu (verejný rozvod elektriny) stanovené technickými predpismi,</w:t>
      </w:r>
    </w:p>
    <w:p w14:paraId="74BD8CE6" w14:textId="77777777" w:rsidR="00F55CB6" w:rsidRPr="00204065" w:rsidRDefault="00F55CB6" w:rsidP="00480A78">
      <w:pPr>
        <w:pStyle w:val="Odsekzoznamu"/>
        <w:numPr>
          <w:ilvl w:val="0"/>
          <w:numId w:val="18"/>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odberateľ prekračuje MRK,</w:t>
      </w:r>
    </w:p>
    <w:p w14:paraId="26D34034" w14:textId="77777777" w:rsidR="00F55CB6" w:rsidRPr="00204065" w:rsidRDefault="00F55CB6" w:rsidP="00480A78">
      <w:pPr>
        <w:pStyle w:val="Odsekzoznamu"/>
        <w:numPr>
          <w:ilvl w:val="0"/>
          <w:numId w:val="18"/>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ide o stav núdze,</w:t>
      </w:r>
    </w:p>
    <w:p w14:paraId="1152CD0E" w14:textId="77777777" w:rsidR="00F55CB6" w:rsidRPr="00204065" w:rsidRDefault="00F55CB6" w:rsidP="00480A78">
      <w:pPr>
        <w:pStyle w:val="Odsekzoznamu"/>
        <w:numPr>
          <w:ilvl w:val="0"/>
          <w:numId w:val="18"/>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vzniknú, alebo sa odstraňujú havárie a poruchy na energetických zariadeniach.</w:t>
      </w:r>
    </w:p>
    <w:p w14:paraId="30915479" w14:textId="77777777" w:rsidR="00F55CB6" w:rsidRPr="00204065" w:rsidRDefault="00F55CB6" w:rsidP="00480A78">
      <w:pPr>
        <w:pStyle w:val="Odsekzoznamu"/>
        <w:numPr>
          <w:ilvl w:val="0"/>
          <w:numId w:val="19"/>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je zodpovedný za riadny stav odberného zariadenia a za dodržiavanie predpisov na zaistenie bezpečnosti technických zariadení.</w:t>
      </w:r>
    </w:p>
    <w:p w14:paraId="52627D3F" w14:textId="77777777" w:rsidR="00F55CB6" w:rsidRPr="00204065" w:rsidRDefault="00F55CB6" w:rsidP="00480A78">
      <w:pPr>
        <w:pStyle w:val="Odsekzoznamu"/>
        <w:numPr>
          <w:ilvl w:val="0"/>
          <w:numId w:val="19"/>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sa zaväzuje dodržiavať všetky povinnosti odberateľa podľa zákona o energetike, pravidiel trhu s elektrinou, Prevádzkového poriadku PDS a ostatných príslušných všeobecne záväzných právnych predpisov.</w:t>
      </w:r>
    </w:p>
    <w:p w14:paraId="276BCB2E" w14:textId="77777777" w:rsidR="00F55CB6" w:rsidRPr="00204065" w:rsidRDefault="00F55CB6" w:rsidP="00480A78">
      <w:pPr>
        <w:pStyle w:val="Odsekzoznamu"/>
        <w:numPr>
          <w:ilvl w:val="0"/>
          <w:numId w:val="19"/>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sa zaväzuje riadiť sa podmienkami v Zmluve, Prevádzkovým poriadkom príslušného PDS, Technickými podmienkami a dodržiavať podmienky pripojenia k distribučnej sústave.</w:t>
      </w:r>
    </w:p>
    <w:p w14:paraId="6D5E6FC3" w14:textId="77777777" w:rsidR="00F55CB6" w:rsidRPr="00204065" w:rsidRDefault="00F55CB6" w:rsidP="00480A78">
      <w:pPr>
        <w:pStyle w:val="Textkomentra"/>
        <w:numPr>
          <w:ilvl w:val="0"/>
          <w:numId w:val="19"/>
        </w:numPr>
        <w:spacing w:line="312" w:lineRule="auto"/>
        <w:ind w:left="567" w:hanging="567"/>
        <w:jc w:val="both"/>
        <w:rPr>
          <w:rFonts w:ascii="Verdana" w:hAnsi="Verdana"/>
          <w:sz w:val="18"/>
          <w:szCs w:val="18"/>
        </w:rPr>
      </w:pPr>
      <w:r w:rsidRPr="00204065">
        <w:rPr>
          <w:rFonts w:ascii="Verdana" w:hAnsi="Verdana" w:cs="Cambria"/>
          <w:sz w:val="18"/>
          <w:szCs w:val="18"/>
        </w:rPr>
        <w:t xml:space="preserve">Odberateľ sa zaväzuje v prípade stavu núdze postupovať podľa príslušných právnych predpisov - a to § 20 zákona o energetike a </w:t>
      </w:r>
      <w:r w:rsidRPr="00204065">
        <w:rPr>
          <w:rFonts w:ascii="Verdana" w:hAnsi="Verdana"/>
          <w:sz w:val="18"/>
          <w:szCs w:val="18"/>
        </w:rPr>
        <w:t>vyhlášky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5AF273B0"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r w:rsidRPr="00204065">
        <w:rPr>
          <w:rFonts w:ascii="Verdana" w:hAnsi="Verdana" w:cs="Cambria"/>
          <w:sz w:val="18"/>
          <w:szCs w:val="18"/>
        </w:rPr>
        <w:t xml:space="preserve"> </w:t>
      </w:r>
    </w:p>
    <w:p w14:paraId="224D1DDA"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VII. </w:t>
      </w:r>
    </w:p>
    <w:p w14:paraId="037EF1CA"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Meranie množstva odobratej elektriny</w:t>
      </w:r>
    </w:p>
    <w:p w14:paraId="380E91B3"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Montáž, pripojenie alebo výmenu určeného meradla zabezpečí dodávateľ po splnení ustanovených technických podmienok merania elektriny príslušného PDS. Druh, počet, veľkosť a umiestnenie určeného meradla a ovládacích zariadení určuje PDS v zmysle zásad merania elektrickej energie stanovených v Prevádzkovom poriadku príslušného PDS. Úpravy na umiestnenie určeného meradla zabezpečuje odberateľ na vlastné náklady.</w:t>
      </w:r>
    </w:p>
    <w:p w14:paraId="21F8462A"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Odber elektriny sa meria určeným meradlom v zmysle zákona č. 157/2018 Z. z. </w:t>
      </w:r>
      <w:r w:rsidRPr="00204065">
        <w:rPr>
          <w:rFonts w:ascii="Verdana" w:hAnsi="Verdana" w:cs="Helvetica"/>
          <w:sz w:val="18"/>
          <w:szCs w:val="18"/>
        </w:rPr>
        <w:t>o metrológii a o zmene a doplnení niektorých zákonov</w:t>
      </w:r>
      <w:r w:rsidRPr="00204065">
        <w:rPr>
          <w:rFonts w:ascii="Verdana" w:hAnsi="Verdana" w:cs="Cambria"/>
          <w:sz w:val="18"/>
          <w:szCs w:val="18"/>
        </w:rPr>
        <w:t>.</w:t>
      </w:r>
    </w:p>
    <w:p w14:paraId="4CA86D55"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 PDS.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14:paraId="747738EE"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1CD0079C"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73C0BCF7"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lastRenderedPageBreak/>
        <w:t>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441E5301" w14:textId="77777777" w:rsidR="00F55CB6" w:rsidRPr="00204065" w:rsidRDefault="00F55CB6" w:rsidP="00480A78">
      <w:pPr>
        <w:pStyle w:val="Odsekzoznamu"/>
        <w:numPr>
          <w:ilvl w:val="1"/>
          <w:numId w:val="20"/>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Dôvody výmeny určeného meradla môžu byť najmä:</w:t>
      </w:r>
    </w:p>
    <w:p w14:paraId="5A633031" w14:textId="77777777" w:rsidR="00F55CB6" w:rsidRPr="00204065" w:rsidRDefault="00F55CB6" w:rsidP="00480A78">
      <w:pPr>
        <w:pStyle w:val="Odsekzoznamu"/>
        <w:numPr>
          <w:ilvl w:val="0"/>
          <w:numId w:val="2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výmena určeného meradla z dôvodu uplynutia času platnosti overenia,</w:t>
      </w:r>
    </w:p>
    <w:p w14:paraId="2A3CB80C" w14:textId="77777777" w:rsidR="00F55CB6" w:rsidRPr="00204065" w:rsidRDefault="00F55CB6" w:rsidP="00480A78">
      <w:pPr>
        <w:pStyle w:val="Odsekzoznamu"/>
        <w:numPr>
          <w:ilvl w:val="0"/>
          <w:numId w:val="2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výmena určeného meradla pri požiadavke na preskúšanie určeného meradla,</w:t>
      </w:r>
    </w:p>
    <w:p w14:paraId="766D5B94" w14:textId="77777777" w:rsidR="00F55CB6" w:rsidRPr="00204065" w:rsidRDefault="00F55CB6" w:rsidP="00480A78">
      <w:pPr>
        <w:pStyle w:val="Odsekzoznamu"/>
        <w:numPr>
          <w:ilvl w:val="0"/>
          <w:numId w:val="2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výmena určeného meradla z dôvodu poruchy na určenom meradle,</w:t>
      </w:r>
    </w:p>
    <w:p w14:paraId="5C5F37F2" w14:textId="77777777" w:rsidR="00F55CB6" w:rsidRPr="00204065" w:rsidRDefault="00F55CB6" w:rsidP="00480A78">
      <w:pPr>
        <w:pStyle w:val="Odsekzoznamu"/>
        <w:numPr>
          <w:ilvl w:val="0"/>
          <w:numId w:val="21"/>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výmena určeného meradla z dôvodu zmeny zmluvných podmienok.</w:t>
      </w:r>
    </w:p>
    <w:p w14:paraId="4BF2306E" w14:textId="77777777" w:rsidR="00F55CB6" w:rsidRPr="00204065" w:rsidRDefault="00F55CB6" w:rsidP="00480A78">
      <w:pPr>
        <w:pStyle w:val="Odsekzoznamu"/>
        <w:numPr>
          <w:ilvl w:val="0"/>
          <w:numId w:val="22"/>
        </w:numPr>
        <w:spacing w:line="312" w:lineRule="auto"/>
        <w:ind w:left="567" w:hanging="567"/>
        <w:jc w:val="both"/>
        <w:rPr>
          <w:rFonts w:ascii="Verdana" w:hAnsi="Verdana"/>
          <w:sz w:val="18"/>
          <w:szCs w:val="18"/>
        </w:rPr>
      </w:pPr>
      <w:r w:rsidRPr="00204065">
        <w:rPr>
          <w:rFonts w:ascii="Verdana" w:hAnsi="Verdana"/>
          <w:sz w:val="18"/>
          <w:szCs w:val="18"/>
        </w:rPr>
        <w:t>Spôsob oznámenia termínu výmeny určeného meradla a informácie o dôvodoch výmeny určeného meradla, ako aj informáciu o náhradnom spôsobe určenia množstva dodanej elektriny v prípade poruchy určeného meradla alebo mimo určeného termínu odpočtu sú stanovené v Prevádzkovom poriadku príslušného PDS</w:t>
      </w:r>
    </w:p>
    <w:p w14:paraId="2538CCEC" w14:textId="77777777" w:rsidR="00F55CB6" w:rsidRPr="00204065" w:rsidRDefault="00F55CB6" w:rsidP="00480A78">
      <w:pPr>
        <w:pStyle w:val="Odsekzoznamu"/>
        <w:numPr>
          <w:ilvl w:val="0"/>
          <w:numId w:val="22"/>
        </w:numPr>
        <w:spacing w:line="312" w:lineRule="auto"/>
        <w:ind w:left="567" w:hanging="567"/>
        <w:jc w:val="both"/>
        <w:rPr>
          <w:rFonts w:ascii="Verdana" w:hAnsi="Verdana"/>
          <w:sz w:val="18"/>
          <w:szCs w:val="18"/>
        </w:rPr>
      </w:pPr>
      <w:r w:rsidRPr="00204065">
        <w:rPr>
          <w:rFonts w:ascii="Verdana" w:hAnsi="Verdana"/>
          <w:sz w:val="18"/>
          <w:szCs w:val="18"/>
        </w:rPr>
        <w:t>Dodávateľ je povinný doručiť odberateľovi údaje o spotrebe elektriny za predchádzajúci rok elektronickou formou (</w:t>
      </w:r>
      <w:r>
        <w:rPr>
          <w:rFonts w:ascii="Verdana" w:hAnsi="Verdana"/>
          <w:sz w:val="18"/>
          <w:szCs w:val="18"/>
        </w:rPr>
        <w:t>e-</w:t>
      </w:r>
      <w:r w:rsidRPr="00204065">
        <w:rPr>
          <w:rFonts w:ascii="Verdana" w:hAnsi="Verdana"/>
          <w:sz w:val="18"/>
          <w:szCs w:val="18"/>
        </w:rPr>
        <w:t xml:space="preserve">mail) na adresu </w:t>
      </w:r>
      <w:hyperlink r:id="rId9" w:history="1">
        <w:r w:rsidRPr="00204065">
          <w:rPr>
            <w:rStyle w:val="Hypertextovprepojenie"/>
            <w:rFonts w:ascii="Verdana" w:hAnsi="Verdana"/>
            <w:sz w:val="18"/>
            <w:szCs w:val="18"/>
          </w:rPr>
          <w:t>sekretariat@bbrsc.sk</w:t>
        </w:r>
      </w:hyperlink>
      <w:r w:rsidRPr="00204065">
        <w:rPr>
          <w:rFonts w:ascii="Verdana" w:hAnsi="Verdana"/>
          <w:sz w:val="18"/>
          <w:szCs w:val="18"/>
        </w:rPr>
        <w:t xml:space="preserve"> a osobám uvedeným v bode 2.2.  Prílohy č. 3 </w:t>
      </w:r>
      <w:r w:rsidRPr="00204065" w:rsidDel="006137AC">
        <w:rPr>
          <w:rFonts w:ascii="Verdana" w:hAnsi="Verdana"/>
          <w:sz w:val="18"/>
          <w:szCs w:val="18"/>
        </w:rPr>
        <w:t xml:space="preserve"> </w:t>
      </w:r>
      <w:r w:rsidRPr="00204065">
        <w:rPr>
          <w:rFonts w:ascii="Verdana" w:hAnsi="Verdana"/>
          <w:sz w:val="18"/>
          <w:szCs w:val="18"/>
        </w:rPr>
        <w:t>tejto zmluvy, v detaile podľa požiadaviek odberateľa (najmä EIC, adresa miesta spotreby, spotreba spolu, spotreba VT, spotreba NT, celková cena bez DPH, celková cena s DPH) k 31.12. predchádzajúceho roku najneskôr do 15.1. nasledujúceho roku.</w:t>
      </w:r>
    </w:p>
    <w:p w14:paraId="0F1A2EDD" w14:textId="77777777" w:rsidR="00F55CB6" w:rsidRPr="00204065" w:rsidRDefault="00F55CB6" w:rsidP="00480A78">
      <w:pPr>
        <w:pStyle w:val="Odsekzoznamu"/>
        <w:numPr>
          <w:ilvl w:val="0"/>
          <w:numId w:val="22"/>
        </w:numPr>
        <w:spacing w:line="312" w:lineRule="auto"/>
        <w:ind w:left="567" w:hanging="567"/>
        <w:jc w:val="both"/>
        <w:rPr>
          <w:rFonts w:ascii="Verdana" w:hAnsi="Verdana"/>
          <w:sz w:val="18"/>
          <w:szCs w:val="18"/>
        </w:rPr>
      </w:pPr>
      <w:r w:rsidRPr="00204065">
        <w:rPr>
          <w:rFonts w:ascii="Verdana" w:hAnsi="Verdana"/>
          <w:sz w:val="18"/>
          <w:szCs w:val="18"/>
        </w:rPr>
        <w:t>Dodávateľ je povinný zabezpečiť odberateľovi bezplatný prístup na elektronické faktúry a ďalšie informácie o spotrebe jednotlivých odberných miest (najmä profily štvrťhodinových výkonov – činný výkon, jalový odber, jalová dodávka) v internetovej aplikácii dodávateľa.</w:t>
      </w:r>
    </w:p>
    <w:p w14:paraId="7A847F71" w14:textId="77777777" w:rsidR="00F55CB6" w:rsidRPr="00204065" w:rsidRDefault="00F55CB6" w:rsidP="00F55CB6">
      <w:pPr>
        <w:spacing w:line="312" w:lineRule="auto"/>
        <w:ind w:left="284" w:hanging="284"/>
        <w:jc w:val="both"/>
        <w:rPr>
          <w:rFonts w:ascii="Verdana" w:hAnsi="Verdana"/>
          <w:sz w:val="18"/>
          <w:szCs w:val="18"/>
        </w:rPr>
      </w:pPr>
    </w:p>
    <w:p w14:paraId="481A03DE"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VIII. </w:t>
      </w:r>
    </w:p>
    <w:p w14:paraId="29133231"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Obmedzenie alebo prerušenie dodávky a distribúcie elektriny</w:t>
      </w:r>
    </w:p>
    <w:p w14:paraId="607953C5" w14:textId="77777777" w:rsidR="00F55CB6" w:rsidRPr="00204065" w:rsidRDefault="00F55CB6" w:rsidP="00480A78">
      <w:pPr>
        <w:pStyle w:val="Odsekzoznamu"/>
        <w:numPr>
          <w:ilvl w:val="1"/>
          <w:numId w:val="2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Odberateľ berie na vedomie, že PDS je oprávnený obmedziť alebo prerušiť distribučné služby </w:t>
      </w:r>
      <w:r w:rsidRPr="00204065">
        <w:rPr>
          <w:rFonts w:ascii="Verdana" w:hAnsi="Verdana" w:cs="Cambria"/>
          <w:sz w:val="18"/>
          <w:szCs w:val="18"/>
        </w:rPr>
        <w:br/>
        <w:t>v nevyhnutnom rozsahu a na nevyhnutnú dobu v prípadoch ustanovených v § 24 ods. 1 písm. e) zákona o energetike a v príslušných ustanoveniach Prevádzkového poriadku PDS. Počas takéhoto prerušenia alebo obmedzenia nie je dodávateľ povinný dodávať elektrinu a zabezpečovať distribučné služby. V uvedených prípadoch nemá odberateľ nárok na náhradu preukázateľne vzniknutej škody (skutočnej škody a ušlého zisku), s výnimkou prípadov, keď škoda vznikla zavinením PDS.</w:t>
      </w:r>
    </w:p>
    <w:p w14:paraId="298FA1D5" w14:textId="77777777" w:rsidR="00F55CB6" w:rsidRPr="00204065" w:rsidRDefault="00F55CB6" w:rsidP="00480A78">
      <w:pPr>
        <w:pStyle w:val="Odsekzoznamu"/>
        <w:numPr>
          <w:ilvl w:val="1"/>
          <w:numId w:val="2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06402620" w14:textId="77777777" w:rsidR="00F55CB6" w:rsidRPr="00204065" w:rsidRDefault="00F55CB6" w:rsidP="00480A78">
      <w:pPr>
        <w:pStyle w:val="Odsekzoznamu"/>
        <w:numPr>
          <w:ilvl w:val="1"/>
          <w:numId w:val="23"/>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V prípade odstúpenia od tejto Zmluvy zo strany dodávateľa alebo odberateľa je dodávateľ oprávnený zabezpečiť ukončenie dodávky elektriny a distribučných služieb odpojením odberného miesta ku dňu zániku Zmluvy.</w:t>
      </w:r>
    </w:p>
    <w:p w14:paraId="66034083"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p>
    <w:p w14:paraId="25CEC5D9"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IX. </w:t>
      </w:r>
    </w:p>
    <w:p w14:paraId="0888CAA9"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Reklamácie</w:t>
      </w:r>
    </w:p>
    <w:p w14:paraId="02D36B0C" w14:textId="77777777" w:rsidR="00F55CB6" w:rsidRPr="00204065" w:rsidRDefault="00F55CB6" w:rsidP="00480A78">
      <w:pPr>
        <w:pStyle w:val="Odsekzoznamu"/>
        <w:numPr>
          <w:ilvl w:val="1"/>
          <w:numId w:val="24"/>
        </w:numPr>
        <w:spacing w:line="312" w:lineRule="auto"/>
        <w:ind w:left="567" w:hanging="567"/>
        <w:jc w:val="both"/>
        <w:rPr>
          <w:rFonts w:ascii="Verdana" w:hAnsi="Verdana" w:cs="Cambria"/>
          <w:sz w:val="18"/>
          <w:szCs w:val="18"/>
        </w:rPr>
      </w:pPr>
      <w:r w:rsidRPr="00204065">
        <w:rPr>
          <w:rFonts w:ascii="Verdana" w:hAnsi="Verdana" w:cs="Cambria"/>
          <w:sz w:val="18"/>
          <w:szCs w:val="18"/>
        </w:rPr>
        <w:t>Dodávateľ je povinný dodržiavať štandardy kvality</w:t>
      </w:r>
      <w:r w:rsidRPr="00204065">
        <w:rPr>
          <w:rFonts w:ascii="Verdana" w:hAnsi="Verdana"/>
          <w:sz w:val="18"/>
          <w:szCs w:val="18"/>
        </w:rPr>
        <w:t xml:space="preserve"> v zmysle vyhlášky č. 236/2016 Z. z. ktorou sa ustanovujú štandardy kvality prenosu elektriny, distribúcie elektriny a dodávky elektriny v znení neskorších predpisov.</w:t>
      </w:r>
    </w:p>
    <w:p w14:paraId="03BE60F0" w14:textId="77777777" w:rsidR="00F55CB6" w:rsidRPr="00204065" w:rsidRDefault="00F55CB6" w:rsidP="00480A78">
      <w:pPr>
        <w:pStyle w:val="Odsekzoznamu"/>
        <w:numPr>
          <w:ilvl w:val="1"/>
          <w:numId w:val="2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w:t>
      </w:r>
      <w:r w:rsidRPr="00204065">
        <w:rPr>
          <w:rFonts w:ascii="Verdana" w:hAnsi="Verdana" w:cs="Cambria"/>
          <w:sz w:val="18"/>
          <w:szCs w:val="18"/>
        </w:rPr>
        <w:lastRenderedPageBreak/>
        <w:t>vyúčtovania platby za dodanú elektrinu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399985CC" w14:textId="77777777" w:rsidR="00F55CB6" w:rsidRPr="00204065" w:rsidRDefault="00F55CB6" w:rsidP="00480A78">
      <w:pPr>
        <w:pStyle w:val="Odsekzoznamu"/>
        <w:numPr>
          <w:ilvl w:val="1"/>
          <w:numId w:val="2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má právo písomne reklamovať aj iné chyby, ku ktorým došlo pri realizácii tejto Zmluvy.</w:t>
      </w:r>
    </w:p>
    <w:p w14:paraId="51AEACD4" w14:textId="77777777" w:rsidR="00F55CB6" w:rsidRPr="00204065" w:rsidRDefault="00F55CB6" w:rsidP="00480A78">
      <w:pPr>
        <w:pStyle w:val="Odsekzoznamu"/>
        <w:numPr>
          <w:ilvl w:val="1"/>
          <w:numId w:val="2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352927BE" w14:textId="77777777" w:rsidR="00F55CB6" w:rsidRPr="00204065" w:rsidRDefault="00F55CB6" w:rsidP="00F55CB6">
      <w:pPr>
        <w:autoSpaceDE w:val="0"/>
        <w:autoSpaceDN w:val="0"/>
        <w:adjustRightInd w:val="0"/>
        <w:spacing w:line="312" w:lineRule="auto"/>
        <w:ind w:left="284" w:hanging="284"/>
        <w:jc w:val="both"/>
        <w:rPr>
          <w:rFonts w:ascii="Verdana" w:hAnsi="Verdana" w:cs="Cambria"/>
          <w:sz w:val="18"/>
          <w:szCs w:val="18"/>
        </w:rPr>
      </w:pPr>
    </w:p>
    <w:p w14:paraId="06E67EFD"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 </w:t>
      </w:r>
    </w:p>
    <w:p w14:paraId="53A27704"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Náhrada škody</w:t>
      </w:r>
    </w:p>
    <w:p w14:paraId="1ABCBCC2" w14:textId="77777777" w:rsidR="00F55CB6" w:rsidRPr="00204065" w:rsidRDefault="00F55CB6" w:rsidP="00480A78">
      <w:pPr>
        <w:pStyle w:val="Odsekzoznamu"/>
        <w:numPr>
          <w:ilvl w:val="1"/>
          <w:numId w:val="2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zmluvou, zákonom o energetike a ostatnými všeobecne záväznými právnymi predpismi alebo okrem prípadu, ak škoda má pôvod v okolnostiach vylučujúcimi zodpovednosť za škodu podľa § 374 Obchodného zákonníka.</w:t>
      </w:r>
    </w:p>
    <w:p w14:paraId="55A20BF5" w14:textId="77777777" w:rsidR="00F55CB6" w:rsidRPr="00204065" w:rsidRDefault="00F55CB6" w:rsidP="00480A78">
      <w:pPr>
        <w:pStyle w:val="Odsekzoznamu"/>
        <w:numPr>
          <w:ilvl w:val="1"/>
          <w:numId w:val="2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4B199A9" w14:textId="77777777" w:rsidR="00F55CB6" w:rsidRPr="00204065" w:rsidRDefault="00F55CB6" w:rsidP="00480A78">
      <w:pPr>
        <w:pStyle w:val="Odsekzoznamu"/>
        <w:numPr>
          <w:ilvl w:val="1"/>
          <w:numId w:val="2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zodpovedá za škodu spôsobenú neoprávneným odberom v súlade so Zmluvou, zákonom o energetike a príslušnými všeobecne záväznými právnymi predpismi.</w:t>
      </w:r>
    </w:p>
    <w:p w14:paraId="6C60B232" w14:textId="77777777" w:rsidR="00F55CB6" w:rsidRPr="00204065" w:rsidRDefault="00F55CB6" w:rsidP="00480A78">
      <w:pPr>
        <w:pStyle w:val="Odsekzoznamu"/>
        <w:numPr>
          <w:ilvl w:val="1"/>
          <w:numId w:val="2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s dodávateľom sa budú navzájom informovať o všetkých skutočnostiach, ktoré by mohli viesť ku vzniku škôd a vyvinú maximálne úsilie pri ich odvracaní.</w:t>
      </w:r>
    </w:p>
    <w:p w14:paraId="54A12525"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451AD562"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XI. </w:t>
      </w:r>
    </w:p>
    <w:p w14:paraId="3178DB62"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Okolnosti vylučujúce zodpovednosť</w:t>
      </w:r>
    </w:p>
    <w:p w14:paraId="0484FCB9" w14:textId="77777777" w:rsidR="00F55CB6" w:rsidRPr="00204065" w:rsidRDefault="00F55CB6" w:rsidP="00480A78">
      <w:pPr>
        <w:pStyle w:val="Odsekzoznamu"/>
        <w:numPr>
          <w:ilvl w:val="1"/>
          <w:numId w:val="2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7CDFE892" w14:textId="77777777" w:rsidR="00F55CB6" w:rsidRPr="00204065" w:rsidRDefault="00F55CB6" w:rsidP="00480A78">
      <w:pPr>
        <w:pStyle w:val="Odsekzoznamu"/>
        <w:numPr>
          <w:ilvl w:val="1"/>
          <w:numId w:val="2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Každá zo zmluvných strán je povinná bez zbytočného odkladu písomnou formou, elektronicky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34EA1F0D" w14:textId="77777777" w:rsidR="00F55CB6" w:rsidRPr="00204065" w:rsidRDefault="00F55CB6" w:rsidP="00480A78">
      <w:pPr>
        <w:pStyle w:val="Odsekzoznamu"/>
        <w:numPr>
          <w:ilvl w:val="1"/>
          <w:numId w:val="2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lastRenderedPageBreak/>
        <w:t>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14B612DD" w14:textId="77777777" w:rsidR="00F55CB6" w:rsidRPr="00204065" w:rsidRDefault="00F55CB6" w:rsidP="00480A78">
      <w:pPr>
        <w:pStyle w:val="Odsekzoznamu"/>
        <w:numPr>
          <w:ilvl w:val="1"/>
          <w:numId w:val="2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Pri riešení stavov núdze a obmedzujúcich opatreniach zamedzujúcich ich vzniku sú dodávateľ a odberateľ povinní postupovať v zmysle všeobecne záväzných právnych predpisov, Technických podmienok PDS a odberových stupňov.</w:t>
      </w:r>
    </w:p>
    <w:p w14:paraId="27FE534C" w14:textId="77777777" w:rsidR="00F55CB6" w:rsidRPr="00204065" w:rsidRDefault="00F55CB6" w:rsidP="00480A78">
      <w:pPr>
        <w:pStyle w:val="Odsekzoznamu"/>
        <w:numPr>
          <w:ilvl w:val="1"/>
          <w:numId w:val="2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62CE4820" w14:textId="77777777" w:rsidR="00F55CB6" w:rsidRPr="00204065" w:rsidRDefault="00F55CB6" w:rsidP="00F55CB6">
      <w:pPr>
        <w:spacing w:line="312" w:lineRule="auto"/>
        <w:rPr>
          <w:rFonts w:ascii="Verdana" w:hAnsi="Verdana"/>
          <w:b/>
          <w:sz w:val="18"/>
          <w:szCs w:val="18"/>
        </w:rPr>
      </w:pPr>
    </w:p>
    <w:p w14:paraId="1EB1D256" w14:textId="77777777" w:rsidR="00F55CB6" w:rsidRPr="00204065" w:rsidRDefault="00F55CB6" w:rsidP="00F55CB6">
      <w:pPr>
        <w:spacing w:line="312" w:lineRule="auto"/>
        <w:jc w:val="center"/>
        <w:rPr>
          <w:rFonts w:ascii="Verdana" w:hAnsi="Verdana"/>
          <w:b/>
          <w:sz w:val="18"/>
          <w:szCs w:val="18"/>
        </w:rPr>
      </w:pPr>
      <w:r w:rsidRPr="00204065">
        <w:rPr>
          <w:rFonts w:ascii="Verdana" w:hAnsi="Verdana"/>
          <w:b/>
          <w:sz w:val="18"/>
          <w:szCs w:val="18"/>
        </w:rPr>
        <w:t>XII.</w:t>
      </w:r>
    </w:p>
    <w:p w14:paraId="26DEF77F" w14:textId="77777777" w:rsidR="00F55CB6" w:rsidRPr="00204065" w:rsidRDefault="00F55CB6" w:rsidP="00F55CB6">
      <w:pPr>
        <w:spacing w:line="312" w:lineRule="auto"/>
        <w:jc w:val="center"/>
        <w:rPr>
          <w:rFonts w:ascii="Verdana" w:hAnsi="Verdana"/>
          <w:b/>
          <w:sz w:val="18"/>
          <w:szCs w:val="18"/>
        </w:rPr>
      </w:pPr>
      <w:r w:rsidRPr="00204065">
        <w:rPr>
          <w:rFonts w:ascii="Verdana" w:hAnsi="Verdana"/>
          <w:b/>
          <w:sz w:val="18"/>
          <w:szCs w:val="18"/>
        </w:rPr>
        <w:t xml:space="preserve"> Informácie o cenách a spôsoby informovania</w:t>
      </w:r>
    </w:p>
    <w:p w14:paraId="52C99D33" w14:textId="77777777" w:rsidR="00F55CB6" w:rsidRPr="00204065" w:rsidRDefault="00F55CB6" w:rsidP="00480A78">
      <w:pPr>
        <w:pStyle w:val="Odsekzoznamu"/>
        <w:numPr>
          <w:ilvl w:val="1"/>
          <w:numId w:val="27"/>
        </w:numPr>
        <w:spacing w:line="312" w:lineRule="auto"/>
        <w:ind w:left="567" w:hanging="567"/>
        <w:jc w:val="both"/>
        <w:rPr>
          <w:rFonts w:ascii="Verdana" w:hAnsi="Verdana"/>
          <w:sz w:val="18"/>
          <w:szCs w:val="18"/>
        </w:rPr>
      </w:pPr>
      <w:r w:rsidRPr="00204065">
        <w:rPr>
          <w:rFonts w:ascii="Verdana" w:hAnsi="Verdana"/>
          <w:sz w:val="18"/>
          <w:szCs w:val="18"/>
        </w:rPr>
        <w:t xml:space="preserve">Informácie o cenách elektriny, podmienkach dodávky, distribúcie elektriny, ako aj informácie o cenníku služieb môže Odberateľ získať na webovom sídle Dodávateľa alebo u kontaktných osôb Dodávateľa. Ďalšie informácie o aktuálnych cenách za distribuovanú a dodanú elektrinu si môže Odberateľ overiť na webovom sídle </w:t>
      </w:r>
      <w:hyperlink r:id="rId10" w:history="1">
        <w:r w:rsidRPr="00204065">
          <w:rPr>
            <w:rStyle w:val="Hypertextovprepojenie"/>
            <w:rFonts w:ascii="Verdana" w:hAnsi="Verdana"/>
            <w:sz w:val="18"/>
            <w:szCs w:val="18"/>
          </w:rPr>
          <w:t>www.urso.gov.sk</w:t>
        </w:r>
      </w:hyperlink>
      <w:r w:rsidRPr="00204065">
        <w:rPr>
          <w:rFonts w:ascii="Verdana" w:hAnsi="Verdana"/>
          <w:sz w:val="18"/>
          <w:szCs w:val="18"/>
        </w:rPr>
        <w:t xml:space="preserve">.  </w:t>
      </w:r>
    </w:p>
    <w:p w14:paraId="1BA0941B" w14:textId="77777777" w:rsidR="00F55CB6" w:rsidRPr="00204065" w:rsidRDefault="00F55CB6" w:rsidP="00480A78">
      <w:pPr>
        <w:pStyle w:val="Odsekzoznamu"/>
        <w:numPr>
          <w:ilvl w:val="1"/>
          <w:numId w:val="27"/>
        </w:numPr>
        <w:spacing w:line="312" w:lineRule="auto"/>
        <w:ind w:left="567" w:hanging="567"/>
        <w:jc w:val="both"/>
        <w:rPr>
          <w:rFonts w:ascii="Verdana" w:hAnsi="Verdana"/>
          <w:sz w:val="18"/>
          <w:szCs w:val="18"/>
        </w:rPr>
      </w:pPr>
      <w:r w:rsidRPr="00204065">
        <w:rPr>
          <w:rFonts w:ascii="Verdana" w:hAnsi="Verdana"/>
          <w:sz w:val="18"/>
          <w:szCs w:val="18"/>
        </w:rPr>
        <w:t xml:space="preserve">Odberateľ môže získať informácie o pôvode elektriny a podiele jednotlivých druhov primárnych energetických zdrojov na dodanej elektrine v predchádzajúcom roku a informácie o vplyve primárnych zdrojov elektriny na životné prostredie alebo verejné zdroje takýchto informácií na webovom sídle Dodávateľa. </w:t>
      </w:r>
    </w:p>
    <w:p w14:paraId="7A5E9CD5" w14:textId="77777777" w:rsidR="00F55CB6" w:rsidRPr="00204065" w:rsidRDefault="00F55CB6" w:rsidP="00480A78">
      <w:pPr>
        <w:pStyle w:val="Odsekzoznamu"/>
        <w:numPr>
          <w:ilvl w:val="1"/>
          <w:numId w:val="27"/>
        </w:numPr>
        <w:spacing w:line="312" w:lineRule="auto"/>
        <w:ind w:left="567" w:hanging="567"/>
        <w:jc w:val="both"/>
        <w:rPr>
          <w:rFonts w:ascii="Verdana" w:hAnsi="Verdana"/>
          <w:sz w:val="18"/>
          <w:szCs w:val="18"/>
        </w:rPr>
      </w:pPr>
      <w:r w:rsidRPr="00204065">
        <w:rPr>
          <w:rFonts w:ascii="Verdana" w:hAnsi="Verdana"/>
          <w:sz w:val="18"/>
          <w:szCs w:val="18"/>
        </w:rPr>
        <w:t xml:space="preserve">Všetky písomnosti budú odberateľovi doručované prednostne poštou. </w:t>
      </w:r>
    </w:p>
    <w:p w14:paraId="1AB38D18" w14:textId="77777777" w:rsidR="00F55CB6" w:rsidRPr="00204065" w:rsidRDefault="00F55CB6" w:rsidP="00F55CB6">
      <w:pPr>
        <w:spacing w:line="312" w:lineRule="auto"/>
        <w:ind w:left="567" w:hanging="567"/>
        <w:jc w:val="center"/>
        <w:rPr>
          <w:rFonts w:ascii="Verdana" w:hAnsi="Verdana"/>
          <w:sz w:val="18"/>
          <w:szCs w:val="18"/>
        </w:rPr>
      </w:pPr>
    </w:p>
    <w:p w14:paraId="753892FA" w14:textId="77777777" w:rsidR="00F55CB6" w:rsidRPr="00204065" w:rsidRDefault="00F55CB6" w:rsidP="00F55CB6">
      <w:pPr>
        <w:spacing w:line="312" w:lineRule="auto"/>
        <w:jc w:val="center"/>
        <w:rPr>
          <w:rFonts w:ascii="Verdana" w:hAnsi="Verdana"/>
          <w:b/>
          <w:sz w:val="18"/>
          <w:szCs w:val="18"/>
        </w:rPr>
      </w:pPr>
      <w:r w:rsidRPr="00204065">
        <w:rPr>
          <w:rFonts w:ascii="Verdana" w:hAnsi="Verdana"/>
          <w:b/>
          <w:sz w:val="18"/>
          <w:szCs w:val="18"/>
        </w:rPr>
        <w:t>Informovanie o Dodávateľovi poslednej inštancie:</w:t>
      </w:r>
    </w:p>
    <w:p w14:paraId="166B890B" w14:textId="77777777" w:rsidR="00F55CB6" w:rsidRPr="00204065" w:rsidRDefault="00F55CB6" w:rsidP="00480A78">
      <w:pPr>
        <w:pStyle w:val="Odsekzoznamu"/>
        <w:numPr>
          <w:ilvl w:val="0"/>
          <w:numId w:val="28"/>
        </w:numPr>
        <w:spacing w:line="312" w:lineRule="auto"/>
        <w:ind w:left="567" w:hanging="567"/>
        <w:jc w:val="both"/>
        <w:rPr>
          <w:rFonts w:ascii="Verdana" w:hAnsi="Verdana"/>
          <w:sz w:val="18"/>
          <w:szCs w:val="18"/>
        </w:rPr>
      </w:pPr>
      <w:r w:rsidRPr="00204065">
        <w:rPr>
          <w:rFonts w:ascii="Verdana" w:hAnsi="Verdana"/>
          <w:sz w:val="18"/>
          <w:szCs w:val="18"/>
        </w:rPr>
        <w:t xml:space="preserve">Dodávateľ poslednej inštancie je povinný dodávať elektrinu odberateľom elektriny, ktorí sú pripojení k sústave, a ktorých dodávateľ stratil spôsobilosť dodávať elektrinu podľa § 18 odsek 6 zákona 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odsek 6 zákona o 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Pravidiel trhu. Informácia 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ÚRSO. Režim dodávky poslednej inštancie je upravený v § 18 Zákona o energetike a v § 36 Pravidiel trhu. </w:t>
      </w:r>
    </w:p>
    <w:p w14:paraId="3675272A" w14:textId="77777777" w:rsidR="00F55CB6" w:rsidRPr="00204065" w:rsidRDefault="00F55CB6" w:rsidP="00F55CB6">
      <w:pPr>
        <w:spacing w:line="312" w:lineRule="auto"/>
        <w:jc w:val="both"/>
        <w:rPr>
          <w:rFonts w:ascii="Verdana" w:hAnsi="Verdana"/>
          <w:sz w:val="18"/>
          <w:szCs w:val="18"/>
        </w:rPr>
      </w:pPr>
    </w:p>
    <w:p w14:paraId="476C4AA0" w14:textId="77777777" w:rsidR="00F55CB6" w:rsidRPr="00204065" w:rsidRDefault="00F55CB6" w:rsidP="00F55CB6">
      <w:pPr>
        <w:spacing w:line="312" w:lineRule="auto"/>
        <w:jc w:val="center"/>
        <w:rPr>
          <w:rFonts w:ascii="Verdana" w:hAnsi="Verdana"/>
          <w:b/>
          <w:sz w:val="18"/>
          <w:szCs w:val="18"/>
        </w:rPr>
      </w:pPr>
      <w:r w:rsidRPr="00204065">
        <w:rPr>
          <w:rFonts w:ascii="Verdana" w:hAnsi="Verdana"/>
          <w:b/>
          <w:sz w:val="18"/>
          <w:szCs w:val="18"/>
        </w:rPr>
        <w:t>Informovanie o štandardoch kvality:</w:t>
      </w:r>
    </w:p>
    <w:p w14:paraId="2077CA32" w14:textId="77777777" w:rsidR="00F55CB6" w:rsidRPr="00204065" w:rsidRDefault="00F55CB6" w:rsidP="00480A78">
      <w:pPr>
        <w:pStyle w:val="Odsekzoznamu"/>
        <w:numPr>
          <w:ilvl w:val="0"/>
          <w:numId w:val="29"/>
        </w:numPr>
        <w:spacing w:line="312" w:lineRule="auto"/>
        <w:ind w:left="567" w:hanging="567"/>
        <w:jc w:val="both"/>
        <w:rPr>
          <w:rFonts w:ascii="Verdana" w:hAnsi="Verdana"/>
          <w:sz w:val="18"/>
          <w:szCs w:val="18"/>
        </w:rPr>
      </w:pPr>
      <w:r w:rsidRPr="00204065">
        <w:rPr>
          <w:rFonts w:ascii="Verdana" w:hAnsi="Verdana"/>
          <w:sz w:val="18"/>
          <w:szCs w:val="18"/>
        </w:rPr>
        <w:t xml:space="preserve">Štandardy kvality prenosu elektriny, distribúcie elektriny a dodávky elektriny stanovuje vyhláška č. 236/2016 Z. z. ktorou sa ustanovujú štandardy kvality prenosu elektriny, distribúcie elektriny a dodávky elektriny. Detailné informácie za predchádzajúci rok sú zverejnené na webovom sídle dodávateľa. </w:t>
      </w:r>
    </w:p>
    <w:p w14:paraId="2E94B37C" w14:textId="77777777" w:rsidR="00F55CB6" w:rsidRPr="00204065" w:rsidRDefault="00F55CB6" w:rsidP="00480A78">
      <w:pPr>
        <w:pStyle w:val="Odsekzoznamu"/>
        <w:numPr>
          <w:ilvl w:val="0"/>
          <w:numId w:val="29"/>
        </w:numPr>
        <w:spacing w:line="312" w:lineRule="auto"/>
        <w:ind w:left="567" w:hanging="567"/>
        <w:jc w:val="both"/>
        <w:rPr>
          <w:rFonts w:ascii="Verdana" w:hAnsi="Verdana"/>
          <w:sz w:val="18"/>
          <w:szCs w:val="18"/>
        </w:rPr>
      </w:pPr>
      <w:r w:rsidRPr="00204065">
        <w:rPr>
          <w:rFonts w:ascii="Verdana" w:hAnsi="Verdana"/>
          <w:sz w:val="18"/>
          <w:szCs w:val="18"/>
        </w:rPr>
        <w:lastRenderedPageBreak/>
        <w:t xml:space="preserve">Dodávateľ má vypracované štandardy kvality v zmysle vyhlášky č. 236/2016 Z. z. ktorou sa ustanovujú štandardy kvality prenosu elektriny, distribúcie elektriny a dodávky elektriny v znení neskorších predpisov. Štandardy kvality sú vyhodnocované pravidelne. V prípade zistenia porušenia týchto štandardov kvality dodávky elektriny dodávateľ odosiela kompenzačnú platbu a oznámenie o kompenzačnej platbe odberateľovi u ktorého došlo k porušeniu. </w:t>
      </w:r>
    </w:p>
    <w:p w14:paraId="19B6754A" w14:textId="0BBEDF01" w:rsidR="00F55CB6" w:rsidRDefault="00F55CB6" w:rsidP="00F55CB6">
      <w:pPr>
        <w:spacing w:line="312" w:lineRule="auto"/>
        <w:jc w:val="both"/>
        <w:rPr>
          <w:rFonts w:ascii="Verdana" w:hAnsi="Verdana"/>
          <w:sz w:val="18"/>
          <w:szCs w:val="18"/>
        </w:rPr>
      </w:pPr>
    </w:p>
    <w:p w14:paraId="347DE0A9" w14:textId="77777777" w:rsidR="00480A78" w:rsidRPr="00204065" w:rsidRDefault="00480A78" w:rsidP="00F55CB6">
      <w:pPr>
        <w:spacing w:line="312" w:lineRule="auto"/>
        <w:jc w:val="both"/>
        <w:rPr>
          <w:rFonts w:ascii="Verdana" w:hAnsi="Verdana"/>
          <w:sz w:val="18"/>
          <w:szCs w:val="18"/>
        </w:rPr>
      </w:pPr>
    </w:p>
    <w:p w14:paraId="07BE582D" w14:textId="77777777" w:rsidR="00F55CB6" w:rsidRPr="00204065" w:rsidRDefault="00F55CB6" w:rsidP="00F55CB6">
      <w:pPr>
        <w:spacing w:line="312" w:lineRule="auto"/>
        <w:jc w:val="center"/>
        <w:rPr>
          <w:rFonts w:ascii="Verdana" w:hAnsi="Verdana"/>
          <w:b/>
          <w:sz w:val="18"/>
          <w:szCs w:val="18"/>
        </w:rPr>
      </w:pPr>
      <w:r w:rsidRPr="00204065">
        <w:rPr>
          <w:rFonts w:ascii="Verdana" w:hAnsi="Verdana"/>
          <w:b/>
          <w:sz w:val="18"/>
          <w:szCs w:val="18"/>
        </w:rPr>
        <w:t>Prerušenie distribúcie a/alebo dodávky elektriny:</w:t>
      </w:r>
    </w:p>
    <w:p w14:paraId="2C4963FB" w14:textId="5C208F2E" w:rsidR="00F55CB6" w:rsidRPr="00204065" w:rsidRDefault="00F55CB6" w:rsidP="00480A78">
      <w:pPr>
        <w:pStyle w:val="Odsekzoznamu"/>
        <w:numPr>
          <w:ilvl w:val="0"/>
          <w:numId w:val="30"/>
        </w:numPr>
        <w:autoSpaceDE w:val="0"/>
        <w:autoSpaceDN w:val="0"/>
        <w:adjustRightInd w:val="0"/>
        <w:spacing w:line="312" w:lineRule="auto"/>
        <w:ind w:left="567" w:hanging="567"/>
        <w:jc w:val="both"/>
        <w:rPr>
          <w:rFonts w:ascii="Verdana" w:hAnsi="Verdana"/>
          <w:sz w:val="18"/>
          <w:szCs w:val="18"/>
        </w:rPr>
      </w:pPr>
      <w:r w:rsidRPr="00204065">
        <w:rPr>
          <w:rFonts w:ascii="Verdana" w:hAnsi="Verdana"/>
          <w:sz w:val="18"/>
          <w:szCs w:val="18"/>
        </w:rPr>
        <w:t>Prevádzkovateľ distribučnej sústavy má právo prerušiť alebo obmedziť distribúciu elektriny do odberných miest Odberateľa v prípadoch uvedených v § 31 ods. 1 písm. e) zákona o energetike. Dodávateľ je oprávnený obmedziť alebo prerušiť distribúciu, a tým aj dodávku elektriny do odberných miest Odberateľa, ak Odberateľ podstatne porušuje túto zmluvu. Pred obmedzením alebo prerušením dodávky elektriny odošle Dodávateľ Odberateľovi upozornenie o neplnení si povinnosti</w:t>
      </w:r>
      <w:r w:rsidR="00480A78">
        <w:rPr>
          <w:rFonts w:ascii="Verdana" w:hAnsi="Verdana"/>
          <w:sz w:val="18"/>
          <w:szCs w:val="18"/>
        </w:rPr>
        <w:t>.</w:t>
      </w:r>
    </w:p>
    <w:p w14:paraId="168D5F6A"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48922712"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XIII. </w:t>
      </w:r>
    </w:p>
    <w:p w14:paraId="29F1B4E8"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Ochrana dôverných informácií a obchodného či iného tajomstva</w:t>
      </w:r>
    </w:p>
    <w:p w14:paraId="38B5FA2E" w14:textId="77777777" w:rsidR="00F55CB6" w:rsidRPr="00204065" w:rsidRDefault="00F55CB6" w:rsidP="00480A78">
      <w:pPr>
        <w:pStyle w:val="Odsekzoznamu"/>
        <w:numPr>
          <w:ilvl w:val="1"/>
          <w:numId w:val="31"/>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Zmluvné strany sa zaväzujú, že pri realizácii Zmluvy a jej dodatkov budú chrániť a utajovať pred nepovolanými osobami dôverné informácie a skutočnosti tvoriace obchodné tajomstvo (ďalej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dostatočné garancie, že nedôjde 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384B7EA5"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p>
    <w:p w14:paraId="434641CE"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XIV. </w:t>
      </w:r>
    </w:p>
    <w:p w14:paraId="795748B6"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Ukončenie Zmluvy</w:t>
      </w:r>
    </w:p>
    <w:p w14:paraId="248D55E5"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Táto Zmluva zaniká po uplynutí zmluvne dohodnutej doby (článok II. ods. 1 Zmluvy). </w:t>
      </w:r>
    </w:p>
    <w:p w14:paraId="5D24FBB2"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Zmluvu možno predčasne ukončiť dohodou zmluvných strán, k platnosti ktorej sa vyžaduje písomná forma.</w:t>
      </w:r>
    </w:p>
    <w:p w14:paraId="6ED8BCC5"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(s účinkami ex </w:t>
      </w:r>
      <w:proofErr w:type="spellStart"/>
      <w:r w:rsidRPr="00204065">
        <w:rPr>
          <w:rFonts w:ascii="Verdana" w:hAnsi="Verdana" w:cs="Cambria"/>
          <w:sz w:val="18"/>
          <w:szCs w:val="18"/>
        </w:rPr>
        <w:t>nunc</w:t>
      </w:r>
      <w:proofErr w:type="spellEnd"/>
      <w:r w:rsidRPr="00204065">
        <w:rPr>
          <w:rFonts w:ascii="Verdana" w:hAnsi="Verdana" w:cs="Cambria"/>
          <w:sz w:val="18"/>
          <w:szCs w:val="18"/>
        </w:rPr>
        <w:t xml:space="preserve">). </w:t>
      </w:r>
    </w:p>
    <w:p w14:paraId="0BCEBAFE"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Za podstatné porušenie tejto Zmluvy zo strany odberateľa sa považuje neoprávnený odber elektriny v zmysle </w:t>
      </w:r>
      <w:r w:rsidRPr="00204065">
        <w:rPr>
          <w:rFonts w:ascii="Verdana" w:eastAsiaTheme="minorHAnsi" w:hAnsi="Verdana" w:cs="ArialMT"/>
          <w:sz w:val="18"/>
          <w:szCs w:val="18"/>
          <w:lang w:eastAsia="en-US"/>
        </w:rPr>
        <w:t>§ 46 ods. 1 písm. a) bod 2 zákona č. 251/2012 Z. z. o energetike</w:t>
      </w:r>
      <w:r w:rsidRPr="00204065">
        <w:rPr>
          <w:rFonts w:ascii="Verdana" w:hAnsi="Verdana" w:cs="Cambria"/>
          <w:sz w:val="18"/>
          <w:szCs w:val="18"/>
        </w:rPr>
        <w:t>.</w:t>
      </w:r>
    </w:p>
    <w:p w14:paraId="14E86BA2"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Za podstatné porušenie Zmluvy zo strany dodávateľa sa považuje najmä nezabezpečenie dohodnutej dodávky elektriny a distribučných služieb v súlade s podmienkami tejto Zmluvy.  Odberateľ je oprávnený od tejto Zmluvy odstúpiť aj v prípade, ak dodávateľ opakovane porušil ktorúkoľvek svoju povinnosť, na plnenie ktorej sa v tejto Zmluve zaviazal, hoci ho odberateľ písomne vyzval na vykonanie nápravy a poskytol dodávateľovi primeranú lehotu na vykonanie </w:t>
      </w:r>
      <w:r w:rsidRPr="00204065">
        <w:rPr>
          <w:rFonts w:ascii="Verdana" w:hAnsi="Verdana" w:cs="Cambria"/>
          <w:sz w:val="18"/>
          <w:szCs w:val="18"/>
        </w:rPr>
        <w:lastRenderedPageBreak/>
        <w:t>nápravy, no napriek tomu dodávateľ nápravu nevykonal. Odberateľ je oprávnený odstúpiť od tejto Zmluvy aj v prípade, ak sa akékoľvek vyhlásenie dodávateľa uvedené v tejto Zmluve preukáže ako nepravdivé.</w:t>
      </w:r>
    </w:p>
    <w:p w14:paraId="3375D2A9" w14:textId="77777777" w:rsidR="00F55CB6" w:rsidRPr="00204065" w:rsidRDefault="00F55CB6" w:rsidP="00480A78">
      <w:pPr>
        <w:pStyle w:val="Odsekzoznamu"/>
        <w:numPr>
          <w:ilvl w:val="1"/>
          <w:numId w:val="32"/>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je oprávnený túto Zmluvu písomne vypovedať, ak</w:t>
      </w:r>
    </w:p>
    <w:p w14:paraId="4A1F68B2"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dodávateľ podal na seba návrh na vyhlásenie konkurzu,</w:t>
      </w:r>
    </w:p>
    <w:p w14:paraId="3200638F"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bol návrh na vyhlásenie konkurzu voči dodávateľovi podaný treťou osobou, pričom dodávateľ je platobne neschopný alebo je v situácii, ktorá odôvodňuje začatie konkurzného konania,</w:t>
      </w:r>
    </w:p>
    <w:p w14:paraId="53F83832"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bol na majetok dodávateľa vyhlásený konkurz,</w:t>
      </w:r>
    </w:p>
    <w:p w14:paraId="7490A86F"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bol návrh na vyhlásenie konkurzu zamietnutý pre nedostatok majetku,</w:t>
      </w:r>
    </w:p>
    <w:p w14:paraId="6C9A9518"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sz w:val="18"/>
          <w:szCs w:val="18"/>
        </w:rPr>
        <w:t>dodávateľ vstúpil do likvidácie.</w:t>
      </w:r>
    </w:p>
    <w:p w14:paraId="0156B3C8"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sz w:val="18"/>
          <w:szCs w:val="18"/>
        </w:rPr>
        <w:t>dodávateľ uvedie na faktúre daň a neodvedie túto daň správcovi dane  v lehote ustanovenej v § 78 ods. 1 zákona č. 222/2004 Z. z. o dani z pridanej hodnoty v znení neskorších predpisov,</w:t>
      </w:r>
    </w:p>
    <w:p w14:paraId="763BAF15" w14:textId="77777777" w:rsidR="00F55CB6" w:rsidRPr="00204065" w:rsidRDefault="00F55CB6" w:rsidP="00480A78">
      <w:pPr>
        <w:pStyle w:val="Odsekzoznamu"/>
        <w:numPr>
          <w:ilvl w:val="0"/>
          <w:numId w:val="33"/>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sz w:val="18"/>
          <w:szCs w:val="18"/>
        </w:rPr>
        <w:t>dodávateľ stratí v priebehu výkonu činnosti (počas doby trvania Zmluvy) oprávnenie na dodávku elektriny.</w:t>
      </w:r>
    </w:p>
    <w:p w14:paraId="6AB8B802" w14:textId="77777777" w:rsidR="00F55CB6" w:rsidRPr="00204065" w:rsidRDefault="00F55CB6" w:rsidP="00F55CB6">
      <w:pPr>
        <w:autoSpaceDE w:val="0"/>
        <w:autoSpaceDN w:val="0"/>
        <w:adjustRightInd w:val="0"/>
        <w:spacing w:line="312" w:lineRule="auto"/>
        <w:ind w:left="567"/>
        <w:jc w:val="both"/>
        <w:rPr>
          <w:rFonts w:ascii="Verdana" w:hAnsi="Verdana" w:cs="Cambria"/>
          <w:sz w:val="18"/>
          <w:szCs w:val="18"/>
        </w:rPr>
      </w:pPr>
      <w:r w:rsidRPr="00204065">
        <w:rPr>
          <w:rFonts w:ascii="Verdana" w:hAnsi="Verdana" w:cs="Cambria"/>
          <w:sz w:val="18"/>
          <w:szCs w:val="18"/>
        </w:rPr>
        <w:t xml:space="preserve">Zmluvné strany sa dohodli, že výpovedná lehota pri odstúpení od zmluvy je dva mesiace a začína plynúť prvým dňom kalendárneho mesiaca nasledujúceho po kalendárnom mesiaci, v ktorom bola písomná výpoveď doručená dodávateľovi. </w:t>
      </w:r>
    </w:p>
    <w:p w14:paraId="4B780203" w14:textId="77777777" w:rsidR="00F55CB6" w:rsidRPr="00204065" w:rsidRDefault="00F55CB6" w:rsidP="00480A78">
      <w:pPr>
        <w:pStyle w:val="Odsekzoznamu"/>
        <w:numPr>
          <w:ilvl w:val="0"/>
          <w:numId w:val="3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55F20C66" w14:textId="77777777" w:rsidR="00F55CB6" w:rsidRDefault="00F55CB6" w:rsidP="00480A78">
      <w:pPr>
        <w:pStyle w:val="Odsekzoznamu"/>
        <w:numPr>
          <w:ilvl w:val="0"/>
          <w:numId w:val="34"/>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V prípade ukončenia tejto Zmluvy sa odberateľ zaväzuje, že umožní dodávateľovi vykonať úkony súvisiace s ukončením dodávky elektriny a distribučných služieb vrátane odobratia určeného meradla a odpojenia odberného miesta.</w:t>
      </w:r>
    </w:p>
    <w:p w14:paraId="41D280B1" w14:textId="77777777" w:rsidR="00F55CB6" w:rsidRPr="00204065" w:rsidRDefault="00F55CB6" w:rsidP="00F55CB6">
      <w:pPr>
        <w:pStyle w:val="Odsekzoznamu"/>
        <w:autoSpaceDE w:val="0"/>
        <w:autoSpaceDN w:val="0"/>
        <w:adjustRightInd w:val="0"/>
        <w:spacing w:line="312" w:lineRule="auto"/>
        <w:ind w:left="567"/>
        <w:jc w:val="both"/>
        <w:rPr>
          <w:rFonts w:ascii="Verdana" w:hAnsi="Verdana" w:cs="Cambria"/>
          <w:sz w:val="18"/>
          <w:szCs w:val="18"/>
        </w:rPr>
      </w:pPr>
    </w:p>
    <w:p w14:paraId="439FE5C2"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XV. </w:t>
      </w:r>
    </w:p>
    <w:p w14:paraId="683E2D0C"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Všeobecné ustanovenia.</w:t>
      </w:r>
    </w:p>
    <w:p w14:paraId="345322F1" w14:textId="77777777" w:rsidR="00F55CB6" w:rsidRPr="00204065" w:rsidRDefault="00F55CB6" w:rsidP="00480A78">
      <w:pPr>
        <w:pStyle w:val="Odsekzoznamu"/>
        <w:numPr>
          <w:ilvl w:val="1"/>
          <w:numId w:val="3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prehlasuje, že je vlastníkom alebo správcom (správcom podľa príslušných ustanovení zákona č. 446/2001 Z. z. o majetku vyšších územných celkov v znení neskorších predpisov) majetku vyššieho územného celku - Banskobystrického samosprávneho kraja, Nám. SNP č. 23, 974 01 Banská Bystrica, IČO: 37 828 100 v Zmluve uvedených OM pripojených k distribučnej sústave alebo má odberné zariadenia v nájme na základe platnej nájomnej zmluvy. Odberateľ prehlasuje, že má vo svojom mene uzatvorenú zmluvu o pripojení odberného zariadenia k distribučnej sústave s miestne príslušným PDS.</w:t>
      </w:r>
    </w:p>
    <w:p w14:paraId="74703B82" w14:textId="77777777" w:rsidR="00F55CB6" w:rsidRPr="00204065" w:rsidRDefault="00F55CB6" w:rsidP="00480A78">
      <w:pPr>
        <w:pStyle w:val="Odsekzoznamu"/>
        <w:numPr>
          <w:ilvl w:val="1"/>
          <w:numId w:val="3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prehlasuje, že podniká na základe licencie na predaj elektriny č. 2019E 0691 v znení neskorších zmien vydanej ÚRSO.</w:t>
      </w:r>
    </w:p>
    <w:p w14:paraId="10A7E0C4" w14:textId="77777777" w:rsidR="00F55CB6" w:rsidRPr="00204065" w:rsidRDefault="00F55CB6" w:rsidP="00480A78">
      <w:pPr>
        <w:pStyle w:val="Odsekzoznamu"/>
        <w:numPr>
          <w:ilvl w:val="1"/>
          <w:numId w:val="35"/>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Dodávateľ vyhlasuje, že má uzatvorenú „Zmluvu o zúčtovaní odchýlok“ č. 2019-12-100 zo dňa 04.07.2019.</w:t>
      </w:r>
    </w:p>
    <w:p w14:paraId="13668078" w14:textId="77777777" w:rsidR="00F55CB6" w:rsidRPr="00204065" w:rsidRDefault="00F55CB6" w:rsidP="00480A78">
      <w:pPr>
        <w:pStyle w:val="Odsekzoznamu"/>
        <w:numPr>
          <w:ilvl w:val="1"/>
          <w:numId w:val="35"/>
        </w:numPr>
        <w:autoSpaceDE w:val="0"/>
        <w:autoSpaceDN w:val="0"/>
        <w:adjustRightInd w:val="0"/>
        <w:spacing w:line="312" w:lineRule="auto"/>
        <w:ind w:left="567" w:right="-2" w:hanging="567"/>
        <w:jc w:val="both"/>
        <w:rPr>
          <w:rFonts w:ascii="Verdana" w:hAnsi="Verdana"/>
          <w:sz w:val="18"/>
          <w:szCs w:val="18"/>
          <w:lang w:eastAsia="sk-SK"/>
        </w:rPr>
      </w:pPr>
      <w:r w:rsidRPr="00204065">
        <w:rPr>
          <w:rFonts w:ascii="Verdana" w:hAnsi="Verdana"/>
          <w:sz w:val="18"/>
          <w:szCs w:val="18"/>
          <w:lang w:eastAsia="sk-SK"/>
        </w:rPr>
        <w:t xml:space="preserve">Dodávateľ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oznamovať objednávateľovi akúkoľvek zmenu údajov o subdodávateľovi. </w:t>
      </w:r>
    </w:p>
    <w:p w14:paraId="6C5D295F" w14:textId="2A95EAE8" w:rsidR="00F55CB6" w:rsidRPr="00480A78" w:rsidRDefault="00F55CB6" w:rsidP="00480A78">
      <w:pPr>
        <w:pStyle w:val="Odsekzoznamu"/>
        <w:numPr>
          <w:ilvl w:val="1"/>
          <w:numId w:val="35"/>
        </w:numPr>
        <w:autoSpaceDE w:val="0"/>
        <w:autoSpaceDN w:val="0"/>
        <w:adjustRightInd w:val="0"/>
        <w:spacing w:line="312" w:lineRule="auto"/>
        <w:ind w:left="567" w:right="-2" w:hanging="567"/>
        <w:jc w:val="both"/>
        <w:rPr>
          <w:rFonts w:ascii="Verdana" w:hAnsi="Verdana"/>
          <w:sz w:val="18"/>
          <w:szCs w:val="18"/>
          <w:lang w:eastAsia="sk-SK"/>
        </w:rPr>
      </w:pPr>
      <w:r w:rsidRPr="00204065">
        <w:rPr>
          <w:rFonts w:ascii="Verdana" w:hAnsi="Verdana"/>
          <w:sz w:val="18"/>
          <w:szCs w:val="18"/>
          <w:lang w:eastAsia="sk-SK"/>
        </w:rPr>
        <w:t xml:space="preserve">Dodávateľ je oprávnený kedykoľvek počas trvania tejto zmluvy vymeniť ktoréhokoľvek subdodávateľa, a to za predpokladu, že nový subdodávateľ spĺňa požiadavky  uvedené v </w:t>
      </w:r>
      <w:proofErr w:type="spellStart"/>
      <w:r w:rsidRPr="00204065">
        <w:rPr>
          <w:rFonts w:ascii="Verdana" w:hAnsi="Verdana"/>
          <w:sz w:val="18"/>
          <w:szCs w:val="18"/>
          <w:lang w:eastAsia="sk-SK"/>
        </w:rPr>
        <w:t>ust</w:t>
      </w:r>
      <w:proofErr w:type="spellEnd"/>
      <w:r w:rsidRPr="00204065">
        <w:rPr>
          <w:rFonts w:ascii="Verdana" w:hAnsi="Verdana"/>
          <w:sz w:val="18"/>
          <w:szCs w:val="18"/>
          <w:lang w:eastAsia="sk-SK"/>
        </w:rPr>
        <w:t xml:space="preserve">. § 41 ods. 1 písm. b) zákona č. 343/2015 Z. z.  o verejnom obstarávaní a o zmene a doplnení niektorých zákonov (ďalej ako „ZVO“), ako aj povinnosť podľa § 11 ods. 1 ZVO v prípade </w:t>
      </w:r>
      <w:r w:rsidRPr="00204065">
        <w:rPr>
          <w:rFonts w:ascii="Verdana" w:hAnsi="Verdana"/>
          <w:sz w:val="18"/>
          <w:szCs w:val="18"/>
          <w:lang w:eastAsia="sk-SK"/>
        </w:rPr>
        <w:lastRenderedPageBreak/>
        <w:t xml:space="preserve">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oznamovať odberateľovi akúkoľvek zmenu údajov o novom subdodávateľovi. </w:t>
      </w:r>
    </w:p>
    <w:p w14:paraId="4D090E4F"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 xml:space="preserve">XVI. </w:t>
      </w:r>
    </w:p>
    <w:p w14:paraId="6F76BCA5" w14:textId="77777777" w:rsidR="00F55CB6" w:rsidRPr="00204065" w:rsidRDefault="00F55CB6" w:rsidP="00F55CB6">
      <w:pPr>
        <w:autoSpaceDE w:val="0"/>
        <w:autoSpaceDN w:val="0"/>
        <w:adjustRightInd w:val="0"/>
        <w:spacing w:line="312" w:lineRule="auto"/>
        <w:jc w:val="center"/>
        <w:rPr>
          <w:rFonts w:ascii="Verdana" w:hAnsi="Verdana" w:cs="Cambria"/>
          <w:b/>
          <w:bCs/>
          <w:sz w:val="18"/>
          <w:szCs w:val="18"/>
        </w:rPr>
      </w:pPr>
      <w:r w:rsidRPr="00204065">
        <w:rPr>
          <w:rFonts w:ascii="Verdana" w:hAnsi="Verdana" w:cs="Cambria"/>
          <w:b/>
          <w:bCs/>
          <w:sz w:val="18"/>
          <w:szCs w:val="18"/>
        </w:rPr>
        <w:t>Záverečné ustanovenia</w:t>
      </w:r>
    </w:p>
    <w:p w14:paraId="392FFEE0"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Akékoľvek zmeny tejto Zmluvy je možné uskutočniť iba písomne formou dodatkov k Zmluve, po vzájomnej dohode zmluvných strán.</w:t>
      </w:r>
    </w:p>
    <w:p w14:paraId="0151B7D0"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37055146"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Odberateľ prehlasuje, že sú mu známe Technické podmienky PDS platné ku dňu podpisu Zmluvy, ktoré sú technickým predpisom vydaným územne príslušným PDS a zverejneným v zmysle Zákona o energetike.</w:t>
      </w:r>
    </w:p>
    <w:p w14:paraId="620BB26F"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Obe zmluvné strany akceptujú, že pri plnení Zmluvy a vo všetkých veciach neupravených Zmluvou, alebo OP budú postupovať podľa platnej legislatívy, najmä podľa zákona o energetike, vyhlášky Úradu pre reguláciu sieťových odvetví č. 24/2013 Z. z., Prevádzkových poriadkov miestne príslušných PDS, Obchodného zákonníka a daňových zákonov v platnom znení a ďalších príslušných všeobecne záväzných právnych predpisov Slovenskej republiky.</w:t>
      </w:r>
    </w:p>
    <w:p w14:paraId="75C946FB"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45B4F249"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Obidve zmluvné strany sa dohodli, že spory o výklad a plnenia Zmluvy budú riešiť najskôr vzájomným jednaním a dohodou, a to na úrovni jednania štatutárnych zástupcov zmluvných strán.</w:t>
      </w:r>
    </w:p>
    <w:p w14:paraId="49BFB1F6"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Všetky oznámenia urobené podľa Zmluvy musia mať písomnú formu, ak nie je v konkrétnom prípade stanovené v Zmluve inak. Pre písomný styk možno použiť spôsob osobného doručenia písomnosti s písomným potvrdením o prevzatí, alebo doručení písomnosti držiteľom poštovnej licencie ako doporučenú zásielku (doporučený list); kontaktné adresy sú uvedené v Zmluve alebo v príslušnej prílohe Zmluvy.</w:t>
      </w:r>
    </w:p>
    <w:p w14:paraId="5A1B033B"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 xml:space="preserve">Písomnosti týkajúce sa vzniku, zmien a zániku zmluvného vzťahu podľa Zmluvy alebo vzniku, zmien a zániku práv a povinností odberateľa alebo dodávateľa vyplývajúce z tejto Zmluvy musia byť doručené prostredníctvom držiteľa poštovnej licencie formou doporučeného listu. V </w:t>
      </w:r>
      <w:r w:rsidRPr="00204065">
        <w:rPr>
          <w:rFonts w:ascii="Verdana" w:eastAsiaTheme="minorHAnsi" w:hAnsi="Verdana" w:cs="ArialMT"/>
          <w:sz w:val="18"/>
          <w:szCs w:val="18"/>
          <w:lang w:eastAsia="en-US"/>
        </w:rPr>
        <w:t>prípade poštového styku sa doručuje na adresu uvedenú v tejto Zmluve, a v prípade, že v budúcnosti dôjde k zmene adresy zmluvnej strany, tak na adresu zmluvnej strany uvedenú v danom čase v zákonom stanovenom registri.</w:t>
      </w:r>
    </w:p>
    <w:p w14:paraId="5957D89B"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lastRenderedPageBreak/>
        <w:t>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 (účinky doručenia nastanú dňom odmietnutia prevzatia písomnosti adresátom).</w:t>
      </w:r>
    </w:p>
    <w:p w14:paraId="1A1D9AE9" w14:textId="77777777" w:rsidR="00F55CB6" w:rsidRPr="00204065" w:rsidRDefault="00F55CB6" w:rsidP="00480A78">
      <w:pPr>
        <w:pStyle w:val="Odsekzoznamu"/>
        <w:numPr>
          <w:ilvl w:val="1"/>
          <w:numId w:val="36"/>
        </w:numPr>
        <w:tabs>
          <w:tab w:val="left" w:pos="426"/>
        </w:tabs>
        <w:suppressAutoHyphens/>
        <w:autoSpaceDE w:val="0"/>
        <w:spacing w:line="312" w:lineRule="auto"/>
        <w:ind w:left="567" w:hanging="567"/>
        <w:jc w:val="both"/>
        <w:rPr>
          <w:rFonts w:ascii="Verdana" w:hAnsi="Verdana" w:cs="Arial"/>
          <w:sz w:val="18"/>
          <w:szCs w:val="18"/>
        </w:rPr>
      </w:pPr>
      <w:r w:rsidRPr="00204065">
        <w:rPr>
          <w:rFonts w:ascii="Verdana" w:hAnsi="Verdana" w:cs="Arial"/>
          <w:sz w:val="18"/>
          <w:szCs w:val="18"/>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CCCA5FF"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Zmluva je vyhotovená v 2 rovnopisoch, z ktorých po 1 obdrží každá zmluvná strana.</w:t>
      </w:r>
    </w:p>
    <w:p w14:paraId="5209212B"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434A6070" w14:textId="77777777" w:rsidR="00F55CB6" w:rsidRPr="00204065" w:rsidRDefault="00F55CB6" w:rsidP="00480A78">
      <w:pPr>
        <w:pStyle w:val="Odsekzoznamu"/>
        <w:numPr>
          <w:ilvl w:val="1"/>
          <w:numId w:val="36"/>
        </w:numPr>
        <w:autoSpaceDE w:val="0"/>
        <w:autoSpaceDN w:val="0"/>
        <w:adjustRightInd w:val="0"/>
        <w:spacing w:line="312" w:lineRule="auto"/>
        <w:ind w:left="567" w:hanging="567"/>
        <w:jc w:val="both"/>
        <w:rPr>
          <w:rFonts w:ascii="Verdana" w:hAnsi="Verdana" w:cs="Cambria"/>
          <w:sz w:val="18"/>
          <w:szCs w:val="18"/>
        </w:rPr>
      </w:pPr>
      <w:r w:rsidRPr="00204065">
        <w:rPr>
          <w:rFonts w:ascii="Verdana" w:hAnsi="Verdana" w:cs="Cambria"/>
          <w:sz w:val="18"/>
          <w:szCs w:val="18"/>
        </w:rPr>
        <w:t>Neoddeliteľnou súčasťou Zmluvy sú:</w:t>
      </w:r>
    </w:p>
    <w:p w14:paraId="17627F28" w14:textId="77777777" w:rsidR="00F55CB6" w:rsidRPr="00204065" w:rsidRDefault="00F55CB6" w:rsidP="00480A78">
      <w:pPr>
        <w:pStyle w:val="Odsekzoznamu"/>
        <w:numPr>
          <w:ilvl w:val="0"/>
          <w:numId w:val="3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b/>
          <w:bCs/>
          <w:sz w:val="18"/>
          <w:szCs w:val="18"/>
        </w:rPr>
        <w:t xml:space="preserve">Príloha č. 1 </w:t>
      </w:r>
      <w:r w:rsidRPr="00204065">
        <w:rPr>
          <w:rFonts w:ascii="Verdana" w:hAnsi="Verdana" w:cs="Cambria"/>
          <w:sz w:val="18"/>
          <w:szCs w:val="18"/>
        </w:rPr>
        <w:t xml:space="preserve">- Špecifikácia odberných miest </w:t>
      </w:r>
    </w:p>
    <w:p w14:paraId="38B4EC89" w14:textId="77777777" w:rsidR="00F55CB6" w:rsidRPr="00204065" w:rsidRDefault="00F55CB6" w:rsidP="00480A78">
      <w:pPr>
        <w:pStyle w:val="Odsekzoznamu"/>
        <w:numPr>
          <w:ilvl w:val="0"/>
          <w:numId w:val="3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b/>
          <w:sz w:val="18"/>
          <w:szCs w:val="18"/>
        </w:rPr>
        <w:t>Príloha č. 2 -</w:t>
      </w:r>
      <w:r w:rsidRPr="00204065">
        <w:rPr>
          <w:rFonts w:ascii="Verdana" w:hAnsi="Verdana" w:cs="Cambria"/>
          <w:sz w:val="18"/>
          <w:szCs w:val="18"/>
        </w:rPr>
        <w:t xml:space="preserve"> Zoznam subdodávateľov</w:t>
      </w:r>
    </w:p>
    <w:p w14:paraId="0FE316CB" w14:textId="77777777" w:rsidR="00F55CB6" w:rsidRPr="00204065" w:rsidRDefault="00F55CB6" w:rsidP="00480A78">
      <w:pPr>
        <w:pStyle w:val="Odsekzoznamu"/>
        <w:numPr>
          <w:ilvl w:val="0"/>
          <w:numId w:val="37"/>
        </w:numPr>
        <w:autoSpaceDE w:val="0"/>
        <w:autoSpaceDN w:val="0"/>
        <w:adjustRightInd w:val="0"/>
        <w:spacing w:line="312" w:lineRule="auto"/>
        <w:ind w:left="851" w:hanging="284"/>
        <w:jc w:val="both"/>
        <w:rPr>
          <w:rFonts w:ascii="Verdana" w:hAnsi="Verdana" w:cs="Cambria"/>
          <w:sz w:val="18"/>
          <w:szCs w:val="18"/>
        </w:rPr>
      </w:pPr>
      <w:r w:rsidRPr="00204065">
        <w:rPr>
          <w:rFonts w:ascii="Verdana" w:hAnsi="Verdana" w:cs="Cambria"/>
          <w:b/>
          <w:sz w:val="18"/>
          <w:szCs w:val="18"/>
        </w:rPr>
        <w:t>Príloha č. 3 -</w:t>
      </w:r>
      <w:r w:rsidRPr="00204065">
        <w:rPr>
          <w:rFonts w:ascii="Verdana" w:hAnsi="Verdana" w:cs="Cambria"/>
          <w:sz w:val="18"/>
          <w:szCs w:val="18"/>
        </w:rPr>
        <w:t xml:space="preserve"> Zoznam oprávnených osôb zmluvných strán</w:t>
      </w:r>
    </w:p>
    <w:p w14:paraId="15EE271E"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6C5F544E"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20322D33" w14:textId="77777777" w:rsidR="00F55CB6" w:rsidRPr="00204065" w:rsidRDefault="00F55CB6" w:rsidP="00F55CB6">
      <w:pPr>
        <w:tabs>
          <w:tab w:val="left" w:pos="5387"/>
        </w:tabs>
        <w:autoSpaceDE w:val="0"/>
        <w:autoSpaceDN w:val="0"/>
        <w:adjustRightInd w:val="0"/>
        <w:spacing w:line="312" w:lineRule="auto"/>
        <w:jc w:val="both"/>
        <w:rPr>
          <w:rFonts w:ascii="Verdana" w:hAnsi="Verdana" w:cs="Cambria"/>
          <w:sz w:val="18"/>
          <w:szCs w:val="18"/>
        </w:rPr>
      </w:pPr>
      <w:r w:rsidRPr="00204065">
        <w:rPr>
          <w:rFonts w:ascii="Verdana" w:hAnsi="Verdana" w:cs="Cambria"/>
          <w:sz w:val="18"/>
          <w:szCs w:val="18"/>
        </w:rPr>
        <w:t>V Banskej Bystrici, dňa ...............................</w:t>
      </w:r>
      <w:r w:rsidRPr="00204065">
        <w:rPr>
          <w:rFonts w:ascii="Verdana" w:hAnsi="Verdana" w:cs="Cambria"/>
          <w:sz w:val="18"/>
          <w:szCs w:val="18"/>
        </w:rPr>
        <w:tab/>
        <w:t>V Banskej Bystrici, dňa .......................</w:t>
      </w:r>
    </w:p>
    <w:p w14:paraId="3FFCB08E"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5C0E05CF"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2101C851"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5C6E9767"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19B32B4E" w14:textId="77777777" w:rsidR="00F55CB6" w:rsidRPr="00204065" w:rsidRDefault="00F55CB6" w:rsidP="00F55CB6">
      <w:pPr>
        <w:tabs>
          <w:tab w:val="left" w:pos="5387"/>
        </w:tabs>
        <w:autoSpaceDE w:val="0"/>
        <w:autoSpaceDN w:val="0"/>
        <w:adjustRightInd w:val="0"/>
        <w:spacing w:line="312" w:lineRule="auto"/>
        <w:jc w:val="both"/>
        <w:rPr>
          <w:rFonts w:ascii="Verdana" w:hAnsi="Verdana" w:cs="Cambria"/>
          <w:sz w:val="18"/>
          <w:szCs w:val="18"/>
        </w:rPr>
      </w:pPr>
      <w:r w:rsidRPr="00204065">
        <w:rPr>
          <w:rFonts w:ascii="Verdana" w:hAnsi="Verdana" w:cs="Cambria"/>
          <w:sz w:val="18"/>
          <w:szCs w:val="18"/>
        </w:rPr>
        <w:t>za Odberateľa</w:t>
      </w:r>
      <w:r>
        <w:rPr>
          <w:rFonts w:ascii="Verdana" w:hAnsi="Verdana" w:cs="Cambria"/>
          <w:sz w:val="18"/>
          <w:szCs w:val="18"/>
        </w:rPr>
        <w:tab/>
      </w:r>
      <w:r w:rsidRPr="00204065">
        <w:rPr>
          <w:rFonts w:ascii="Verdana" w:hAnsi="Verdana" w:cs="Cambria"/>
          <w:sz w:val="18"/>
          <w:szCs w:val="18"/>
        </w:rPr>
        <w:t>za Dodávateľa</w:t>
      </w:r>
    </w:p>
    <w:p w14:paraId="0990FD7F"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1A59A06B"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7B6BF3F2"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777A8B43" w14:textId="77777777" w:rsidR="00F55CB6" w:rsidRPr="00204065" w:rsidRDefault="00F55CB6" w:rsidP="00F55CB6">
      <w:pPr>
        <w:autoSpaceDE w:val="0"/>
        <w:autoSpaceDN w:val="0"/>
        <w:adjustRightInd w:val="0"/>
        <w:spacing w:line="312" w:lineRule="auto"/>
        <w:jc w:val="both"/>
        <w:rPr>
          <w:rFonts w:ascii="Verdana" w:hAnsi="Verdana" w:cs="Cambria"/>
          <w:sz w:val="18"/>
          <w:szCs w:val="18"/>
        </w:rPr>
      </w:pPr>
    </w:p>
    <w:p w14:paraId="333D8F63" w14:textId="77777777" w:rsidR="00F55CB6" w:rsidRPr="00204065" w:rsidRDefault="00F55CB6" w:rsidP="00F55CB6">
      <w:pPr>
        <w:tabs>
          <w:tab w:val="left" w:pos="4500"/>
          <w:tab w:val="left" w:pos="4962"/>
        </w:tabs>
        <w:spacing w:line="312" w:lineRule="auto"/>
        <w:rPr>
          <w:rFonts w:ascii="Verdana" w:hAnsi="Verdana" w:cs="Calibri"/>
          <w:sz w:val="18"/>
          <w:szCs w:val="18"/>
        </w:rPr>
      </w:pPr>
    </w:p>
    <w:p w14:paraId="5BB2A127" w14:textId="77777777" w:rsidR="00F55CB6" w:rsidRPr="00204065" w:rsidRDefault="00F55CB6" w:rsidP="00F55CB6">
      <w:pPr>
        <w:pStyle w:val="Bezriadkovania"/>
        <w:tabs>
          <w:tab w:val="left" w:pos="5387"/>
        </w:tabs>
        <w:spacing w:line="312" w:lineRule="auto"/>
        <w:ind w:firstLine="142"/>
        <w:rPr>
          <w:rStyle w:val="CharStyle8"/>
          <w:rFonts w:ascii="Verdana" w:hAnsi="Verdana" w:cstheme="minorHAnsi"/>
          <w:b w:val="0"/>
          <w:sz w:val="18"/>
          <w:szCs w:val="18"/>
        </w:rPr>
      </w:pPr>
      <w:r w:rsidRPr="00204065">
        <w:rPr>
          <w:rStyle w:val="CharStyle8"/>
          <w:rFonts w:ascii="Verdana" w:hAnsi="Verdana" w:cstheme="minorHAnsi"/>
          <w:sz w:val="18"/>
          <w:szCs w:val="18"/>
        </w:rPr>
        <w:t xml:space="preserve">.............................................................                 </w:t>
      </w:r>
      <w:r>
        <w:rPr>
          <w:rStyle w:val="CharStyle8"/>
          <w:rFonts w:ascii="Verdana" w:hAnsi="Verdana" w:cstheme="minorHAnsi"/>
          <w:sz w:val="18"/>
          <w:szCs w:val="18"/>
        </w:rPr>
        <w:tab/>
      </w:r>
      <w:r w:rsidRPr="00204065">
        <w:rPr>
          <w:rStyle w:val="CharStyle8"/>
          <w:rFonts w:ascii="Verdana" w:hAnsi="Verdana" w:cstheme="minorHAnsi"/>
          <w:sz w:val="18"/>
          <w:szCs w:val="18"/>
        </w:rPr>
        <w:t>...........................................................</w:t>
      </w:r>
    </w:p>
    <w:p w14:paraId="6EDD4D5A" w14:textId="77777777" w:rsidR="00F55CB6" w:rsidRPr="00204065" w:rsidRDefault="00F55CB6" w:rsidP="00F55CB6">
      <w:pPr>
        <w:pStyle w:val="Bezriadkovania"/>
        <w:tabs>
          <w:tab w:val="left" w:pos="5387"/>
        </w:tabs>
        <w:spacing w:line="312" w:lineRule="auto"/>
        <w:ind w:firstLine="142"/>
        <w:rPr>
          <w:rStyle w:val="CharStyle8"/>
          <w:rFonts w:ascii="Verdana" w:hAnsi="Verdana" w:cstheme="minorHAnsi"/>
          <w:sz w:val="18"/>
          <w:szCs w:val="18"/>
        </w:rPr>
      </w:pPr>
      <w:r w:rsidRPr="00204065">
        <w:rPr>
          <w:rStyle w:val="CharStyle8"/>
          <w:rFonts w:ascii="Verdana" w:hAnsi="Verdana" w:cstheme="minorHAnsi"/>
          <w:sz w:val="18"/>
          <w:szCs w:val="18"/>
        </w:rPr>
        <w:t xml:space="preserve">Ing. Martin </w:t>
      </w:r>
      <w:proofErr w:type="spellStart"/>
      <w:r w:rsidRPr="00204065">
        <w:rPr>
          <w:rStyle w:val="CharStyle8"/>
          <w:rFonts w:ascii="Verdana" w:hAnsi="Verdana" w:cstheme="minorHAnsi"/>
          <w:sz w:val="18"/>
          <w:szCs w:val="18"/>
        </w:rPr>
        <w:t>Lejtrich</w:t>
      </w:r>
      <w:proofErr w:type="spellEnd"/>
      <w:r>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p>
    <w:p w14:paraId="3AED5D06" w14:textId="77777777" w:rsidR="00F55CB6" w:rsidRPr="00204065" w:rsidRDefault="00F55CB6" w:rsidP="00F55CB6">
      <w:pPr>
        <w:pStyle w:val="Bezriadkovania"/>
        <w:tabs>
          <w:tab w:val="left" w:pos="5387"/>
        </w:tabs>
        <w:spacing w:line="312" w:lineRule="auto"/>
        <w:ind w:firstLine="142"/>
        <w:rPr>
          <w:rStyle w:val="CharStyle8"/>
          <w:rFonts w:ascii="Verdana" w:hAnsi="Verdana" w:cstheme="minorHAnsi"/>
          <w:b w:val="0"/>
          <w:sz w:val="18"/>
          <w:szCs w:val="18"/>
        </w:rPr>
      </w:pPr>
      <w:r w:rsidRPr="00204065">
        <w:rPr>
          <w:rStyle w:val="CharStyle8"/>
          <w:rFonts w:ascii="Verdana" w:hAnsi="Verdana" w:cstheme="minorHAnsi"/>
          <w:b w:val="0"/>
          <w:sz w:val="18"/>
          <w:szCs w:val="18"/>
        </w:rPr>
        <w:t xml:space="preserve">predseda predstavenstva            </w:t>
      </w:r>
      <w:r>
        <w:rPr>
          <w:rStyle w:val="CharStyle8"/>
          <w:rFonts w:ascii="Verdana" w:hAnsi="Verdana" w:cstheme="minorHAnsi"/>
          <w:sz w:val="18"/>
          <w:szCs w:val="18"/>
        </w:rPr>
        <w:tab/>
      </w:r>
      <w:r w:rsidRPr="00204065">
        <w:rPr>
          <w:rStyle w:val="CharStyle8"/>
          <w:rFonts w:ascii="Verdana" w:hAnsi="Verdana" w:cstheme="minorHAnsi"/>
          <w:b w:val="0"/>
          <w:sz w:val="18"/>
          <w:szCs w:val="18"/>
        </w:rPr>
        <w:t xml:space="preserve">                                       </w:t>
      </w:r>
      <w:r w:rsidRPr="00204065">
        <w:rPr>
          <w:rStyle w:val="CharStyle8"/>
          <w:rFonts w:ascii="Verdana" w:hAnsi="Verdana" w:cstheme="minorHAnsi"/>
          <w:b w:val="0"/>
          <w:sz w:val="18"/>
          <w:szCs w:val="18"/>
        </w:rPr>
        <w:tab/>
      </w:r>
    </w:p>
    <w:p w14:paraId="3F16753D" w14:textId="060EAE9E" w:rsidR="00F55CB6" w:rsidRPr="00204065" w:rsidRDefault="00F55CB6" w:rsidP="00F55CB6">
      <w:pPr>
        <w:pStyle w:val="Bezriadkovania"/>
        <w:tabs>
          <w:tab w:val="left" w:pos="5387"/>
        </w:tabs>
        <w:spacing w:line="312" w:lineRule="auto"/>
        <w:ind w:firstLine="142"/>
        <w:rPr>
          <w:rStyle w:val="CharStyle8"/>
          <w:rFonts w:ascii="Verdana" w:hAnsi="Verdana" w:cstheme="minorHAnsi"/>
          <w:b w:val="0"/>
          <w:sz w:val="18"/>
          <w:szCs w:val="18"/>
        </w:rPr>
      </w:pPr>
      <w:r w:rsidRPr="00204065">
        <w:rPr>
          <w:rStyle w:val="CharStyle8"/>
          <w:rFonts w:ascii="Verdana" w:hAnsi="Verdana" w:cstheme="minorHAnsi"/>
          <w:b w:val="0"/>
          <w:sz w:val="18"/>
          <w:szCs w:val="18"/>
        </w:rPr>
        <w:t>Banskobystrickej regionálnej správy ciest, a</w:t>
      </w:r>
      <w:r w:rsidR="00480A78">
        <w:rPr>
          <w:rStyle w:val="CharStyle8"/>
          <w:rFonts w:ascii="Verdana" w:hAnsi="Verdana" w:cstheme="minorHAnsi"/>
          <w:b w:val="0"/>
          <w:sz w:val="18"/>
          <w:szCs w:val="18"/>
        </w:rPr>
        <w:t xml:space="preserve">. </w:t>
      </w:r>
      <w:r w:rsidRPr="00204065">
        <w:rPr>
          <w:rStyle w:val="CharStyle8"/>
          <w:rFonts w:ascii="Verdana" w:hAnsi="Verdana" w:cstheme="minorHAnsi"/>
          <w:b w:val="0"/>
          <w:sz w:val="18"/>
          <w:szCs w:val="18"/>
        </w:rPr>
        <w:t xml:space="preserve">s.  </w:t>
      </w:r>
      <w:r>
        <w:rPr>
          <w:rStyle w:val="CharStyle8"/>
          <w:rFonts w:ascii="Verdana" w:hAnsi="Verdana" w:cstheme="minorHAnsi"/>
          <w:sz w:val="18"/>
          <w:szCs w:val="18"/>
        </w:rPr>
        <w:tab/>
      </w:r>
      <w:r w:rsidRPr="00204065">
        <w:rPr>
          <w:rStyle w:val="CharStyle8"/>
          <w:rFonts w:ascii="Verdana" w:hAnsi="Verdana" w:cstheme="minorHAnsi"/>
          <w:b w:val="0"/>
          <w:sz w:val="18"/>
          <w:szCs w:val="18"/>
        </w:rPr>
        <w:t xml:space="preserve">              </w:t>
      </w:r>
    </w:p>
    <w:p w14:paraId="5B9C78A1" w14:textId="77777777" w:rsidR="00F55CB6" w:rsidRPr="00204065" w:rsidRDefault="00F55CB6" w:rsidP="00F55CB6">
      <w:pPr>
        <w:pStyle w:val="Bezriadkovania"/>
        <w:spacing w:line="312" w:lineRule="auto"/>
        <w:ind w:firstLine="142"/>
        <w:rPr>
          <w:rStyle w:val="CharStyle8"/>
          <w:rFonts w:ascii="Verdana" w:hAnsi="Verdana" w:cstheme="minorHAnsi"/>
          <w:b w:val="0"/>
          <w:sz w:val="18"/>
          <w:szCs w:val="18"/>
        </w:rPr>
      </w:pP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t xml:space="preserve">                          </w:t>
      </w:r>
    </w:p>
    <w:p w14:paraId="1CCC9FAB" w14:textId="77777777" w:rsidR="00F55CB6" w:rsidRPr="00204065" w:rsidRDefault="00F55CB6" w:rsidP="00F55CB6">
      <w:pPr>
        <w:pStyle w:val="Bezriadkovania"/>
        <w:spacing w:line="312" w:lineRule="auto"/>
        <w:ind w:firstLine="142"/>
        <w:rPr>
          <w:rStyle w:val="CharStyle8"/>
          <w:rFonts w:ascii="Verdana" w:hAnsi="Verdana" w:cstheme="minorHAnsi"/>
          <w:sz w:val="18"/>
          <w:szCs w:val="18"/>
        </w:rPr>
      </w:pPr>
      <w:r w:rsidRPr="00204065">
        <w:rPr>
          <w:rStyle w:val="CharStyle8"/>
          <w:rFonts w:ascii="Verdana" w:hAnsi="Verdana" w:cstheme="minorHAnsi"/>
          <w:sz w:val="18"/>
          <w:szCs w:val="18"/>
        </w:rPr>
        <w:tab/>
      </w:r>
    </w:p>
    <w:p w14:paraId="71161B2A" w14:textId="77777777" w:rsidR="00F55CB6" w:rsidRPr="00204065" w:rsidRDefault="00F55CB6" w:rsidP="00F55CB6">
      <w:pPr>
        <w:pStyle w:val="Bezriadkovania"/>
        <w:spacing w:line="312" w:lineRule="auto"/>
        <w:ind w:firstLine="142"/>
        <w:rPr>
          <w:rStyle w:val="CharStyle8"/>
          <w:rFonts w:ascii="Verdana" w:hAnsi="Verdana" w:cstheme="minorHAnsi"/>
          <w:b w:val="0"/>
          <w:sz w:val="18"/>
          <w:szCs w:val="18"/>
        </w:rPr>
      </w:pP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r w:rsidRPr="00204065">
        <w:rPr>
          <w:rStyle w:val="CharStyle8"/>
          <w:rFonts w:ascii="Verdana" w:hAnsi="Verdana" w:cstheme="minorHAnsi"/>
          <w:sz w:val="18"/>
          <w:szCs w:val="18"/>
        </w:rPr>
        <w:tab/>
      </w:r>
    </w:p>
    <w:p w14:paraId="781D155D" w14:textId="77777777" w:rsidR="00F55CB6" w:rsidRPr="00204065" w:rsidRDefault="00F55CB6" w:rsidP="00F55CB6">
      <w:pPr>
        <w:pStyle w:val="Bezriadkovania"/>
        <w:tabs>
          <w:tab w:val="left" w:pos="5387"/>
        </w:tabs>
        <w:spacing w:line="312" w:lineRule="auto"/>
        <w:ind w:left="4320" w:hanging="4178"/>
        <w:rPr>
          <w:rFonts w:ascii="Verdana" w:hAnsi="Verdana" w:cstheme="minorHAnsi"/>
          <w:b/>
          <w:color w:val="auto"/>
          <w:sz w:val="18"/>
          <w:szCs w:val="18"/>
        </w:rPr>
      </w:pPr>
      <w:r w:rsidRPr="00204065">
        <w:rPr>
          <w:rFonts w:ascii="Verdana" w:hAnsi="Verdana" w:cstheme="minorHAnsi"/>
          <w:b/>
          <w:color w:val="auto"/>
          <w:sz w:val="18"/>
          <w:szCs w:val="18"/>
        </w:rPr>
        <w:t>.............................................................</w:t>
      </w:r>
      <w:r>
        <w:rPr>
          <w:rFonts w:ascii="Verdana" w:hAnsi="Verdana" w:cstheme="minorHAnsi"/>
          <w:b/>
          <w:color w:val="auto"/>
          <w:sz w:val="18"/>
          <w:szCs w:val="18"/>
        </w:rPr>
        <w:tab/>
      </w:r>
      <w:r>
        <w:rPr>
          <w:rFonts w:ascii="Verdana" w:hAnsi="Verdana" w:cstheme="minorHAnsi"/>
          <w:b/>
          <w:color w:val="auto"/>
          <w:sz w:val="18"/>
          <w:szCs w:val="18"/>
        </w:rPr>
        <w:tab/>
        <w:t>...........................................................</w:t>
      </w:r>
    </w:p>
    <w:p w14:paraId="0EC97B69" w14:textId="77777777" w:rsidR="00F55CB6" w:rsidRPr="00204065" w:rsidRDefault="00F55CB6" w:rsidP="00F55CB6">
      <w:pPr>
        <w:tabs>
          <w:tab w:val="left" w:pos="5387"/>
        </w:tabs>
        <w:spacing w:line="312" w:lineRule="auto"/>
        <w:ind w:left="4320" w:hanging="4178"/>
        <w:jc w:val="both"/>
        <w:rPr>
          <w:rFonts w:ascii="Verdana" w:hAnsi="Verdana" w:cstheme="minorHAnsi"/>
          <w:sz w:val="18"/>
          <w:szCs w:val="18"/>
        </w:rPr>
      </w:pPr>
      <w:r w:rsidRPr="00204065">
        <w:rPr>
          <w:rFonts w:ascii="Verdana" w:hAnsi="Verdana" w:cstheme="minorHAnsi"/>
          <w:b/>
          <w:sz w:val="18"/>
          <w:szCs w:val="18"/>
        </w:rPr>
        <w:t xml:space="preserve">Ing. Róbert </w:t>
      </w:r>
      <w:proofErr w:type="spellStart"/>
      <w:r w:rsidRPr="00204065">
        <w:rPr>
          <w:rFonts w:ascii="Verdana" w:hAnsi="Verdana" w:cstheme="minorHAnsi"/>
          <w:b/>
          <w:sz w:val="18"/>
          <w:szCs w:val="18"/>
        </w:rPr>
        <w:t>Machala</w:t>
      </w:r>
      <w:proofErr w:type="spellEnd"/>
      <w:r>
        <w:rPr>
          <w:rFonts w:ascii="Verdana" w:hAnsi="Verdana" w:cstheme="minorHAnsi"/>
          <w:b/>
          <w:sz w:val="18"/>
          <w:szCs w:val="18"/>
        </w:rPr>
        <w:tab/>
      </w:r>
      <w:r>
        <w:rPr>
          <w:rFonts w:ascii="Verdana" w:hAnsi="Verdana" w:cstheme="minorHAnsi"/>
          <w:b/>
          <w:sz w:val="18"/>
          <w:szCs w:val="18"/>
        </w:rPr>
        <w:tab/>
      </w:r>
    </w:p>
    <w:p w14:paraId="629030E7" w14:textId="77777777" w:rsidR="00F55CB6" w:rsidRPr="00204065" w:rsidRDefault="00F55CB6" w:rsidP="00F55CB6">
      <w:pPr>
        <w:tabs>
          <w:tab w:val="left" w:pos="5387"/>
        </w:tabs>
        <w:spacing w:line="312" w:lineRule="auto"/>
        <w:ind w:left="4320" w:hanging="4178"/>
        <w:jc w:val="both"/>
        <w:rPr>
          <w:rFonts w:ascii="Verdana" w:hAnsi="Verdana" w:cstheme="minorHAnsi"/>
          <w:sz w:val="18"/>
          <w:szCs w:val="18"/>
        </w:rPr>
      </w:pPr>
      <w:r w:rsidRPr="00204065">
        <w:rPr>
          <w:rFonts w:ascii="Verdana" w:hAnsi="Verdana" w:cstheme="minorHAnsi"/>
          <w:sz w:val="18"/>
          <w:szCs w:val="18"/>
        </w:rPr>
        <w:t>podpredseda predstavenstva</w:t>
      </w:r>
      <w:r>
        <w:rPr>
          <w:rFonts w:ascii="Verdana" w:hAnsi="Verdana" w:cstheme="minorHAnsi"/>
          <w:sz w:val="18"/>
          <w:szCs w:val="18"/>
        </w:rPr>
        <w:tab/>
      </w:r>
      <w:r>
        <w:rPr>
          <w:rFonts w:ascii="Verdana" w:hAnsi="Verdana" w:cstheme="minorHAnsi"/>
          <w:sz w:val="18"/>
          <w:szCs w:val="18"/>
        </w:rPr>
        <w:tab/>
      </w:r>
    </w:p>
    <w:p w14:paraId="50B0EBE1" w14:textId="7C4D8410" w:rsidR="00F55CB6" w:rsidRPr="00204065" w:rsidRDefault="00F55CB6" w:rsidP="00F55CB6">
      <w:pPr>
        <w:pStyle w:val="Style16"/>
        <w:shd w:val="clear" w:color="auto" w:fill="auto"/>
        <w:tabs>
          <w:tab w:val="left" w:pos="5387"/>
        </w:tabs>
        <w:spacing w:line="312" w:lineRule="auto"/>
        <w:ind w:left="5040" w:hanging="4898"/>
        <w:jc w:val="both"/>
        <w:rPr>
          <w:rStyle w:val="CharStyle8"/>
          <w:rFonts w:ascii="Verdana" w:hAnsi="Verdana" w:cstheme="minorHAnsi"/>
          <w:b/>
          <w:bCs/>
          <w:sz w:val="18"/>
          <w:szCs w:val="18"/>
          <w:lang w:eastAsia="en-US"/>
        </w:rPr>
      </w:pPr>
      <w:r w:rsidRPr="00204065">
        <w:rPr>
          <w:rStyle w:val="CharStyle8"/>
          <w:rFonts w:ascii="Verdana" w:hAnsi="Verdana" w:cstheme="minorHAnsi"/>
          <w:sz w:val="18"/>
          <w:szCs w:val="18"/>
        </w:rPr>
        <w:t>Banskobystrickej regionálnej správy ciest, a.</w:t>
      </w:r>
      <w:r w:rsidR="00480A78">
        <w:rPr>
          <w:rStyle w:val="CharStyle8"/>
          <w:rFonts w:ascii="Verdana" w:hAnsi="Verdana" w:cstheme="minorHAnsi"/>
          <w:sz w:val="18"/>
          <w:szCs w:val="18"/>
        </w:rPr>
        <w:t xml:space="preserve"> </w:t>
      </w:r>
      <w:r w:rsidRPr="00204065">
        <w:rPr>
          <w:rStyle w:val="CharStyle8"/>
          <w:rFonts w:ascii="Verdana" w:hAnsi="Verdana" w:cstheme="minorHAnsi"/>
          <w:sz w:val="18"/>
          <w:szCs w:val="18"/>
        </w:rPr>
        <w:t>s.</w:t>
      </w:r>
      <w:r>
        <w:rPr>
          <w:rStyle w:val="CharStyle8"/>
          <w:rFonts w:ascii="Verdana" w:hAnsi="Verdana" w:cstheme="minorHAnsi"/>
          <w:sz w:val="18"/>
          <w:szCs w:val="18"/>
        </w:rPr>
        <w:tab/>
      </w:r>
      <w:r>
        <w:rPr>
          <w:rStyle w:val="CharStyle8"/>
          <w:rFonts w:ascii="Verdana" w:hAnsi="Verdana" w:cstheme="minorHAnsi"/>
          <w:sz w:val="18"/>
          <w:szCs w:val="18"/>
        </w:rPr>
        <w:tab/>
      </w:r>
    </w:p>
    <w:p w14:paraId="2E55E809" w14:textId="77777777" w:rsidR="00F55CB6" w:rsidRDefault="00F55CB6" w:rsidP="00F55CB6">
      <w:pPr>
        <w:spacing w:after="200" w:line="276" w:lineRule="auto"/>
        <w:rPr>
          <w:rStyle w:val="CharStyle8"/>
          <w:rFonts w:cstheme="minorHAnsi"/>
        </w:rPr>
        <w:sectPr w:rsidR="00F55CB6" w:rsidSect="00204065">
          <w:headerReference w:type="default" r:id="rId11"/>
          <w:footerReference w:type="default" r:id="rId12"/>
          <w:pgSz w:w="11906" w:h="16838" w:code="9"/>
          <w:pgMar w:top="1134" w:right="1134" w:bottom="1134" w:left="1418" w:header="284" w:footer="284" w:gutter="0"/>
          <w:pgBorders w:offsetFrom="page">
            <w:top w:val="single" w:sz="2" w:space="31" w:color="BFBFBF" w:themeColor="background1" w:themeShade="BF"/>
            <w:left w:val="single" w:sz="2" w:space="31" w:color="BFBFBF" w:themeColor="background1" w:themeShade="BF"/>
            <w:bottom w:val="single" w:sz="2" w:space="31" w:color="BFBFBF" w:themeColor="background1" w:themeShade="BF"/>
            <w:right w:val="single" w:sz="2" w:space="31" w:color="BFBFBF" w:themeColor="background1" w:themeShade="BF"/>
          </w:pgBorders>
          <w:cols w:space="708"/>
          <w:docGrid w:linePitch="360"/>
        </w:sectPr>
      </w:pPr>
      <w:r w:rsidRPr="00204065">
        <w:rPr>
          <w:rStyle w:val="CharStyle8"/>
          <w:rFonts w:ascii="Verdana" w:hAnsi="Verdana" w:cstheme="minorHAnsi"/>
          <w:sz w:val="18"/>
          <w:szCs w:val="18"/>
        </w:rPr>
        <w:br w:type="page"/>
      </w:r>
    </w:p>
    <w:p w14:paraId="30B37E2F" w14:textId="77777777" w:rsidR="00F55CB6" w:rsidRDefault="00F55CB6" w:rsidP="00F55CB6">
      <w:pPr>
        <w:spacing w:after="200" w:line="276" w:lineRule="auto"/>
        <w:rPr>
          <w:rStyle w:val="CharStyle8"/>
          <w:rFonts w:asciiTheme="minorHAnsi" w:eastAsiaTheme="minorHAnsi" w:hAnsiTheme="minorHAnsi" w:cstheme="minorHAnsi"/>
          <w:b w:val="0"/>
          <w:bCs w:val="0"/>
          <w:lang w:eastAsia="en-US"/>
        </w:rPr>
      </w:pPr>
    </w:p>
    <w:p w14:paraId="70FC8D8A" w14:textId="77777777" w:rsidR="00F55CB6" w:rsidRPr="00204065" w:rsidRDefault="00F55CB6" w:rsidP="00F55CB6">
      <w:pPr>
        <w:pStyle w:val="Style16"/>
        <w:shd w:val="clear" w:color="auto" w:fill="auto"/>
        <w:spacing w:line="240" w:lineRule="auto"/>
        <w:ind w:left="5040" w:hanging="4898"/>
        <w:rPr>
          <w:rFonts w:ascii="Verdana" w:hAnsi="Verdana" w:cs="Cambria"/>
          <w:sz w:val="14"/>
          <w:szCs w:val="14"/>
        </w:rPr>
      </w:pPr>
      <w:r w:rsidRPr="00204065">
        <w:rPr>
          <w:rFonts w:ascii="Verdana" w:hAnsi="Verdana" w:cs="Cambria"/>
          <w:sz w:val="14"/>
          <w:szCs w:val="14"/>
        </w:rPr>
        <w:t xml:space="preserve">Príloha č. 1 </w:t>
      </w:r>
      <w:proofErr w:type="spellStart"/>
      <w:r w:rsidRPr="00204065">
        <w:rPr>
          <w:rFonts w:ascii="Verdana" w:hAnsi="Verdana" w:cs="Cambria"/>
          <w:sz w:val="14"/>
          <w:szCs w:val="14"/>
        </w:rPr>
        <w:t>Zmluvy_Špecifikácia</w:t>
      </w:r>
      <w:proofErr w:type="spellEnd"/>
      <w:r w:rsidRPr="00204065">
        <w:rPr>
          <w:rFonts w:ascii="Verdana" w:hAnsi="Verdana" w:cs="Cambria"/>
          <w:sz w:val="14"/>
          <w:szCs w:val="14"/>
        </w:rPr>
        <w:t xml:space="preserve"> odberných miest</w:t>
      </w:r>
    </w:p>
    <w:p w14:paraId="23CED761" w14:textId="77777777" w:rsidR="00F55CB6" w:rsidRDefault="00F55CB6" w:rsidP="00F55CB6">
      <w:pPr>
        <w:jc w:val="center"/>
        <w:rPr>
          <w:rFonts w:asciiTheme="minorHAnsi" w:hAnsiTheme="minorHAnsi"/>
          <w:b/>
          <w:sz w:val="22"/>
          <w:szCs w:val="22"/>
        </w:rPr>
      </w:pPr>
    </w:p>
    <w:p w14:paraId="51295B9C" w14:textId="77777777" w:rsidR="00F55CB6" w:rsidRPr="00EF3977" w:rsidRDefault="00F55CB6" w:rsidP="00F55CB6">
      <w:pPr>
        <w:jc w:val="center"/>
        <w:rPr>
          <w:rFonts w:asciiTheme="minorHAnsi" w:hAnsiTheme="minorHAnsi"/>
          <w:b/>
          <w:sz w:val="22"/>
          <w:szCs w:val="22"/>
        </w:rPr>
      </w:pPr>
    </w:p>
    <w:p w14:paraId="3AAC526E" w14:textId="77777777" w:rsidR="00F55CB6" w:rsidRDefault="00F55CB6" w:rsidP="00F55CB6">
      <w:pPr>
        <w:jc w:val="center"/>
        <w:rPr>
          <w:rFonts w:ascii="Verdana" w:hAnsi="Verdana"/>
          <w:b/>
          <w:sz w:val="16"/>
          <w:szCs w:val="16"/>
        </w:rPr>
      </w:pPr>
      <w:r w:rsidRPr="00204065">
        <w:rPr>
          <w:rFonts w:ascii="Verdana" w:hAnsi="Verdana"/>
          <w:b/>
          <w:sz w:val="16"/>
          <w:szCs w:val="16"/>
        </w:rPr>
        <w:t xml:space="preserve">Zoznam odberných miest elektrickej energie spadajúce pod Banskobystrickú regionálnu správu ciest, </w:t>
      </w:r>
      <w:proofErr w:type="spellStart"/>
      <w:r w:rsidRPr="00204065">
        <w:rPr>
          <w:rFonts w:ascii="Verdana" w:hAnsi="Verdana"/>
          <w:b/>
          <w:sz w:val="16"/>
          <w:szCs w:val="16"/>
        </w:rPr>
        <w:t>a.s</w:t>
      </w:r>
      <w:proofErr w:type="spellEnd"/>
      <w:r w:rsidRPr="00204065">
        <w:rPr>
          <w:rFonts w:ascii="Verdana" w:hAnsi="Verdana"/>
          <w:b/>
          <w:sz w:val="16"/>
          <w:szCs w:val="16"/>
        </w:rPr>
        <w:t>.</w:t>
      </w:r>
    </w:p>
    <w:p w14:paraId="7FE308DE" w14:textId="77777777" w:rsidR="00F55CB6" w:rsidRDefault="00F55CB6" w:rsidP="00F55CB6">
      <w:pPr>
        <w:jc w:val="center"/>
        <w:rPr>
          <w:rFonts w:ascii="Verdana" w:hAnsi="Verdana"/>
          <w:b/>
          <w:sz w:val="16"/>
          <w:szCs w:val="16"/>
        </w:rPr>
      </w:pPr>
    </w:p>
    <w:p w14:paraId="43D834B8" w14:textId="77777777" w:rsidR="00F55CB6" w:rsidRDefault="00F55CB6" w:rsidP="00F55CB6">
      <w:pPr>
        <w:rPr>
          <w:rFonts w:ascii="Verdana" w:hAnsi="Verdana"/>
          <w:b/>
          <w:sz w:val="16"/>
          <w:szCs w:val="16"/>
        </w:rPr>
      </w:pPr>
    </w:p>
    <w:tbl>
      <w:tblPr>
        <w:tblW w:w="102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38"/>
        <w:gridCol w:w="3226"/>
        <w:gridCol w:w="1912"/>
      </w:tblGrid>
      <w:tr w:rsidR="00F55CB6" w:rsidRPr="008243CA" w14:paraId="2E14F86C" w14:textId="77777777" w:rsidTr="00531BD4">
        <w:trPr>
          <w:trHeight w:val="310"/>
        </w:trPr>
        <w:tc>
          <w:tcPr>
            <w:tcW w:w="5138" w:type="dxa"/>
            <w:shd w:val="clear" w:color="auto" w:fill="D9D9D9" w:themeFill="background1" w:themeFillShade="D9"/>
            <w:vAlign w:val="center"/>
          </w:tcPr>
          <w:p w14:paraId="586B4B49" w14:textId="77777777" w:rsidR="00F55CB6" w:rsidRPr="00204065" w:rsidRDefault="00F55CB6" w:rsidP="00531BD4">
            <w:pPr>
              <w:jc w:val="center"/>
              <w:rPr>
                <w:rFonts w:ascii="Verdana" w:hAnsi="Verdana" w:cs="Arial"/>
                <w:b/>
                <w:color w:val="000000"/>
                <w:sz w:val="16"/>
                <w:szCs w:val="16"/>
                <w:lang w:eastAsia="sk-SK"/>
              </w:rPr>
            </w:pPr>
            <w:r w:rsidRPr="00204065">
              <w:rPr>
                <w:rFonts w:ascii="Verdana" w:hAnsi="Verdana" w:cs="Arial"/>
                <w:b/>
                <w:color w:val="000000"/>
                <w:sz w:val="16"/>
                <w:szCs w:val="16"/>
                <w:lang w:eastAsia="sk-SK"/>
              </w:rPr>
              <w:t>Názov odberateľa</w:t>
            </w:r>
          </w:p>
        </w:tc>
        <w:tc>
          <w:tcPr>
            <w:tcW w:w="3226" w:type="dxa"/>
            <w:shd w:val="clear" w:color="auto" w:fill="D9D9D9" w:themeFill="background1" w:themeFillShade="D9"/>
            <w:noWrap/>
            <w:vAlign w:val="center"/>
          </w:tcPr>
          <w:p w14:paraId="2734248F" w14:textId="77777777" w:rsidR="00F55CB6" w:rsidRPr="00204065" w:rsidRDefault="00F55CB6" w:rsidP="00531BD4">
            <w:pPr>
              <w:jc w:val="center"/>
              <w:rPr>
                <w:rFonts w:ascii="Verdana" w:hAnsi="Verdana" w:cs="Arial"/>
                <w:b/>
                <w:color w:val="000000"/>
                <w:sz w:val="16"/>
                <w:szCs w:val="16"/>
                <w:lang w:eastAsia="sk-SK"/>
              </w:rPr>
            </w:pPr>
            <w:r w:rsidRPr="00204065">
              <w:rPr>
                <w:rFonts w:ascii="Verdana" w:hAnsi="Verdana" w:cs="Arial"/>
                <w:b/>
                <w:color w:val="000000"/>
                <w:sz w:val="16"/>
                <w:szCs w:val="16"/>
                <w:lang w:eastAsia="sk-SK"/>
              </w:rPr>
              <w:t>Adresa odberného miesta</w:t>
            </w:r>
          </w:p>
        </w:tc>
        <w:tc>
          <w:tcPr>
            <w:tcW w:w="1912" w:type="dxa"/>
            <w:shd w:val="clear" w:color="auto" w:fill="D9D9D9" w:themeFill="background1" w:themeFillShade="D9"/>
            <w:vAlign w:val="center"/>
          </w:tcPr>
          <w:p w14:paraId="166B5127" w14:textId="77777777" w:rsidR="00F55CB6" w:rsidRPr="00204065" w:rsidRDefault="00F55CB6" w:rsidP="00531BD4">
            <w:pPr>
              <w:jc w:val="center"/>
              <w:rPr>
                <w:rFonts w:ascii="Verdana" w:hAnsi="Verdana"/>
                <w:b/>
                <w:bCs/>
                <w:color w:val="000000"/>
                <w:sz w:val="16"/>
                <w:szCs w:val="16"/>
              </w:rPr>
            </w:pPr>
            <w:r w:rsidRPr="00204065">
              <w:rPr>
                <w:rFonts w:ascii="Verdana" w:hAnsi="Verdana"/>
                <w:b/>
                <w:bCs/>
                <w:color w:val="000000"/>
                <w:sz w:val="16"/>
                <w:szCs w:val="16"/>
              </w:rPr>
              <w:t>EIC kód</w:t>
            </w:r>
          </w:p>
        </w:tc>
      </w:tr>
      <w:tr w:rsidR="00F55CB6" w:rsidRPr="008243CA" w14:paraId="7AC0EA1C" w14:textId="77777777" w:rsidTr="00531BD4">
        <w:trPr>
          <w:trHeight w:val="310"/>
        </w:trPr>
        <w:tc>
          <w:tcPr>
            <w:tcW w:w="5138" w:type="dxa"/>
          </w:tcPr>
          <w:p w14:paraId="758B0400"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LC- Poltár</w:t>
            </w:r>
          </w:p>
        </w:tc>
        <w:tc>
          <w:tcPr>
            <w:tcW w:w="3226" w:type="dxa"/>
            <w:shd w:val="clear" w:color="auto" w:fill="auto"/>
            <w:noWrap/>
          </w:tcPr>
          <w:p w14:paraId="712559C0"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Poltár, 984 01  Lučenec</w:t>
            </w:r>
          </w:p>
        </w:tc>
        <w:tc>
          <w:tcPr>
            <w:tcW w:w="1912" w:type="dxa"/>
          </w:tcPr>
          <w:p w14:paraId="40F10E5D"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24ZSS5206074000D</w:t>
            </w:r>
          </w:p>
        </w:tc>
      </w:tr>
      <w:tr w:rsidR="00F55CB6" w:rsidRPr="008243CA" w14:paraId="3246DBC4" w14:textId="77777777" w:rsidTr="00531BD4">
        <w:trPr>
          <w:trHeight w:val="310"/>
        </w:trPr>
        <w:tc>
          <w:tcPr>
            <w:tcW w:w="5138" w:type="dxa"/>
          </w:tcPr>
          <w:p w14:paraId="55E23CB1"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areál</w:t>
            </w:r>
          </w:p>
        </w:tc>
        <w:tc>
          <w:tcPr>
            <w:tcW w:w="3226" w:type="dxa"/>
            <w:shd w:val="clear" w:color="auto" w:fill="auto"/>
            <w:noWrap/>
          </w:tcPr>
          <w:p w14:paraId="633F2A57"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Areál, 979 01  Rimavská Sobota</w:t>
            </w:r>
          </w:p>
        </w:tc>
        <w:tc>
          <w:tcPr>
            <w:tcW w:w="1912" w:type="dxa"/>
          </w:tcPr>
          <w:p w14:paraId="094835DC"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24ZSS5208737000V</w:t>
            </w:r>
          </w:p>
        </w:tc>
      </w:tr>
      <w:tr w:rsidR="00F55CB6" w:rsidRPr="008243CA" w14:paraId="459D940E" w14:textId="77777777" w:rsidTr="00531BD4">
        <w:trPr>
          <w:trHeight w:val="310"/>
        </w:trPr>
        <w:tc>
          <w:tcPr>
            <w:tcW w:w="5138" w:type="dxa"/>
          </w:tcPr>
          <w:p w14:paraId="6369B36F"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Jelšava</w:t>
            </w:r>
          </w:p>
        </w:tc>
        <w:tc>
          <w:tcPr>
            <w:tcW w:w="3226" w:type="dxa"/>
            <w:shd w:val="clear" w:color="auto" w:fill="auto"/>
            <w:noWrap/>
          </w:tcPr>
          <w:p w14:paraId="6915A33B"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Jelšava, 979 01  Rimavská Sobota</w:t>
            </w:r>
          </w:p>
        </w:tc>
        <w:tc>
          <w:tcPr>
            <w:tcW w:w="1912" w:type="dxa"/>
          </w:tcPr>
          <w:p w14:paraId="7E23FC93"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24ZVS0000072122J</w:t>
            </w:r>
          </w:p>
        </w:tc>
      </w:tr>
      <w:tr w:rsidR="00F55CB6" w:rsidRPr="008243CA" w14:paraId="504E89A8" w14:textId="77777777" w:rsidTr="00531BD4">
        <w:trPr>
          <w:trHeight w:val="310"/>
        </w:trPr>
        <w:tc>
          <w:tcPr>
            <w:tcW w:w="5138" w:type="dxa"/>
          </w:tcPr>
          <w:p w14:paraId="4945B247"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BB- </w:t>
            </w:r>
            <w:proofErr w:type="spellStart"/>
            <w:r w:rsidRPr="00204065">
              <w:rPr>
                <w:rFonts w:ascii="Verdana" w:hAnsi="Verdana" w:cs="Arial"/>
                <w:color w:val="000000"/>
                <w:sz w:val="16"/>
                <w:szCs w:val="16"/>
              </w:rPr>
              <w:t>Polkanová</w:t>
            </w:r>
            <w:proofErr w:type="spellEnd"/>
          </w:p>
        </w:tc>
        <w:tc>
          <w:tcPr>
            <w:tcW w:w="3226" w:type="dxa"/>
            <w:shd w:val="clear" w:color="auto" w:fill="auto"/>
            <w:noWrap/>
          </w:tcPr>
          <w:p w14:paraId="11D53BCA" w14:textId="77777777" w:rsidR="00F55CB6" w:rsidRPr="00204065" w:rsidRDefault="00F55CB6" w:rsidP="00531BD4">
            <w:pPr>
              <w:rPr>
                <w:rFonts w:ascii="Verdana" w:hAnsi="Verdana"/>
                <w:color w:val="000000"/>
                <w:sz w:val="16"/>
                <w:szCs w:val="16"/>
                <w:lang w:eastAsia="sk-SK"/>
              </w:rPr>
            </w:pPr>
            <w:proofErr w:type="spellStart"/>
            <w:r w:rsidRPr="00204065">
              <w:rPr>
                <w:rFonts w:ascii="Verdana" w:hAnsi="Verdana" w:cs="Arial"/>
                <w:bCs/>
                <w:color w:val="000000"/>
                <w:sz w:val="16"/>
                <w:szCs w:val="16"/>
              </w:rPr>
              <w:t>Polkanová</w:t>
            </w:r>
            <w:proofErr w:type="spellEnd"/>
            <w:r w:rsidRPr="00204065">
              <w:rPr>
                <w:rFonts w:ascii="Verdana" w:hAnsi="Verdana" w:cs="Arial"/>
                <w:bCs/>
                <w:color w:val="000000"/>
                <w:sz w:val="16"/>
                <w:szCs w:val="16"/>
              </w:rPr>
              <w:t>, 974 96  Banská Bystrica</w:t>
            </w:r>
          </w:p>
        </w:tc>
        <w:tc>
          <w:tcPr>
            <w:tcW w:w="1912" w:type="dxa"/>
          </w:tcPr>
          <w:p w14:paraId="3C6380BC"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24ZSS1208383000J</w:t>
            </w:r>
          </w:p>
        </w:tc>
      </w:tr>
      <w:tr w:rsidR="00F55CB6" w:rsidRPr="008243CA" w14:paraId="1DCF709E" w14:textId="77777777" w:rsidTr="00531BD4">
        <w:trPr>
          <w:trHeight w:val="310"/>
        </w:trPr>
        <w:tc>
          <w:tcPr>
            <w:tcW w:w="5138" w:type="dxa"/>
          </w:tcPr>
          <w:p w14:paraId="7003D84E"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Krupina</w:t>
            </w:r>
          </w:p>
        </w:tc>
        <w:tc>
          <w:tcPr>
            <w:tcW w:w="3226" w:type="dxa"/>
            <w:shd w:val="clear" w:color="auto" w:fill="auto"/>
            <w:noWrap/>
          </w:tcPr>
          <w:p w14:paraId="5E8E2637"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Krupina, 960 01  Zvolen</w:t>
            </w:r>
          </w:p>
        </w:tc>
        <w:tc>
          <w:tcPr>
            <w:tcW w:w="1912" w:type="dxa"/>
          </w:tcPr>
          <w:p w14:paraId="0E5CEBD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24ZSS1215374000Z</w:t>
            </w:r>
          </w:p>
        </w:tc>
      </w:tr>
      <w:tr w:rsidR="00F55CB6" w:rsidRPr="008243CA" w14:paraId="08D3D903" w14:textId="77777777" w:rsidTr="00531BD4">
        <w:trPr>
          <w:trHeight w:val="310"/>
        </w:trPr>
        <w:tc>
          <w:tcPr>
            <w:tcW w:w="5138" w:type="dxa"/>
          </w:tcPr>
          <w:p w14:paraId="3A202003"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Lieskovská cesta 284</w:t>
            </w:r>
          </w:p>
        </w:tc>
        <w:tc>
          <w:tcPr>
            <w:tcW w:w="3226" w:type="dxa"/>
            <w:shd w:val="clear" w:color="auto" w:fill="auto"/>
            <w:noWrap/>
          </w:tcPr>
          <w:p w14:paraId="7D78D8EB"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Lieskovská cesta 284, 960 01  Zvolen</w:t>
            </w:r>
          </w:p>
        </w:tc>
        <w:tc>
          <w:tcPr>
            <w:tcW w:w="1912" w:type="dxa"/>
          </w:tcPr>
          <w:p w14:paraId="2026BAAA"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24ZSS1321160000E</w:t>
            </w:r>
          </w:p>
        </w:tc>
      </w:tr>
      <w:tr w:rsidR="00F55CB6" w:rsidRPr="008243CA" w14:paraId="14C5F99F" w14:textId="77777777" w:rsidTr="00531BD4">
        <w:trPr>
          <w:trHeight w:val="310"/>
        </w:trPr>
        <w:tc>
          <w:tcPr>
            <w:tcW w:w="5138" w:type="dxa"/>
          </w:tcPr>
          <w:p w14:paraId="423905FB"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ZH- Banská Štiavnica 1</w:t>
            </w:r>
          </w:p>
        </w:tc>
        <w:tc>
          <w:tcPr>
            <w:tcW w:w="3226" w:type="dxa"/>
            <w:shd w:val="clear" w:color="auto" w:fill="auto"/>
            <w:noWrap/>
          </w:tcPr>
          <w:p w14:paraId="20A74960" w14:textId="77777777" w:rsidR="00F55CB6" w:rsidRPr="00204065" w:rsidRDefault="00F55CB6" w:rsidP="00531BD4">
            <w:pPr>
              <w:rPr>
                <w:rFonts w:ascii="Verdana" w:hAnsi="Verdana"/>
                <w:color w:val="000000"/>
                <w:sz w:val="16"/>
                <w:szCs w:val="16"/>
                <w:lang w:eastAsia="sk-SK"/>
              </w:rPr>
            </w:pPr>
            <w:proofErr w:type="spellStart"/>
            <w:r w:rsidRPr="00204065">
              <w:rPr>
                <w:rFonts w:ascii="Verdana" w:hAnsi="Verdana" w:cs="Arial"/>
                <w:bCs/>
                <w:color w:val="000000"/>
                <w:sz w:val="16"/>
                <w:szCs w:val="16"/>
              </w:rPr>
              <w:t>B.Štiavnica</w:t>
            </w:r>
            <w:proofErr w:type="spellEnd"/>
            <w:r w:rsidRPr="00204065">
              <w:rPr>
                <w:rFonts w:ascii="Verdana" w:hAnsi="Verdana" w:cs="Arial"/>
                <w:bCs/>
                <w:color w:val="000000"/>
                <w:sz w:val="16"/>
                <w:szCs w:val="16"/>
              </w:rPr>
              <w:t xml:space="preserve"> 1, 965 01  Žiar nad Hronom</w:t>
            </w:r>
          </w:p>
        </w:tc>
        <w:tc>
          <w:tcPr>
            <w:tcW w:w="1912" w:type="dxa"/>
          </w:tcPr>
          <w:p w14:paraId="4CB69D86"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24ZSS6217807000U</w:t>
            </w:r>
          </w:p>
        </w:tc>
      </w:tr>
      <w:tr w:rsidR="00F55CB6" w:rsidRPr="008243CA" w14:paraId="2141739D" w14:textId="77777777" w:rsidTr="00531BD4">
        <w:trPr>
          <w:trHeight w:val="310"/>
        </w:trPr>
        <w:tc>
          <w:tcPr>
            <w:tcW w:w="5138" w:type="dxa"/>
          </w:tcPr>
          <w:p w14:paraId="0A05F75F"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ZH- Banská Štiavnica 2</w:t>
            </w:r>
          </w:p>
        </w:tc>
        <w:tc>
          <w:tcPr>
            <w:tcW w:w="3226" w:type="dxa"/>
            <w:shd w:val="clear" w:color="auto" w:fill="auto"/>
            <w:noWrap/>
          </w:tcPr>
          <w:p w14:paraId="21EFAA3E" w14:textId="77777777" w:rsidR="00F55CB6" w:rsidRPr="00204065" w:rsidRDefault="00F55CB6" w:rsidP="00531BD4">
            <w:pPr>
              <w:rPr>
                <w:rFonts w:ascii="Verdana" w:hAnsi="Verdana"/>
                <w:color w:val="000000"/>
                <w:sz w:val="16"/>
                <w:szCs w:val="16"/>
                <w:lang w:eastAsia="sk-SK"/>
              </w:rPr>
            </w:pPr>
            <w:proofErr w:type="spellStart"/>
            <w:r w:rsidRPr="00204065">
              <w:rPr>
                <w:rFonts w:ascii="Verdana" w:hAnsi="Verdana" w:cs="Arial"/>
                <w:bCs/>
                <w:color w:val="000000"/>
                <w:sz w:val="16"/>
                <w:szCs w:val="16"/>
              </w:rPr>
              <w:t>B.Štiavnica</w:t>
            </w:r>
            <w:proofErr w:type="spellEnd"/>
            <w:r w:rsidRPr="00204065">
              <w:rPr>
                <w:rFonts w:ascii="Verdana" w:hAnsi="Verdana" w:cs="Arial"/>
                <w:bCs/>
                <w:color w:val="000000"/>
                <w:sz w:val="16"/>
                <w:szCs w:val="16"/>
              </w:rPr>
              <w:t xml:space="preserve"> 2, 965 01  Žiar nad Hronom</w:t>
            </w:r>
          </w:p>
        </w:tc>
        <w:tc>
          <w:tcPr>
            <w:tcW w:w="1912" w:type="dxa"/>
          </w:tcPr>
          <w:p w14:paraId="0262BEE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24ZSS6217808000P</w:t>
            </w:r>
          </w:p>
        </w:tc>
      </w:tr>
      <w:tr w:rsidR="00F55CB6" w:rsidRPr="008243CA" w14:paraId="183AC5D8" w14:textId="77777777" w:rsidTr="00531BD4">
        <w:trPr>
          <w:trHeight w:val="310"/>
        </w:trPr>
        <w:tc>
          <w:tcPr>
            <w:tcW w:w="5138" w:type="dxa"/>
          </w:tcPr>
          <w:p w14:paraId="66FD1884"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ZH- Nová Baňa</w:t>
            </w:r>
          </w:p>
        </w:tc>
        <w:tc>
          <w:tcPr>
            <w:tcW w:w="3226" w:type="dxa"/>
            <w:shd w:val="clear" w:color="auto" w:fill="auto"/>
            <w:noWrap/>
          </w:tcPr>
          <w:p w14:paraId="16A25F9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Nová Baňa, 965 01  Žiar nad Hronom</w:t>
            </w:r>
          </w:p>
        </w:tc>
        <w:tc>
          <w:tcPr>
            <w:tcW w:w="1912" w:type="dxa"/>
          </w:tcPr>
          <w:p w14:paraId="6E38E875"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24ZSS6219929000M</w:t>
            </w:r>
          </w:p>
        </w:tc>
      </w:tr>
      <w:tr w:rsidR="00F55CB6" w:rsidRPr="008243CA" w14:paraId="40F0295E" w14:textId="77777777" w:rsidTr="00531BD4">
        <w:trPr>
          <w:trHeight w:val="310"/>
        </w:trPr>
        <w:tc>
          <w:tcPr>
            <w:tcW w:w="5138" w:type="dxa"/>
          </w:tcPr>
          <w:p w14:paraId="21C4B454"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BB- Banská Bystrica</w:t>
            </w:r>
          </w:p>
        </w:tc>
        <w:tc>
          <w:tcPr>
            <w:tcW w:w="3226" w:type="dxa"/>
            <w:shd w:val="clear" w:color="auto" w:fill="auto"/>
            <w:noWrap/>
          </w:tcPr>
          <w:p w14:paraId="1246D196" w14:textId="77777777" w:rsidR="00F55CB6" w:rsidRPr="00204065" w:rsidRDefault="00F55CB6" w:rsidP="00531BD4">
            <w:pPr>
              <w:rPr>
                <w:rFonts w:ascii="Verdana" w:hAnsi="Verdana"/>
                <w:color w:val="000000"/>
                <w:sz w:val="16"/>
                <w:szCs w:val="16"/>
                <w:lang w:eastAsia="sk-SK"/>
              </w:rPr>
            </w:pPr>
            <w:proofErr w:type="spellStart"/>
            <w:r w:rsidRPr="00204065">
              <w:rPr>
                <w:rFonts w:ascii="Verdana" w:hAnsi="Verdana" w:cs="Arial"/>
                <w:bCs/>
                <w:color w:val="000000"/>
                <w:sz w:val="16"/>
                <w:szCs w:val="16"/>
              </w:rPr>
              <w:t>Šalkovská</w:t>
            </w:r>
            <w:proofErr w:type="spellEnd"/>
            <w:r w:rsidRPr="00204065">
              <w:rPr>
                <w:rFonts w:ascii="Verdana" w:hAnsi="Verdana" w:cs="Arial"/>
                <w:bCs/>
                <w:color w:val="000000"/>
                <w:sz w:val="16"/>
                <w:szCs w:val="16"/>
              </w:rPr>
              <w:t xml:space="preserve"> cesta, 974 01  Banská Bystrica</w:t>
            </w:r>
          </w:p>
        </w:tc>
        <w:tc>
          <w:tcPr>
            <w:tcW w:w="1912" w:type="dxa"/>
          </w:tcPr>
          <w:p w14:paraId="41E31D84"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24ZSS4563712000Z</w:t>
            </w:r>
          </w:p>
        </w:tc>
      </w:tr>
      <w:tr w:rsidR="00F55CB6" w:rsidRPr="008243CA" w14:paraId="0E8EEF6C" w14:textId="77777777" w:rsidTr="00531BD4">
        <w:trPr>
          <w:trHeight w:val="310"/>
        </w:trPr>
        <w:tc>
          <w:tcPr>
            <w:tcW w:w="5138" w:type="dxa"/>
          </w:tcPr>
          <w:p w14:paraId="586FE1E0"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LC- Kokava, Sládkovičova</w:t>
            </w:r>
          </w:p>
        </w:tc>
        <w:tc>
          <w:tcPr>
            <w:tcW w:w="3226" w:type="dxa"/>
            <w:shd w:val="clear" w:color="auto" w:fill="auto"/>
            <w:noWrap/>
          </w:tcPr>
          <w:p w14:paraId="57392956"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Kokava Sládkovičova, 984 01  Lučenec</w:t>
            </w:r>
          </w:p>
        </w:tc>
        <w:tc>
          <w:tcPr>
            <w:tcW w:w="1912" w:type="dxa"/>
          </w:tcPr>
          <w:p w14:paraId="46F3B5B6"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24ZSS5205597000X</w:t>
            </w:r>
          </w:p>
        </w:tc>
      </w:tr>
      <w:tr w:rsidR="00F55CB6" w:rsidRPr="008243CA" w14:paraId="0FDEE7F0" w14:textId="77777777" w:rsidTr="00531BD4">
        <w:trPr>
          <w:trHeight w:val="72"/>
        </w:trPr>
        <w:tc>
          <w:tcPr>
            <w:tcW w:w="5138" w:type="dxa"/>
          </w:tcPr>
          <w:p w14:paraId="1C83AFB8"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Zbojská, Tisovec</w:t>
            </w:r>
          </w:p>
        </w:tc>
        <w:tc>
          <w:tcPr>
            <w:tcW w:w="3226" w:type="dxa"/>
            <w:shd w:val="clear" w:color="auto" w:fill="auto"/>
            <w:noWrap/>
          </w:tcPr>
          <w:p w14:paraId="02F8E324"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Zbojská Tisovec, 979 01  Rimavská Sobota</w:t>
            </w:r>
          </w:p>
        </w:tc>
        <w:tc>
          <w:tcPr>
            <w:tcW w:w="1912" w:type="dxa"/>
          </w:tcPr>
          <w:p w14:paraId="212E7F85"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24ZSS5070852000L</w:t>
            </w:r>
          </w:p>
        </w:tc>
      </w:tr>
      <w:tr w:rsidR="00F55CB6" w:rsidRPr="008243CA" w14:paraId="5672439B" w14:textId="77777777" w:rsidTr="00531BD4">
        <w:trPr>
          <w:trHeight w:val="310"/>
        </w:trPr>
        <w:tc>
          <w:tcPr>
            <w:tcW w:w="5138" w:type="dxa"/>
          </w:tcPr>
          <w:p w14:paraId="7574ABC4"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Hnúšťa</w:t>
            </w:r>
          </w:p>
        </w:tc>
        <w:tc>
          <w:tcPr>
            <w:tcW w:w="3226" w:type="dxa"/>
            <w:shd w:val="clear" w:color="auto" w:fill="auto"/>
            <w:noWrap/>
          </w:tcPr>
          <w:p w14:paraId="17EE6648"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Hnúšťa, 979 01  Rimavská Sobota</w:t>
            </w:r>
          </w:p>
        </w:tc>
        <w:tc>
          <w:tcPr>
            <w:tcW w:w="1912" w:type="dxa"/>
          </w:tcPr>
          <w:p w14:paraId="2FD6972C"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24ZSS5210198000D</w:t>
            </w:r>
          </w:p>
        </w:tc>
      </w:tr>
      <w:tr w:rsidR="00F55CB6" w:rsidRPr="008243CA" w14:paraId="4D2C3150" w14:textId="77777777" w:rsidTr="00531BD4">
        <w:trPr>
          <w:trHeight w:val="310"/>
        </w:trPr>
        <w:tc>
          <w:tcPr>
            <w:tcW w:w="5138" w:type="dxa"/>
          </w:tcPr>
          <w:p w14:paraId="78987C3A"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Teplý Vrch chatky</w:t>
            </w:r>
          </w:p>
        </w:tc>
        <w:tc>
          <w:tcPr>
            <w:tcW w:w="3226" w:type="dxa"/>
            <w:shd w:val="clear" w:color="auto" w:fill="auto"/>
            <w:noWrap/>
          </w:tcPr>
          <w:p w14:paraId="0CE2C4FE"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Chatky Teplý Vrch, 979 01  Rimavská Sobota</w:t>
            </w:r>
          </w:p>
        </w:tc>
        <w:tc>
          <w:tcPr>
            <w:tcW w:w="1912" w:type="dxa"/>
          </w:tcPr>
          <w:p w14:paraId="72AC0AEE"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24ZSS521215500AG</w:t>
            </w:r>
          </w:p>
        </w:tc>
      </w:tr>
      <w:tr w:rsidR="00F55CB6" w:rsidRPr="008243CA" w14:paraId="61DCDA48" w14:textId="77777777" w:rsidTr="00531BD4">
        <w:trPr>
          <w:trHeight w:val="310"/>
        </w:trPr>
        <w:tc>
          <w:tcPr>
            <w:tcW w:w="5138" w:type="dxa"/>
          </w:tcPr>
          <w:p w14:paraId="336CB6C9"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Tornaľa</w:t>
            </w:r>
          </w:p>
        </w:tc>
        <w:tc>
          <w:tcPr>
            <w:tcW w:w="3226" w:type="dxa"/>
            <w:shd w:val="clear" w:color="auto" w:fill="auto"/>
            <w:noWrap/>
          </w:tcPr>
          <w:p w14:paraId="6CAD05FF"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Tornaľa, 979 01  Rimavská Sobota</w:t>
            </w:r>
          </w:p>
        </w:tc>
        <w:tc>
          <w:tcPr>
            <w:tcW w:w="1912" w:type="dxa"/>
          </w:tcPr>
          <w:p w14:paraId="44CC04B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24ZSS5216938000J</w:t>
            </w:r>
          </w:p>
        </w:tc>
      </w:tr>
      <w:tr w:rsidR="00F55CB6" w:rsidRPr="008243CA" w14:paraId="74FFD837" w14:textId="77777777" w:rsidTr="00531BD4">
        <w:trPr>
          <w:trHeight w:val="310"/>
        </w:trPr>
        <w:tc>
          <w:tcPr>
            <w:tcW w:w="5138" w:type="dxa"/>
          </w:tcPr>
          <w:p w14:paraId="70AEF025"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Zbojská skládka</w:t>
            </w:r>
          </w:p>
        </w:tc>
        <w:tc>
          <w:tcPr>
            <w:tcW w:w="3226" w:type="dxa"/>
            <w:shd w:val="clear" w:color="auto" w:fill="auto"/>
            <w:noWrap/>
          </w:tcPr>
          <w:p w14:paraId="023F9C2E"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Zbojská, Tisovec, skládka posyp., 979 01  Rimavská Sobota</w:t>
            </w:r>
          </w:p>
        </w:tc>
        <w:tc>
          <w:tcPr>
            <w:tcW w:w="1912" w:type="dxa"/>
          </w:tcPr>
          <w:p w14:paraId="5D57310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24ZSS5212569000J</w:t>
            </w:r>
          </w:p>
        </w:tc>
      </w:tr>
      <w:tr w:rsidR="00F55CB6" w:rsidRPr="008243CA" w14:paraId="741A9BA4" w14:textId="77777777" w:rsidTr="00531BD4">
        <w:trPr>
          <w:trHeight w:val="310"/>
        </w:trPr>
        <w:tc>
          <w:tcPr>
            <w:tcW w:w="5138" w:type="dxa"/>
          </w:tcPr>
          <w:p w14:paraId="1616B98F"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RS- Jelšava- Dobšinská Maša</w:t>
            </w:r>
          </w:p>
        </w:tc>
        <w:tc>
          <w:tcPr>
            <w:tcW w:w="3226" w:type="dxa"/>
            <w:shd w:val="clear" w:color="auto" w:fill="auto"/>
            <w:noWrap/>
          </w:tcPr>
          <w:p w14:paraId="00D954EE"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 xml:space="preserve">Jelšava - </w:t>
            </w:r>
            <w:proofErr w:type="spellStart"/>
            <w:r w:rsidRPr="00204065">
              <w:rPr>
                <w:rFonts w:ascii="Verdana" w:hAnsi="Verdana" w:cs="Arial"/>
                <w:bCs/>
                <w:color w:val="000000"/>
                <w:sz w:val="16"/>
                <w:szCs w:val="16"/>
              </w:rPr>
              <w:t>Dobš</w:t>
            </w:r>
            <w:proofErr w:type="spellEnd"/>
            <w:r w:rsidRPr="00204065">
              <w:rPr>
                <w:rFonts w:ascii="Verdana" w:hAnsi="Verdana" w:cs="Arial"/>
                <w:bCs/>
                <w:color w:val="000000"/>
                <w:sz w:val="16"/>
                <w:szCs w:val="16"/>
              </w:rPr>
              <w:t>. Maša, 979 01  Rimavská Sobota</w:t>
            </w:r>
          </w:p>
        </w:tc>
        <w:tc>
          <w:tcPr>
            <w:tcW w:w="1912" w:type="dxa"/>
          </w:tcPr>
          <w:p w14:paraId="2C9BE7DC"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24ZVS00000489523</w:t>
            </w:r>
          </w:p>
        </w:tc>
      </w:tr>
      <w:tr w:rsidR="00F55CB6" w:rsidRPr="008243CA" w14:paraId="6DAC5205" w14:textId="77777777" w:rsidTr="00531BD4">
        <w:trPr>
          <w:trHeight w:val="310"/>
        </w:trPr>
        <w:tc>
          <w:tcPr>
            <w:tcW w:w="5138" w:type="dxa"/>
          </w:tcPr>
          <w:p w14:paraId="3BD1DB2D"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VK- Čebovce</w:t>
            </w:r>
          </w:p>
        </w:tc>
        <w:tc>
          <w:tcPr>
            <w:tcW w:w="3226" w:type="dxa"/>
            <w:shd w:val="clear" w:color="auto" w:fill="auto"/>
            <w:noWrap/>
          </w:tcPr>
          <w:p w14:paraId="7CD2217D"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str. Čebovce, 990 01  Veľký Krtíš</w:t>
            </w:r>
          </w:p>
        </w:tc>
        <w:tc>
          <w:tcPr>
            <w:tcW w:w="1912" w:type="dxa"/>
          </w:tcPr>
          <w:p w14:paraId="245BB7F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24ZSS52142140005</w:t>
            </w:r>
          </w:p>
        </w:tc>
      </w:tr>
      <w:tr w:rsidR="00F55CB6" w:rsidRPr="008243CA" w14:paraId="17C552DE" w14:textId="77777777" w:rsidTr="00531BD4">
        <w:trPr>
          <w:trHeight w:val="310"/>
        </w:trPr>
        <w:tc>
          <w:tcPr>
            <w:tcW w:w="5138" w:type="dxa"/>
          </w:tcPr>
          <w:p w14:paraId="06D36FDF"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VK- Slovenské Kľačany  </w:t>
            </w:r>
          </w:p>
        </w:tc>
        <w:tc>
          <w:tcPr>
            <w:tcW w:w="3226" w:type="dxa"/>
            <w:shd w:val="clear" w:color="auto" w:fill="auto"/>
            <w:noWrap/>
          </w:tcPr>
          <w:p w14:paraId="787780C5"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Slovenské Kľačany, 990 01  Veľký Krtíš</w:t>
            </w:r>
          </w:p>
        </w:tc>
        <w:tc>
          <w:tcPr>
            <w:tcW w:w="1912" w:type="dxa"/>
          </w:tcPr>
          <w:p w14:paraId="1B93FFB4"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24ZSS5215083000B</w:t>
            </w:r>
          </w:p>
        </w:tc>
      </w:tr>
      <w:tr w:rsidR="00F55CB6" w:rsidRPr="008243CA" w14:paraId="2F6E7BB3" w14:textId="77777777" w:rsidTr="00531BD4">
        <w:trPr>
          <w:trHeight w:val="310"/>
        </w:trPr>
        <w:tc>
          <w:tcPr>
            <w:tcW w:w="5138" w:type="dxa"/>
          </w:tcPr>
          <w:p w14:paraId="0808C427"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VK- </w:t>
            </w:r>
            <w:proofErr w:type="spellStart"/>
            <w:r w:rsidRPr="00204065">
              <w:rPr>
                <w:rFonts w:ascii="Verdana" w:hAnsi="Verdana" w:cs="Arial"/>
                <w:color w:val="000000"/>
                <w:sz w:val="16"/>
                <w:szCs w:val="16"/>
              </w:rPr>
              <w:t>semafór</w:t>
            </w:r>
            <w:proofErr w:type="spellEnd"/>
            <w:r w:rsidRPr="00204065">
              <w:rPr>
                <w:rFonts w:ascii="Verdana" w:hAnsi="Verdana" w:cs="Arial"/>
                <w:color w:val="000000"/>
                <w:sz w:val="16"/>
                <w:szCs w:val="16"/>
              </w:rPr>
              <w:t xml:space="preserve"> križovatka II/527- I/75</w:t>
            </w:r>
          </w:p>
        </w:tc>
        <w:tc>
          <w:tcPr>
            <w:tcW w:w="3226" w:type="dxa"/>
            <w:shd w:val="clear" w:color="auto" w:fill="auto"/>
            <w:noWrap/>
          </w:tcPr>
          <w:p w14:paraId="5359B3CE" w14:textId="77777777" w:rsidR="00F55CB6" w:rsidRPr="00204065" w:rsidRDefault="00F55CB6" w:rsidP="00531BD4">
            <w:pPr>
              <w:rPr>
                <w:rFonts w:ascii="Verdana" w:hAnsi="Verdana" w:cs="Calibri"/>
                <w:sz w:val="16"/>
                <w:szCs w:val="16"/>
              </w:rPr>
            </w:pPr>
            <w:proofErr w:type="spellStart"/>
            <w:r w:rsidRPr="00204065">
              <w:rPr>
                <w:rFonts w:ascii="Verdana" w:hAnsi="Verdana" w:cs="Arial"/>
                <w:bCs/>
                <w:color w:val="000000"/>
                <w:sz w:val="16"/>
                <w:szCs w:val="16"/>
              </w:rPr>
              <w:t>Semafór</w:t>
            </w:r>
            <w:proofErr w:type="spellEnd"/>
            <w:r w:rsidRPr="00204065">
              <w:rPr>
                <w:rFonts w:ascii="Verdana" w:hAnsi="Verdana" w:cs="Arial"/>
                <w:bCs/>
                <w:color w:val="000000"/>
                <w:sz w:val="16"/>
                <w:szCs w:val="16"/>
              </w:rPr>
              <w:t xml:space="preserve"> </w:t>
            </w:r>
            <w:proofErr w:type="spellStart"/>
            <w:r w:rsidRPr="00204065">
              <w:rPr>
                <w:rFonts w:ascii="Verdana" w:hAnsi="Verdana" w:cs="Arial"/>
                <w:bCs/>
                <w:color w:val="000000"/>
                <w:sz w:val="16"/>
                <w:szCs w:val="16"/>
              </w:rPr>
              <w:t>križ</w:t>
            </w:r>
            <w:proofErr w:type="spellEnd"/>
            <w:r w:rsidRPr="00204065">
              <w:rPr>
                <w:rFonts w:ascii="Verdana" w:hAnsi="Verdana" w:cs="Arial"/>
                <w:bCs/>
                <w:color w:val="000000"/>
                <w:sz w:val="16"/>
                <w:szCs w:val="16"/>
              </w:rPr>
              <w:t>. II/527 - I/75, 990 01  Veľký Krtíš</w:t>
            </w:r>
          </w:p>
        </w:tc>
        <w:tc>
          <w:tcPr>
            <w:tcW w:w="1912" w:type="dxa"/>
          </w:tcPr>
          <w:p w14:paraId="3353C30C"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24ZSS52130360005</w:t>
            </w:r>
          </w:p>
        </w:tc>
      </w:tr>
      <w:tr w:rsidR="00F55CB6" w:rsidRPr="008243CA" w14:paraId="513736F4" w14:textId="77777777" w:rsidTr="00531BD4">
        <w:trPr>
          <w:trHeight w:val="310"/>
        </w:trPr>
        <w:tc>
          <w:tcPr>
            <w:tcW w:w="5138" w:type="dxa"/>
          </w:tcPr>
          <w:p w14:paraId="3C8C61C9"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Kriváň</w:t>
            </w:r>
          </w:p>
        </w:tc>
        <w:tc>
          <w:tcPr>
            <w:tcW w:w="3226" w:type="dxa"/>
            <w:shd w:val="clear" w:color="auto" w:fill="auto"/>
            <w:noWrap/>
          </w:tcPr>
          <w:p w14:paraId="70903B1A"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Kriváň, 960 01  Zvolen</w:t>
            </w:r>
          </w:p>
        </w:tc>
        <w:tc>
          <w:tcPr>
            <w:tcW w:w="1912" w:type="dxa"/>
          </w:tcPr>
          <w:p w14:paraId="6838418A"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24ZSS12135910003</w:t>
            </w:r>
          </w:p>
        </w:tc>
      </w:tr>
      <w:tr w:rsidR="00F55CB6" w:rsidRPr="008243CA" w14:paraId="48A3958B" w14:textId="77777777" w:rsidTr="00531BD4">
        <w:trPr>
          <w:trHeight w:val="310"/>
        </w:trPr>
        <w:tc>
          <w:tcPr>
            <w:tcW w:w="5138" w:type="dxa"/>
          </w:tcPr>
          <w:p w14:paraId="4E441717"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svetelná signalizácia SNP 1</w:t>
            </w:r>
          </w:p>
        </w:tc>
        <w:tc>
          <w:tcPr>
            <w:tcW w:w="3226" w:type="dxa"/>
            <w:shd w:val="clear" w:color="auto" w:fill="auto"/>
            <w:noWrap/>
          </w:tcPr>
          <w:p w14:paraId="2536AF24"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 xml:space="preserve">SNP 1 križovatka, svetelná </w:t>
            </w:r>
            <w:proofErr w:type="spellStart"/>
            <w:r w:rsidRPr="00204065">
              <w:rPr>
                <w:rFonts w:ascii="Verdana" w:hAnsi="Verdana" w:cs="Arial"/>
                <w:bCs/>
                <w:color w:val="000000"/>
                <w:sz w:val="16"/>
                <w:szCs w:val="16"/>
              </w:rPr>
              <w:t>sign</w:t>
            </w:r>
            <w:proofErr w:type="spellEnd"/>
            <w:r w:rsidRPr="00204065">
              <w:rPr>
                <w:rFonts w:ascii="Verdana" w:hAnsi="Verdana" w:cs="Arial"/>
                <w:bCs/>
                <w:color w:val="000000"/>
                <w:sz w:val="16"/>
                <w:szCs w:val="16"/>
              </w:rPr>
              <w:t>.,      960 01  Zvolen</w:t>
            </w:r>
          </w:p>
        </w:tc>
        <w:tc>
          <w:tcPr>
            <w:tcW w:w="1912" w:type="dxa"/>
          </w:tcPr>
          <w:p w14:paraId="3DE9AD2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24ZSS1216715000U</w:t>
            </w:r>
          </w:p>
        </w:tc>
      </w:tr>
      <w:tr w:rsidR="00F55CB6" w:rsidRPr="008243CA" w14:paraId="61938C80" w14:textId="77777777" w:rsidTr="00531BD4">
        <w:trPr>
          <w:trHeight w:val="310"/>
        </w:trPr>
        <w:tc>
          <w:tcPr>
            <w:tcW w:w="5138" w:type="dxa"/>
          </w:tcPr>
          <w:p w14:paraId="46ACC512"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ZV- svetelná signalizácia J. </w:t>
            </w:r>
            <w:proofErr w:type="spellStart"/>
            <w:r w:rsidRPr="00204065">
              <w:rPr>
                <w:rFonts w:ascii="Verdana" w:hAnsi="Verdana" w:cs="Arial"/>
                <w:color w:val="000000"/>
                <w:sz w:val="16"/>
                <w:szCs w:val="16"/>
              </w:rPr>
              <w:t>Jiskru</w:t>
            </w:r>
            <w:proofErr w:type="spellEnd"/>
            <w:r w:rsidRPr="00204065">
              <w:rPr>
                <w:rFonts w:ascii="Verdana" w:hAnsi="Verdana" w:cs="Arial"/>
                <w:color w:val="000000"/>
                <w:sz w:val="16"/>
                <w:szCs w:val="16"/>
              </w:rPr>
              <w:t xml:space="preserve"> 50</w:t>
            </w:r>
          </w:p>
        </w:tc>
        <w:tc>
          <w:tcPr>
            <w:tcW w:w="3226" w:type="dxa"/>
            <w:shd w:val="clear" w:color="auto" w:fill="auto"/>
            <w:noWrap/>
          </w:tcPr>
          <w:p w14:paraId="6D1119A1" w14:textId="77777777" w:rsidR="00F55CB6" w:rsidRPr="00204065" w:rsidRDefault="00F55CB6" w:rsidP="00531BD4">
            <w:pPr>
              <w:rPr>
                <w:rFonts w:ascii="Verdana" w:hAnsi="Verdana" w:cs="Calibri"/>
                <w:sz w:val="16"/>
                <w:szCs w:val="16"/>
              </w:rPr>
            </w:pPr>
            <w:proofErr w:type="spellStart"/>
            <w:r w:rsidRPr="00204065">
              <w:rPr>
                <w:rFonts w:ascii="Verdana" w:hAnsi="Verdana" w:cs="Arial"/>
                <w:bCs/>
                <w:color w:val="000000"/>
                <w:sz w:val="16"/>
                <w:szCs w:val="16"/>
              </w:rPr>
              <w:t>J.Jiskru</w:t>
            </w:r>
            <w:proofErr w:type="spellEnd"/>
            <w:r w:rsidRPr="00204065">
              <w:rPr>
                <w:rFonts w:ascii="Verdana" w:hAnsi="Verdana" w:cs="Arial"/>
                <w:bCs/>
                <w:color w:val="000000"/>
                <w:sz w:val="16"/>
                <w:szCs w:val="16"/>
              </w:rPr>
              <w:t xml:space="preserve"> 50, </w:t>
            </w:r>
            <w:proofErr w:type="spellStart"/>
            <w:r w:rsidRPr="00204065">
              <w:rPr>
                <w:rFonts w:ascii="Verdana" w:hAnsi="Verdana" w:cs="Arial"/>
                <w:bCs/>
                <w:color w:val="000000"/>
                <w:sz w:val="16"/>
                <w:szCs w:val="16"/>
              </w:rPr>
              <w:t>semafór</w:t>
            </w:r>
            <w:proofErr w:type="spellEnd"/>
            <w:r w:rsidRPr="00204065">
              <w:rPr>
                <w:rFonts w:ascii="Verdana" w:hAnsi="Verdana" w:cs="Arial"/>
                <w:bCs/>
                <w:color w:val="000000"/>
                <w:sz w:val="16"/>
                <w:szCs w:val="16"/>
              </w:rPr>
              <w:t xml:space="preserve">, svetelná </w:t>
            </w:r>
            <w:proofErr w:type="spellStart"/>
            <w:r w:rsidRPr="00204065">
              <w:rPr>
                <w:rFonts w:ascii="Verdana" w:hAnsi="Verdana" w:cs="Arial"/>
                <w:bCs/>
                <w:color w:val="000000"/>
                <w:sz w:val="16"/>
                <w:szCs w:val="16"/>
              </w:rPr>
              <w:t>sign</w:t>
            </w:r>
            <w:proofErr w:type="spellEnd"/>
            <w:r w:rsidRPr="00204065">
              <w:rPr>
                <w:rFonts w:ascii="Verdana" w:hAnsi="Verdana" w:cs="Arial"/>
                <w:bCs/>
                <w:color w:val="000000"/>
                <w:sz w:val="16"/>
                <w:szCs w:val="16"/>
              </w:rPr>
              <w:t>., 960 01  Zvolen</w:t>
            </w:r>
          </w:p>
        </w:tc>
        <w:tc>
          <w:tcPr>
            <w:tcW w:w="1912" w:type="dxa"/>
          </w:tcPr>
          <w:p w14:paraId="44112A60"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24ZSS1302079000H</w:t>
            </w:r>
          </w:p>
        </w:tc>
      </w:tr>
      <w:tr w:rsidR="00F55CB6" w:rsidRPr="008243CA" w14:paraId="3FB80EDE" w14:textId="77777777" w:rsidTr="00531BD4">
        <w:trPr>
          <w:trHeight w:val="310"/>
        </w:trPr>
        <w:tc>
          <w:tcPr>
            <w:tcW w:w="5138" w:type="dxa"/>
          </w:tcPr>
          <w:p w14:paraId="7481EC5A"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svetelná signalizácia Masaryka 11</w:t>
            </w:r>
          </w:p>
        </w:tc>
        <w:tc>
          <w:tcPr>
            <w:tcW w:w="3226" w:type="dxa"/>
            <w:shd w:val="clear" w:color="auto" w:fill="auto"/>
            <w:noWrap/>
          </w:tcPr>
          <w:p w14:paraId="37554171" w14:textId="77777777" w:rsidR="00F55CB6" w:rsidRPr="00204065" w:rsidRDefault="00F55CB6" w:rsidP="00531BD4">
            <w:pPr>
              <w:rPr>
                <w:rFonts w:ascii="Verdana" w:hAnsi="Verdana" w:cs="Calibri"/>
                <w:sz w:val="16"/>
                <w:szCs w:val="16"/>
              </w:rPr>
            </w:pPr>
            <w:proofErr w:type="spellStart"/>
            <w:r w:rsidRPr="00204065">
              <w:rPr>
                <w:rFonts w:ascii="Verdana" w:hAnsi="Verdana" w:cs="Arial"/>
                <w:bCs/>
                <w:color w:val="000000"/>
                <w:sz w:val="16"/>
                <w:szCs w:val="16"/>
              </w:rPr>
              <w:t>T.G.Masaryka</w:t>
            </w:r>
            <w:proofErr w:type="spellEnd"/>
            <w:r w:rsidRPr="00204065">
              <w:rPr>
                <w:rFonts w:ascii="Verdana" w:hAnsi="Verdana" w:cs="Arial"/>
                <w:bCs/>
                <w:color w:val="000000"/>
                <w:sz w:val="16"/>
                <w:szCs w:val="16"/>
              </w:rPr>
              <w:t xml:space="preserve"> 11, svetelná </w:t>
            </w:r>
            <w:proofErr w:type="spellStart"/>
            <w:r w:rsidRPr="00204065">
              <w:rPr>
                <w:rFonts w:ascii="Verdana" w:hAnsi="Verdana" w:cs="Arial"/>
                <w:bCs/>
                <w:color w:val="000000"/>
                <w:sz w:val="16"/>
                <w:szCs w:val="16"/>
              </w:rPr>
              <w:t>sign</w:t>
            </w:r>
            <w:proofErr w:type="spellEnd"/>
            <w:r w:rsidRPr="00204065">
              <w:rPr>
                <w:rFonts w:ascii="Verdana" w:hAnsi="Verdana" w:cs="Arial"/>
                <w:bCs/>
                <w:color w:val="000000"/>
                <w:sz w:val="16"/>
                <w:szCs w:val="16"/>
              </w:rPr>
              <w:t>.,      960 01  Zvolen</w:t>
            </w:r>
          </w:p>
        </w:tc>
        <w:tc>
          <w:tcPr>
            <w:tcW w:w="1912" w:type="dxa"/>
          </w:tcPr>
          <w:p w14:paraId="5CBC528F"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24ZSS1302135000H</w:t>
            </w:r>
          </w:p>
        </w:tc>
      </w:tr>
      <w:tr w:rsidR="00F55CB6" w:rsidRPr="008243CA" w14:paraId="40824B39" w14:textId="77777777" w:rsidTr="00531BD4">
        <w:trPr>
          <w:trHeight w:val="310"/>
        </w:trPr>
        <w:tc>
          <w:tcPr>
            <w:tcW w:w="5138" w:type="dxa"/>
          </w:tcPr>
          <w:p w14:paraId="131F291A"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ZV- svetelná signalizácia Masaryka 1000</w:t>
            </w:r>
          </w:p>
        </w:tc>
        <w:tc>
          <w:tcPr>
            <w:tcW w:w="3226" w:type="dxa"/>
            <w:shd w:val="clear" w:color="auto" w:fill="auto"/>
            <w:noWrap/>
          </w:tcPr>
          <w:p w14:paraId="2D7884BE" w14:textId="77777777" w:rsidR="00F55CB6" w:rsidRPr="00204065" w:rsidRDefault="00F55CB6" w:rsidP="00531BD4">
            <w:pPr>
              <w:rPr>
                <w:rFonts w:ascii="Verdana" w:hAnsi="Verdana" w:cs="Calibri"/>
                <w:sz w:val="16"/>
                <w:szCs w:val="16"/>
              </w:rPr>
            </w:pPr>
            <w:proofErr w:type="spellStart"/>
            <w:r w:rsidRPr="00204065">
              <w:rPr>
                <w:rFonts w:ascii="Verdana" w:hAnsi="Verdana" w:cs="Arial"/>
                <w:bCs/>
                <w:color w:val="000000"/>
                <w:sz w:val="16"/>
                <w:szCs w:val="16"/>
              </w:rPr>
              <w:t>T.G.Masaryka</w:t>
            </w:r>
            <w:proofErr w:type="spellEnd"/>
            <w:r w:rsidRPr="00204065">
              <w:rPr>
                <w:rFonts w:ascii="Verdana" w:hAnsi="Verdana" w:cs="Arial"/>
                <w:bCs/>
                <w:color w:val="000000"/>
                <w:sz w:val="16"/>
                <w:szCs w:val="16"/>
              </w:rPr>
              <w:t xml:space="preserve"> 1000, svetelná </w:t>
            </w:r>
            <w:proofErr w:type="spellStart"/>
            <w:r w:rsidRPr="00204065">
              <w:rPr>
                <w:rFonts w:ascii="Verdana" w:hAnsi="Verdana" w:cs="Arial"/>
                <w:bCs/>
                <w:color w:val="000000"/>
                <w:sz w:val="16"/>
                <w:szCs w:val="16"/>
              </w:rPr>
              <w:t>sign</w:t>
            </w:r>
            <w:proofErr w:type="spellEnd"/>
            <w:r w:rsidRPr="00204065">
              <w:rPr>
                <w:rFonts w:ascii="Verdana" w:hAnsi="Verdana" w:cs="Arial"/>
                <w:bCs/>
                <w:color w:val="000000"/>
                <w:sz w:val="16"/>
                <w:szCs w:val="16"/>
              </w:rPr>
              <w:t>.,      960 01  Zvolen</w:t>
            </w:r>
          </w:p>
        </w:tc>
        <w:tc>
          <w:tcPr>
            <w:tcW w:w="1912" w:type="dxa"/>
          </w:tcPr>
          <w:p w14:paraId="03892CA4"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24ZSS1306518000S</w:t>
            </w:r>
          </w:p>
        </w:tc>
      </w:tr>
      <w:tr w:rsidR="00F55CB6" w:rsidRPr="008243CA" w14:paraId="3EE36259" w14:textId="77777777" w:rsidTr="00531BD4">
        <w:trPr>
          <w:trHeight w:val="310"/>
        </w:trPr>
        <w:tc>
          <w:tcPr>
            <w:tcW w:w="5138" w:type="dxa"/>
          </w:tcPr>
          <w:p w14:paraId="618C93A9"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ZH- stredisko Žiar nad Hronom</w:t>
            </w:r>
          </w:p>
        </w:tc>
        <w:tc>
          <w:tcPr>
            <w:tcW w:w="3226" w:type="dxa"/>
            <w:shd w:val="clear" w:color="auto" w:fill="auto"/>
            <w:noWrap/>
          </w:tcPr>
          <w:p w14:paraId="69099EF2"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závod ZH, 956 01  Žiar nad Hronom</w:t>
            </w:r>
          </w:p>
        </w:tc>
        <w:tc>
          <w:tcPr>
            <w:tcW w:w="1912" w:type="dxa"/>
          </w:tcPr>
          <w:p w14:paraId="3123A0FA"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24ZSS6222896000C</w:t>
            </w:r>
          </w:p>
        </w:tc>
      </w:tr>
      <w:tr w:rsidR="00F55CB6" w:rsidRPr="008243CA" w14:paraId="49F69831" w14:textId="77777777" w:rsidTr="00531BD4">
        <w:trPr>
          <w:trHeight w:val="310"/>
        </w:trPr>
        <w:tc>
          <w:tcPr>
            <w:tcW w:w="5138" w:type="dxa"/>
          </w:tcPr>
          <w:p w14:paraId="3440CDC5"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ZH- Horná Ves </w:t>
            </w:r>
          </w:p>
        </w:tc>
        <w:tc>
          <w:tcPr>
            <w:tcW w:w="3226" w:type="dxa"/>
            <w:shd w:val="clear" w:color="auto" w:fill="auto"/>
            <w:noWrap/>
          </w:tcPr>
          <w:p w14:paraId="3522C573"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Horná Ves, 956 01  Žiar nad Hronom</w:t>
            </w:r>
          </w:p>
        </w:tc>
        <w:tc>
          <w:tcPr>
            <w:tcW w:w="1912" w:type="dxa"/>
          </w:tcPr>
          <w:p w14:paraId="11FDA02D"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24ZSS62235580002</w:t>
            </w:r>
          </w:p>
        </w:tc>
      </w:tr>
      <w:tr w:rsidR="00F55CB6" w:rsidRPr="008243CA" w14:paraId="5694C366" w14:textId="77777777" w:rsidTr="00531BD4">
        <w:trPr>
          <w:trHeight w:val="310"/>
        </w:trPr>
        <w:tc>
          <w:tcPr>
            <w:tcW w:w="5138" w:type="dxa"/>
          </w:tcPr>
          <w:p w14:paraId="14397256"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BB - Majerská cesta 94</w:t>
            </w:r>
          </w:p>
        </w:tc>
        <w:tc>
          <w:tcPr>
            <w:tcW w:w="3226" w:type="dxa"/>
            <w:shd w:val="clear" w:color="auto" w:fill="auto"/>
            <w:noWrap/>
          </w:tcPr>
          <w:p w14:paraId="7AE3FB3F"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Majerská Cesta 94, 974 96  Banská Bystrica</w:t>
            </w:r>
          </w:p>
        </w:tc>
        <w:tc>
          <w:tcPr>
            <w:tcW w:w="1912" w:type="dxa"/>
          </w:tcPr>
          <w:p w14:paraId="172A8DF6"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24ZSS9106955000Y</w:t>
            </w:r>
          </w:p>
        </w:tc>
      </w:tr>
      <w:tr w:rsidR="00F55CB6" w:rsidRPr="008243CA" w14:paraId="59FAA675" w14:textId="77777777" w:rsidTr="00531BD4">
        <w:trPr>
          <w:trHeight w:val="310"/>
        </w:trPr>
        <w:tc>
          <w:tcPr>
            <w:tcW w:w="5138" w:type="dxa"/>
          </w:tcPr>
          <w:p w14:paraId="24190044"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xml:space="preserve">., BB- Brezno </w:t>
            </w:r>
            <w:proofErr w:type="spellStart"/>
            <w:r w:rsidRPr="00204065">
              <w:rPr>
                <w:rFonts w:ascii="Verdana" w:hAnsi="Verdana" w:cs="Arial"/>
                <w:color w:val="000000"/>
                <w:sz w:val="16"/>
                <w:szCs w:val="16"/>
              </w:rPr>
              <w:t>Halny</w:t>
            </w:r>
            <w:proofErr w:type="spellEnd"/>
          </w:p>
        </w:tc>
        <w:tc>
          <w:tcPr>
            <w:tcW w:w="3226" w:type="dxa"/>
            <w:shd w:val="clear" w:color="auto" w:fill="auto"/>
            <w:noWrap/>
          </w:tcPr>
          <w:p w14:paraId="6E2BECDE"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 xml:space="preserve">Predné </w:t>
            </w:r>
            <w:proofErr w:type="spellStart"/>
            <w:r w:rsidRPr="00204065">
              <w:rPr>
                <w:rFonts w:ascii="Verdana" w:hAnsi="Verdana" w:cs="Arial"/>
                <w:bCs/>
                <w:color w:val="000000"/>
                <w:sz w:val="16"/>
                <w:szCs w:val="16"/>
              </w:rPr>
              <w:t>Halny</w:t>
            </w:r>
            <w:proofErr w:type="spellEnd"/>
            <w:r w:rsidRPr="00204065">
              <w:rPr>
                <w:rFonts w:ascii="Verdana" w:hAnsi="Verdana" w:cs="Arial"/>
                <w:bCs/>
                <w:color w:val="000000"/>
                <w:sz w:val="16"/>
                <w:szCs w:val="16"/>
              </w:rPr>
              <w:t xml:space="preserve"> 76,  977 01  Brezno</w:t>
            </w:r>
          </w:p>
        </w:tc>
        <w:tc>
          <w:tcPr>
            <w:tcW w:w="1912" w:type="dxa"/>
          </w:tcPr>
          <w:p w14:paraId="262AFB62"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24ZSS91081460001</w:t>
            </w:r>
          </w:p>
        </w:tc>
      </w:tr>
      <w:tr w:rsidR="00F55CB6" w:rsidRPr="008243CA" w14:paraId="1E135144" w14:textId="77777777" w:rsidTr="00531BD4">
        <w:trPr>
          <w:trHeight w:val="310"/>
        </w:trPr>
        <w:tc>
          <w:tcPr>
            <w:tcW w:w="5138" w:type="dxa"/>
          </w:tcPr>
          <w:p w14:paraId="7FD0B7C2"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LC- Vajanského ulica</w:t>
            </w:r>
          </w:p>
        </w:tc>
        <w:tc>
          <w:tcPr>
            <w:tcW w:w="3226" w:type="dxa"/>
            <w:shd w:val="clear" w:color="auto" w:fill="auto"/>
            <w:noWrap/>
          </w:tcPr>
          <w:p w14:paraId="052684D7"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Vajanského 5, 984 01  Lučenec</w:t>
            </w:r>
          </w:p>
        </w:tc>
        <w:tc>
          <w:tcPr>
            <w:tcW w:w="1912" w:type="dxa"/>
          </w:tcPr>
          <w:p w14:paraId="31C2ED38"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24ZSS95223480004</w:t>
            </w:r>
          </w:p>
        </w:tc>
      </w:tr>
      <w:tr w:rsidR="00F55CB6" w:rsidRPr="008243CA" w14:paraId="4FEFEEEB" w14:textId="77777777" w:rsidTr="00531BD4">
        <w:trPr>
          <w:trHeight w:val="310"/>
        </w:trPr>
        <w:tc>
          <w:tcPr>
            <w:tcW w:w="5138" w:type="dxa"/>
          </w:tcPr>
          <w:p w14:paraId="662161F6"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VK- stredisko Veľký Krtíš</w:t>
            </w:r>
          </w:p>
        </w:tc>
        <w:tc>
          <w:tcPr>
            <w:tcW w:w="3226" w:type="dxa"/>
            <w:shd w:val="clear" w:color="auto" w:fill="auto"/>
            <w:noWrap/>
          </w:tcPr>
          <w:p w14:paraId="29B8066A"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Škultétyho 2, 990 01  Veľký Krtíš</w:t>
            </w:r>
          </w:p>
        </w:tc>
        <w:tc>
          <w:tcPr>
            <w:tcW w:w="1912" w:type="dxa"/>
          </w:tcPr>
          <w:p w14:paraId="13DAE78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24ZSS95284090005</w:t>
            </w:r>
          </w:p>
        </w:tc>
      </w:tr>
      <w:tr w:rsidR="00F55CB6" w:rsidRPr="008243CA" w14:paraId="257056F5" w14:textId="77777777" w:rsidTr="00531BD4">
        <w:trPr>
          <w:trHeight w:val="310"/>
        </w:trPr>
        <w:tc>
          <w:tcPr>
            <w:tcW w:w="5138" w:type="dxa"/>
          </w:tcPr>
          <w:p w14:paraId="42AD89E8"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ZH- Horné Opatovce skládka</w:t>
            </w:r>
          </w:p>
        </w:tc>
        <w:tc>
          <w:tcPr>
            <w:tcW w:w="3226" w:type="dxa"/>
            <w:shd w:val="clear" w:color="auto" w:fill="auto"/>
            <w:noWrap/>
          </w:tcPr>
          <w:p w14:paraId="16906FA3"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Horné Opatovce, 965 01  Žiar nad Hronom</w:t>
            </w:r>
          </w:p>
        </w:tc>
        <w:tc>
          <w:tcPr>
            <w:tcW w:w="1912" w:type="dxa"/>
          </w:tcPr>
          <w:p w14:paraId="3E177856"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24ZSS9688030000X</w:t>
            </w:r>
          </w:p>
        </w:tc>
      </w:tr>
      <w:tr w:rsidR="00F55CB6" w:rsidRPr="008243CA" w14:paraId="2E1A4012" w14:textId="77777777" w:rsidTr="00531BD4">
        <w:trPr>
          <w:trHeight w:val="310"/>
        </w:trPr>
        <w:tc>
          <w:tcPr>
            <w:tcW w:w="5138" w:type="dxa"/>
          </w:tcPr>
          <w:p w14:paraId="61C4B511"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BB- Červená Skala –Šumiac</w:t>
            </w:r>
          </w:p>
        </w:tc>
        <w:tc>
          <w:tcPr>
            <w:tcW w:w="3226" w:type="dxa"/>
            <w:shd w:val="clear" w:color="auto" w:fill="auto"/>
            <w:noWrap/>
          </w:tcPr>
          <w:p w14:paraId="526332A1"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Červená Skala, Šumiac, 974 96  Banská Bystrica</w:t>
            </w:r>
          </w:p>
        </w:tc>
        <w:tc>
          <w:tcPr>
            <w:tcW w:w="1912" w:type="dxa"/>
          </w:tcPr>
          <w:p w14:paraId="429A2214"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24ZSS4504829000X</w:t>
            </w:r>
          </w:p>
        </w:tc>
      </w:tr>
      <w:tr w:rsidR="00F55CB6" w:rsidRPr="008243CA" w14:paraId="41D96F94" w14:textId="77777777" w:rsidTr="00531BD4">
        <w:trPr>
          <w:trHeight w:val="310"/>
        </w:trPr>
        <w:tc>
          <w:tcPr>
            <w:tcW w:w="5138" w:type="dxa"/>
          </w:tcPr>
          <w:p w14:paraId="4018AE1B"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LC- Fiľakovo</w:t>
            </w:r>
          </w:p>
        </w:tc>
        <w:tc>
          <w:tcPr>
            <w:tcW w:w="3226" w:type="dxa"/>
            <w:shd w:val="clear" w:color="auto" w:fill="auto"/>
            <w:noWrap/>
          </w:tcPr>
          <w:p w14:paraId="0DDC2B29"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Fiľakovo, 984 01  Lučenec</w:t>
            </w:r>
          </w:p>
        </w:tc>
        <w:tc>
          <w:tcPr>
            <w:tcW w:w="1912" w:type="dxa"/>
          </w:tcPr>
          <w:p w14:paraId="52708635"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24ZSS5203469000R</w:t>
            </w:r>
          </w:p>
        </w:tc>
      </w:tr>
      <w:tr w:rsidR="00F55CB6" w:rsidRPr="008243CA" w14:paraId="07CDFB6F" w14:textId="77777777" w:rsidTr="00531BD4">
        <w:trPr>
          <w:trHeight w:val="310"/>
        </w:trPr>
        <w:tc>
          <w:tcPr>
            <w:tcW w:w="5138" w:type="dxa"/>
          </w:tcPr>
          <w:p w14:paraId="4D9A4FD1"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LC- Kokava, Dobšinského</w:t>
            </w:r>
          </w:p>
        </w:tc>
        <w:tc>
          <w:tcPr>
            <w:tcW w:w="3226" w:type="dxa"/>
            <w:shd w:val="clear" w:color="auto" w:fill="auto"/>
            <w:noWrap/>
          </w:tcPr>
          <w:p w14:paraId="33F4D09B"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Kokava Dobšinského, 984 01  Lučenec</w:t>
            </w:r>
          </w:p>
        </w:tc>
        <w:tc>
          <w:tcPr>
            <w:tcW w:w="1912" w:type="dxa"/>
          </w:tcPr>
          <w:p w14:paraId="51F38F51" w14:textId="77777777" w:rsidR="00F55CB6" w:rsidRPr="00204065" w:rsidRDefault="00F55CB6" w:rsidP="00531BD4">
            <w:pPr>
              <w:rPr>
                <w:rFonts w:ascii="Verdana" w:hAnsi="Verdana"/>
                <w:color w:val="000000"/>
                <w:sz w:val="16"/>
                <w:szCs w:val="16"/>
                <w:lang w:eastAsia="sk-SK"/>
              </w:rPr>
            </w:pPr>
            <w:r w:rsidRPr="00204065">
              <w:rPr>
                <w:rFonts w:ascii="Verdana" w:hAnsi="Verdana" w:cs="Arial"/>
                <w:bCs/>
                <w:color w:val="000000"/>
                <w:sz w:val="16"/>
                <w:szCs w:val="16"/>
              </w:rPr>
              <w:t>24ZSS5205534000A</w:t>
            </w:r>
          </w:p>
        </w:tc>
      </w:tr>
      <w:tr w:rsidR="00F55CB6" w:rsidRPr="008243CA" w14:paraId="413E2C32" w14:textId="77777777" w:rsidTr="00531BD4">
        <w:trPr>
          <w:trHeight w:val="310"/>
        </w:trPr>
        <w:tc>
          <w:tcPr>
            <w:tcW w:w="5138" w:type="dxa"/>
          </w:tcPr>
          <w:p w14:paraId="04337F1C" w14:textId="77777777" w:rsidR="00F55CB6" w:rsidRPr="00204065" w:rsidRDefault="00F55CB6" w:rsidP="00531BD4">
            <w:pPr>
              <w:rPr>
                <w:rFonts w:ascii="Verdana" w:hAnsi="Verdana"/>
                <w:color w:val="000000"/>
                <w:sz w:val="16"/>
                <w:szCs w:val="16"/>
                <w:lang w:eastAsia="sk-SK"/>
              </w:rPr>
            </w:pPr>
            <w:r w:rsidRPr="00204065">
              <w:rPr>
                <w:rFonts w:ascii="Verdana" w:hAnsi="Verdana" w:cs="Arial"/>
                <w:color w:val="000000"/>
                <w:sz w:val="16"/>
                <w:szCs w:val="16"/>
              </w:rPr>
              <w:t xml:space="preserve">Banskobystrická regionálna správa ciest, </w:t>
            </w:r>
            <w:proofErr w:type="spellStart"/>
            <w:r w:rsidRPr="00204065">
              <w:rPr>
                <w:rFonts w:ascii="Verdana" w:hAnsi="Verdana" w:cs="Arial"/>
                <w:color w:val="000000"/>
                <w:sz w:val="16"/>
                <w:szCs w:val="16"/>
              </w:rPr>
              <w:t>a.s</w:t>
            </w:r>
            <w:proofErr w:type="spellEnd"/>
            <w:r w:rsidRPr="00204065">
              <w:rPr>
                <w:rFonts w:ascii="Verdana" w:hAnsi="Verdana" w:cs="Arial"/>
                <w:color w:val="000000"/>
                <w:sz w:val="16"/>
                <w:szCs w:val="16"/>
              </w:rPr>
              <w:t>., BB- Lučatín</w:t>
            </w:r>
          </w:p>
        </w:tc>
        <w:tc>
          <w:tcPr>
            <w:tcW w:w="3226" w:type="dxa"/>
            <w:shd w:val="clear" w:color="auto" w:fill="auto"/>
            <w:noWrap/>
          </w:tcPr>
          <w:p w14:paraId="46A007F9" w14:textId="77777777" w:rsidR="00F55CB6" w:rsidRPr="00204065" w:rsidRDefault="00F55CB6" w:rsidP="00531BD4">
            <w:pPr>
              <w:rPr>
                <w:rFonts w:ascii="Verdana" w:hAnsi="Verdana" w:cs="Calibri"/>
                <w:sz w:val="16"/>
                <w:szCs w:val="16"/>
              </w:rPr>
            </w:pPr>
            <w:r w:rsidRPr="00204065">
              <w:rPr>
                <w:rFonts w:ascii="Verdana" w:hAnsi="Verdana" w:cs="Arial"/>
                <w:bCs/>
                <w:color w:val="000000"/>
                <w:sz w:val="16"/>
                <w:szCs w:val="16"/>
              </w:rPr>
              <w:t>Lučatín, 976 61  Lučatín</w:t>
            </w:r>
          </w:p>
        </w:tc>
        <w:tc>
          <w:tcPr>
            <w:tcW w:w="1912" w:type="dxa"/>
          </w:tcPr>
          <w:p w14:paraId="045EBB25" w14:textId="77777777" w:rsidR="00F55CB6" w:rsidRPr="00204065" w:rsidRDefault="00F55CB6" w:rsidP="00531BD4">
            <w:pPr>
              <w:rPr>
                <w:rFonts w:ascii="Verdana" w:hAnsi="Verdana" w:cs="Arial"/>
                <w:bCs/>
                <w:color w:val="000000"/>
                <w:sz w:val="16"/>
                <w:szCs w:val="16"/>
              </w:rPr>
            </w:pPr>
            <w:r w:rsidRPr="00204065">
              <w:rPr>
                <w:rFonts w:ascii="Verdana" w:hAnsi="Verdana" w:cs="Arial"/>
                <w:bCs/>
                <w:color w:val="000000"/>
                <w:sz w:val="16"/>
                <w:szCs w:val="16"/>
              </w:rPr>
              <w:t>24ZSS91034060007</w:t>
            </w:r>
          </w:p>
        </w:tc>
      </w:tr>
    </w:tbl>
    <w:p w14:paraId="206E30A5" w14:textId="77777777" w:rsidR="00F55CB6" w:rsidRPr="00204065" w:rsidRDefault="00F55CB6" w:rsidP="00480A78">
      <w:pPr>
        <w:pStyle w:val="Style16"/>
        <w:shd w:val="clear" w:color="auto" w:fill="auto"/>
        <w:spacing w:line="240" w:lineRule="auto"/>
        <w:rPr>
          <w:rFonts w:ascii="Verdana" w:hAnsi="Verdana" w:cs="Cambria"/>
          <w:sz w:val="16"/>
          <w:szCs w:val="16"/>
        </w:rPr>
      </w:pPr>
    </w:p>
    <w:p w14:paraId="3E4CED74" w14:textId="77777777" w:rsidR="00F55CB6" w:rsidRPr="00204065" w:rsidRDefault="00F55CB6" w:rsidP="00F55CB6">
      <w:pPr>
        <w:spacing w:after="200" w:line="276" w:lineRule="auto"/>
        <w:rPr>
          <w:rFonts w:ascii="Verdana" w:hAnsi="Verdana" w:cs="Cambria"/>
          <w:sz w:val="16"/>
          <w:szCs w:val="16"/>
        </w:rPr>
        <w:sectPr w:rsidR="00F55CB6" w:rsidRPr="00204065" w:rsidSect="00F55CB6">
          <w:pgSz w:w="11906" w:h="16838"/>
          <w:pgMar w:top="567" w:right="567" w:bottom="567" w:left="851" w:header="709" w:footer="709" w:gutter="0"/>
          <w:pgBorders w:offsetFrom="page">
            <w:top w:val="single" w:sz="2" w:space="31" w:color="BFBFBF" w:themeColor="background1" w:themeShade="BF"/>
            <w:left w:val="single" w:sz="2" w:space="31" w:color="BFBFBF" w:themeColor="background1" w:themeShade="BF"/>
            <w:bottom w:val="single" w:sz="2" w:space="31" w:color="BFBFBF" w:themeColor="background1" w:themeShade="BF"/>
            <w:right w:val="single" w:sz="2" w:space="31" w:color="BFBFBF" w:themeColor="background1" w:themeShade="BF"/>
          </w:pgBorders>
          <w:cols w:space="708"/>
          <w:titlePg/>
          <w:docGrid w:linePitch="360"/>
        </w:sectPr>
      </w:pPr>
    </w:p>
    <w:p w14:paraId="283E47DE" w14:textId="77777777" w:rsidR="00F55CB6" w:rsidRPr="00204065" w:rsidRDefault="00F55CB6" w:rsidP="00F55CB6">
      <w:pPr>
        <w:pStyle w:val="Style16"/>
        <w:shd w:val="clear" w:color="auto" w:fill="auto"/>
        <w:spacing w:line="240" w:lineRule="auto"/>
        <w:ind w:left="5040" w:hanging="4898"/>
        <w:rPr>
          <w:rStyle w:val="CharStyle8"/>
          <w:rFonts w:ascii="Verdana" w:hAnsi="Verdana" w:cstheme="minorHAnsi"/>
          <w:b/>
          <w:bCs/>
          <w:sz w:val="14"/>
          <w:szCs w:val="14"/>
          <w:lang w:eastAsia="en-US"/>
        </w:rPr>
      </w:pPr>
      <w:r w:rsidRPr="00204065">
        <w:rPr>
          <w:rFonts w:ascii="Verdana" w:hAnsi="Verdana" w:cs="Cambria"/>
          <w:sz w:val="14"/>
          <w:szCs w:val="14"/>
        </w:rPr>
        <w:lastRenderedPageBreak/>
        <w:t>Príloha č. 2</w:t>
      </w:r>
      <w:r>
        <w:rPr>
          <w:rFonts w:ascii="Verdana" w:hAnsi="Verdana" w:cs="Cambria"/>
          <w:sz w:val="14"/>
          <w:szCs w:val="14"/>
        </w:rPr>
        <w:t xml:space="preserve"> </w:t>
      </w:r>
      <w:proofErr w:type="spellStart"/>
      <w:r>
        <w:rPr>
          <w:rFonts w:ascii="Verdana" w:hAnsi="Verdana" w:cs="Cambria"/>
          <w:sz w:val="14"/>
          <w:szCs w:val="14"/>
        </w:rPr>
        <w:t>Zmluvy_</w:t>
      </w:r>
      <w:r w:rsidRPr="00204065">
        <w:rPr>
          <w:rFonts w:ascii="Verdana" w:hAnsi="Verdana" w:cs="Cambria"/>
          <w:sz w:val="14"/>
          <w:szCs w:val="14"/>
        </w:rPr>
        <w:t>Zoznam</w:t>
      </w:r>
      <w:proofErr w:type="spellEnd"/>
      <w:r w:rsidRPr="00204065">
        <w:rPr>
          <w:rFonts w:ascii="Verdana" w:hAnsi="Verdana" w:cs="Cambria"/>
          <w:sz w:val="14"/>
          <w:szCs w:val="14"/>
        </w:rPr>
        <w:t xml:space="preserve"> subdodávateľov</w:t>
      </w:r>
    </w:p>
    <w:p w14:paraId="7857E97C" w14:textId="77777777" w:rsidR="00F55CB6" w:rsidRDefault="00F55CB6" w:rsidP="00F55CB6">
      <w:pPr>
        <w:pStyle w:val="Style16"/>
        <w:shd w:val="clear" w:color="auto" w:fill="auto"/>
        <w:spacing w:line="240" w:lineRule="auto"/>
        <w:ind w:left="5040" w:hanging="4898"/>
        <w:jc w:val="right"/>
        <w:rPr>
          <w:rStyle w:val="CharStyle8"/>
          <w:rFonts w:cstheme="minorHAnsi"/>
        </w:rPr>
      </w:pPr>
    </w:p>
    <w:p w14:paraId="5FA53215" w14:textId="77777777" w:rsidR="00F55CB6" w:rsidRDefault="00F55CB6" w:rsidP="00F55CB6">
      <w:pPr>
        <w:pStyle w:val="Style16"/>
        <w:shd w:val="clear" w:color="auto" w:fill="auto"/>
        <w:spacing w:line="240" w:lineRule="auto"/>
        <w:ind w:left="5040" w:hanging="4898"/>
        <w:jc w:val="right"/>
        <w:rPr>
          <w:rStyle w:val="CharStyle8"/>
          <w:rFonts w:cstheme="minorHAnsi"/>
        </w:rPr>
      </w:pPr>
    </w:p>
    <w:p w14:paraId="5F7F292B" w14:textId="77777777" w:rsidR="00F55CB6" w:rsidRDefault="00F55CB6" w:rsidP="00F55CB6">
      <w:pPr>
        <w:pStyle w:val="Style16"/>
        <w:shd w:val="clear" w:color="auto" w:fill="auto"/>
        <w:spacing w:line="240" w:lineRule="auto"/>
        <w:ind w:left="5040" w:hanging="4898"/>
        <w:jc w:val="right"/>
        <w:rPr>
          <w:rStyle w:val="CharStyle8"/>
          <w:rFonts w:cstheme="minorHAnsi"/>
        </w:rPr>
      </w:pPr>
    </w:p>
    <w:p w14:paraId="2C5B32C9" w14:textId="77777777" w:rsidR="00F55CB6" w:rsidRDefault="00F55CB6" w:rsidP="00F55CB6">
      <w:pPr>
        <w:pStyle w:val="Style16"/>
        <w:shd w:val="clear" w:color="auto" w:fill="auto"/>
        <w:spacing w:line="240" w:lineRule="auto"/>
        <w:ind w:left="5040" w:hanging="4898"/>
        <w:jc w:val="right"/>
        <w:rPr>
          <w:rStyle w:val="CharStyle8"/>
          <w:rFonts w:cstheme="minorHAnsi"/>
        </w:rPr>
      </w:pPr>
    </w:p>
    <w:p w14:paraId="41B80C88" w14:textId="77777777" w:rsidR="00F55CB6" w:rsidRDefault="00F55CB6" w:rsidP="00F55CB6">
      <w:pPr>
        <w:spacing w:after="200" w:line="276" w:lineRule="auto"/>
        <w:rPr>
          <w:rFonts w:ascii="Calibri" w:eastAsiaTheme="minorHAnsi" w:hAnsi="Calibri" w:cs="Cambria"/>
          <w:b/>
          <w:bCs/>
          <w:sz w:val="22"/>
          <w:szCs w:val="22"/>
          <w:lang w:eastAsia="en-US"/>
        </w:rPr>
      </w:pPr>
      <w:r>
        <w:rPr>
          <w:rFonts w:ascii="Calibri" w:hAnsi="Calibri" w:cs="Cambria"/>
          <w:sz w:val="22"/>
          <w:szCs w:val="22"/>
        </w:rPr>
        <w:br w:type="page"/>
      </w:r>
    </w:p>
    <w:p w14:paraId="4CC58A22" w14:textId="77777777" w:rsidR="00F55CB6" w:rsidRPr="00204065" w:rsidRDefault="00F55CB6" w:rsidP="00F55CB6">
      <w:pPr>
        <w:pStyle w:val="Style16"/>
        <w:shd w:val="clear" w:color="auto" w:fill="auto"/>
        <w:spacing w:line="240" w:lineRule="auto"/>
        <w:ind w:left="5040" w:hanging="5040"/>
        <w:rPr>
          <w:rStyle w:val="CharStyle8"/>
          <w:rFonts w:ascii="Verdana" w:hAnsi="Verdana" w:cstheme="minorHAnsi"/>
          <w:b/>
          <w:bCs/>
          <w:sz w:val="18"/>
          <w:szCs w:val="18"/>
          <w:lang w:eastAsia="en-US"/>
        </w:rPr>
      </w:pPr>
      <w:r w:rsidRPr="00204065">
        <w:rPr>
          <w:rFonts w:ascii="Verdana" w:hAnsi="Verdana" w:cs="Cambria"/>
          <w:sz w:val="18"/>
          <w:szCs w:val="18"/>
        </w:rPr>
        <w:lastRenderedPageBreak/>
        <w:t>Príloha č. 3 - Zoznam oprávnených osôb zmluvných strán</w:t>
      </w:r>
    </w:p>
    <w:p w14:paraId="51511431" w14:textId="77777777" w:rsidR="00F55CB6" w:rsidRPr="00204065" w:rsidRDefault="00F55CB6" w:rsidP="00F55CB6">
      <w:pPr>
        <w:autoSpaceDE w:val="0"/>
        <w:autoSpaceDN w:val="0"/>
        <w:adjustRightInd w:val="0"/>
        <w:rPr>
          <w:rFonts w:ascii="Verdana" w:hAnsi="Verdana" w:cs="Cambria"/>
          <w:sz w:val="18"/>
          <w:szCs w:val="18"/>
          <w:highlight w:val="yellow"/>
        </w:rPr>
      </w:pPr>
    </w:p>
    <w:p w14:paraId="2E806D79" w14:textId="77777777" w:rsidR="00F55CB6" w:rsidRPr="00204065" w:rsidRDefault="00F55CB6" w:rsidP="00F55CB6">
      <w:pPr>
        <w:pStyle w:val="Hlavika"/>
        <w:rPr>
          <w:rFonts w:ascii="Verdana" w:hAnsi="Verdana"/>
          <w:sz w:val="18"/>
          <w:szCs w:val="18"/>
          <w:highlight w:val="yellow"/>
        </w:rPr>
      </w:pPr>
      <w:r w:rsidRPr="00204065">
        <w:rPr>
          <w:rFonts w:ascii="Verdana" w:hAnsi="Verdana"/>
          <w:sz w:val="18"/>
          <w:szCs w:val="18"/>
        </w:rPr>
        <w:t xml:space="preserve">Číslo zmluvy dodávateľa: </w:t>
      </w:r>
    </w:p>
    <w:p w14:paraId="0FF4945A" w14:textId="77777777" w:rsidR="00F55CB6" w:rsidRPr="00204065" w:rsidRDefault="00F55CB6" w:rsidP="00F55CB6">
      <w:pPr>
        <w:pStyle w:val="Hlavika"/>
        <w:rPr>
          <w:rFonts w:ascii="Verdana" w:hAnsi="Verdana"/>
          <w:sz w:val="18"/>
          <w:szCs w:val="18"/>
          <w:highlight w:val="yellow"/>
        </w:rPr>
      </w:pPr>
      <w:r w:rsidRPr="00204065">
        <w:rPr>
          <w:rFonts w:ascii="Verdana" w:hAnsi="Verdana"/>
          <w:sz w:val="18"/>
          <w:szCs w:val="18"/>
        </w:rPr>
        <w:t xml:space="preserve">Číslo zmluvy odberateľa: </w:t>
      </w:r>
    </w:p>
    <w:p w14:paraId="34EBE88F" w14:textId="77777777" w:rsidR="00F55CB6" w:rsidRPr="00204065" w:rsidRDefault="00F55CB6" w:rsidP="00F55CB6">
      <w:pPr>
        <w:autoSpaceDE w:val="0"/>
        <w:autoSpaceDN w:val="0"/>
        <w:adjustRightInd w:val="0"/>
        <w:jc w:val="center"/>
        <w:rPr>
          <w:rFonts w:ascii="Verdana" w:hAnsi="Verdana" w:cs="Cambria"/>
          <w:b/>
          <w:bCs/>
          <w:sz w:val="18"/>
          <w:szCs w:val="18"/>
          <w:highlight w:val="yellow"/>
        </w:rPr>
      </w:pPr>
    </w:p>
    <w:p w14:paraId="594581B3" w14:textId="77777777" w:rsidR="00F55CB6" w:rsidRPr="00480A78" w:rsidRDefault="00F55CB6" w:rsidP="00F55CB6">
      <w:pPr>
        <w:pStyle w:val="Nzov"/>
        <w:rPr>
          <w:rFonts w:ascii="Verdana" w:hAnsi="Verdana"/>
          <w:b/>
          <w:bCs w:val="0"/>
          <w:color w:val="auto"/>
          <w:sz w:val="24"/>
        </w:rPr>
      </w:pPr>
      <w:r w:rsidRPr="00480A78">
        <w:rPr>
          <w:rFonts w:ascii="Verdana" w:hAnsi="Verdana"/>
          <w:b/>
          <w:bCs w:val="0"/>
          <w:color w:val="auto"/>
          <w:sz w:val="24"/>
        </w:rPr>
        <w:t>Zoznam oprávnených osôb zmluvných strán</w:t>
      </w:r>
    </w:p>
    <w:p w14:paraId="5A8DA25E" w14:textId="77777777" w:rsidR="00F55CB6" w:rsidRPr="00204065" w:rsidRDefault="00F55CB6" w:rsidP="00F55CB6">
      <w:pPr>
        <w:pStyle w:val="Nzov"/>
        <w:jc w:val="left"/>
        <w:rPr>
          <w:rFonts w:ascii="Verdana" w:hAnsi="Verdana"/>
          <w:b/>
          <w:sz w:val="18"/>
          <w:szCs w:val="18"/>
        </w:rPr>
      </w:pPr>
    </w:p>
    <w:p w14:paraId="069AD109" w14:textId="77777777" w:rsidR="00F55CB6" w:rsidRPr="00204065" w:rsidRDefault="00F55CB6" w:rsidP="00F55CB6">
      <w:pPr>
        <w:pStyle w:val="Zkladntext"/>
        <w:jc w:val="center"/>
        <w:rPr>
          <w:rFonts w:ascii="Verdana" w:hAnsi="Verdana"/>
          <w:sz w:val="18"/>
          <w:szCs w:val="18"/>
        </w:rPr>
      </w:pPr>
    </w:p>
    <w:p w14:paraId="7C51F46C" w14:textId="77777777" w:rsidR="00F55CB6" w:rsidRPr="00204065" w:rsidRDefault="00F55CB6" w:rsidP="00480A78">
      <w:pPr>
        <w:pStyle w:val="Zkladntext"/>
        <w:numPr>
          <w:ilvl w:val="0"/>
          <w:numId w:val="38"/>
        </w:numPr>
        <w:spacing w:after="120"/>
        <w:jc w:val="center"/>
        <w:rPr>
          <w:rFonts w:ascii="Verdana" w:hAnsi="Verdana"/>
          <w:b/>
          <w:sz w:val="18"/>
          <w:szCs w:val="18"/>
        </w:rPr>
      </w:pPr>
      <w:r w:rsidRPr="00204065">
        <w:rPr>
          <w:rFonts w:ascii="Verdana" w:hAnsi="Verdana"/>
          <w:b/>
          <w:sz w:val="18"/>
          <w:szCs w:val="18"/>
        </w:rPr>
        <w:t>Definovanie právomoci</w:t>
      </w:r>
    </w:p>
    <w:p w14:paraId="6F1ACF3D" w14:textId="77777777" w:rsidR="00F55CB6" w:rsidRPr="00204065" w:rsidRDefault="00F55CB6" w:rsidP="00480A78">
      <w:pPr>
        <w:pStyle w:val="Zkladntext"/>
        <w:numPr>
          <w:ilvl w:val="0"/>
          <w:numId w:val="2"/>
        </w:numPr>
        <w:ind w:left="567" w:hanging="567"/>
        <w:rPr>
          <w:rFonts w:ascii="Verdana" w:hAnsi="Verdana"/>
          <w:sz w:val="18"/>
          <w:szCs w:val="18"/>
        </w:rPr>
      </w:pPr>
      <w:r w:rsidRPr="00204065">
        <w:rPr>
          <w:rFonts w:ascii="Verdana" w:hAnsi="Verdana"/>
          <w:sz w:val="18"/>
          <w:szCs w:val="18"/>
        </w:rPr>
        <w:t xml:space="preserve">Zmluvné strany sa dohodli, že oprávnené osoby uvedené v tejto prílohe  sú oprávnené v rámci tejto Zmluvy viesť spoločné rokovania, týkajúce sa predmetu, termínov a ostatných podmienok týkajúcich sa plnenia tejto Zmluvy. </w:t>
      </w:r>
    </w:p>
    <w:p w14:paraId="728D48AC" w14:textId="77777777" w:rsidR="00F55CB6" w:rsidRPr="00204065" w:rsidRDefault="00F55CB6" w:rsidP="00480A78">
      <w:pPr>
        <w:pStyle w:val="Zkladntext"/>
        <w:numPr>
          <w:ilvl w:val="1"/>
          <w:numId w:val="2"/>
        </w:numPr>
        <w:ind w:left="567" w:hanging="567"/>
        <w:rPr>
          <w:rFonts w:ascii="Verdana" w:hAnsi="Verdana"/>
          <w:sz w:val="18"/>
          <w:szCs w:val="18"/>
        </w:rPr>
      </w:pPr>
      <w:r w:rsidRPr="00204065">
        <w:rPr>
          <w:rFonts w:ascii="Verdana" w:hAnsi="Verdana"/>
          <w:sz w:val="18"/>
          <w:szCs w:val="18"/>
        </w:rPr>
        <w:t xml:space="preserve">Pokiaľ to nie je v Zmluve dohodnuté iným spôsobom, písomnou formou odovzdania dokumentov podľa tejto Zmluvy sa rozumie doporučený list. Keď je správa odovzdaná elektronickou formou (e-mail, fax) musí byť najneskôr nasledujúci pracovný deň po dni odoslania potvrdená doporučeným listom. Termín doručenia e-mailu alebo faxu sa rozumie deň prijatia e-mailu alebo faxu, v prípade keď bola splnená podmienka o ich následnom potvrdení. Vo všetkých ostatných prípadoch sa termínom doručenia rozumie deň doručenia dokumentov doporučenou poštou alebo deň osobného doručenia druhej strane. </w:t>
      </w:r>
    </w:p>
    <w:p w14:paraId="3129F5E2" w14:textId="77777777" w:rsidR="00F55CB6" w:rsidRPr="00204065" w:rsidRDefault="00F55CB6" w:rsidP="00F55CB6">
      <w:pPr>
        <w:pStyle w:val="Zkladntext"/>
        <w:ind w:left="540"/>
        <w:rPr>
          <w:rFonts w:ascii="Verdana" w:hAnsi="Verdana"/>
          <w:sz w:val="18"/>
          <w:szCs w:val="18"/>
        </w:rPr>
      </w:pPr>
    </w:p>
    <w:p w14:paraId="31CA9B45" w14:textId="77777777" w:rsidR="00F55CB6" w:rsidRPr="00204065" w:rsidRDefault="00F55CB6" w:rsidP="00F55CB6">
      <w:pPr>
        <w:pStyle w:val="Zkladntext"/>
        <w:rPr>
          <w:rFonts w:ascii="Verdana" w:hAnsi="Verdana"/>
          <w:sz w:val="18"/>
          <w:szCs w:val="18"/>
        </w:rPr>
      </w:pPr>
    </w:p>
    <w:p w14:paraId="44B37A70" w14:textId="77777777" w:rsidR="00F55CB6" w:rsidRPr="00204065" w:rsidRDefault="00F55CB6" w:rsidP="00480A78">
      <w:pPr>
        <w:pStyle w:val="Zkladntext"/>
        <w:numPr>
          <w:ilvl w:val="0"/>
          <w:numId w:val="38"/>
        </w:numPr>
        <w:spacing w:after="120"/>
        <w:jc w:val="center"/>
        <w:rPr>
          <w:rFonts w:ascii="Verdana" w:hAnsi="Verdana"/>
          <w:b/>
          <w:sz w:val="18"/>
          <w:szCs w:val="18"/>
        </w:rPr>
      </w:pPr>
      <w:r w:rsidRPr="00204065">
        <w:rPr>
          <w:rFonts w:ascii="Verdana" w:hAnsi="Verdana"/>
          <w:b/>
          <w:sz w:val="18"/>
          <w:szCs w:val="18"/>
        </w:rPr>
        <w:t>Osoby oprávnené pre konanie vo veciach zmluvy</w:t>
      </w:r>
    </w:p>
    <w:p w14:paraId="346CE265" w14:textId="77777777" w:rsidR="00F55CB6" w:rsidRPr="00204065" w:rsidRDefault="00F55CB6" w:rsidP="00480A78">
      <w:pPr>
        <w:pStyle w:val="Zkladntext"/>
        <w:numPr>
          <w:ilvl w:val="1"/>
          <w:numId w:val="39"/>
        </w:numPr>
        <w:ind w:left="567" w:hanging="567"/>
        <w:rPr>
          <w:rFonts w:ascii="Verdana" w:hAnsi="Verdana"/>
          <w:b/>
          <w:sz w:val="18"/>
          <w:szCs w:val="18"/>
        </w:rPr>
      </w:pPr>
      <w:r w:rsidRPr="00204065">
        <w:rPr>
          <w:rFonts w:ascii="Verdana" w:hAnsi="Verdana"/>
          <w:b/>
          <w:sz w:val="18"/>
          <w:szCs w:val="18"/>
        </w:rPr>
        <w:t xml:space="preserve"> Osoby oprávnené pre - Zmluvné vzťahy </w:t>
      </w:r>
    </w:p>
    <w:p w14:paraId="50361003" w14:textId="77777777" w:rsidR="00F55CB6" w:rsidRDefault="00F55CB6" w:rsidP="00F55CB6">
      <w:pPr>
        <w:rPr>
          <w:rFonts w:ascii="Verdana" w:hAnsi="Verdana"/>
          <w:sz w:val="18"/>
          <w:szCs w:val="18"/>
          <w:u w:val="single"/>
        </w:rPr>
      </w:pPr>
    </w:p>
    <w:p w14:paraId="45111C54" w14:textId="77777777" w:rsidR="00F55CB6" w:rsidRDefault="00F55CB6" w:rsidP="00F55CB6">
      <w:pPr>
        <w:rPr>
          <w:rFonts w:ascii="Verdana" w:hAnsi="Verdana"/>
          <w:sz w:val="18"/>
          <w:szCs w:val="18"/>
          <w:u w:val="single"/>
        </w:rPr>
      </w:pPr>
      <w:r w:rsidRPr="00204065">
        <w:rPr>
          <w:rFonts w:ascii="Verdana" w:hAnsi="Verdana"/>
          <w:sz w:val="18"/>
          <w:szCs w:val="18"/>
          <w:u w:val="single"/>
        </w:rPr>
        <w:t>Na strane dodávateľa:</w:t>
      </w:r>
    </w:p>
    <w:p w14:paraId="3C78A92B" w14:textId="77777777" w:rsidR="00F55CB6" w:rsidRPr="00204065" w:rsidRDefault="00F55CB6" w:rsidP="00F55CB6">
      <w:pPr>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0"/>
        <w:gridCol w:w="2530"/>
        <w:gridCol w:w="1620"/>
        <w:gridCol w:w="2734"/>
      </w:tblGrid>
      <w:tr w:rsidR="00F55CB6" w:rsidRPr="00AB55F8" w14:paraId="29031A20" w14:textId="77777777" w:rsidTr="00531BD4">
        <w:trPr>
          <w:trHeight w:val="240"/>
        </w:trPr>
        <w:tc>
          <w:tcPr>
            <w:tcW w:w="2400" w:type="dxa"/>
            <w:shd w:val="clear" w:color="auto" w:fill="C0C0C0"/>
          </w:tcPr>
          <w:p w14:paraId="7BFEAA9D"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Funkcia</w:t>
            </w:r>
          </w:p>
        </w:tc>
        <w:tc>
          <w:tcPr>
            <w:tcW w:w="2530" w:type="dxa"/>
            <w:shd w:val="clear" w:color="auto" w:fill="C0C0C0"/>
          </w:tcPr>
          <w:p w14:paraId="73E43AA0"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Meno</w:t>
            </w:r>
          </w:p>
        </w:tc>
        <w:tc>
          <w:tcPr>
            <w:tcW w:w="1620" w:type="dxa"/>
            <w:shd w:val="clear" w:color="auto" w:fill="C0C0C0"/>
          </w:tcPr>
          <w:p w14:paraId="15A9F40E"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Telefón/fax</w:t>
            </w:r>
          </w:p>
        </w:tc>
        <w:tc>
          <w:tcPr>
            <w:tcW w:w="2734" w:type="dxa"/>
            <w:shd w:val="clear" w:color="auto" w:fill="C0C0C0"/>
          </w:tcPr>
          <w:p w14:paraId="34046E2A"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E-mail</w:t>
            </w:r>
          </w:p>
        </w:tc>
      </w:tr>
      <w:tr w:rsidR="00F55CB6" w:rsidRPr="00AB55F8" w14:paraId="33F1E13D" w14:textId="77777777" w:rsidTr="00531BD4">
        <w:trPr>
          <w:trHeight w:val="266"/>
        </w:trPr>
        <w:tc>
          <w:tcPr>
            <w:tcW w:w="2400" w:type="dxa"/>
          </w:tcPr>
          <w:p w14:paraId="770E016F" w14:textId="77777777" w:rsidR="00F55CB6" w:rsidRPr="00204065" w:rsidRDefault="00F55CB6" w:rsidP="00531BD4">
            <w:pPr>
              <w:rPr>
                <w:rFonts w:ascii="Verdana" w:hAnsi="Verdana"/>
                <w:sz w:val="18"/>
                <w:szCs w:val="18"/>
              </w:rPr>
            </w:pPr>
          </w:p>
        </w:tc>
        <w:tc>
          <w:tcPr>
            <w:tcW w:w="2530" w:type="dxa"/>
          </w:tcPr>
          <w:p w14:paraId="6F59E7EC" w14:textId="77777777" w:rsidR="00F55CB6" w:rsidRPr="00204065" w:rsidRDefault="00F55CB6" w:rsidP="00531BD4">
            <w:pPr>
              <w:jc w:val="center"/>
              <w:rPr>
                <w:rFonts w:ascii="Verdana" w:hAnsi="Verdana"/>
                <w:sz w:val="18"/>
                <w:szCs w:val="18"/>
              </w:rPr>
            </w:pPr>
          </w:p>
        </w:tc>
        <w:tc>
          <w:tcPr>
            <w:tcW w:w="1620" w:type="dxa"/>
          </w:tcPr>
          <w:p w14:paraId="67233873" w14:textId="77777777" w:rsidR="00F55CB6" w:rsidRPr="00204065" w:rsidRDefault="00F55CB6" w:rsidP="00531BD4">
            <w:pPr>
              <w:pStyle w:val="Hlavika"/>
              <w:tabs>
                <w:tab w:val="clear" w:pos="4536"/>
                <w:tab w:val="clear" w:pos="9072"/>
              </w:tabs>
              <w:jc w:val="center"/>
              <w:rPr>
                <w:rFonts w:ascii="Verdana" w:hAnsi="Verdana"/>
                <w:sz w:val="18"/>
                <w:szCs w:val="18"/>
              </w:rPr>
            </w:pPr>
          </w:p>
        </w:tc>
        <w:tc>
          <w:tcPr>
            <w:tcW w:w="2734" w:type="dxa"/>
          </w:tcPr>
          <w:p w14:paraId="4D398D63" w14:textId="77777777" w:rsidR="00F55CB6" w:rsidRPr="00204065" w:rsidRDefault="00F55CB6" w:rsidP="00531BD4">
            <w:pPr>
              <w:jc w:val="center"/>
              <w:rPr>
                <w:rFonts w:ascii="Verdana" w:hAnsi="Verdana"/>
                <w:sz w:val="18"/>
                <w:szCs w:val="18"/>
                <w:lang w:val="en-US"/>
              </w:rPr>
            </w:pPr>
          </w:p>
        </w:tc>
      </w:tr>
    </w:tbl>
    <w:p w14:paraId="615AA591" w14:textId="77777777" w:rsidR="00F55CB6" w:rsidRPr="00204065" w:rsidRDefault="00F55CB6" w:rsidP="00F55CB6">
      <w:pPr>
        <w:rPr>
          <w:rFonts w:ascii="Verdana" w:hAnsi="Verdana"/>
          <w:sz w:val="18"/>
          <w:szCs w:val="18"/>
          <w:highlight w:val="yellow"/>
          <w:u w:val="single"/>
        </w:rPr>
      </w:pPr>
    </w:p>
    <w:p w14:paraId="6D8EA5A8" w14:textId="77777777" w:rsidR="00F55CB6" w:rsidRDefault="00F55CB6" w:rsidP="00F55CB6">
      <w:pPr>
        <w:keepNext/>
        <w:keepLines/>
        <w:rPr>
          <w:rFonts w:ascii="Verdana" w:hAnsi="Verdana"/>
          <w:sz w:val="18"/>
          <w:szCs w:val="18"/>
          <w:u w:val="single"/>
        </w:rPr>
      </w:pPr>
      <w:r w:rsidRPr="00204065">
        <w:rPr>
          <w:rFonts w:ascii="Verdana" w:hAnsi="Verdana"/>
          <w:sz w:val="18"/>
          <w:szCs w:val="18"/>
          <w:u w:val="single"/>
        </w:rPr>
        <w:t>Na strane odberateľa:</w:t>
      </w:r>
    </w:p>
    <w:p w14:paraId="14761326" w14:textId="77777777" w:rsidR="00F55CB6" w:rsidRPr="00204065" w:rsidRDefault="00F55CB6" w:rsidP="00F55CB6">
      <w:pPr>
        <w:keepNext/>
        <w:keepLines/>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860"/>
        <w:gridCol w:w="1843"/>
        <w:gridCol w:w="2631"/>
      </w:tblGrid>
      <w:tr w:rsidR="00F55CB6" w:rsidRPr="00AB55F8" w14:paraId="01342BC5" w14:textId="77777777" w:rsidTr="00531BD4">
        <w:trPr>
          <w:trHeight w:val="240"/>
        </w:trPr>
        <w:tc>
          <w:tcPr>
            <w:tcW w:w="2950" w:type="dxa"/>
            <w:shd w:val="clear" w:color="auto" w:fill="C0C0C0"/>
          </w:tcPr>
          <w:p w14:paraId="10C948B0"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Funkcia</w:t>
            </w:r>
          </w:p>
        </w:tc>
        <w:tc>
          <w:tcPr>
            <w:tcW w:w="1860" w:type="dxa"/>
            <w:shd w:val="clear" w:color="auto" w:fill="C0C0C0"/>
          </w:tcPr>
          <w:p w14:paraId="14F63E0A"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Meno</w:t>
            </w:r>
          </w:p>
        </w:tc>
        <w:tc>
          <w:tcPr>
            <w:tcW w:w="1843" w:type="dxa"/>
            <w:shd w:val="clear" w:color="auto" w:fill="C0C0C0"/>
          </w:tcPr>
          <w:p w14:paraId="45B6BEA7"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Telefón/fax</w:t>
            </w:r>
          </w:p>
        </w:tc>
        <w:tc>
          <w:tcPr>
            <w:tcW w:w="2631" w:type="dxa"/>
            <w:shd w:val="clear" w:color="auto" w:fill="C0C0C0"/>
          </w:tcPr>
          <w:p w14:paraId="0EBCEF47"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E-mail</w:t>
            </w:r>
          </w:p>
        </w:tc>
      </w:tr>
      <w:tr w:rsidR="00F55CB6" w:rsidRPr="00AB55F8" w14:paraId="19AA4649" w14:textId="77777777" w:rsidTr="00531BD4">
        <w:trPr>
          <w:trHeight w:val="266"/>
        </w:trPr>
        <w:tc>
          <w:tcPr>
            <w:tcW w:w="2950" w:type="dxa"/>
          </w:tcPr>
          <w:p w14:paraId="497FE827" w14:textId="77777777" w:rsidR="00F55CB6" w:rsidRPr="00F55CB6" w:rsidRDefault="00F55CB6" w:rsidP="00531BD4">
            <w:pPr>
              <w:rPr>
                <w:rFonts w:ascii="Verdana" w:hAnsi="Verdana"/>
                <w:sz w:val="18"/>
                <w:szCs w:val="18"/>
              </w:rPr>
            </w:pPr>
            <w:r w:rsidRPr="00F55CB6">
              <w:rPr>
                <w:rFonts w:ascii="Verdana" w:hAnsi="Verdana"/>
                <w:sz w:val="18"/>
                <w:szCs w:val="18"/>
              </w:rPr>
              <w:t>Organizačný riaditeľ</w:t>
            </w:r>
          </w:p>
        </w:tc>
        <w:tc>
          <w:tcPr>
            <w:tcW w:w="1860" w:type="dxa"/>
          </w:tcPr>
          <w:p w14:paraId="4AF9F3DD" w14:textId="3E2AF150" w:rsidR="00F55CB6" w:rsidRPr="00F55CB6" w:rsidRDefault="00F55CB6" w:rsidP="00531BD4">
            <w:pPr>
              <w:rPr>
                <w:rFonts w:ascii="Verdana" w:hAnsi="Verdana"/>
                <w:sz w:val="18"/>
                <w:szCs w:val="18"/>
              </w:rPr>
            </w:pPr>
            <w:r w:rsidRPr="00F55CB6">
              <w:rPr>
                <w:rFonts w:ascii="Verdana" w:hAnsi="Verdana"/>
                <w:sz w:val="18"/>
                <w:szCs w:val="18"/>
              </w:rPr>
              <w:t xml:space="preserve">Mgr. Ján </w:t>
            </w:r>
            <w:proofErr w:type="spellStart"/>
            <w:r w:rsidR="00480A78">
              <w:rPr>
                <w:rFonts w:ascii="Verdana" w:hAnsi="Verdana"/>
                <w:sz w:val="18"/>
                <w:szCs w:val="18"/>
              </w:rPr>
              <w:t>Š</w:t>
            </w:r>
            <w:r w:rsidRPr="00F55CB6">
              <w:rPr>
                <w:rFonts w:ascii="Verdana" w:hAnsi="Verdana"/>
                <w:sz w:val="18"/>
                <w:szCs w:val="18"/>
              </w:rPr>
              <w:t>triho</w:t>
            </w:r>
            <w:proofErr w:type="spellEnd"/>
          </w:p>
        </w:tc>
        <w:tc>
          <w:tcPr>
            <w:tcW w:w="1843" w:type="dxa"/>
          </w:tcPr>
          <w:p w14:paraId="720D4677" w14:textId="77777777" w:rsidR="00F55CB6" w:rsidRPr="00F55CB6" w:rsidRDefault="00F55CB6" w:rsidP="00531BD4">
            <w:pPr>
              <w:jc w:val="center"/>
              <w:rPr>
                <w:rFonts w:ascii="Verdana" w:hAnsi="Verdana"/>
                <w:sz w:val="18"/>
                <w:szCs w:val="18"/>
              </w:rPr>
            </w:pPr>
          </w:p>
        </w:tc>
        <w:tc>
          <w:tcPr>
            <w:tcW w:w="2631" w:type="dxa"/>
          </w:tcPr>
          <w:p w14:paraId="025533A1" w14:textId="77777777" w:rsidR="00F55CB6" w:rsidRPr="00F55CB6" w:rsidRDefault="00000000" w:rsidP="00531BD4">
            <w:pPr>
              <w:jc w:val="center"/>
              <w:rPr>
                <w:rFonts w:ascii="Verdana" w:hAnsi="Verdana"/>
                <w:sz w:val="18"/>
                <w:szCs w:val="18"/>
              </w:rPr>
            </w:pPr>
            <w:hyperlink r:id="rId13" w:history="1">
              <w:r w:rsidR="00F55CB6" w:rsidRPr="00F55CB6">
                <w:rPr>
                  <w:rStyle w:val="Hypertextovprepojenie"/>
                  <w:rFonts w:ascii="Verdana" w:hAnsi="Verdana"/>
                  <w:color w:val="auto"/>
                  <w:sz w:val="18"/>
                  <w:szCs w:val="18"/>
                </w:rPr>
                <w:t>jan.striho</w:t>
              </w:r>
              <w:r w:rsidR="00F55CB6" w:rsidRPr="00F55CB6">
                <w:rPr>
                  <w:rStyle w:val="Hypertextovprepojenie"/>
                  <w:rFonts w:ascii="Verdana" w:hAnsi="Verdana" w:cstheme="minorHAnsi"/>
                  <w:color w:val="auto"/>
                  <w:sz w:val="18"/>
                  <w:szCs w:val="18"/>
                </w:rPr>
                <w:t>@</w:t>
              </w:r>
              <w:r w:rsidR="00F55CB6" w:rsidRPr="00F55CB6">
                <w:rPr>
                  <w:rStyle w:val="Hypertextovprepojenie"/>
                  <w:rFonts w:ascii="Verdana" w:hAnsi="Verdana"/>
                  <w:color w:val="auto"/>
                  <w:sz w:val="18"/>
                  <w:szCs w:val="18"/>
                </w:rPr>
                <w:t>bbrsc.sk</w:t>
              </w:r>
            </w:hyperlink>
          </w:p>
        </w:tc>
      </w:tr>
    </w:tbl>
    <w:p w14:paraId="34572B1A" w14:textId="77777777" w:rsidR="00F55CB6" w:rsidRPr="00204065" w:rsidRDefault="00F55CB6" w:rsidP="00F55CB6">
      <w:pPr>
        <w:jc w:val="both"/>
        <w:rPr>
          <w:rFonts w:ascii="Verdana" w:hAnsi="Verdana"/>
          <w:b/>
          <w:sz w:val="18"/>
          <w:szCs w:val="18"/>
          <w:highlight w:val="yellow"/>
        </w:rPr>
      </w:pPr>
      <w:r w:rsidRPr="00204065">
        <w:rPr>
          <w:rFonts w:ascii="Verdana" w:hAnsi="Verdana"/>
          <w:b/>
          <w:sz w:val="18"/>
          <w:szCs w:val="18"/>
          <w:highlight w:val="yellow"/>
        </w:rPr>
        <w:t xml:space="preserve"> </w:t>
      </w:r>
    </w:p>
    <w:p w14:paraId="0F1D40FE" w14:textId="5C69436B" w:rsidR="00F55CB6" w:rsidRPr="00204065" w:rsidRDefault="00F55CB6" w:rsidP="00480A78">
      <w:pPr>
        <w:pStyle w:val="Odsekzoznamu"/>
        <w:numPr>
          <w:ilvl w:val="0"/>
          <w:numId w:val="40"/>
        </w:numPr>
        <w:ind w:left="567" w:hanging="567"/>
        <w:jc w:val="both"/>
        <w:rPr>
          <w:rFonts w:ascii="Verdana" w:hAnsi="Verdana"/>
          <w:sz w:val="18"/>
          <w:szCs w:val="18"/>
          <w:u w:val="single"/>
        </w:rPr>
      </w:pPr>
      <w:r w:rsidRPr="00204065">
        <w:rPr>
          <w:rFonts w:ascii="Verdana" w:hAnsi="Verdana"/>
          <w:b/>
          <w:sz w:val="18"/>
          <w:szCs w:val="18"/>
        </w:rPr>
        <w:t>Osoby oprávnené pre – technické záležitosti (špecifikácie odberného</w:t>
      </w:r>
      <w:r w:rsidR="00480A78">
        <w:rPr>
          <w:rFonts w:ascii="Verdana" w:hAnsi="Verdana"/>
          <w:b/>
          <w:sz w:val="18"/>
          <w:szCs w:val="18"/>
        </w:rPr>
        <w:t>/</w:t>
      </w:r>
      <w:proofErr w:type="spellStart"/>
      <w:r w:rsidRPr="00204065">
        <w:rPr>
          <w:rFonts w:ascii="Verdana" w:hAnsi="Verdana"/>
          <w:b/>
          <w:sz w:val="18"/>
          <w:szCs w:val="18"/>
        </w:rPr>
        <w:t>ných</w:t>
      </w:r>
      <w:proofErr w:type="spellEnd"/>
      <w:r w:rsidRPr="00204065">
        <w:rPr>
          <w:rFonts w:ascii="Verdana" w:hAnsi="Verdana"/>
          <w:b/>
          <w:sz w:val="18"/>
          <w:szCs w:val="18"/>
        </w:rPr>
        <w:t xml:space="preserve"> miesta</w:t>
      </w:r>
      <w:r w:rsidR="00480A78">
        <w:rPr>
          <w:rFonts w:ascii="Verdana" w:hAnsi="Verdana"/>
          <w:b/>
          <w:sz w:val="18"/>
          <w:szCs w:val="18"/>
        </w:rPr>
        <w:t>/</w:t>
      </w:r>
      <w:r w:rsidRPr="00204065">
        <w:rPr>
          <w:rFonts w:ascii="Verdana" w:hAnsi="Verdana"/>
          <w:b/>
          <w:sz w:val="18"/>
          <w:szCs w:val="18"/>
        </w:rPr>
        <w:t>miest)</w:t>
      </w:r>
    </w:p>
    <w:p w14:paraId="7052FAC1" w14:textId="77777777" w:rsidR="00F55CB6" w:rsidRDefault="00F55CB6" w:rsidP="00F55CB6">
      <w:pPr>
        <w:rPr>
          <w:rFonts w:ascii="Verdana" w:hAnsi="Verdana"/>
          <w:sz w:val="18"/>
          <w:szCs w:val="18"/>
          <w:u w:val="single"/>
        </w:rPr>
      </w:pPr>
    </w:p>
    <w:p w14:paraId="3A6ABDF1" w14:textId="77777777" w:rsidR="00F55CB6" w:rsidRDefault="00F55CB6" w:rsidP="00F55CB6">
      <w:pPr>
        <w:rPr>
          <w:rFonts w:ascii="Verdana" w:hAnsi="Verdana"/>
          <w:sz w:val="18"/>
          <w:szCs w:val="18"/>
          <w:u w:val="single"/>
        </w:rPr>
      </w:pPr>
      <w:r w:rsidRPr="00204065">
        <w:rPr>
          <w:rFonts w:ascii="Verdana" w:hAnsi="Verdana"/>
          <w:sz w:val="18"/>
          <w:szCs w:val="18"/>
          <w:u w:val="single"/>
        </w:rPr>
        <w:t>Na strane dodávateľa:</w:t>
      </w:r>
    </w:p>
    <w:p w14:paraId="2C059BE5" w14:textId="77777777" w:rsidR="00F55CB6" w:rsidRPr="00204065" w:rsidRDefault="00F55CB6" w:rsidP="00F55CB6">
      <w:pPr>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427"/>
        <w:gridCol w:w="1701"/>
        <w:gridCol w:w="2206"/>
      </w:tblGrid>
      <w:tr w:rsidR="00F55CB6" w:rsidRPr="00AB55F8" w14:paraId="1EA19D17" w14:textId="77777777" w:rsidTr="00531BD4">
        <w:trPr>
          <w:trHeight w:val="240"/>
        </w:trPr>
        <w:tc>
          <w:tcPr>
            <w:tcW w:w="2950" w:type="dxa"/>
            <w:shd w:val="clear" w:color="auto" w:fill="C0C0C0"/>
          </w:tcPr>
          <w:p w14:paraId="6E3A75C2"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Funkcia</w:t>
            </w:r>
          </w:p>
        </w:tc>
        <w:tc>
          <w:tcPr>
            <w:tcW w:w="2427" w:type="dxa"/>
            <w:shd w:val="clear" w:color="auto" w:fill="C0C0C0"/>
          </w:tcPr>
          <w:p w14:paraId="53C47DF3"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Meno</w:t>
            </w:r>
          </w:p>
        </w:tc>
        <w:tc>
          <w:tcPr>
            <w:tcW w:w="1701" w:type="dxa"/>
            <w:shd w:val="clear" w:color="auto" w:fill="C0C0C0"/>
          </w:tcPr>
          <w:p w14:paraId="3420B177"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Telefón/fax</w:t>
            </w:r>
          </w:p>
        </w:tc>
        <w:tc>
          <w:tcPr>
            <w:tcW w:w="2206" w:type="dxa"/>
            <w:shd w:val="clear" w:color="auto" w:fill="C0C0C0"/>
          </w:tcPr>
          <w:p w14:paraId="6544E211"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E-mail</w:t>
            </w:r>
          </w:p>
        </w:tc>
      </w:tr>
      <w:tr w:rsidR="00F55CB6" w:rsidRPr="00AB55F8" w14:paraId="1497D069" w14:textId="77777777" w:rsidTr="00531BD4">
        <w:trPr>
          <w:trHeight w:val="266"/>
        </w:trPr>
        <w:tc>
          <w:tcPr>
            <w:tcW w:w="2950" w:type="dxa"/>
          </w:tcPr>
          <w:p w14:paraId="391438F3" w14:textId="77777777" w:rsidR="00F55CB6" w:rsidRPr="00204065" w:rsidRDefault="00F55CB6" w:rsidP="00531BD4">
            <w:pPr>
              <w:rPr>
                <w:rFonts w:ascii="Verdana" w:hAnsi="Verdana"/>
                <w:sz w:val="18"/>
                <w:szCs w:val="18"/>
              </w:rPr>
            </w:pPr>
          </w:p>
        </w:tc>
        <w:tc>
          <w:tcPr>
            <w:tcW w:w="2427" w:type="dxa"/>
          </w:tcPr>
          <w:p w14:paraId="57D98197" w14:textId="77777777" w:rsidR="00F55CB6" w:rsidRPr="00204065" w:rsidRDefault="00F55CB6" w:rsidP="00531BD4">
            <w:pPr>
              <w:jc w:val="center"/>
              <w:rPr>
                <w:rFonts w:ascii="Verdana" w:hAnsi="Verdana"/>
                <w:sz w:val="18"/>
                <w:szCs w:val="18"/>
              </w:rPr>
            </w:pPr>
          </w:p>
        </w:tc>
        <w:tc>
          <w:tcPr>
            <w:tcW w:w="1701" w:type="dxa"/>
          </w:tcPr>
          <w:p w14:paraId="4E4D6A5A" w14:textId="77777777" w:rsidR="00F55CB6" w:rsidRPr="00204065" w:rsidRDefault="00F55CB6" w:rsidP="00531BD4">
            <w:pPr>
              <w:jc w:val="center"/>
              <w:rPr>
                <w:rFonts w:ascii="Verdana" w:hAnsi="Verdana"/>
                <w:sz w:val="18"/>
                <w:szCs w:val="18"/>
              </w:rPr>
            </w:pPr>
          </w:p>
        </w:tc>
        <w:tc>
          <w:tcPr>
            <w:tcW w:w="2206" w:type="dxa"/>
          </w:tcPr>
          <w:p w14:paraId="0AF5D923" w14:textId="77777777" w:rsidR="00F55CB6" w:rsidRPr="00204065" w:rsidRDefault="00F55CB6" w:rsidP="00531BD4">
            <w:pPr>
              <w:jc w:val="center"/>
              <w:rPr>
                <w:rFonts w:ascii="Verdana" w:hAnsi="Verdana"/>
                <w:sz w:val="18"/>
                <w:szCs w:val="18"/>
              </w:rPr>
            </w:pPr>
          </w:p>
        </w:tc>
      </w:tr>
      <w:tr w:rsidR="00F55CB6" w:rsidRPr="00AB55F8" w14:paraId="01977EDD" w14:textId="77777777" w:rsidTr="00531BD4">
        <w:trPr>
          <w:trHeight w:val="266"/>
        </w:trPr>
        <w:tc>
          <w:tcPr>
            <w:tcW w:w="2950" w:type="dxa"/>
          </w:tcPr>
          <w:p w14:paraId="1F230491" w14:textId="77777777" w:rsidR="00F55CB6" w:rsidRPr="00204065" w:rsidRDefault="00F55CB6" w:rsidP="00531BD4">
            <w:pPr>
              <w:rPr>
                <w:rFonts w:ascii="Verdana" w:hAnsi="Verdana" w:cstheme="minorHAnsi"/>
                <w:sz w:val="18"/>
                <w:szCs w:val="18"/>
              </w:rPr>
            </w:pPr>
          </w:p>
        </w:tc>
        <w:tc>
          <w:tcPr>
            <w:tcW w:w="2427" w:type="dxa"/>
          </w:tcPr>
          <w:p w14:paraId="1D72FFE7" w14:textId="77777777" w:rsidR="00F55CB6" w:rsidRPr="00204065" w:rsidRDefault="00F55CB6" w:rsidP="00531BD4">
            <w:pPr>
              <w:jc w:val="center"/>
              <w:rPr>
                <w:rFonts w:ascii="Verdana" w:hAnsi="Verdana"/>
                <w:sz w:val="18"/>
                <w:szCs w:val="18"/>
              </w:rPr>
            </w:pPr>
          </w:p>
        </w:tc>
        <w:tc>
          <w:tcPr>
            <w:tcW w:w="1701" w:type="dxa"/>
          </w:tcPr>
          <w:p w14:paraId="5FCFF07F" w14:textId="77777777" w:rsidR="00F55CB6" w:rsidRPr="00204065" w:rsidRDefault="00F55CB6" w:rsidP="00531BD4">
            <w:pPr>
              <w:jc w:val="center"/>
              <w:rPr>
                <w:rFonts w:ascii="Verdana" w:hAnsi="Verdana"/>
                <w:sz w:val="18"/>
                <w:szCs w:val="18"/>
              </w:rPr>
            </w:pPr>
          </w:p>
        </w:tc>
        <w:tc>
          <w:tcPr>
            <w:tcW w:w="2206" w:type="dxa"/>
          </w:tcPr>
          <w:p w14:paraId="474A1F17" w14:textId="77777777" w:rsidR="00F55CB6" w:rsidRPr="00204065" w:rsidRDefault="00F55CB6" w:rsidP="00531BD4">
            <w:pPr>
              <w:jc w:val="center"/>
              <w:rPr>
                <w:rFonts w:ascii="Verdana" w:hAnsi="Verdana"/>
                <w:sz w:val="18"/>
                <w:szCs w:val="18"/>
              </w:rPr>
            </w:pPr>
          </w:p>
        </w:tc>
      </w:tr>
    </w:tbl>
    <w:p w14:paraId="2BEA9F08" w14:textId="77777777" w:rsidR="00F55CB6" w:rsidRPr="00204065" w:rsidRDefault="00F55CB6" w:rsidP="00F55CB6">
      <w:pPr>
        <w:rPr>
          <w:rFonts w:ascii="Verdana" w:hAnsi="Verdana"/>
          <w:sz w:val="18"/>
          <w:szCs w:val="18"/>
          <w:highlight w:val="yellow"/>
          <w:u w:val="single"/>
        </w:rPr>
      </w:pPr>
    </w:p>
    <w:p w14:paraId="62E3B8F7" w14:textId="77777777" w:rsidR="00F55CB6" w:rsidRDefault="00F55CB6" w:rsidP="00F55CB6">
      <w:pPr>
        <w:keepNext/>
        <w:keepLines/>
        <w:rPr>
          <w:rFonts w:ascii="Verdana" w:hAnsi="Verdana"/>
          <w:sz w:val="18"/>
          <w:szCs w:val="18"/>
          <w:u w:val="single"/>
        </w:rPr>
      </w:pPr>
      <w:r w:rsidRPr="00204065">
        <w:rPr>
          <w:rFonts w:ascii="Verdana" w:hAnsi="Verdana"/>
          <w:sz w:val="18"/>
          <w:szCs w:val="18"/>
          <w:u w:val="single"/>
        </w:rPr>
        <w:t>Na strane odberateľa:</w:t>
      </w:r>
    </w:p>
    <w:p w14:paraId="553BD6E0" w14:textId="77777777" w:rsidR="00F55CB6" w:rsidRPr="00204065" w:rsidRDefault="00F55CB6" w:rsidP="00F55CB6">
      <w:pPr>
        <w:keepNext/>
        <w:keepLines/>
        <w:rPr>
          <w:rFonts w:ascii="Verdana" w:hAnsi="Verdana"/>
          <w:sz w:val="18"/>
          <w:szCs w:val="18"/>
          <w:u w:val="single"/>
        </w:rPr>
      </w:pPr>
    </w:p>
    <w:tbl>
      <w:tblPr>
        <w:tblW w:w="9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860"/>
        <w:gridCol w:w="1843"/>
        <w:gridCol w:w="2479"/>
      </w:tblGrid>
      <w:tr w:rsidR="00F55CB6" w:rsidRPr="00AB55F8" w14:paraId="3ABB6F4A" w14:textId="77777777" w:rsidTr="00531BD4">
        <w:trPr>
          <w:trHeight w:val="240"/>
        </w:trPr>
        <w:tc>
          <w:tcPr>
            <w:tcW w:w="2950" w:type="dxa"/>
            <w:shd w:val="clear" w:color="auto" w:fill="C0C0C0"/>
          </w:tcPr>
          <w:p w14:paraId="73AF2A2F"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Funkcia</w:t>
            </w:r>
          </w:p>
        </w:tc>
        <w:tc>
          <w:tcPr>
            <w:tcW w:w="1860" w:type="dxa"/>
            <w:shd w:val="clear" w:color="auto" w:fill="C0C0C0"/>
          </w:tcPr>
          <w:p w14:paraId="21F252F9"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Meno</w:t>
            </w:r>
          </w:p>
        </w:tc>
        <w:tc>
          <w:tcPr>
            <w:tcW w:w="1843" w:type="dxa"/>
            <w:shd w:val="clear" w:color="auto" w:fill="C0C0C0"/>
          </w:tcPr>
          <w:p w14:paraId="6865E4B5"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Telefón/fax</w:t>
            </w:r>
          </w:p>
        </w:tc>
        <w:tc>
          <w:tcPr>
            <w:tcW w:w="2479" w:type="dxa"/>
            <w:shd w:val="clear" w:color="auto" w:fill="C0C0C0"/>
          </w:tcPr>
          <w:p w14:paraId="2803F42F"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E-mail</w:t>
            </w:r>
          </w:p>
        </w:tc>
      </w:tr>
      <w:tr w:rsidR="00F55CB6" w:rsidRPr="00AB55F8" w14:paraId="7CC050E1" w14:textId="77777777" w:rsidTr="00531BD4">
        <w:trPr>
          <w:trHeight w:val="266"/>
        </w:trPr>
        <w:tc>
          <w:tcPr>
            <w:tcW w:w="2950" w:type="dxa"/>
          </w:tcPr>
          <w:p w14:paraId="43A936E9" w14:textId="77777777" w:rsidR="00F55CB6" w:rsidRPr="00204065" w:rsidRDefault="00F55CB6" w:rsidP="00531BD4">
            <w:pPr>
              <w:rPr>
                <w:rFonts w:ascii="Verdana" w:hAnsi="Verdana"/>
                <w:sz w:val="18"/>
                <w:szCs w:val="18"/>
              </w:rPr>
            </w:pPr>
            <w:r>
              <w:rPr>
                <w:rFonts w:ascii="Verdana" w:hAnsi="Verdana"/>
                <w:sz w:val="18"/>
                <w:szCs w:val="18"/>
              </w:rPr>
              <w:t>Špecialista správy nehnuteľností</w:t>
            </w:r>
          </w:p>
        </w:tc>
        <w:tc>
          <w:tcPr>
            <w:tcW w:w="1860" w:type="dxa"/>
          </w:tcPr>
          <w:p w14:paraId="67B892D2" w14:textId="10D01D76" w:rsidR="00F55CB6" w:rsidRPr="00204065" w:rsidRDefault="00F55CB6" w:rsidP="00531BD4">
            <w:pPr>
              <w:rPr>
                <w:rFonts w:ascii="Verdana" w:hAnsi="Verdana"/>
                <w:sz w:val="18"/>
                <w:szCs w:val="18"/>
              </w:rPr>
            </w:pPr>
            <w:r>
              <w:rPr>
                <w:rFonts w:ascii="Verdana" w:hAnsi="Verdana"/>
                <w:sz w:val="18"/>
                <w:szCs w:val="18"/>
              </w:rPr>
              <w:t xml:space="preserve">Ing. Marek </w:t>
            </w:r>
            <w:proofErr w:type="spellStart"/>
            <w:r>
              <w:rPr>
                <w:rFonts w:ascii="Verdana" w:hAnsi="Verdana"/>
                <w:sz w:val="18"/>
                <w:szCs w:val="18"/>
              </w:rPr>
              <w:t>Doletina</w:t>
            </w:r>
            <w:proofErr w:type="spellEnd"/>
          </w:p>
        </w:tc>
        <w:tc>
          <w:tcPr>
            <w:tcW w:w="1843" w:type="dxa"/>
          </w:tcPr>
          <w:p w14:paraId="35F42BA3" w14:textId="77777777" w:rsidR="00F55CB6" w:rsidRPr="00204065" w:rsidRDefault="00F55CB6" w:rsidP="00531BD4">
            <w:pPr>
              <w:jc w:val="center"/>
              <w:rPr>
                <w:rFonts w:ascii="Verdana" w:hAnsi="Verdana"/>
                <w:sz w:val="18"/>
                <w:szCs w:val="18"/>
                <w:lang w:val="en-US"/>
              </w:rPr>
            </w:pPr>
            <w:r>
              <w:rPr>
                <w:rFonts w:ascii="Verdana" w:hAnsi="Verdana"/>
                <w:sz w:val="18"/>
                <w:szCs w:val="18"/>
                <w:lang w:val="en-US"/>
              </w:rPr>
              <w:t>+421918543472</w:t>
            </w:r>
          </w:p>
        </w:tc>
        <w:tc>
          <w:tcPr>
            <w:tcW w:w="2479" w:type="dxa"/>
          </w:tcPr>
          <w:p w14:paraId="32A19AE7" w14:textId="77777777" w:rsidR="00F55CB6" w:rsidRPr="00204065" w:rsidRDefault="00F55CB6" w:rsidP="00531BD4">
            <w:pPr>
              <w:rPr>
                <w:rFonts w:ascii="Verdana" w:hAnsi="Verdana"/>
                <w:sz w:val="18"/>
                <w:szCs w:val="18"/>
              </w:rPr>
            </w:pPr>
            <w:r>
              <w:rPr>
                <w:rFonts w:ascii="Verdana" w:hAnsi="Verdana"/>
                <w:sz w:val="18"/>
                <w:szCs w:val="18"/>
              </w:rPr>
              <w:t>marek.doletina@bbrsc.sk</w:t>
            </w:r>
          </w:p>
        </w:tc>
      </w:tr>
    </w:tbl>
    <w:p w14:paraId="78EBB415" w14:textId="77777777" w:rsidR="00F55CB6" w:rsidRDefault="00F55CB6" w:rsidP="00F55CB6">
      <w:pPr>
        <w:rPr>
          <w:rFonts w:ascii="Verdana" w:hAnsi="Verdana"/>
          <w:sz w:val="18"/>
          <w:szCs w:val="18"/>
          <w:highlight w:val="yellow"/>
        </w:rPr>
      </w:pPr>
    </w:p>
    <w:p w14:paraId="05687CA6" w14:textId="77777777" w:rsidR="00F55CB6" w:rsidRDefault="00F55CB6" w:rsidP="00F55CB6">
      <w:pPr>
        <w:rPr>
          <w:rFonts w:ascii="Verdana" w:hAnsi="Verdana"/>
          <w:sz w:val="18"/>
          <w:szCs w:val="18"/>
          <w:highlight w:val="yellow"/>
        </w:rPr>
      </w:pPr>
    </w:p>
    <w:p w14:paraId="148298E4" w14:textId="77777777" w:rsidR="00F55CB6" w:rsidRDefault="00F55CB6" w:rsidP="00F55CB6">
      <w:pPr>
        <w:rPr>
          <w:rFonts w:ascii="Verdana" w:hAnsi="Verdana"/>
          <w:sz w:val="18"/>
          <w:szCs w:val="18"/>
          <w:highlight w:val="yellow"/>
        </w:rPr>
      </w:pPr>
    </w:p>
    <w:p w14:paraId="71301939" w14:textId="77777777" w:rsidR="00F55CB6" w:rsidRDefault="00F55CB6" w:rsidP="00F55CB6">
      <w:pPr>
        <w:rPr>
          <w:rFonts w:ascii="Verdana" w:hAnsi="Verdana"/>
          <w:sz w:val="18"/>
          <w:szCs w:val="18"/>
          <w:highlight w:val="yellow"/>
        </w:rPr>
      </w:pPr>
    </w:p>
    <w:p w14:paraId="5D449AF6" w14:textId="77777777" w:rsidR="00F55CB6" w:rsidRDefault="00F55CB6" w:rsidP="00F55CB6">
      <w:pPr>
        <w:rPr>
          <w:rFonts w:ascii="Verdana" w:hAnsi="Verdana"/>
          <w:sz w:val="18"/>
          <w:szCs w:val="18"/>
          <w:highlight w:val="yellow"/>
        </w:rPr>
      </w:pPr>
    </w:p>
    <w:p w14:paraId="2BF9C7EE" w14:textId="77777777" w:rsidR="00F55CB6" w:rsidRDefault="00F55CB6" w:rsidP="00F55CB6">
      <w:pPr>
        <w:rPr>
          <w:rFonts w:ascii="Verdana" w:hAnsi="Verdana"/>
          <w:sz w:val="18"/>
          <w:szCs w:val="18"/>
          <w:highlight w:val="yellow"/>
        </w:rPr>
      </w:pPr>
    </w:p>
    <w:p w14:paraId="2877B2E7" w14:textId="77777777" w:rsidR="00F55CB6" w:rsidRDefault="00F55CB6" w:rsidP="00F55CB6">
      <w:pPr>
        <w:rPr>
          <w:rFonts w:ascii="Verdana" w:hAnsi="Verdana"/>
          <w:sz w:val="18"/>
          <w:szCs w:val="18"/>
          <w:highlight w:val="yellow"/>
        </w:rPr>
      </w:pPr>
    </w:p>
    <w:p w14:paraId="13171FA9" w14:textId="77777777" w:rsidR="00F55CB6" w:rsidRDefault="00F55CB6" w:rsidP="00F55CB6">
      <w:pPr>
        <w:rPr>
          <w:rFonts w:ascii="Verdana" w:hAnsi="Verdana"/>
          <w:sz w:val="18"/>
          <w:szCs w:val="18"/>
          <w:highlight w:val="yellow"/>
        </w:rPr>
      </w:pPr>
    </w:p>
    <w:p w14:paraId="792664C4" w14:textId="77777777" w:rsidR="00F55CB6" w:rsidRDefault="00F55CB6" w:rsidP="00F55CB6">
      <w:pPr>
        <w:rPr>
          <w:rFonts w:ascii="Verdana" w:hAnsi="Verdana"/>
          <w:sz w:val="18"/>
          <w:szCs w:val="18"/>
          <w:highlight w:val="yellow"/>
        </w:rPr>
      </w:pPr>
    </w:p>
    <w:p w14:paraId="50F4B341" w14:textId="77777777" w:rsidR="00F55CB6" w:rsidRDefault="00F55CB6" w:rsidP="00F55CB6">
      <w:pPr>
        <w:rPr>
          <w:rFonts w:ascii="Verdana" w:hAnsi="Verdana"/>
          <w:sz w:val="18"/>
          <w:szCs w:val="18"/>
          <w:highlight w:val="yellow"/>
        </w:rPr>
      </w:pPr>
    </w:p>
    <w:p w14:paraId="568DAEC9" w14:textId="77777777" w:rsidR="00F55CB6" w:rsidRDefault="00F55CB6" w:rsidP="00F55CB6">
      <w:pPr>
        <w:rPr>
          <w:rFonts w:ascii="Verdana" w:hAnsi="Verdana"/>
          <w:sz w:val="18"/>
          <w:szCs w:val="18"/>
          <w:highlight w:val="yellow"/>
        </w:rPr>
      </w:pPr>
    </w:p>
    <w:p w14:paraId="14773D9F" w14:textId="77777777" w:rsidR="00F55CB6" w:rsidRPr="00204065" w:rsidRDefault="00F55CB6" w:rsidP="00F55CB6">
      <w:pPr>
        <w:rPr>
          <w:rFonts w:ascii="Verdana" w:hAnsi="Verdana"/>
          <w:sz w:val="18"/>
          <w:szCs w:val="18"/>
          <w:highlight w:val="yellow"/>
        </w:rPr>
      </w:pPr>
    </w:p>
    <w:p w14:paraId="3D83C61E" w14:textId="77777777" w:rsidR="00F55CB6" w:rsidRPr="00204065" w:rsidRDefault="00F55CB6" w:rsidP="00480A78">
      <w:pPr>
        <w:pStyle w:val="Odsekzoznamu"/>
        <w:numPr>
          <w:ilvl w:val="0"/>
          <w:numId w:val="40"/>
        </w:numPr>
        <w:ind w:left="567" w:hanging="567"/>
        <w:jc w:val="both"/>
        <w:rPr>
          <w:rFonts w:ascii="Verdana" w:hAnsi="Verdana"/>
          <w:sz w:val="18"/>
          <w:szCs w:val="18"/>
          <w:u w:val="single"/>
        </w:rPr>
      </w:pPr>
      <w:r w:rsidRPr="00204065">
        <w:rPr>
          <w:rFonts w:ascii="Verdana" w:hAnsi="Verdana"/>
          <w:b/>
          <w:sz w:val="18"/>
          <w:szCs w:val="18"/>
        </w:rPr>
        <w:t>Osoby oprávnené pre – fakturáciu a platby</w:t>
      </w:r>
    </w:p>
    <w:p w14:paraId="03544013" w14:textId="77777777" w:rsidR="00F55CB6" w:rsidRDefault="00F55CB6" w:rsidP="00F55CB6">
      <w:pPr>
        <w:rPr>
          <w:rFonts w:ascii="Verdana" w:hAnsi="Verdana"/>
          <w:sz w:val="18"/>
          <w:szCs w:val="18"/>
          <w:u w:val="single"/>
        </w:rPr>
      </w:pPr>
    </w:p>
    <w:p w14:paraId="522ABDD7" w14:textId="77777777" w:rsidR="00F55CB6" w:rsidRDefault="00F55CB6" w:rsidP="00F55CB6">
      <w:pPr>
        <w:rPr>
          <w:rFonts w:ascii="Verdana" w:hAnsi="Verdana"/>
          <w:sz w:val="18"/>
          <w:szCs w:val="18"/>
          <w:u w:val="single"/>
        </w:rPr>
      </w:pPr>
      <w:r w:rsidRPr="00204065">
        <w:rPr>
          <w:rFonts w:ascii="Verdana" w:hAnsi="Verdana"/>
          <w:sz w:val="18"/>
          <w:szCs w:val="18"/>
          <w:u w:val="single"/>
        </w:rPr>
        <w:t>Na strane dodávateľa:</w:t>
      </w:r>
    </w:p>
    <w:p w14:paraId="4CC1D000" w14:textId="77777777" w:rsidR="00F55CB6" w:rsidRPr="00204065" w:rsidRDefault="00F55CB6" w:rsidP="00F55CB6">
      <w:pPr>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1"/>
        <w:gridCol w:w="1701"/>
        <w:gridCol w:w="2126"/>
        <w:gridCol w:w="2206"/>
      </w:tblGrid>
      <w:tr w:rsidR="00F55CB6" w:rsidRPr="00AB55F8" w14:paraId="1F9D761D" w14:textId="77777777" w:rsidTr="00F55CB6">
        <w:trPr>
          <w:trHeight w:val="240"/>
        </w:trPr>
        <w:tc>
          <w:tcPr>
            <w:tcW w:w="3251" w:type="dxa"/>
            <w:shd w:val="clear" w:color="auto" w:fill="C0C0C0"/>
          </w:tcPr>
          <w:p w14:paraId="42557A40"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Funkcia</w:t>
            </w:r>
          </w:p>
        </w:tc>
        <w:tc>
          <w:tcPr>
            <w:tcW w:w="1701" w:type="dxa"/>
            <w:shd w:val="clear" w:color="auto" w:fill="C0C0C0"/>
          </w:tcPr>
          <w:p w14:paraId="643FB274"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Meno</w:t>
            </w:r>
          </w:p>
        </w:tc>
        <w:tc>
          <w:tcPr>
            <w:tcW w:w="2126" w:type="dxa"/>
            <w:shd w:val="clear" w:color="auto" w:fill="C0C0C0"/>
          </w:tcPr>
          <w:p w14:paraId="7AADF7BC"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Telefón/fax</w:t>
            </w:r>
          </w:p>
        </w:tc>
        <w:tc>
          <w:tcPr>
            <w:tcW w:w="2206" w:type="dxa"/>
            <w:shd w:val="clear" w:color="auto" w:fill="C0C0C0"/>
          </w:tcPr>
          <w:p w14:paraId="7F05E134"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E-mail</w:t>
            </w:r>
          </w:p>
        </w:tc>
      </w:tr>
      <w:tr w:rsidR="00F55CB6" w:rsidRPr="00AB55F8" w14:paraId="6DC384D3" w14:textId="77777777" w:rsidTr="00F55CB6">
        <w:trPr>
          <w:trHeight w:val="266"/>
        </w:trPr>
        <w:tc>
          <w:tcPr>
            <w:tcW w:w="3251" w:type="dxa"/>
          </w:tcPr>
          <w:p w14:paraId="76C8F180" w14:textId="77777777" w:rsidR="00F55CB6" w:rsidRPr="00204065" w:rsidRDefault="00F55CB6" w:rsidP="00531BD4">
            <w:pPr>
              <w:rPr>
                <w:rFonts w:ascii="Verdana" w:hAnsi="Verdana"/>
                <w:sz w:val="18"/>
                <w:szCs w:val="18"/>
                <w:highlight w:val="yellow"/>
              </w:rPr>
            </w:pPr>
          </w:p>
        </w:tc>
        <w:tc>
          <w:tcPr>
            <w:tcW w:w="1701" w:type="dxa"/>
          </w:tcPr>
          <w:p w14:paraId="15E5B9D5" w14:textId="77777777" w:rsidR="00F55CB6" w:rsidRPr="00204065" w:rsidRDefault="00F55CB6" w:rsidP="00531BD4">
            <w:pPr>
              <w:jc w:val="center"/>
              <w:rPr>
                <w:rFonts w:ascii="Verdana" w:hAnsi="Verdana"/>
                <w:sz w:val="18"/>
                <w:szCs w:val="18"/>
                <w:highlight w:val="yellow"/>
              </w:rPr>
            </w:pPr>
          </w:p>
        </w:tc>
        <w:tc>
          <w:tcPr>
            <w:tcW w:w="2126" w:type="dxa"/>
          </w:tcPr>
          <w:p w14:paraId="2916DD72" w14:textId="77777777" w:rsidR="00F55CB6" w:rsidRPr="00204065" w:rsidRDefault="00F55CB6" w:rsidP="00531BD4">
            <w:pPr>
              <w:jc w:val="center"/>
              <w:rPr>
                <w:rFonts w:ascii="Verdana" w:hAnsi="Verdana"/>
                <w:sz w:val="18"/>
                <w:szCs w:val="18"/>
                <w:highlight w:val="yellow"/>
              </w:rPr>
            </w:pPr>
          </w:p>
        </w:tc>
        <w:tc>
          <w:tcPr>
            <w:tcW w:w="2206" w:type="dxa"/>
          </w:tcPr>
          <w:p w14:paraId="6D3A39AD" w14:textId="77777777" w:rsidR="00F55CB6" w:rsidRPr="00204065" w:rsidRDefault="00F55CB6" w:rsidP="00531BD4">
            <w:pPr>
              <w:jc w:val="center"/>
              <w:rPr>
                <w:rFonts w:ascii="Verdana" w:hAnsi="Verdana"/>
                <w:sz w:val="18"/>
                <w:szCs w:val="18"/>
                <w:highlight w:val="yellow"/>
              </w:rPr>
            </w:pPr>
          </w:p>
        </w:tc>
      </w:tr>
      <w:tr w:rsidR="00F55CB6" w:rsidRPr="00AB55F8" w14:paraId="582CFD49" w14:textId="77777777" w:rsidTr="00F55CB6">
        <w:trPr>
          <w:trHeight w:val="266"/>
        </w:trPr>
        <w:tc>
          <w:tcPr>
            <w:tcW w:w="3251" w:type="dxa"/>
          </w:tcPr>
          <w:p w14:paraId="00CB90E9" w14:textId="77777777" w:rsidR="00F55CB6" w:rsidRPr="00204065" w:rsidRDefault="00F55CB6" w:rsidP="00531BD4">
            <w:pPr>
              <w:rPr>
                <w:rFonts w:ascii="Verdana" w:hAnsi="Verdana" w:cstheme="minorHAnsi"/>
                <w:sz w:val="18"/>
                <w:szCs w:val="18"/>
              </w:rPr>
            </w:pPr>
          </w:p>
        </w:tc>
        <w:tc>
          <w:tcPr>
            <w:tcW w:w="1701" w:type="dxa"/>
          </w:tcPr>
          <w:p w14:paraId="1C82F0AC" w14:textId="77777777" w:rsidR="00F55CB6" w:rsidRPr="00204065" w:rsidRDefault="00F55CB6" w:rsidP="00531BD4">
            <w:pPr>
              <w:jc w:val="center"/>
              <w:rPr>
                <w:rFonts w:ascii="Verdana" w:hAnsi="Verdana"/>
                <w:sz w:val="18"/>
                <w:szCs w:val="18"/>
              </w:rPr>
            </w:pPr>
          </w:p>
        </w:tc>
        <w:tc>
          <w:tcPr>
            <w:tcW w:w="2126" w:type="dxa"/>
          </w:tcPr>
          <w:p w14:paraId="6657A889" w14:textId="77777777" w:rsidR="00F55CB6" w:rsidRPr="00204065" w:rsidRDefault="00F55CB6" w:rsidP="00531BD4">
            <w:pPr>
              <w:jc w:val="center"/>
              <w:rPr>
                <w:rFonts w:ascii="Verdana" w:hAnsi="Verdana"/>
                <w:sz w:val="18"/>
                <w:szCs w:val="18"/>
              </w:rPr>
            </w:pPr>
          </w:p>
        </w:tc>
        <w:tc>
          <w:tcPr>
            <w:tcW w:w="2206" w:type="dxa"/>
          </w:tcPr>
          <w:p w14:paraId="4BE981FF" w14:textId="77777777" w:rsidR="00F55CB6" w:rsidRPr="00204065" w:rsidRDefault="00F55CB6" w:rsidP="00531BD4">
            <w:pPr>
              <w:jc w:val="center"/>
              <w:rPr>
                <w:rFonts w:ascii="Verdana" w:hAnsi="Verdana"/>
                <w:sz w:val="18"/>
                <w:szCs w:val="18"/>
              </w:rPr>
            </w:pPr>
          </w:p>
        </w:tc>
      </w:tr>
    </w:tbl>
    <w:p w14:paraId="50FDB7B4" w14:textId="77777777" w:rsidR="00F55CB6" w:rsidRPr="00204065" w:rsidRDefault="00F55CB6" w:rsidP="00F55CB6">
      <w:pPr>
        <w:rPr>
          <w:rFonts w:ascii="Verdana" w:hAnsi="Verdana"/>
          <w:sz w:val="18"/>
          <w:szCs w:val="18"/>
          <w:highlight w:val="yellow"/>
          <w:u w:val="single"/>
        </w:rPr>
      </w:pPr>
    </w:p>
    <w:p w14:paraId="307D5A98" w14:textId="77777777" w:rsidR="00F55CB6" w:rsidRDefault="00F55CB6" w:rsidP="00F55CB6">
      <w:pPr>
        <w:keepNext/>
        <w:keepLines/>
        <w:rPr>
          <w:rFonts w:ascii="Verdana" w:hAnsi="Verdana"/>
          <w:sz w:val="18"/>
          <w:szCs w:val="18"/>
          <w:u w:val="single"/>
        </w:rPr>
      </w:pPr>
      <w:r w:rsidRPr="00204065">
        <w:rPr>
          <w:rFonts w:ascii="Verdana" w:hAnsi="Verdana"/>
          <w:sz w:val="18"/>
          <w:szCs w:val="18"/>
          <w:u w:val="single"/>
        </w:rPr>
        <w:t>Na strane odberateľa:</w:t>
      </w:r>
    </w:p>
    <w:p w14:paraId="540949C4" w14:textId="77777777" w:rsidR="00F55CB6" w:rsidRPr="00204065" w:rsidRDefault="00F55CB6" w:rsidP="00F55CB6">
      <w:pPr>
        <w:keepNext/>
        <w:keepLines/>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75"/>
        <w:gridCol w:w="2551"/>
        <w:gridCol w:w="1701"/>
        <w:gridCol w:w="3057"/>
      </w:tblGrid>
      <w:tr w:rsidR="00F55CB6" w:rsidRPr="00F55CB6" w14:paraId="34A6757E" w14:textId="77777777" w:rsidTr="00531BD4">
        <w:trPr>
          <w:trHeight w:val="240"/>
        </w:trPr>
        <w:tc>
          <w:tcPr>
            <w:tcW w:w="1975" w:type="dxa"/>
            <w:shd w:val="clear" w:color="auto" w:fill="C0C0C0"/>
          </w:tcPr>
          <w:p w14:paraId="035FC829"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Funkcia</w:t>
            </w:r>
          </w:p>
        </w:tc>
        <w:tc>
          <w:tcPr>
            <w:tcW w:w="2551" w:type="dxa"/>
            <w:shd w:val="clear" w:color="auto" w:fill="C0C0C0"/>
          </w:tcPr>
          <w:p w14:paraId="0C8E8C36"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Meno</w:t>
            </w:r>
          </w:p>
        </w:tc>
        <w:tc>
          <w:tcPr>
            <w:tcW w:w="1701" w:type="dxa"/>
            <w:shd w:val="clear" w:color="auto" w:fill="C0C0C0"/>
          </w:tcPr>
          <w:p w14:paraId="53A5B9C0"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Telefón/fax</w:t>
            </w:r>
          </w:p>
        </w:tc>
        <w:tc>
          <w:tcPr>
            <w:tcW w:w="3057" w:type="dxa"/>
            <w:shd w:val="clear" w:color="auto" w:fill="C0C0C0"/>
          </w:tcPr>
          <w:p w14:paraId="17D3D531" w14:textId="77777777" w:rsidR="00F55CB6" w:rsidRPr="00F55CB6" w:rsidRDefault="00F55CB6" w:rsidP="00531BD4">
            <w:pPr>
              <w:jc w:val="center"/>
              <w:rPr>
                <w:rFonts w:ascii="Verdana" w:hAnsi="Verdana"/>
                <w:b/>
                <w:sz w:val="18"/>
                <w:szCs w:val="18"/>
              </w:rPr>
            </w:pPr>
            <w:r w:rsidRPr="00F55CB6">
              <w:rPr>
                <w:rFonts w:ascii="Verdana" w:hAnsi="Verdana"/>
                <w:b/>
                <w:sz w:val="18"/>
                <w:szCs w:val="18"/>
              </w:rPr>
              <w:t>E-mail</w:t>
            </w:r>
          </w:p>
        </w:tc>
      </w:tr>
      <w:tr w:rsidR="00F55CB6" w:rsidRPr="00F55CB6" w14:paraId="3B567C3A" w14:textId="77777777" w:rsidTr="00531BD4">
        <w:trPr>
          <w:trHeight w:val="266"/>
        </w:trPr>
        <w:tc>
          <w:tcPr>
            <w:tcW w:w="1975" w:type="dxa"/>
          </w:tcPr>
          <w:p w14:paraId="70F6418E" w14:textId="77777777" w:rsidR="00F55CB6" w:rsidRPr="00F55CB6" w:rsidRDefault="00F55CB6" w:rsidP="00531BD4">
            <w:pPr>
              <w:rPr>
                <w:rFonts w:ascii="Verdana" w:hAnsi="Verdana"/>
                <w:sz w:val="18"/>
                <w:szCs w:val="18"/>
              </w:rPr>
            </w:pPr>
            <w:r w:rsidRPr="00F55CB6">
              <w:rPr>
                <w:rFonts w:ascii="Verdana" w:hAnsi="Verdana"/>
                <w:sz w:val="18"/>
                <w:szCs w:val="18"/>
              </w:rPr>
              <w:t>Ekonomický riaditeľ</w:t>
            </w:r>
          </w:p>
        </w:tc>
        <w:tc>
          <w:tcPr>
            <w:tcW w:w="2551" w:type="dxa"/>
          </w:tcPr>
          <w:p w14:paraId="323DDC2C" w14:textId="77777777" w:rsidR="00F55CB6" w:rsidRPr="00F55CB6" w:rsidRDefault="00F55CB6" w:rsidP="00531BD4">
            <w:pPr>
              <w:rPr>
                <w:rFonts w:ascii="Verdana" w:hAnsi="Verdana"/>
                <w:sz w:val="18"/>
                <w:szCs w:val="18"/>
              </w:rPr>
            </w:pPr>
            <w:r w:rsidRPr="00F55CB6">
              <w:rPr>
                <w:rFonts w:ascii="Verdana" w:hAnsi="Verdana"/>
                <w:sz w:val="18"/>
                <w:szCs w:val="18"/>
              </w:rPr>
              <w:t xml:space="preserve">Ing. Veronika </w:t>
            </w:r>
            <w:proofErr w:type="spellStart"/>
            <w:r w:rsidRPr="00F55CB6">
              <w:rPr>
                <w:rFonts w:ascii="Verdana" w:hAnsi="Verdana"/>
                <w:sz w:val="18"/>
                <w:szCs w:val="18"/>
              </w:rPr>
              <w:t>Kostiviarová</w:t>
            </w:r>
            <w:proofErr w:type="spellEnd"/>
          </w:p>
        </w:tc>
        <w:tc>
          <w:tcPr>
            <w:tcW w:w="1701" w:type="dxa"/>
          </w:tcPr>
          <w:p w14:paraId="0A3459EE" w14:textId="77777777" w:rsidR="00F55CB6" w:rsidRPr="00F55CB6" w:rsidRDefault="00F55CB6" w:rsidP="00531BD4">
            <w:pPr>
              <w:ind w:left="-70" w:right="-70"/>
              <w:jc w:val="center"/>
              <w:rPr>
                <w:rFonts w:ascii="Verdana" w:hAnsi="Verdana"/>
                <w:sz w:val="18"/>
                <w:szCs w:val="18"/>
              </w:rPr>
            </w:pPr>
            <w:r w:rsidRPr="00F55CB6">
              <w:rPr>
                <w:rFonts w:ascii="Verdana" w:hAnsi="Verdana"/>
                <w:sz w:val="18"/>
                <w:szCs w:val="18"/>
              </w:rPr>
              <w:t>+421 48 47 27 381</w:t>
            </w:r>
          </w:p>
        </w:tc>
        <w:tc>
          <w:tcPr>
            <w:tcW w:w="3057" w:type="dxa"/>
          </w:tcPr>
          <w:p w14:paraId="156AC00D" w14:textId="77777777" w:rsidR="00F55CB6" w:rsidRPr="00F55CB6" w:rsidRDefault="00F55CB6" w:rsidP="00531BD4">
            <w:pPr>
              <w:rPr>
                <w:rFonts w:ascii="Verdana" w:hAnsi="Verdana"/>
                <w:sz w:val="18"/>
                <w:szCs w:val="18"/>
              </w:rPr>
            </w:pPr>
            <w:r w:rsidRPr="00F55CB6">
              <w:rPr>
                <w:rFonts w:ascii="Verdana" w:hAnsi="Verdana"/>
                <w:sz w:val="18"/>
                <w:szCs w:val="18"/>
              </w:rPr>
              <w:t>veronika.kostiviarova@bbrsc.sk</w:t>
            </w:r>
          </w:p>
        </w:tc>
      </w:tr>
      <w:tr w:rsidR="00F55CB6" w:rsidRPr="00F55CB6" w14:paraId="3CC7469B" w14:textId="77777777" w:rsidTr="00531BD4">
        <w:trPr>
          <w:trHeight w:val="266"/>
        </w:trPr>
        <w:tc>
          <w:tcPr>
            <w:tcW w:w="1975" w:type="dxa"/>
          </w:tcPr>
          <w:p w14:paraId="7FE89E2C" w14:textId="77777777" w:rsidR="00F55CB6" w:rsidRPr="00F55CB6" w:rsidRDefault="00F55CB6" w:rsidP="00531BD4">
            <w:pPr>
              <w:rPr>
                <w:rFonts w:ascii="Verdana" w:hAnsi="Verdana"/>
                <w:sz w:val="18"/>
                <w:szCs w:val="18"/>
              </w:rPr>
            </w:pPr>
            <w:r w:rsidRPr="00F55CB6">
              <w:rPr>
                <w:rFonts w:ascii="Verdana" w:hAnsi="Verdana"/>
                <w:sz w:val="18"/>
                <w:szCs w:val="18"/>
              </w:rPr>
              <w:t>účtovník</w:t>
            </w:r>
          </w:p>
        </w:tc>
        <w:tc>
          <w:tcPr>
            <w:tcW w:w="2551" w:type="dxa"/>
          </w:tcPr>
          <w:p w14:paraId="1A090DC6" w14:textId="68D84260" w:rsidR="00F55CB6" w:rsidRPr="00F55CB6" w:rsidRDefault="00480A78" w:rsidP="00531BD4">
            <w:pPr>
              <w:rPr>
                <w:rFonts w:ascii="Verdana" w:hAnsi="Verdana"/>
                <w:sz w:val="18"/>
                <w:szCs w:val="18"/>
              </w:rPr>
            </w:pPr>
            <w:r w:rsidRPr="00F55CB6">
              <w:rPr>
                <w:rFonts w:ascii="Verdana" w:hAnsi="Verdana"/>
                <w:sz w:val="18"/>
                <w:szCs w:val="18"/>
              </w:rPr>
              <w:t xml:space="preserve">Ing. Veronika </w:t>
            </w:r>
            <w:proofErr w:type="spellStart"/>
            <w:r w:rsidRPr="00F55CB6">
              <w:rPr>
                <w:rFonts w:ascii="Verdana" w:hAnsi="Verdana"/>
                <w:sz w:val="18"/>
                <w:szCs w:val="18"/>
              </w:rPr>
              <w:t>Kostiviarová</w:t>
            </w:r>
            <w:proofErr w:type="spellEnd"/>
          </w:p>
        </w:tc>
        <w:tc>
          <w:tcPr>
            <w:tcW w:w="1701" w:type="dxa"/>
          </w:tcPr>
          <w:p w14:paraId="68622E48" w14:textId="4B773F1B" w:rsidR="00F55CB6" w:rsidRPr="00F55CB6" w:rsidRDefault="00F55CB6" w:rsidP="00531BD4">
            <w:pPr>
              <w:ind w:left="-70" w:right="-70"/>
              <w:jc w:val="center"/>
              <w:rPr>
                <w:rFonts w:ascii="Verdana" w:hAnsi="Verdana"/>
                <w:sz w:val="18"/>
                <w:szCs w:val="18"/>
                <w:lang w:val="en-US"/>
              </w:rPr>
            </w:pPr>
          </w:p>
        </w:tc>
        <w:tc>
          <w:tcPr>
            <w:tcW w:w="3057" w:type="dxa"/>
          </w:tcPr>
          <w:p w14:paraId="199679B1" w14:textId="77777777" w:rsidR="00F55CB6" w:rsidRPr="00F55CB6" w:rsidRDefault="00F55CB6" w:rsidP="00531BD4">
            <w:pPr>
              <w:rPr>
                <w:rFonts w:ascii="Verdana" w:hAnsi="Verdana"/>
                <w:sz w:val="18"/>
                <w:szCs w:val="18"/>
              </w:rPr>
            </w:pPr>
            <w:r w:rsidRPr="00F55CB6">
              <w:rPr>
                <w:rFonts w:ascii="Verdana" w:hAnsi="Verdana"/>
                <w:sz w:val="18"/>
                <w:szCs w:val="18"/>
              </w:rPr>
              <w:t>veronika.kostiviarova@bbrsc.sk</w:t>
            </w:r>
          </w:p>
        </w:tc>
      </w:tr>
    </w:tbl>
    <w:p w14:paraId="43EC70D7" w14:textId="77777777" w:rsidR="00F55CB6" w:rsidRPr="00204065" w:rsidRDefault="00F55CB6" w:rsidP="00F55CB6">
      <w:pPr>
        <w:jc w:val="both"/>
        <w:rPr>
          <w:rFonts w:ascii="Verdana" w:hAnsi="Verdana"/>
          <w:b/>
          <w:sz w:val="18"/>
          <w:szCs w:val="18"/>
        </w:rPr>
      </w:pPr>
    </w:p>
    <w:p w14:paraId="60B1BB59" w14:textId="77777777" w:rsidR="00F55CB6" w:rsidRPr="00204065" w:rsidRDefault="00F55CB6" w:rsidP="00F55CB6">
      <w:pPr>
        <w:jc w:val="both"/>
        <w:rPr>
          <w:rFonts w:ascii="Verdana" w:hAnsi="Verdana"/>
          <w:sz w:val="18"/>
          <w:szCs w:val="18"/>
          <w:u w:val="single"/>
        </w:rPr>
      </w:pPr>
      <w:r w:rsidRPr="00204065">
        <w:rPr>
          <w:rFonts w:ascii="Verdana" w:hAnsi="Verdana"/>
          <w:b/>
          <w:sz w:val="18"/>
          <w:szCs w:val="18"/>
        </w:rPr>
        <w:t xml:space="preserve">2.4.   Komunikácia v prípade poruchy a plánovaných prerušení v distribúcií elektriny </w:t>
      </w:r>
    </w:p>
    <w:p w14:paraId="1D6D3DF8" w14:textId="77777777" w:rsidR="00F55CB6" w:rsidRDefault="00F55CB6" w:rsidP="00F55CB6">
      <w:pPr>
        <w:rPr>
          <w:rFonts w:ascii="Verdana" w:hAnsi="Verdana"/>
          <w:sz w:val="18"/>
          <w:szCs w:val="18"/>
          <w:u w:val="single"/>
        </w:rPr>
      </w:pPr>
    </w:p>
    <w:p w14:paraId="02EF1782" w14:textId="77777777" w:rsidR="00F55CB6" w:rsidRDefault="00F55CB6" w:rsidP="00F55CB6">
      <w:pPr>
        <w:rPr>
          <w:rFonts w:ascii="Verdana" w:hAnsi="Verdana"/>
          <w:sz w:val="18"/>
          <w:szCs w:val="18"/>
          <w:u w:val="single"/>
        </w:rPr>
      </w:pPr>
      <w:r w:rsidRPr="00204065">
        <w:rPr>
          <w:rFonts w:ascii="Verdana" w:hAnsi="Verdana"/>
          <w:sz w:val="18"/>
          <w:szCs w:val="18"/>
          <w:u w:val="single"/>
        </w:rPr>
        <w:t>Na strane PDS:</w:t>
      </w:r>
    </w:p>
    <w:p w14:paraId="2965837C" w14:textId="77777777" w:rsidR="00F55CB6" w:rsidRPr="00204065" w:rsidRDefault="00F55CB6" w:rsidP="00F55CB6">
      <w:pPr>
        <w:rPr>
          <w:rFonts w:ascii="Verdana" w:hAnsi="Verdana"/>
          <w:sz w:val="18"/>
          <w:szCs w:val="18"/>
          <w:u w:val="single"/>
        </w:rPr>
      </w:pP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160"/>
        <w:gridCol w:w="1440"/>
        <w:gridCol w:w="2734"/>
      </w:tblGrid>
      <w:tr w:rsidR="00F55CB6" w:rsidRPr="00AB55F8" w14:paraId="09311DAA" w14:textId="77777777" w:rsidTr="00531BD4">
        <w:trPr>
          <w:trHeight w:val="229"/>
        </w:trPr>
        <w:tc>
          <w:tcPr>
            <w:tcW w:w="2950" w:type="dxa"/>
            <w:shd w:val="clear" w:color="auto" w:fill="C0C0C0"/>
          </w:tcPr>
          <w:p w14:paraId="3671FACD"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Funkcia</w:t>
            </w:r>
          </w:p>
        </w:tc>
        <w:tc>
          <w:tcPr>
            <w:tcW w:w="2160" w:type="dxa"/>
            <w:shd w:val="clear" w:color="auto" w:fill="C0C0C0"/>
          </w:tcPr>
          <w:p w14:paraId="4DAF5148"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Meno</w:t>
            </w:r>
          </w:p>
        </w:tc>
        <w:tc>
          <w:tcPr>
            <w:tcW w:w="1440" w:type="dxa"/>
            <w:shd w:val="clear" w:color="auto" w:fill="C0C0C0"/>
          </w:tcPr>
          <w:p w14:paraId="59CE0395"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Telefón/fax</w:t>
            </w:r>
          </w:p>
        </w:tc>
        <w:tc>
          <w:tcPr>
            <w:tcW w:w="2734" w:type="dxa"/>
            <w:shd w:val="clear" w:color="auto" w:fill="C0C0C0"/>
          </w:tcPr>
          <w:p w14:paraId="4F6C4F75" w14:textId="77777777" w:rsidR="00F55CB6" w:rsidRPr="00204065" w:rsidRDefault="00F55CB6" w:rsidP="00531BD4">
            <w:pPr>
              <w:jc w:val="center"/>
              <w:rPr>
                <w:rFonts w:ascii="Verdana" w:hAnsi="Verdana"/>
                <w:b/>
                <w:sz w:val="18"/>
                <w:szCs w:val="18"/>
              </w:rPr>
            </w:pPr>
            <w:r w:rsidRPr="00204065">
              <w:rPr>
                <w:rFonts w:ascii="Verdana" w:hAnsi="Verdana"/>
                <w:b/>
                <w:sz w:val="18"/>
                <w:szCs w:val="18"/>
              </w:rPr>
              <w:t>E-mail</w:t>
            </w:r>
          </w:p>
        </w:tc>
      </w:tr>
      <w:tr w:rsidR="00F55CB6" w:rsidRPr="00AB55F8" w14:paraId="29A05A18" w14:textId="77777777" w:rsidTr="00531BD4">
        <w:trPr>
          <w:trHeight w:val="271"/>
        </w:trPr>
        <w:tc>
          <w:tcPr>
            <w:tcW w:w="2950" w:type="dxa"/>
          </w:tcPr>
          <w:p w14:paraId="3C4BB449" w14:textId="77777777" w:rsidR="00F55CB6" w:rsidRPr="00204065" w:rsidRDefault="00F55CB6" w:rsidP="00531BD4">
            <w:pPr>
              <w:jc w:val="both"/>
              <w:rPr>
                <w:rFonts w:ascii="Verdana" w:hAnsi="Verdana"/>
                <w:sz w:val="18"/>
                <w:szCs w:val="18"/>
              </w:rPr>
            </w:pPr>
            <w:r w:rsidRPr="00204065">
              <w:rPr>
                <w:rFonts w:ascii="Verdana" w:hAnsi="Verdana"/>
                <w:sz w:val="18"/>
                <w:szCs w:val="18"/>
              </w:rPr>
              <w:t>Poruchová linka SSD</w:t>
            </w:r>
          </w:p>
        </w:tc>
        <w:tc>
          <w:tcPr>
            <w:tcW w:w="2160" w:type="dxa"/>
          </w:tcPr>
          <w:p w14:paraId="3F5030D5" w14:textId="77777777" w:rsidR="00F55CB6" w:rsidRPr="00204065" w:rsidRDefault="00F55CB6" w:rsidP="00531BD4">
            <w:pPr>
              <w:jc w:val="center"/>
              <w:rPr>
                <w:rFonts w:ascii="Verdana" w:hAnsi="Verdana"/>
                <w:sz w:val="18"/>
                <w:szCs w:val="18"/>
              </w:rPr>
            </w:pPr>
          </w:p>
        </w:tc>
        <w:tc>
          <w:tcPr>
            <w:tcW w:w="1440" w:type="dxa"/>
          </w:tcPr>
          <w:p w14:paraId="026E2CD4" w14:textId="77777777" w:rsidR="00F55CB6" w:rsidRPr="00204065" w:rsidRDefault="00F55CB6" w:rsidP="00531BD4">
            <w:pPr>
              <w:jc w:val="center"/>
              <w:rPr>
                <w:rFonts w:ascii="Verdana" w:hAnsi="Verdana"/>
                <w:sz w:val="18"/>
                <w:szCs w:val="18"/>
              </w:rPr>
            </w:pPr>
            <w:r w:rsidRPr="00204065">
              <w:rPr>
                <w:rFonts w:ascii="Verdana" w:hAnsi="Verdana"/>
                <w:sz w:val="18"/>
                <w:szCs w:val="18"/>
              </w:rPr>
              <w:t>0800 159 000</w:t>
            </w:r>
          </w:p>
        </w:tc>
        <w:tc>
          <w:tcPr>
            <w:tcW w:w="2734" w:type="dxa"/>
          </w:tcPr>
          <w:p w14:paraId="57BA8580" w14:textId="77777777" w:rsidR="00F55CB6" w:rsidRPr="00204065" w:rsidRDefault="00F55CB6" w:rsidP="00531BD4">
            <w:pPr>
              <w:rPr>
                <w:rFonts w:ascii="Verdana" w:hAnsi="Verdana"/>
                <w:sz w:val="18"/>
                <w:szCs w:val="18"/>
              </w:rPr>
            </w:pPr>
          </w:p>
        </w:tc>
      </w:tr>
      <w:tr w:rsidR="00F55CB6" w:rsidRPr="00AB55F8" w14:paraId="3F6D71E5" w14:textId="77777777" w:rsidTr="00531BD4">
        <w:trPr>
          <w:trHeight w:val="271"/>
        </w:trPr>
        <w:tc>
          <w:tcPr>
            <w:tcW w:w="2950" w:type="dxa"/>
          </w:tcPr>
          <w:p w14:paraId="07AD05FE" w14:textId="77777777" w:rsidR="00F55CB6" w:rsidRPr="00204065" w:rsidRDefault="00F55CB6" w:rsidP="00531BD4">
            <w:pPr>
              <w:jc w:val="both"/>
              <w:rPr>
                <w:rFonts w:ascii="Verdana" w:hAnsi="Verdana"/>
                <w:sz w:val="18"/>
                <w:szCs w:val="18"/>
              </w:rPr>
            </w:pPr>
            <w:r w:rsidRPr="00204065">
              <w:rPr>
                <w:rFonts w:ascii="Verdana" w:hAnsi="Verdana"/>
                <w:sz w:val="18"/>
                <w:szCs w:val="18"/>
              </w:rPr>
              <w:t>Zákaznícka linka SSD</w:t>
            </w:r>
          </w:p>
        </w:tc>
        <w:tc>
          <w:tcPr>
            <w:tcW w:w="2160" w:type="dxa"/>
          </w:tcPr>
          <w:p w14:paraId="13CB8864" w14:textId="77777777" w:rsidR="00F55CB6" w:rsidRPr="00204065" w:rsidRDefault="00F55CB6" w:rsidP="00531BD4">
            <w:pPr>
              <w:jc w:val="center"/>
              <w:rPr>
                <w:rFonts w:ascii="Verdana" w:hAnsi="Verdana"/>
                <w:sz w:val="18"/>
                <w:szCs w:val="18"/>
              </w:rPr>
            </w:pPr>
          </w:p>
        </w:tc>
        <w:tc>
          <w:tcPr>
            <w:tcW w:w="1440" w:type="dxa"/>
          </w:tcPr>
          <w:p w14:paraId="023C10C4" w14:textId="77777777" w:rsidR="00F55CB6" w:rsidRPr="00204065" w:rsidRDefault="00F55CB6" w:rsidP="00531BD4">
            <w:pPr>
              <w:jc w:val="center"/>
              <w:rPr>
                <w:rFonts w:ascii="Verdana" w:hAnsi="Verdana"/>
                <w:sz w:val="18"/>
                <w:szCs w:val="18"/>
              </w:rPr>
            </w:pPr>
            <w:r w:rsidRPr="00204065">
              <w:rPr>
                <w:rFonts w:ascii="Verdana" w:hAnsi="Verdana"/>
                <w:sz w:val="18"/>
                <w:szCs w:val="18"/>
              </w:rPr>
              <w:t>0850 166 007</w:t>
            </w:r>
          </w:p>
        </w:tc>
        <w:tc>
          <w:tcPr>
            <w:tcW w:w="2734" w:type="dxa"/>
          </w:tcPr>
          <w:p w14:paraId="555BD7AA" w14:textId="77777777" w:rsidR="00F55CB6" w:rsidRPr="00204065" w:rsidRDefault="00F55CB6" w:rsidP="00531BD4">
            <w:pPr>
              <w:rPr>
                <w:rFonts w:ascii="Verdana" w:hAnsi="Verdana"/>
                <w:sz w:val="18"/>
                <w:szCs w:val="18"/>
              </w:rPr>
            </w:pPr>
            <w:r w:rsidRPr="00204065">
              <w:rPr>
                <w:rFonts w:ascii="Verdana" w:hAnsi="Verdana"/>
                <w:sz w:val="18"/>
                <w:szCs w:val="18"/>
              </w:rPr>
              <w:t>prevadzkovatel@ssd.sk</w:t>
            </w:r>
          </w:p>
        </w:tc>
      </w:tr>
      <w:tr w:rsidR="00F55CB6" w:rsidRPr="00AB55F8" w14:paraId="5C577AD0" w14:textId="77777777" w:rsidTr="00531BD4">
        <w:trPr>
          <w:trHeight w:val="271"/>
        </w:trPr>
        <w:tc>
          <w:tcPr>
            <w:tcW w:w="2950" w:type="dxa"/>
          </w:tcPr>
          <w:p w14:paraId="64B74691" w14:textId="77777777" w:rsidR="00F55CB6" w:rsidRPr="00204065" w:rsidRDefault="00F55CB6" w:rsidP="00531BD4">
            <w:pPr>
              <w:jc w:val="both"/>
              <w:rPr>
                <w:rFonts w:ascii="Verdana" w:hAnsi="Verdana"/>
                <w:sz w:val="18"/>
                <w:szCs w:val="18"/>
              </w:rPr>
            </w:pPr>
            <w:r w:rsidRPr="00204065">
              <w:rPr>
                <w:rFonts w:ascii="Verdana" w:hAnsi="Verdana"/>
                <w:sz w:val="18"/>
                <w:szCs w:val="18"/>
              </w:rPr>
              <w:t>Poruchová linka VSD</w:t>
            </w:r>
          </w:p>
        </w:tc>
        <w:tc>
          <w:tcPr>
            <w:tcW w:w="2160" w:type="dxa"/>
          </w:tcPr>
          <w:p w14:paraId="661B037D" w14:textId="77777777" w:rsidR="00F55CB6" w:rsidRPr="00204065" w:rsidRDefault="00F55CB6" w:rsidP="00531BD4">
            <w:pPr>
              <w:jc w:val="center"/>
              <w:rPr>
                <w:rFonts w:ascii="Verdana" w:hAnsi="Verdana"/>
                <w:sz w:val="18"/>
                <w:szCs w:val="18"/>
              </w:rPr>
            </w:pPr>
          </w:p>
        </w:tc>
        <w:tc>
          <w:tcPr>
            <w:tcW w:w="1440" w:type="dxa"/>
          </w:tcPr>
          <w:p w14:paraId="3561B1F2" w14:textId="77777777" w:rsidR="00F55CB6" w:rsidRPr="00204065" w:rsidRDefault="00F55CB6" w:rsidP="00531BD4">
            <w:pPr>
              <w:jc w:val="center"/>
              <w:rPr>
                <w:rFonts w:ascii="Verdana" w:hAnsi="Verdana"/>
                <w:sz w:val="18"/>
                <w:szCs w:val="18"/>
              </w:rPr>
            </w:pPr>
            <w:r w:rsidRPr="00204065">
              <w:rPr>
                <w:rFonts w:ascii="Verdana" w:hAnsi="Verdana"/>
                <w:sz w:val="18"/>
                <w:szCs w:val="18"/>
              </w:rPr>
              <w:t>0800 123 332</w:t>
            </w:r>
          </w:p>
        </w:tc>
        <w:tc>
          <w:tcPr>
            <w:tcW w:w="2734" w:type="dxa"/>
          </w:tcPr>
          <w:p w14:paraId="7FF45B17" w14:textId="77777777" w:rsidR="00F55CB6" w:rsidRPr="00204065" w:rsidRDefault="00F55CB6" w:rsidP="00531BD4">
            <w:pPr>
              <w:rPr>
                <w:rFonts w:ascii="Verdana" w:hAnsi="Verdana"/>
                <w:sz w:val="18"/>
                <w:szCs w:val="18"/>
              </w:rPr>
            </w:pPr>
          </w:p>
        </w:tc>
      </w:tr>
      <w:tr w:rsidR="00F55CB6" w:rsidRPr="00AB55F8" w14:paraId="0E633C2F" w14:textId="77777777" w:rsidTr="00531BD4">
        <w:trPr>
          <w:trHeight w:val="271"/>
        </w:trPr>
        <w:tc>
          <w:tcPr>
            <w:tcW w:w="2950" w:type="dxa"/>
          </w:tcPr>
          <w:p w14:paraId="230F6856" w14:textId="77777777" w:rsidR="00F55CB6" w:rsidRPr="00204065" w:rsidRDefault="00F55CB6" w:rsidP="00531BD4">
            <w:pPr>
              <w:jc w:val="both"/>
              <w:rPr>
                <w:rFonts w:ascii="Verdana" w:hAnsi="Verdana"/>
                <w:sz w:val="18"/>
                <w:szCs w:val="18"/>
              </w:rPr>
            </w:pPr>
            <w:r w:rsidRPr="00204065">
              <w:rPr>
                <w:rFonts w:ascii="Verdana" w:hAnsi="Verdana"/>
                <w:sz w:val="18"/>
                <w:szCs w:val="18"/>
              </w:rPr>
              <w:t>Zákaznícka linka VSD</w:t>
            </w:r>
          </w:p>
        </w:tc>
        <w:tc>
          <w:tcPr>
            <w:tcW w:w="2160" w:type="dxa"/>
          </w:tcPr>
          <w:p w14:paraId="21227EDD" w14:textId="77777777" w:rsidR="00F55CB6" w:rsidRPr="00204065" w:rsidRDefault="00F55CB6" w:rsidP="00531BD4">
            <w:pPr>
              <w:jc w:val="center"/>
              <w:rPr>
                <w:rFonts w:ascii="Verdana" w:hAnsi="Verdana"/>
                <w:sz w:val="18"/>
                <w:szCs w:val="18"/>
              </w:rPr>
            </w:pPr>
          </w:p>
        </w:tc>
        <w:tc>
          <w:tcPr>
            <w:tcW w:w="1440" w:type="dxa"/>
          </w:tcPr>
          <w:p w14:paraId="4369B309" w14:textId="77777777" w:rsidR="00F55CB6" w:rsidRPr="00204065" w:rsidRDefault="00F55CB6" w:rsidP="00531BD4">
            <w:pPr>
              <w:jc w:val="center"/>
              <w:rPr>
                <w:rFonts w:ascii="Verdana" w:hAnsi="Verdana"/>
                <w:sz w:val="18"/>
                <w:szCs w:val="18"/>
              </w:rPr>
            </w:pPr>
            <w:r w:rsidRPr="00204065">
              <w:rPr>
                <w:rFonts w:ascii="Verdana" w:hAnsi="Verdana"/>
                <w:sz w:val="18"/>
                <w:szCs w:val="18"/>
              </w:rPr>
              <w:t>0850 123 312</w:t>
            </w:r>
          </w:p>
        </w:tc>
        <w:tc>
          <w:tcPr>
            <w:tcW w:w="2734" w:type="dxa"/>
          </w:tcPr>
          <w:p w14:paraId="49063670" w14:textId="77777777" w:rsidR="00F55CB6" w:rsidRPr="00204065" w:rsidRDefault="00F55CB6" w:rsidP="00531BD4">
            <w:pPr>
              <w:rPr>
                <w:rFonts w:ascii="Verdana" w:hAnsi="Verdana"/>
                <w:sz w:val="18"/>
                <w:szCs w:val="18"/>
              </w:rPr>
            </w:pPr>
            <w:r w:rsidRPr="00204065">
              <w:rPr>
                <w:rFonts w:ascii="Verdana" w:hAnsi="Verdana"/>
                <w:sz w:val="18"/>
                <w:szCs w:val="18"/>
              </w:rPr>
              <w:t>info@vsds.sk</w:t>
            </w:r>
          </w:p>
        </w:tc>
      </w:tr>
    </w:tbl>
    <w:p w14:paraId="10089438" w14:textId="77777777" w:rsidR="00F55CB6" w:rsidRPr="00204065" w:rsidRDefault="00F55CB6" w:rsidP="00F55CB6">
      <w:pPr>
        <w:keepNext/>
        <w:keepLines/>
        <w:rPr>
          <w:rFonts w:ascii="Verdana" w:hAnsi="Verdana"/>
          <w:sz w:val="18"/>
          <w:szCs w:val="18"/>
          <w:highlight w:val="yellow"/>
          <w:u w:val="single"/>
        </w:rPr>
      </w:pPr>
    </w:p>
    <w:p w14:paraId="342AE436" w14:textId="77777777" w:rsidR="00F55CB6" w:rsidRDefault="00F55CB6" w:rsidP="00F55CB6">
      <w:pPr>
        <w:keepNext/>
        <w:keepLines/>
        <w:rPr>
          <w:rFonts w:ascii="Verdana" w:hAnsi="Verdana"/>
          <w:sz w:val="18"/>
          <w:szCs w:val="18"/>
          <w:u w:val="single"/>
        </w:rPr>
      </w:pPr>
      <w:r w:rsidRPr="00204065">
        <w:rPr>
          <w:rFonts w:ascii="Verdana" w:hAnsi="Verdana"/>
          <w:sz w:val="18"/>
          <w:szCs w:val="18"/>
          <w:u w:val="single"/>
        </w:rPr>
        <w:t>Na strane Odberateľa:</w:t>
      </w:r>
    </w:p>
    <w:p w14:paraId="6C81CA79" w14:textId="77777777" w:rsidR="00F55CB6" w:rsidRPr="00204065" w:rsidRDefault="00F55CB6" w:rsidP="00F55CB6">
      <w:pPr>
        <w:keepNext/>
        <w:keepLines/>
        <w:rPr>
          <w:rFonts w:ascii="Verdana" w:hAnsi="Verdana"/>
          <w:sz w:val="18"/>
          <w:szCs w:val="18"/>
          <w:u w:val="single"/>
        </w:rPr>
      </w:pPr>
    </w:p>
    <w:tbl>
      <w:tblPr>
        <w:tblW w:w="9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3"/>
        <w:gridCol w:w="2268"/>
        <w:gridCol w:w="2552"/>
        <w:gridCol w:w="2479"/>
      </w:tblGrid>
      <w:tr w:rsidR="00F55CB6" w:rsidRPr="00AB55F8" w14:paraId="7F178154" w14:textId="77777777" w:rsidTr="00480A78">
        <w:trPr>
          <w:trHeight w:val="240"/>
        </w:trPr>
        <w:tc>
          <w:tcPr>
            <w:tcW w:w="1833" w:type="dxa"/>
            <w:shd w:val="clear" w:color="auto" w:fill="C0C0C0"/>
          </w:tcPr>
          <w:p w14:paraId="4A418283" w14:textId="77777777" w:rsidR="00F55CB6" w:rsidRPr="00991F34" w:rsidRDefault="00F55CB6" w:rsidP="00531BD4">
            <w:pPr>
              <w:jc w:val="center"/>
              <w:rPr>
                <w:rFonts w:ascii="Verdana" w:hAnsi="Verdana"/>
                <w:b/>
                <w:sz w:val="18"/>
                <w:szCs w:val="18"/>
              </w:rPr>
            </w:pPr>
            <w:r w:rsidRPr="00991F34">
              <w:rPr>
                <w:rFonts w:ascii="Verdana" w:hAnsi="Verdana"/>
                <w:b/>
                <w:sz w:val="18"/>
                <w:szCs w:val="18"/>
              </w:rPr>
              <w:t>Funkcia</w:t>
            </w:r>
          </w:p>
        </w:tc>
        <w:tc>
          <w:tcPr>
            <w:tcW w:w="2268" w:type="dxa"/>
            <w:shd w:val="clear" w:color="auto" w:fill="C0C0C0"/>
          </w:tcPr>
          <w:p w14:paraId="4E38AD7C" w14:textId="77777777" w:rsidR="00F55CB6" w:rsidRPr="00991F34" w:rsidRDefault="00F55CB6" w:rsidP="00531BD4">
            <w:pPr>
              <w:jc w:val="center"/>
              <w:rPr>
                <w:rFonts w:ascii="Verdana" w:hAnsi="Verdana"/>
                <w:b/>
                <w:sz w:val="18"/>
                <w:szCs w:val="18"/>
              </w:rPr>
            </w:pPr>
            <w:r w:rsidRPr="00991F34">
              <w:rPr>
                <w:rFonts w:ascii="Verdana" w:hAnsi="Verdana"/>
                <w:b/>
                <w:sz w:val="18"/>
                <w:szCs w:val="18"/>
              </w:rPr>
              <w:t>Meno</w:t>
            </w:r>
          </w:p>
        </w:tc>
        <w:tc>
          <w:tcPr>
            <w:tcW w:w="2552" w:type="dxa"/>
            <w:shd w:val="clear" w:color="auto" w:fill="C0C0C0"/>
          </w:tcPr>
          <w:p w14:paraId="6F645C57" w14:textId="77777777" w:rsidR="00F55CB6" w:rsidRPr="00991F34" w:rsidRDefault="00F55CB6" w:rsidP="00531BD4">
            <w:pPr>
              <w:jc w:val="center"/>
              <w:rPr>
                <w:rFonts w:ascii="Verdana" w:hAnsi="Verdana"/>
                <w:b/>
                <w:sz w:val="18"/>
                <w:szCs w:val="18"/>
              </w:rPr>
            </w:pPr>
            <w:r w:rsidRPr="00991F34">
              <w:rPr>
                <w:rFonts w:ascii="Verdana" w:hAnsi="Verdana"/>
                <w:b/>
                <w:sz w:val="18"/>
                <w:szCs w:val="18"/>
              </w:rPr>
              <w:t>Telefón/fax</w:t>
            </w:r>
          </w:p>
        </w:tc>
        <w:tc>
          <w:tcPr>
            <w:tcW w:w="2479" w:type="dxa"/>
            <w:shd w:val="clear" w:color="auto" w:fill="C0C0C0"/>
          </w:tcPr>
          <w:p w14:paraId="78375DD4" w14:textId="77777777" w:rsidR="00F55CB6" w:rsidRPr="00991F34" w:rsidRDefault="00F55CB6" w:rsidP="00531BD4">
            <w:pPr>
              <w:jc w:val="center"/>
              <w:rPr>
                <w:rFonts w:ascii="Verdana" w:hAnsi="Verdana"/>
                <w:b/>
                <w:sz w:val="18"/>
                <w:szCs w:val="18"/>
              </w:rPr>
            </w:pPr>
            <w:r w:rsidRPr="00991F34">
              <w:rPr>
                <w:rFonts w:ascii="Verdana" w:hAnsi="Verdana"/>
                <w:b/>
                <w:sz w:val="18"/>
                <w:szCs w:val="18"/>
              </w:rPr>
              <w:t>E-mail</w:t>
            </w:r>
          </w:p>
        </w:tc>
      </w:tr>
      <w:tr w:rsidR="00F55CB6" w:rsidRPr="00AB55F8" w14:paraId="5D0C7D7E" w14:textId="77777777" w:rsidTr="00480A78">
        <w:trPr>
          <w:trHeight w:val="266"/>
        </w:trPr>
        <w:tc>
          <w:tcPr>
            <w:tcW w:w="1833" w:type="dxa"/>
          </w:tcPr>
          <w:p w14:paraId="43C96256" w14:textId="77777777" w:rsidR="00F55CB6" w:rsidRPr="00991F34" w:rsidRDefault="00F55CB6" w:rsidP="00531BD4">
            <w:pPr>
              <w:rPr>
                <w:rFonts w:ascii="Verdana" w:hAnsi="Verdana"/>
                <w:sz w:val="18"/>
                <w:szCs w:val="18"/>
              </w:rPr>
            </w:pPr>
            <w:r>
              <w:rPr>
                <w:rFonts w:ascii="Verdana" w:hAnsi="Verdana"/>
                <w:sz w:val="18"/>
                <w:szCs w:val="18"/>
              </w:rPr>
              <w:t>Špecialista správy nehnuteľností</w:t>
            </w:r>
          </w:p>
        </w:tc>
        <w:tc>
          <w:tcPr>
            <w:tcW w:w="2268" w:type="dxa"/>
          </w:tcPr>
          <w:p w14:paraId="47EA2994" w14:textId="627FFE10" w:rsidR="00F55CB6" w:rsidRPr="00991F34" w:rsidRDefault="00F55CB6" w:rsidP="00531BD4">
            <w:pPr>
              <w:rPr>
                <w:rFonts w:ascii="Verdana" w:hAnsi="Verdana"/>
                <w:sz w:val="18"/>
                <w:szCs w:val="18"/>
              </w:rPr>
            </w:pPr>
            <w:r>
              <w:rPr>
                <w:rFonts w:ascii="Verdana" w:hAnsi="Verdana"/>
                <w:sz w:val="18"/>
                <w:szCs w:val="18"/>
              </w:rPr>
              <w:t xml:space="preserve">Ing. Marek </w:t>
            </w:r>
            <w:proofErr w:type="spellStart"/>
            <w:r>
              <w:rPr>
                <w:rFonts w:ascii="Verdana" w:hAnsi="Verdana"/>
                <w:sz w:val="18"/>
                <w:szCs w:val="18"/>
              </w:rPr>
              <w:t>Doletina</w:t>
            </w:r>
            <w:proofErr w:type="spellEnd"/>
          </w:p>
        </w:tc>
        <w:tc>
          <w:tcPr>
            <w:tcW w:w="2552" w:type="dxa"/>
          </w:tcPr>
          <w:p w14:paraId="7D49F90A" w14:textId="44E16A71" w:rsidR="00F55CB6" w:rsidRDefault="00F55CB6" w:rsidP="00F55CB6">
            <w:pPr>
              <w:rPr>
                <w:rFonts w:ascii="Verdana" w:hAnsi="Verdana"/>
                <w:sz w:val="18"/>
                <w:szCs w:val="18"/>
                <w:lang w:val="en-US"/>
              </w:rPr>
            </w:pPr>
          </w:p>
          <w:p w14:paraId="19E3F284" w14:textId="77777777" w:rsidR="00F55CB6" w:rsidRPr="00991F34" w:rsidRDefault="00F55CB6" w:rsidP="00531BD4">
            <w:pPr>
              <w:jc w:val="center"/>
              <w:rPr>
                <w:rFonts w:ascii="Verdana" w:hAnsi="Verdana"/>
                <w:sz w:val="18"/>
                <w:szCs w:val="18"/>
                <w:lang w:val="en-US"/>
              </w:rPr>
            </w:pPr>
            <w:r>
              <w:rPr>
                <w:rFonts w:ascii="Verdana" w:hAnsi="Verdana"/>
                <w:sz w:val="18"/>
                <w:szCs w:val="18"/>
                <w:lang w:val="en-US"/>
              </w:rPr>
              <w:t>+421918543472</w:t>
            </w:r>
          </w:p>
        </w:tc>
        <w:tc>
          <w:tcPr>
            <w:tcW w:w="2479" w:type="dxa"/>
          </w:tcPr>
          <w:p w14:paraId="74B4F449" w14:textId="77777777" w:rsidR="00F55CB6" w:rsidRPr="00991F34" w:rsidRDefault="00F55CB6" w:rsidP="00531BD4">
            <w:pPr>
              <w:rPr>
                <w:rFonts w:ascii="Verdana" w:hAnsi="Verdana"/>
                <w:sz w:val="18"/>
                <w:szCs w:val="18"/>
              </w:rPr>
            </w:pPr>
            <w:r>
              <w:rPr>
                <w:rFonts w:ascii="Verdana" w:hAnsi="Verdana"/>
                <w:sz w:val="18"/>
                <w:szCs w:val="18"/>
              </w:rPr>
              <w:t>marek.doletina@bbrsc.sk</w:t>
            </w:r>
          </w:p>
        </w:tc>
      </w:tr>
    </w:tbl>
    <w:p w14:paraId="203E8A8B" w14:textId="77777777" w:rsidR="00F55CB6" w:rsidRPr="00204065" w:rsidRDefault="00F55CB6" w:rsidP="00F55CB6">
      <w:pPr>
        <w:pStyle w:val="Zkladntext"/>
        <w:rPr>
          <w:rFonts w:ascii="Verdana" w:hAnsi="Verdana"/>
          <w:b/>
          <w:sz w:val="18"/>
          <w:szCs w:val="18"/>
        </w:rPr>
      </w:pPr>
    </w:p>
    <w:p w14:paraId="1A55A973" w14:textId="77777777" w:rsidR="00F55CB6" w:rsidRPr="00204065" w:rsidRDefault="00F55CB6" w:rsidP="00F55CB6">
      <w:pPr>
        <w:pStyle w:val="Zkladntext"/>
        <w:tabs>
          <w:tab w:val="num" w:pos="2148"/>
        </w:tabs>
        <w:jc w:val="center"/>
        <w:rPr>
          <w:rFonts w:ascii="Verdana" w:hAnsi="Verdana"/>
          <w:sz w:val="18"/>
          <w:szCs w:val="18"/>
        </w:rPr>
      </w:pPr>
    </w:p>
    <w:p w14:paraId="63526808" w14:textId="77777777" w:rsidR="00F55CB6" w:rsidRPr="00204065" w:rsidRDefault="00F55CB6" w:rsidP="00F55CB6">
      <w:pPr>
        <w:pStyle w:val="Zkladntext"/>
        <w:tabs>
          <w:tab w:val="num" w:pos="2148"/>
        </w:tabs>
        <w:jc w:val="center"/>
        <w:rPr>
          <w:rFonts w:ascii="Verdana" w:hAnsi="Verdana"/>
          <w:sz w:val="18"/>
          <w:szCs w:val="18"/>
        </w:rPr>
      </w:pPr>
    </w:p>
    <w:p w14:paraId="6B6DF124" w14:textId="77777777" w:rsidR="00F55CB6" w:rsidRPr="00204065" w:rsidRDefault="00F55CB6" w:rsidP="00F55CB6">
      <w:pPr>
        <w:pStyle w:val="Zkladntext"/>
        <w:tabs>
          <w:tab w:val="num" w:pos="2148"/>
        </w:tabs>
        <w:jc w:val="center"/>
        <w:rPr>
          <w:rFonts w:ascii="Verdana" w:hAnsi="Verdana"/>
          <w:sz w:val="18"/>
          <w:szCs w:val="18"/>
        </w:rPr>
      </w:pPr>
    </w:p>
    <w:p w14:paraId="73C8E40B" w14:textId="77777777" w:rsidR="00F55CB6" w:rsidRPr="00204065" w:rsidRDefault="00F55CB6" w:rsidP="00F55CB6">
      <w:pPr>
        <w:rPr>
          <w:rFonts w:ascii="Verdana" w:hAnsi="Verdana" w:cs="Arial"/>
          <w:sz w:val="18"/>
          <w:szCs w:val="18"/>
        </w:rPr>
      </w:pPr>
    </w:p>
    <w:p w14:paraId="7CE15E79" w14:textId="77777777" w:rsidR="00F55CB6" w:rsidRPr="00204065" w:rsidRDefault="00F55CB6" w:rsidP="00F55CB6">
      <w:pPr>
        <w:rPr>
          <w:rFonts w:ascii="Verdana" w:hAnsi="Verdana" w:cs="Arial"/>
          <w:sz w:val="18"/>
          <w:szCs w:val="18"/>
        </w:rPr>
      </w:pPr>
    </w:p>
    <w:p w14:paraId="6CF2381F" w14:textId="77777777" w:rsidR="00F55CB6" w:rsidRPr="00204065" w:rsidRDefault="00F55CB6" w:rsidP="00F55CB6">
      <w:pPr>
        <w:autoSpaceDE w:val="0"/>
        <w:autoSpaceDN w:val="0"/>
        <w:adjustRightInd w:val="0"/>
        <w:jc w:val="center"/>
        <w:rPr>
          <w:rFonts w:ascii="Verdana" w:hAnsi="Verdana" w:cs="Cambria"/>
          <w:b/>
          <w:bCs/>
          <w:sz w:val="18"/>
          <w:szCs w:val="18"/>
        </w:rPr>
      </w:pPr>
    </w:p>
    <w:p w14:paraId="235FFA52" w14:textId="77777777" w:rsidR="00F55CB6" w:rsidRPr="005D40BD" w:rsidRDefault="00F55CB6" w:rsidP="00F55CB6">
      <w:pPr>
        <w:autoSpaceDE w:val="0"/>
        <w:autoSpaceDN w:val="0"/>
        <w:adjustRightInd w:val="0"/>
        <w:jc w:val="both"/>
        <w:rPr>
          <w:rFonts w:asciiTheme="minorHAnsi" w:hAnsiTheme="minorHAnsi" w:cs="Cambria"/>
          <w:sz w:val="22"/>
          <w:szCs w:val="22"/>
        </w:rPr>
      </w:pPr>
    </w:p>
    <w:p w14:paraId="3412D569" w14:textId="77777777" w:rsidR="00F55CB6" w:rsidRPr="005D40BD" w:rsidRDefault="00F55CB6" w:rsidP="00F55CB6">
      <w:pPr>
        <w:autoSpaceDE w:val="0"/>
        <w:autoSpaceDN w:val="0"/>
        <w:adjustRightInd w:val="0"/>
        <w:jc w:val="both"/>
        <w:rPr>
          <w:rFonts w:asciiTheme="minorHAnsi" w:hAnsiTheme="minorHAnsi" w:cs="Cambria"/>
          <w:sz w:val="22"/>
          <w:szCs w:val="22"/>
        </w:rPr>
      </w:pPr>
    </w:p>
    <w:p w14:paraId="5191EAC5" w14:textId="77777777" w:rsidR="00F55CB6" w:rsidRPr="005D40BD" w:rsidRDefault="00F55CB6" w:rsidP="00F55CB6">
      <w:pPr>
        <w:autoSpaceDE w:val="0"/>
        <w:autoSpaceDN w:val="0"/>
        <w:adjustRightInd w:val="0"/>
        <w:jc w:val="both"/>
        <w:rPr>
          <w:rFonts w:asciiTheme="minorHAnsi" w:hAnsiTheme="minorHAnsi" w:cs="Cambria"/>
          <w:sz w:val="22"/>
          <w:szCs w:val="22"/>
        </w:rPr>
      </w:pPr>
    </w:p>
    <w:p w14:paraId="65E8684C" w14:textId="77777777" w:rsidR="00F55CB6" w:rsidRPr="005D40BD" w:rsidRDefault="00F55CB6" w:rsidP="00F55CB6">
      <w:pPr>
        <w:autoSpaceDE w:val="0"/>
        <w:autoSpaceDN w:val="0"/>
        <w:adjustRightInd w:val="0"/>
        <w:jc w:val="both"/>
        <w:rPr>
          <w:rFonts w:asciiTheme="minorHAnsi" w:hAnsiTheme="minorHAnsi" w:cs="Cambria"/>
          <w:sz w:val="22"/>
          <w:szCs w:val="22"/>
        </w:rPr>
      </w:pPr>
    </w:p>
    <w:p w14:paraId="1FF6188F" w14:textId="77777777" w:rsidR="00F55CB6" w:rsidRDefault="00F55CB6" w:rsidP="00F55CB6">
      <w:pPr>
        <w:pStyle w:val="Style16"/>
        <w:shd w:val="clear" w:color="auto" w:fill="auto"/>
        <w:spacing w:line="240" w:lineRule="auto"/>
        <w:ind w:left="5040" w:hanging="4898"/>
        <w:jc w:val="both"/>
        <w:rPr>
          <w:rStyle w:val="CharStyle8"/>
          <w:rFonts w:cstheme="minorHAnsi"/>
        </w:rPr>
      </w:pPr>
    </w:p>
    <w:p w14:paraId="3F18DD79" w14:textId="77777777" w:rsidR="00F55CB6" w:rsidRPr="00973046" w:rsidRDefault="00F55CB6" w:rsidP="00F55CB6">
      <w:pPr>
        <w:autoSpaceDE w:val="0"/>
        <w:autoSpaceDN w:val="0"/>
        <w:adjustRightInd w:val="0"/>
        <w:jc w:val="both"/>
        <w:rPr>
          <w:rFonts w:asciiTheme="minorHAnsi" w:hAnsiTheme="minorHAnsi" w:cs="Cambria"/>
          <w:sz w:val="22"/>
          <w:szCs w:val="22"/>
        </w:rPr>
      </w:pPr>
    </w:p>
    <w:p w14:paraId="10D500E1" w14:textId="5FE89880" w:rsidR="004F1BE3" w:rsidRPr="00F55CB6" w:rsidRDefault="004F1BE3" w:rsidP="00F55CB6">
      <w:pPr>
        <w:rPr>
          <w:rFonts w:eastAsia="Lucida Sans Unicode"/>
        </w:rPr>
      </w:pPr>
    </w:p>
    <w:sectPr w:rsidR="004F1BE3" w:rsidRPr="00F55CB6" w:rsidSect="00F55CB6">
      <w:headerReference w:type="default" r:id="rId14"/>
      <w:footerReference w:type="default" r:id="rId15"/>
      <w:headerReference w:type="first" r:id="rId16"/>
      <w:footerReference w:type="first" r:id="rId17"/>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717A" w14:textId="77777777" w:rsidR="00075C61" w:rsidRDefault="00075C61" w:rsidP="00FC7069">
      <w:r>
        <w:separator/>
      </w:r>
    </w:p>
  </w:endnote>
  <w:endnote w:type="continuationSeparator" w:id="0">
    <w:p w14:paraId="126B80C6" w14:textId="77777777" w:rsidR="00075C61" w:rsidRDefault="00075C61" w:rsidP="00FC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3C1A" w14:textId="02F92287" w:rsidR="00F55CB6" w:rsidRPr="00204065" w:rsidRDefault="00F55CB6">
    <w:pPr>
      <w:pStyle w:val="Pta"/>
      <w:rPr>
        <w:rFonts w:ascii="Verdana" w:hAnsi="Verdana"/>
        <w:sz w:val="14"/>
        <w:szCs w:val="14"/>
      </w:rPr>
    </w:pPr>
    <w:r>
      <w:rPr>
        <w:rFonts w:ascii="Verdana" w:hAnsi="Verdana"/>
        <w:sz w:val="14"/>
        <w:szCs w:val="14"/>
      </w:rPr>
      <w:t xml:space="preserve"> </w:t>
    </w:r>
    <w:r w:rsidRPr="00204065">
      <w:rPr>
        <w:rFonts w:ascii="Verdana" w:hAnsi="Verdana"/>
        <w:sz w:val="14"/>
        <w:szCs w:val="14"/>
      </w:rPr>
      <w:t>Zmluva o združenej dodávke elektriny</w:t>
    </w:r>
    <w:r w:rsidRPr="00204065">
      <w:rPr>
        <w:rFonts w:ascii="Verdana" w:hAnsi="Verdana"/>
        <w:sz w:val="14"/>
        <w:szCs w:val="14"/>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1DAC21B8" w:rsidR="00BD6F6D" w:rsidRPr="00BD6F6D" w:rsidRDefault="00BD6F6D">
    <w:pPr>
      <w:pStyle w:val="Pta"/>
      <w:rPr>
        <w:rFonts w:ascii="Verdana" w:hAnsi="Verdana"/>
        <w:sz w:val="14"/>
        <w:szCs w:val="14"/>
      </w:rPr>
    </w:pPr>
    <w:r w:rsidRPr="00BD6F6D">
      <w:rPr>
        <w:rFonts w:ascii="Verdana" w:hAnsi="Verdana"/>
        <w:sz w:val="14"/>
        <w:szCs w:val="14"/>
      </w:rPr>
      <w:t>Zmluva o prevádzke dopravného prostriedku_časť</w:t>
    </w:r>
    <w:r w:rsidR="005438D7">
      <w:rPr>
        <w:rFonts w:ascii="Verdana" w:hAnsi="Verdana"/>
        <w:sz w:val="14"/>
        <w:szCs w:val="14"/>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33D8" w14:textId="40AC7967" w:rsidR="00127C88" w:rsidRPr="002A0AB1" w:rsidRDefault="002A0AB1">
    <w:pPr>
      <w:pStyle w:val="Pta"/>
      <w:rPr>
        <w:rFonts w:ascii="Verdana" w:hAnsi="Verdana"/>
        <w:sz w:val="14"/>
        <w:szCs w:val="14"/>
      </w:rPr>
    </w:pPr>
    <w:r>
      <w:rPr>
        <w:rFonts w:ascii="Verdana" w:hAnsi="Verdana"/>
        <w:sz w:val="14"/>
        <w:szCs w:val="14"/>
      </w:rPr>
      <w:t>Z</w:t>
    </w:r>
    <w:r w:rsidRPr="00BD6F6D">
      <w:rPr>
        <w:rFonts w:ascii="Verdana" w:hAnsi="Verdana"/>
        <w:sz w:val="14"/>
        <w:szCs w:val="14"/>
      </w:rPr>
      <w:t>mluva o prevádzke dopravného prostriedku_časť</w:t>
    </w:r>
    <w:r>
      <w:rPr>
        <w:rFonts w:ascii="Verdana" w:hAnsi="Verdana"/>
        <w:sz w:val="14"/>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410D" w14:textId="77777777" w:rsidR="00075C61" w:rsidRDefault="00075C61" w:rsidP="00FC7069">
      <w:r>
        <w:separator/>
      </w:r>
    </w:p>
  </w:footnote>
  <w:footnote w:type="continuationSeparator" w:id="0">
    <w:p w14:paraId="7DA9B151" w14:textId="77777777" w:rsidR="00075C61" w:rsidRDefault="00075C61" w:rsidP="00FC7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549" w14:textId="48395BB9" w:rsidR="00F55CB6" w:rsidRDefault="00000000" w:rsidP="004C3743">
    <w:pPr>
      <w:pStyle w:val="Hlavika"/>
      <w:jc w:val="both"/>
    </w:pPr>
    <w:sdt>
      <w:sdtPr>
        <w:id w:val="-1224678056"/>
        <w:docPartObj>
          <w:docPartGallery w:val="Page Numbers (Margins)"/>
          <w:docPartUnique/>
        </w:docPartObj>
      </w:sdtPr>
      <w:sdtContent>
        <w:r w:rsidR="00F55CB6">
          <w:rPr>
            <w:noProof/>
          </w:rPr>
          <mc:AlternateContent>
            <mc:Choice Requires="wps">
              <w:drawing>
                <wp:anchor distT="0" distB="0" distL="114300" distR="114300" simplePos="0" relativeHeight="251661312" behindDoc="0" locked="0" layoutInCell="0" allowOverlap="1" wp14:anchorId="27AB4B4E" wp14:editId="0F99AC21">
                  <wp:simplePos x="0" y="0"/>
                  <wp:positionH relativeFrom="rightMargin">
                    <wp:align>right</wp:align>
                  </wp:positionH>
                  <wp:positionV relativeFrom="margin">
                    <wp:align>center</wp:align>
                  </wp:positionV>
                  <wp:extent cx="727710" cy="329565"/>
                  <wp:effectExtent l="0" t="0" r="0" b="3810"/>
                  <wp:wrapNone/>
                  <wp:docPr id="7" name="Obdĺžni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4AA01" w14:textId="77777777" w:rsidR="00F55CB6" w:rsidRPr="00F55CB6" w:rsidRDefault="00F55CB6">
                              <w:pPr>
                                <w:pBdr>
                                  <w:bottom w:val="single" w:sz="4" w:space="1" w:color="auto"/>
                                </w:pBdr>
                                <w:rPr>
                                  <w:rFonts w:ascii="Verdana" w:hAnsi="Verdana"/>
                                  <w:sz w:val="16"/>
                                  <w:szCs w:val="16"/>
                                </w:rPr>
                              </w:pPr>
                              <w:r w:rsidRPr="00F55CB6">
                                <w:rPr>
                                  <w:rFonts w:ascii="Verdana" w:hAnsi="Verdana"/>
                                  <w:sz w:val="16"/>
                                  <w:szCs w:val="16"/>
                                </w:rPr>
                                <w:fldChar w:fldCharType="begin"/>
                              </w:r>
                              <w:r w:rsidRPr="00F55CB6">
                                <w:rPr>
                                  <w:rFonts w:ascii="Verdana" w:hAnsi="Verdana"/>
                                  <w:sz w:val="16"/>
                                  <w:szCs w:val="16"/>
                                </w:rPr>
                                <w:instrText>PAGE   \* MERGEFORMAT</w:instrText>
                              </w:r>
                              <w:r w:rsidRPr="00F55CB6">
                                <w:rPr>
                                  <w:rFonts w:ascii="Verdana" w:hAnsi="Verdana"/>
                                  <w:sz w:val="16"/>
                                  <w:szCs w:val="16"/>
                                </w:rPr>
                                <w:fldChar w:fldCharType="separate"/>
                              </w:r>
                              <w:r w:rsidRPr="00F55CB6">
                                <w:rPr>
                                  <w:rFonts w:ascii="Verdana" w:hAnsi="Verdana"/>
                                  <w:sz w:val="16"/>
                                  <w:szCs w:val="16"/>
                                </w:rPr>
                                <w:t>2</w:t>
                              </w:r>
                              <w:r w:rsidRPr="00F55CB6">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7AB4B4E" id="Obdĺžnik 7" o:spid="_x0000_s1026" style="position:absolute;left:0;text-align:left;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174AA01" w14:textId="77777777" w:rsidR="00F55CB6" w:rsidRPr="00F55CB6" w:rsidRDefault="00F55CB6">
                        <w:pPr>
                          <w:pBdr>
                            <w:bottom w:val="single" w:sz="4" w:space="1" w:color="auto"/>
                          </w:pBdr>
                          <w:rPr>
                            <w:rFonts w:ascii="Verdana" w:hAnsi="Verdana"/>
                            <w:sz w:val="16"/>
                            <w:szCs w:val="16"/>
                          </w:rPr>
                        </w:pPr>
                        <w:r w:rsidRPr="00F55CB6">
                          <w:rPr>
                            <w:rFonts w:ascii="Verdana" w:hAnsi="Verdana"/>
                            <w:sz w:val="16"/>
                            <w:szCs w:val="16"/>
                          </w:rPr>
                          <w:fldChar w:fldCharType="begin"/>
                        </w:r>
                        <w:r w:rsidRPr="00F55CB6">
                          <w:rPr>
                            <w:rFonts w:ascii="Verdana" w:hAnsi="Verdana"/>
                            <w:sz w:val="16"/>
                            <w:szCs w:val="16"/>
                          </w:rPr>
                          <w:instrText>PAGE   \* MERGEFORMAT</w:instrText>
                        </w:r>
                        <w:r w:rsidRPr="00F55CB6">
                          <w:rPr>
                            <w:rFonts w:ascii="Verdana" w:hAnsi="Verdana"/>
                            <w:sz w:val="16"/>
                            <w:szCs w:val="16"/>
                          </w:rPr>
                          <w:fldChar w:fldCharType="separate"/>
                        </w:r>
                        <w:r w:rsidRPr="00F55CB6">
                          <w:rPr>
                            <w:rFonts w:ascii="Verdana" w:hAnsi="Verdana"/>
                            <w:sz w:val="16"/>
                            <w:szCs w:val="16"/>
                          </w:rPr>
                          <w:t>2</w:t>
                        </w:r>
                        <w:r w:rsidRPr="00F55CB6">
                          <w:rPr>
                            <w:rFonts w:ascii="Verdana" w:hAnsi="Verdana"/>
                            <w:sz w:val="16"/>
                            <w:szCs w:val="16"/>
                          </w:rPr>
                          <w:fldChar w:fldCharType="end"/>
                        </w:r>
                      </w:p>
                    </w:txbxContent>
                  </v:textbox>
                  <w10:wrap anchorx="margin" anchory="margin"/>
                </v:rect>
              </w:pict>
            </mc:Fallback>
          </mc:AlternateContent>
        </w:r>
      </w:sdtContent>
    </w:sdt>
    <w:r w:rsidR="00F55CB6">
      <w:t xml:space="preserve"> </w:t>
    </w:r>
  </w:p>
  <w:p w14:paraId="550A128D" w14:textId="77777777" w:rsidR="00F55CB6" w:rsidRDefault="00F55CB6" w:rsidP="004C3743">
    <w:pPr>
      <w:pStyle w:val="Hlavika"/>
      <w:jc w:val="both"/>
    </w:pPr>
    <w:r>
      <w:rPr>
        <w:noProof/>
      </w:rPr>
      <w:drawing>
        <wp:inline distT="0" distB="0" distL="0" distR="0" wp14:anchorId="04E94344" wp14:editId="03C62FF2">
          <wp:extent cx="2758440" cy="701040"/>
          <wp:effectExtent l="0" t="0" r="0" b="0"/>
          <wp:docPr id="6" name="Obrázok 6"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7E768DAD" w14:textId="77777777" w:rsidR="00F55CB6" w:rsidRDefault="00F55CB6" w:rsidP="004C3743">
    <w:pPr>
      <w:pStyle w:val="Hlavika"/>
      <w:jc w:val="both"/>
      <w:rPr>
        <w:rFonts w:ascii="Verdana" w:hAnsi="Verdana"/>
        <w:sz w:val="14"/>
        <w:szCs w:val="14"/>
      </w:rPr>
    </w:pPr>
    <w:r w:rsidRPr="00204065">
      <w:rPr>
        <w:rFonts w:ascii="Verdana" w:hAnsi="Verdana"/>
        <w:sz w:val="14"/>
        <w:szCs w:val="14"/>
      </w:rPr>
      <w:t xml:space="preserve">    </w:t>
    </w:r>
    <w:r>
      <w:rPr>
        <w:rFonts w:ascii="Verdana" w:hAnsi="Verdana"/>
        <w:sz w:val="14"/>
        <w:szCs w:val="14"/>
      </w:rPr>
      <w:t xml:space="preserve"> </w:t>
    </w:r>
    <w:r w:rsidRPr="00204065">
      <w:rPr>
        <w:rFonts w:ascii="Verdana" w:hAnsi="Verdana"/>
        <w:sz w:val="14"/>
        <w:szCs w:val="14"/>
      </w:rPr>
      <w:t xml:space="preserve">Príloha č. 2 </w:t>
    </w:r>
    <w:proofErr w:type="spellStart"/>
    <w:r w:rsidRPr="00204065">
      <w:rPr>
        <w:rFonts w:ascii="Verdana" w:hAnsi="Verdana"/>
        <w:sz w:val="14"/>
        <w:szCs w:val="14"/>
      </w:rPr>
      <w:t>SP_Zmluva</w:t>
    </w:r>
    <w:proofErr w:type="spellEnd"/>
    <w:r w:rsidRPr="00204065">
      <w:rPr>
        <w:rFonts w:ascii="Verdana" w:hAnsi="Verdana"/>
        <w:sz w:val="14"/>
        <w:szCs w:val="14"/>
      </w:rPr>
      <w:t xml:space="preserve"> o združenej dodávke elektriny</w:t>
    </w:r>
  </w:p>
  <w:p w14:paraId="2526199D" w14:textId="77777777" w:rsidR="00F55CB6" w:rsidRPr="00204065" w:rsidRDefault="00F55CB6" w:rsidP="00204065">
    <w:pPr>
      <w:pStyle w:val="Hlavika"/>
      <w:jc w:val="both"/>
      <w:rPr>
        <w:rFonts w:ascii="Verdana" w:hAnsi="Verdana"/>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Content>
      <w:p w14:paraId="362E7432" w14:textId="48446590"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9209AF2" w14:textId="016B4DFC" w:rsidR="00BD6F6D" w:rsidRPr="00BD6F6D" w:rsidRDefault="00BD6F6D">
    <w:pPr>
      <w:pStyle w:val="Hlavika"/>
      <w:rPr>
        <w:rFonts w:ascii="Verdana" w:hAnsi="Verdana"/>
        <w:sz w:val="14"/>
        <w:szCs w:val="14"/>
      </w:rPr>
    </w:pPr>
    <w:r w:rsidRPr="00BD6F6D">
      <w:rPr>
        <w:rFonts w:ascii="Verdana" w:hAnsi="Verdana"/>
        <w:sz w:val="14"/>
        <w:szCs w:val="14"/>
      </w:rPr>
      <w:t xml:space="preserve">     Príloha č. 2</w:t>
    </w:r>
    <w:r w:rsidR="001C3C12">
      <w:rPr>
        <w:rFonts w:ascii="Verdana" w:hAnsi="Verdana"/>
        <w:sz w:val="14"/>
        <w:szCs w:val="14"/>
      </w:rPr>
      <w:t>g</w:t>
    </w:r>
    <w:r w:rsidRPr="00BD6F6D">
      <w:rPr>
        <w:rFonts w:ascii="Verdana" w:hAnsi="Verdana"/>
        <w:sz w:val="14"/>
        <w:szCs w:val="14"/>
      </w:rPr>
      <w:t xml:space="preserve"> </w:t>
    </w:r>
    <w:proofErr w:type="spellStart"/>
    <w:r w:rsidRPr="00BD6F6D">
      <w:rPr>
        <w:rFonts w:ascii="Verdana" w:hAnsi="Verdana"/>
        <w:sz w:val="14"/>
        <w:szCs w:val="14"/>
      </w:rPr>
      <w:t>Výzvy_Zmluva</w:t>
    </w:r>
    <w:proofErr w:type="spellEnd"/>
    <w:r w:rsidRPr="00BD6F6D">
      <w:rPr>
        <w:rFonts w:ascii="Verdana" w:hAnsi="Verdana"/>
        <w:sz w:val="14"/>
        <w:szCs w:val="14"/>
      </w:rPr>
      <w:t xml:space="preserve"> o prevádzke dopravného prostriedku_časť</w:t>
    </w:r>
    <w:r w:rsidR="001C3C12">
      <w:rPr>
        <w:rFonts w:ascii="Verdana" w:hAnsi="Verdana"/>
        <w:sz w:val="14"/>
        <w:szCs w:val="14"/>
      </w:rPr>
      <w:t>7</w:t>
    </w:r>
  </w:p>
  <w:p w14:paraId="6992BE09" w14:textId="77777777" w:rsidR="00BD6F6D" w:rsidRDefault="00BD6F6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40E672CD"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731226D" w14:textId="77777777" w:rsidR="002A0AB1" w:rsidRPr="00BD6F6D" w:rsidRDefault="002A0AB1" w:rsidP="002A0AB1">
    <w:pPr>
      <w:pStyle w:val="Hlavika"/>
      <w:rPr>
        <w:rFonts w:ascii="Verdana" w:hAnsi="Verdana"/>
        <w:sz w:val="14"/>
        <w:szCs w:val="14"/>
      </w:rPr>
    </w:pPr>
    <w:r w:rsidRPr="00BD6F6D">
      <w:rPr>
        <w:rFonts w:ascii="Verdana" w:hAnsi="Verdana"/>
        <w:sz w:val="14"/>
        <w:szCs w:val="14"/>
      </w:rPr>
      <w:t xml:space="preserve">     Príloha č. 2</w:t>
    </w:r>
    <w:r>
      <w:rPr>
        <w:rFonts w:ascii="Verdana" w:hAnsi="Verdana"/>
        <w:sz w:val="14"/>
        <w:szCs w:val="14"/>
      </w:rPr>
      <w:t>g</w:t>
    </w:r>
    <w:r w:rsidRPr="00BD6F6D">
      <w:rPr>
        <w:rFonts w:ascii="Verdana" w:hAnsi="Verdana"/>
        <w:sz w:val="14"/>
        <w:szCs w:val="14"/>
      </w:rPr>
      <w:t xml:space="preserve"> </w:t>
    </w:r>
    <w:proofErr w:type="spellStart"/>
    <w:r w:rsidRPr="00BD6F6D">
      <w:rPr>
        <w:rFonts w:ascii="Verdana" w:hAnsi="Verdana"/>
        <w:sz w:val="14"/>
        <w:szCs w:val="14"/>
      </w:rPr>
      <w:t>Výzvy_Zmluva</w:t>
    </w:r>
    <w:proofErr w:type="spellEnd"/>
    <w:r w:rsidRPr="00BD6F6D">
      <w:rPr>
        <w:rFonts w:ascii="Verdana" w:hAnsi="Verdana"/>
        <w:sz w:val="14"/>
        <w:szCs w:val="14"/>
      </w:rPr>
      <w:t xml:space="preserve"> o prevádzke dopravného prostriedku_časť</w:t>
    </w:r>
    <w:r>
      <w:rPr>
        <w:rFonts w:ascii="Verdana" w:hAnsi="Verdana"/>
        <w:sz w:val="14"/>
        <w:szCs w:val="14"/>
      </w:rPr>
      <w:t>7</w:t>
    </w: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20"/>
    <w:multiLevelType w:val="hybridMultilevel"/>
    <w:tmpl w:val="19624CFA"/>
    <w:lvl w:ilvl="0" w:tplc="525AABF6">
      <w:start w:val="8"/>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7593D"/>
    <w:multiLevelType w:val="hybridMultilevel"/>
    <w:tmpl w:val="EA1607A8"/>
    <w:lvl w:ilvl="0" w:tplc="852C772A">
      <w:start w:val="1"/>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9D3DF5"/>
    <w:multiLevelType w:val="hybridMultilevel"/>
    <w:tmpl w:val="6738293C"/>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86115A"/>
    <w:multiLevelType w:val="hybridMultilevel"/>
    <w:tmpl w:val="7D6C128C"/>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D42C85"/>
    <w:multiLevelType w:val="hybridMultilevel"/>
    <w:tmpl w:val="C04A6C90"/>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F5731B"/>
    <w:multiLevelType w:val="hybridMultilevel"/>
    <w:tmpl w:val="22F4541C"/>
    <w:lvl w:ilvl="0" w:tplc="54245880">
      <w:start w:val="7"/>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E872A0"/>
    <w:multiLevelType w:val="hybridMultilevel"/>
    <w:tmpl w:val="95A2DD90"/>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5E7F"/>
    <w:multiLevelType w:val="hybridMultilevel"/>
    <w:tmpl w:val="D8BE97EC"/>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E7E26"/>
    <w:multiLevelType w:val="hybridMultilevel"/>
    <w:tmpl w:val="2B20EBB4"/>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A50B69"/>
    <w:multiLevelType w:val="hybridMultilevel"/>
    <w:tmpl w:val="CE2AA332"/>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E86068"/>
    <w:multiLevelType w:val="hybridMultilevel"/>
    <w:tmpl w:val="451E0A8A"/>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E2312D"/>
    <w:multiLevelType w:val="hybridMultilevel"/>
    <w:tmpl w:val="71647CE0"/>
    <w:lvl w:ilvl="0" w:tplc="AB00C8A8">
      <w:start w:val="2"/>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1A07D2"/>
    <w:multiLevelType w:val="hybridMultilevel"/>
    <w:tmpl w:val="B2B2EFA0"/>
    <w:lvl w:ilvl="0" w:tplc="FFFFFFFF">
      <w:start w:val="1"/>
      <w:numFmt w:val="decimal"/>
      <w:lvlText w:val="2.%1"/>
      <w:lvlJc w:val="left"/>
      <w:pPr>
        <w:ind w:left="360" w:hanging="360"/>
      </w:pPr>
      <w:rPr>
        <w:rFonts w:ascii="Verdana" w:hAnsi="Verdana" w:hint="default"/>
        <w:b w:val="0"/>
        <w:i w:val="0"/>
        <w:sz w:val="18"/>
      </w:rPr>
    </w:lvl>
    <w:lvl w:ilvl="1" w:tplc="93FA42DC">
      <w:start w:val="1"/>
      <w:numFmt w:val="decimal"/>
      <w:lvlText w:val="2.%2"/>
      <w:lvlJc w:val="left"/>
      <w:pPr>
        <w:ind w:left="1080" w:hanging="360"/>
      </w:pPr>
      <w:rPr>
        <w:rFonts w:ascii="Verdana" w:hAnsi="Verdana" w:hint="default"/>
        <w:b/>
        <w:bCs/>
        <w:i w:val="0"/>
        <w:sz w:val="18"/>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5212318"/>
    <w:multiLevelType w:val="hybridMultilevel"/>
    <w:tmpl w:val="F9A826B8"/>
    <w:lvl w:ilvl="0" w:tplc="BCC2FAB2">
      <w:start w:val="4"/>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E945BF"/>
    <w:multiLevelType w:val="hybridMultilevel"/>
    <w:tmpl w:val="0770CBDE"/>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443AD4"/>
    <w:multiLevelType w:val="hybridMultilevel"/>
    <w:tmpl w:val="AF84DB52"/>
    <w:lvl w:ilvl="0" w:tplc="5B2ADA0A">
      <w:start w:val="16"/>
      <w:numFmt w:val="decimal"/>
      <w:lvlText w:val="%1."/>
      <w:lvlJc w:val="left"/>
      <w:pPr>
        <w:ind w:left="720" w:hanging="360"/>
      </w:pPr>
      <w:rPr>
        <w:rFonts w:ascii="Verdana" w:hAnsi="Verdana" w:hint="default"/>
        <w:b w:val="0"/>
        <w:i w:val="0"/>
        <w:strike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EB1081"/>
    <w:multiLevelType w:val="hybridMultilevel"/>
    <w:tmpl w:val="504E438E"/>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733222"/>
    <w:multiLevelType w:val="hybridMultilevel"/>
    <w:tmpl w:val="B7D86C78"/>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A74B33"/>
    <w:multiLevelType w:val="hybridMultilevel"/>
    <w:tmpl w:val="431881CE"/>
    <w:lvl w:ilvl="0" w:tplc="8ADE0038">
      <w:start w:val="14"/>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74A133D"/>
    <w:multiLevelType w:val="hybridMultilevel"/>
    <w:tmpl w:val="BF18973E"/>
    <w:lvl w:ilvl="0" w:tplc="D38E9B1C">
      <w:start w:val="1"/>
      <w:numFmt w:val="decimal"/>
      <w:lvlText w:val="%1."/>
      <w:lvlJc w:val="left"/>
      <w:pPr>
        <w:ind w:left="720" w:hanging="360"/>
      </w:pPr>
      <w:rPr>
        <w:rFonts w:ascii="Verdana" w:hAnsi="Verdana" w:hint="default"/>
        <w:b w:val="0"/>
        <w:i w:val="0"/>
        <w:strike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9A20DB"/>
    <w:multiLevelType w:val="hybridMultilevel"/>
    <w:tmpl w:val="865ACF5E"/>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B503C7"/>
    <w:multiLevelType w:val="hybridMultilevel"/>
    <w:tmpl w:val="435A2B50"/>
    <w:lvl w:ilvl="0" w:tplc="D3F29768">
      <w:start w:val="1"/>
      <w:numFmt w:val="lowerLetter"/>
      <w:lvlText w:val="%1)"/>
      <w:lvlJc w:val="left"/>
      <w:pPr>
        <w:ind w:left="1146" w:hanging="360"/>
      </w:pPr>
      <w:rPr>
        <w:rFonts w:ascii="Verdana" w:hAnsi="Verdana" w:hint="default"/>
        <w:b w:val="0"/>
        <w:i w:val="0"/>
        <w:sz w:val="18"/>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548A7088"/>
    <w:multiLevelType w:val="hybridMultilevel"/>
    <w:tmpl w:val="CA8AA80E"/>
    <w:lvl w:ilvl="0" w:tplc="40043286">
      <w:start w:val="13"/>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200849"/>
    <w:multiLevelType w:val="hybridMultilevel"/>
    <w:tmpl w:val="B3EE5E60"/>
    <w:lvl w:ilvl="0" w:tplc="852C772A">
      <w:start w:val="1"/>
      <w:numFmt w:val="decimal"/>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3A66F7"/>
    <w:multiLevelType w:val="hybridMultilevel"/>
    <w:tmpl w:val="395CECF0"/>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D11992"/>
    <w:multiLevelType w:val="hybridMultilevel"/>
    <w:tmpl w:val="C57A7CEA"/>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1836A7"/>
    <w:multiLevelType w:val="hybridMultilevel"/>
    <w:tmpl w:val="2F0E9958"/>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2B2492"/>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5387226"/>
    <w:multiLevelType w:val="hybridMultilevel"/>
    <w:tmpl w:val="B3F08E90"/>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3C0774"/>
    <w:multiLevelType w:val="multilevel"/>
    <w:tmpl w:val="F71EBC22"/>
    <w:lvl w:ilvl="0">
      <w:start w:val="1"/>
      <w:numFmt w:val="decimal"/>
      <w:lvlText w:val="%1."/>
      <w:lvlJc w:val="left"/>
      <w:pPr>
        <w:ind w:left="360" w:hanging="360"/>
      </w:pPr>
    </w:lvl>
    <w:lvl w:ilvl="1">
      <w:start w:val="2"/>
      <w:numFmt w:val="decimal"/>
      <w:isLgl/>
      <w:lvlText w:val="%1.%2."/>
      <w:lvlJc w:val="left"/>
      <w:pPr>
        <w:ind w:left="720" w:hanging="720"/>
      </w:pPr>
      <w:rPr>
        <w:rFonts w:hint="default"/>
        <w:b/>
        <w:u w:val="none"/>
      </w:rPr>
    </w:lvl>
    <w:lvl w:ilvl="2">
      <w:start w:val="1"/>
      <w:numFmt w:val="decimal"/>
      <w:isLgl/>
      <w:lvlText w:val="%1.%2.%3."/>
      <w:lvlJc w:val="left"/>
      <w:pPr>
        <w:ind w:left="720" w:hanging="720"/>
      </w:pPr>
      <w:rPr>
        <w:rFonts w:hint="default"/>
        <w:b/>
        <w:u w:val="none"/>
      </w:rPr>
    </w:lvl>
    <w:lvl w:ilvl="3">
      <w:start w:val="1"/>
      <w:numFmt w:val="decimal"/>
      <w:isLgl/>
      <w:lvlText w:val="%1.%2.%3.%4."/>
      <w:lvlJc w:val="left"/>
      <w:pPr>
        <w:ind w:left="1080" w:hanging="1080"/>
      </w:pPr>
      <w:rPr>
        <w:rFonts w:hint="default"/>
        <w:b/>
        <w:u w:val="none"/>
      </w:rPr>
    </w:lvl>
    <w:lvl w:ilvl="4">
      <w:start w:val="1"/>
      <w:numFmt w:val="decimal"/>
      <w:isLgl/>
      <w:lvlText w:val="%1.%2.%3.%4.%5."/>
      <w:lvlJc w:val="left"/>
      <w:pPr>
        <w:ind w:left="1080" w:hanging="1080"/>
      </w:pPr>
      <w:rPr>
        <w:rFonts w:hint="default"/>
        <w:b/>
        <w:u w:val="none"/>
      </w:rPr>
    </w:lvl>
    <w:lvl w:ilvl="5">
      <w:start w:val="1"/>
      <w:numFmt w:val="decimal"/>
      <w:isLgl/>
      <w:lvlText w:val="%1.%2.%3.%4.%5.%6."/>
      <w:lvlJc w:val="left"/>
      <w:pPr>
        <w:ind w:left="1440" w:hanging="1440"/>
      </w:pPr>
      <w:rPr>
        <w:rFonts w:hint="default"/>
        <w:b/>
        <w:u w:val="none"/>
      </w:rPr>
    </w:lvl>
    <w:lvl w:ilvl="6">
      <w:start w:val="1"/>
      <w:numFmt w:val="decimal"/>
      <w:isLgl/>
      <w:lvlText w:val="%1.%2.%3.%4.%5.%6.%7."/>
      <w:lvlJc w:val="left"/>
      <w:pPr>
        <w:ind w:left="1800" w:hanging="1800"/>
      </w:pPr>
      <w:rPr>
        <w:rFonts w:hint="default"/>
        <w:b/>
        <w:u w:val="none"/>
      </w:rPr>
    </w:lvl>
    <w:lvl w:ilvl="7">
      <w:start w:val="1"/>
      <w:numFmt w:val="decimal"/>
      <w:isLgl/>
      <w:lvlText w:val="%1.%2.%3.%4.%5.%6.%7.%8."/>
      <w:lvlJc w:val="left"/>
      <w:pPr>
        <w:ind w:left="1800" w:hanging="1800"/>
      </w:pPr>
      <w:rPr>
        <w:rFonts w:hint="default"/>
        <w:b/>
        <w:u w:val="none"/>
      </w:rPr>
    </w:lvl>
    <w:lvl w:ilvl="8">
      <w:start w:val="1"/>
      <w:numFmt w:val="decimal"/>
      <w:isLgl/>
      <w:lvlText w:val="%1.%2.%3.%4.%5.%6.%7.%8.%9."/>
      <w:lvlJc w:val="left"/>
      <w:pPr>
        <w:ind w:left="2160" w:hanging="2160"/>
      </w:pPr>
      <w:rPr>
        <w:rFonts w:hint="default"/>
        <w:b/>
        <w:u w:val="none"/>
      </w:rPr>
    </w:lvl>
  </w:abstractNum>
  <w:abstractNum w:abstractNumId="30" w15:restartNumberingAfterBreak="0">
    <w:nsid w:val="684E4F59"/>
    <w:multiLevelType w:val="hybridMultilevel"/>
    <w:tmpl w:val="28686D10"/>
    <w:lvl w:ilvl="0" w:tplc="D3F29768">
      <w:start w:val="1"/>
      <w:numFmt w:val="lowerLetter"/>
      <w:lvlText w:val="%1)"/>
      <w:lvlJc w:val="left"/>
      <w:pPr>
        <w:ind w:left="720" w:hanging="360"/>
      </w:pPr>
      <w:rPr>
        <w:rFonts w:ascii="Verdana" w:hAnsi="Verdana" w:hint="default"/>
        <w:b w:val="0"/>
        <w:i w:val="0"/>
        <w:sz w:val="18"/>
      </w:rPr>
    </w:lvl>
    <w:lvl w:ilvl="1" w:tplc="7D48A10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735398"/>
    <w:multiLevelType w:val="hybridMultilevel"/>
    <w:tmpl w:val="227E9E90"/>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011EDF"/>
    <w:multiLevelType w:val="hybridMultilevel"/>
    <w:tmpl w:val="1F685040"/>
    <w:lvl w:ilvl="0" w:tplc="2898BDC6">
      <w:start w:val="3"/>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622A6C"/>
    <w:multiLevelType w:val="hybridMultilevel"/>
    <w:tmpl w:val="7BB67308"/>
    <w:lvl w:ilvl="0" w:tplc="14AA06F2">
      <w:start w:val="5"/>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5F1E43"/>
    <w:multiLevelType w:val="hybridMultilevel"/>
    <w:tmpl w:val="FE1C162A"/>
    <w:lvl w:ilvl="0" w:tplc="F626B48C">
      <w:start w:val="2"/>
      <w:numFmt w:val="decimal"/>
      <w:lvlText w:val="2.%1"/>
      <w:lvlJc w:val="left"/>
      <w:pPr>
        <w:ind w:left="1287" w:hanging="360"/>
      </w:pPr>
      <w:rPr>
        <w:rFonts w:ascii="Verdana" w:hAnsi="Verdana" w:hint="default"/>
        <w:b/>
        <w:bCs/>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812DF4"/>
    <w:multiLevelType w:val="hybridMultilevel"/>
    <w:tmpl w:val="47EA4712"/>
    <w:lvl w:ilvl="0" w:tplc="FFFFFFFF">
      <w:start w:val="1"/>
      <w:numFmt w:val="decimal"/>
      <w:lvlText w:val="%1."/>
      <w:lvlJc w:val="left"/>
      <w:pPr>
        <w:ind w:left="720" w:hanging="360"/>
      </w:pPr>
      <w:rPr>
        <w:rFonts w:ascii="Verdana" w:hAnsi="Verdana" w:hint="default"/>
        <w:b w:val="0"/>
        <w:i w:val="0"/>
        <w:sz w:val="18"/>
      </w:rPr>
    </w:lvl>
    <w:lvl w:ilvl="1" w:tplc="852C772A">
      <w:start w:val="1"/>
      <w:numFmt w:val="decimal"/>
      <w:lvlText w:val="%2."/>
      <w:lvlJc w:val="left"/>
      <w:pPr>
        <w:ind w:left="720" w:hanging="360"/>
      </w:pPr>
      <w:rPr>
        <w:rFonts w:ascii="Verdana" w:hAnsi="Verdana" w:hint="default"/>
        <w:b w:val="0"/>
        <w:i w:val="0"/>
        <w:sz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EC339E"/>
    <w:multiLevelType w:val="hybridMultilevel"/>
    <w:tmpl w:val="C6C897E6"/>
    <w:lvl w:ilvl="0" w:tplc="DF848E28">
      <w:start w:val="7"/>
      <w:numFmt w:val="decimal"/>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94C20B0"/>
    <w:multiLevelType w:val="hybridMultilevel"/>
    <w:tmpl w:val="8AA2E76C"/>
    <w:lvl w:ilvl="0" w:tplc="D3F29768">
      <w:start w:val="1"/>
      <w:numFmt w:val="lowerLetter"/>
      <w:lvlText w:val="%1)"/>
      <w:lvlJc w:val="left"/>
      <w:pPr>
        <w:ind w:left="720" w:hanging="360"/>
      </w:pPr>
      <w:rPr>
        <w:rFonts w:ascii="Verdana" w:hAnsi="Verdana"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5C00FC"/>
    <w:multiLevelType w:val="multilevel"/>
    <w:tmpl w:val="30CC70EE"/>
    <w:lvl w:ilvl="0">
      <w:start w:val="1"/>
      <w:numFmt w:val="decimal"/>
      <w:lvlText w:val="%1."/>
      <w:lvlJc w:val="left"/>
      <w:pPr>
        <w:ind w:left="720" w:hanging="360"/>
      </w:pPr>
      <w:rPr>
        <w:rFonts w:ascii="Verdana" w:hAnsi="Verdana" w:hint="default"/>
        <w:b w:val="0"/>
        <w:i w:val="0"/>
        <w:sz w:val="18"/>
      </w:rPr>
    </w:lvl>
    <w:lvl w:ilvl="1">
      <w:start w:val="3"/>
      <w:numFmt w:val="decimal"/>
      <w:isLgl/>
      <w:lvlText w:val="%1.%2."/>
      <w:lvlJc w:val="left"/>
      <w:pPr>
        <w:ind w:left="1080" w:hanging="72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440" w:hanging="108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800" w:hanging="1440"/>
      </w:pPr>
      <w:rPr>
        <w:rFonts w:hint="default"/>
        <w:b/>
        <w:u w:val="none"/>
      </w:rPr>
    </w:lvl>
    <w:lvl w:ilvl="6">
      <w:start w:val="1"/>
      <w:numFmt w:val="decimal"/>
      <w:isLgl/>
      <w:lvlText w:val="%1.%2.%3.%4.%5.%6.%7."/>
      <w:lvlJc w:val="left"/>
      <w:pPr>
        <w:ind w:left="2160" w:hanging="1800"/>
      </w:pPr>
      <w:rPr>
        <w:rFonts w:hint="default"/>
        <w:b/>
        <w:u w:val="none"/>
      </w:rPr>
    </w:lvl>
    <w:lvl w:ilvl="7">
      <w:start w:val="1"/>
      <w:numFmt w:val="decimal"/>
      <w:isLgl/>
      <w:lvlText w:val="%1.%2.%3.%4.%5.%6.%7.%8."/>
      <w:lvlJc w:val="left"/>
      <w:pPr>
        <w:ind w:left="2160" w:hanging="1800"/>
      </w:pPr>
      <w:rPr>
        <w:rFonts w:hint="default"/>
        <w:b/>
        <w:u w:val="none"/>
      </w:rPr>
    </w:lvl>
    <w:lvl w:ilvl="8">
      <w:start w:val="1"/>
      <w:numFmt w:val="decimal"/>
      <w:isLgl/>
      <w:lvlText w:val="%1.%2.%3.%4.%5.%6.%7.%8.%9."/>
      <w:lvlJc w:val="left"/>
      <w:pPr>
        <w:ind w:left="2520" w:hanging="2160"/>
      </w:pPr>
      <w:rPr>
        <w:rFonts w:hint="default"/>
        <w:b/>
        <w:u w:val="none"/>
      </w:rPr>
    </w:lvl>
  </w:abstractNum>
  <w:abstractNum w:abstractNumId="39" w15:restartNumberingAfterBreak="0">
    <w:nsid w:val="7B360EE4"/>
    <w:multiLevelType w:val="singleLevel"/>
    <w:tmpl w:val="948AE12E"/>
    <w:lvl w:ilvl="0">
      <w:start w:val="1"/>
      <w:numFmt w:val="decimal"/>
      <w:lvlText w:val="1.%1"/>
      <w:lvlJc w:val="left"/>
      <w:pPr>
        <w:ind w:left="360" w:hanging="360"/>
      </w:pPr>
      <w:rPr>
        <w:rFonts w:ascii="Verdana" w:hAnsi="Verdana" w:hint="default"/>
        <w:b w:val="0"/>
        <w:i w:val="0"/>
        <w:sz w:val="18"/>
      </w:rPr>
    </w:lvl>
  </w:abstractNum>
  <w:num w:numId="1" w16cid:durableId="332146289">
    <w:abstractNumId w:val="27"/>
  </w:num>
  <w:num w:numId="2" w16cid:durableId="20475596">
    <w:abstractNumId w:val="39"/>
  </w:num>
  <w:num w:numId="3" w16cid:durableId="514881554">
    <w:abstractNumId w:val="1"/>
  </w:num>
  <w:num w:numId="4" w16cid:durableId="1581282598">
    <w:abstractNumId w:val="20"/>
  </w:num>
  <w:num w:numId="5" w16cid:durableId="118181509">
    <w:abstractNumId w:val="19"/>
  </w:num>
  <w:num w:numId="6" w16cid:durableId="1416438475">
    <w:abstractNumId w:val="38"/>
  </w:num>
  <w:num w:numId="7" w16cid:durableId="425345602">
    <w:abstractNumId w:val="3"/>
  </w:num>
  <w:num w:numId="8" w16cid:durableId="700059007">
    <w:abstractNumId w:val="32"/>
  </w:num>
  <w:num w:numId="9" w16cid:durableId="2046176773">
    <w:abstractNumId w:val="37"/>
  </w:num>
  <w:num w:numId="10" w16cid:durableId="1786461537">
    <w:abstractNumId w:val="22"/>
  </w:num>
  <w:num w:numId="11" w16cid:durableId="2123380581">
    <w:abstractNumId w:val="8"/>
  </w:num>
  <w:num w:numId="12" w16cid:durableId="19481504">
    <w:abstractNumId w:val="18"/>
  </w:num>
  <w:num w:numId="13" w16cid:durableId="42098860">
    <w:abstractNumId w:val="30"/>
  </w:num>
  <w:num w:numId="14" w16cid:durableId="175929451">
    <w:abstractNumId w:val="15"/>
  </w:num>
  <w:num w:numId="15" w16cid:durableId="1761834024">
    <w:abstractNumId w:val="23"/>
  </w:num>
  <w:num w:numId="16" w16cid:durableId="2009746541">
    <w:abstractNumId w:val="10"/>
  </w:num>
  <w:num w:numId="17" w16cid:durableId="573901308">
    <w:abstractNumId w:val="28"/>
  </w:num>
  <w:num w:numId="18" w16cid:durableId="1105267945">
    <w:abstractNumId w:val="25"/>
  </w:num>
  <w:num w:numId="19" w16cid:durableId="1022050985">
    <w:abstractNumId w:val="11"/>
  </w:num>
  <w:num w:numId="20" w16cid:durableId="93524672">
    <w:abstractNumId w:val="4"/>
  </w:num>
  <w:num w:numId="21" w16cid:durableId="1917129928">
    <w:abstractNumId w:val="14"/>
  </w:num>
  <w:num w:numId="22" w16cid:durableId="1813015762">
    <w:abstractNumId w:val="0"/>
  </w:num>
  <w:num w:numId="23" w16cid:durableId="2077973575">
    <w:abstractNumId w:val="35"/>
  </w:num>
  <w:num w:numId="24" w16cid:durableId="1201555067">
    <w:abstractNumId w:val="16"/>
  </w:num>
  <w:num w:numId="25" w16cid:durableId="1829327644">
    <w:abstractNumId w:val="6"/>
  </w:num>
  <w:num w:numId="26" w16cid:durableId="132067170">
    <w:abstractNumId w:val="2"/>
  </w:num>
  <w:num w:numId="27" w16cid:durableId="1426150210">
    <w:abstractNumId w:val="7"/>
  </w:num>
  <w:num w:numId="28" w16cid:durableId="1649894599">
    <w:abstractNumId w:val="13"/>
  </w:num>
  <w:num w:numId="29" w16cid:durableId="1311596524">
    <w:abstractNumId w:val="33"/>
  </w:num>
  <w:num w:numId="30" w16cid:durableId="175190038">
    <w:abstractNumId w:val="36"/>
  </w:num>
  <w:num w:numId="31" w16cid:durableId="1825856525">
    <w:abstractNumId w:val="24"/>
  </w:num>
  <w:num w:numId="32" w16cid:durableId="659427944">
    <w:abstractNumId w:val="26"/>
  </w:num>
  <w:num w:numId="33" w16cid:durableId="1241401335">
    <w:abstractNumId w:val="9"/>
  </w:num>
  <w:num w:numId="34" w16cid:durableId="361903235">
    <w:abstractNumId w:val="5"/>
  </w:num>
  <w:num w:numId="35" w16cid:durableId="995769500">
    <w:abstractNumId w:val="31"/>
  </w:num>
  <w:num w:numId="36" w16cid:durableId="2005889692">
    <w:abstractNumId w:val="17"/>
  </w:num>
  <w:num w:numId="37" w16cid:durableId="199128216">
    <w:abstractNumId w:val="21"/>
  </w:num>
  <w:num w:numId="38" w16cid:durableId="1846436252">
    <w:abstractNumId w:val="29"/>
  </w:num>
  <w:num w:numId="39" w16cid:durableId="183130960">
    <w:abstractNumId w:val="12"/>
  </w:num>
  <w:num w:numId="40" w16cid:durableId="1110122407">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25C6E"/>
    <w:rsid w:val="00033909"/>
    <w:rsid w:val="000702AE"/>
    <w:rsid w:val="00073412"/>
    <w:rsid w:val="00075C61"/>
    <w:rsid w:val="00081A80"/>
    <w:rsid w:val="000827E6"/>
    <w:rsid w:val="000963C3"/>
    <w:rsid w:val="000C5B92"/>
    <w:rsid w:val="000C7DE1"/>
    <w:rsid w:val="00127C88"/>
    <w:rsid w:val="00133638"/>
    <w:rsid w:val="00152BEA"/>
    <w:rsid w:val="00193430"/>
    <w:rsid w:val="00197487"/>
    <w:rsid w:val="001C3C12"/>
    <w:rsid w:val="001F214A"/>
    <w:rsid w:val="001F36AD"/>
    <w:rsid w:val="00207B37"/>
    <w:rsid w:val="002201FF"/>
    <w:rsid w:val="002225AD"/>
    <w:rsid w:val="002409B4"/>
    <w:rsid w:val="0026066C"/>
    <w:rsid w:val="00264581"/>
    <w:rsid w:val="00277097"/>
    <w:rsid w:val="002809C3"/>
    <w:rsid w:val="002A0AB1"/>
    <w:rsid w:val="002B2D34"/>
    <w:rsid w:val="002B62A2"/>
    <w:rsid w:val="002C1BBC"/>
    <w:rsid w:val="00313A39"/>
    <w:rsid w:val="00333BCA"/>
    <w:rsid w:val="00360DC2"/>
    <w:rsid w:val="00363BA0"/>
    <w:rsid w:val="00370F12"/>
    <w:rsid w:val="00374EEA"/>
    <w:rsid w:val="00393B71"/>
    <w:rsid w:val="003945FD"/>
    <w:rsid w:val="003B0FA1"/>
    <w:rsid w:val="003B74BE"/>
    <w:rsid w:val="003C4E1C"/>
    <w:rsid w:val="003E6528"/>
    <w:rsid w:val="003F355F"/>
    <w:rsid w:val="004143E5"/>
    <w:rsid w:val="00466419"/>
    <w:rsid w:val="00480A78"/>
    <w:rsid w:val="004F1BE3"/>
    <w:rsid w:val="00522FF6"/>
    <w:rsid w:val="00535804"/>
    <w:rsid w:val="005438D7"/>
    <w:rsid w:val="005B65B4"/>
    <w:rsid w:val="005E208B"/>
    <w:rsid w:val="005E2EBB"/>
    <w:rsid w:val="005F6EF7"/>
    <w:rsid w:val="005F7759"/>
    <w:rsid w:val="006039C3"/>
    <w:rsid w:val="00674FE6"/>
    <w:rsid w:val="0068044C"/>
    <w:rsid w:val="00681971"/>
    <w:rsid w:val="00697BAD"/>
    <w:rsid w:val="006A4387"/>
    <w:rsid w:val="006F5BD8"/>
    <w:rsid w:val="00707941"/>
    <w:rsid w:val="00723ADD"/>
    <w:rsid w:val="00734F46"/>
    <w:rsid w:val="00744C7B"/>
    <w:rsid w:val="007506DA"/>
    <w:rsid w:val="00782436"/>
    <w:rsid w:val="00790D72"/>
    <w:rsid w:val="007A1024"/>
    <w:rsid w:val="007C4963"/>
    <w:rsid w:val="007F1FFE"/>
    <w:rsid w:val="008115E4"/>
    <w:rsid w:val="00824AB6"/>
    <w:rsid w:val="008334A5"/>
    <w:rsid w:val="00843F34"/>
    <w:rsid w:val="0085572B"/>
    <w:rsid w:val="008559D3"/>
    <w:rsid w:val="00861057"/>
    <w:rsid w:val="0089226B"/>
    <w:rsid w:val="008A58FE"/>
    <w:rsid w:val="008B3727"/>
    <w:rsid w:val="008F42DA"/>
    <w:rsid w:val="00905327"/>
    <w:rsid w:val="0091124E"/>
    <w:rsid w:val="00930D5F"/>
    <w:rsid w:val="00940E36"/>
    <w:rsid w:val="00941930"/>
    <w:rsid w:val="009B0407"/>
    <w:rsid w:val="009B2984"/>
    <w:rsid w:val="009B41A6"/>
    <w:rsid w:val="009D2F47"/>
    <w:rsid w:val="00A124E6"/>
    <w:rsid w:val="00A43FB7"/>
    <w:rsid w:val="00AA1717"/>
    <w:rsid w:val="00AD1EE2"/>
    <w:rsid w:val="00AE7925"/>
    <w:rsid w:val="00B118DF"/>
    <w:rsid w:val="00B15D7A"/>
    <w:rsid w:val="00B77044"/>
    <w:rsid w:val="00BA2A9F"/>
    <w:rsid w:val="00BD6F6D"/>
    <w:rsid w:val="00BF75E7"/>
    <w:rsid w:val="00C30B6A"/>
    <w:rsid w:val="00C33085"/>
    <w:rsid w:val="00C777D3"/>
    <w:rsid w:val="00C961CA"/>
    <w:rsid w:val="00CA0A20"/>
    <w:rsid w:val="00CB2F64"/>
    <w:rsid w:val="00CC04B6"/>
    <w:rsid w:val="00CE6F9A"/>
    <w:rsid w:val="00CF4348"/>
    <w:rsid w:val="00CF6789"/>
    <w:rsid w:val="00D0556D"/>
    <w:rsid w:val="00D10E47"/>
    <w:rsid w:val="00D2056C"/>
    <w:rsid w:val="00D251D7"/>
    <w:rsid w:val="00D251FE"/>
    <w:rsid w:val="00D67EAC"/>
    <w:rsid w:val="00D704FC"/>
    <w:rsid w:val="00D85028"/>
    <w:rsid w:val="00DA370A"/>
    <w:rsid w:val="00DB7151"/>
    <w:rsid w:val="00E06DA9"/>
    <w:rsid w:val="00E070CB"/>
    <w:rsid w:val="00E13C52"/>
    <w:rsid w:val="00E3016F"/>
    <w:rsid w:val="00E955E3"/>
    <w:rsid w:val="00ED2EAE"/>
    <w:rsid w:val="00EE23EB"/>
    <w:rsid w:val="00EE5DDC"/>
    <w:rsid w:val="00EF28A1"/>
    <w:rsid w:val="00F21FCF"/>
    <w:rsid w:val="00F27A0A"/>
    <w:rsid w:val="00F35467"/>
    <w:rsid w:val="00F55CB6"/>
    <w:rsid w:val="00F6422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55CB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363BA0"/>
    <w:pPr>
      <w:keepNext/>
      <w:ind w:left="360"/>
      <w:jc w:val="center"/>
      <w:outlineLvl w:val="0"/>
    </w:pPr>
    <w:rPr>
      <w:rFonts w:eastAsia="Calibri"/>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jc w:val="center"/>
    </w:pPr>
    <w:rPr>
      <w:rFonts w:ascii="Arial"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jc w:val="both"/>
    </w:pPr>
    <w:rPr>
      <w:rFonts w:ascii="Arial"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jc w:val="center"/>
    </w:pPr>
    <w:rPr>
      <w:rFonts w:ascii="Arial Black"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ind w:left="566" w:hanging="283"/>
    </w:pPr>
    <w:rPr>
      <w:rFonts w:ascii="Arial"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unhideWhenUsed/>
    <w:rsid w:val="00CC04B6"/>
    <w:rPr>
      <w:sz w:val="20"/>
      <w:szCs w:val="20"/>
    </w:rPr>
  </w:style>
  <w:style w:type="character" w:customStyle="1" w:styleId="TextkomentraChar">
    <w:name w:val="Text komentára Char"/>
    <w:basedOn w:val="Predvolenpsmoodseku"/>
    <w:link w:val="Textkomentra"/>
    <w:uiPriority w:val="99"/>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jc w:val="center"/>
      <w:outlineLvl w:val="1"/>
    </w:pPr>
    <w:rPr>
      <w:rFonts w:ascii="Calibri Light" w:hAnsi="Calibri Light"/>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line="200" w:lineRule="exact"/>
    </w:pPr>
    <w:rPr>
      <w:b/>
      <w:bCs/>
      <w:sz w:val="19"/>
      <w:szCs w:val="19"/>
    </w:rPr>
  </w:style>
  <w:style w:type="paragraph" w:styleId="Hlavika">
    <w:name w:val="header"/>
    <w:basedOn w:val="Normlny"/>
    <w:link w:val="HlavikaChar"/>
    <w:unhideWhenUsed/>
    <w:rsid w:val="00FC7069"/>
    <w:pPr>
      <w:tabs>
        <w:tab w:val="center" w:pos="4536"/>
        <w:tab w:val="right" w:pos="9072"/>
      </w:tabs>
    </w:pPr>
  </w:style>
  <w:style w:type="character" w:customStyle="1" w:styleId="HlavikaChar">
    <w:name w:val="Hlavička Char"/>
    <w:basedOn w:val="Predvolenpsmoodseku"/>
    <w:link w:val="Hlavika"/>
    <w:rsid w:val="00FC7069"/>
  </w:style>
  <w:style w:type="paragraph" w:styleId="Pta">
    <w:name w:val="footer"/>
    <w:basedOn w:val="Normlny"/>
    <w:link w:val="PtaChar"/>
    <w:uiPriority w:val="99"/>
    <w:unhideWhenUsed/>
    <w:rsid w:val="00FC7069"/>
    <w:pPr>
      <w:tabs>
        <w:tab w:val="center" w:pos="4536"/>
        <w:tab w:val="right" w:pos="9072"/>
      </w:tabs>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paragraph" w:styleId="Revzia">
    <w:name w:val="Revision"/>
    <w:hidden/>
    <w:uiPriority w:val="99"/>
    <w:semiHidden/>
    <w:rsid w:val="00F55CB6"/>
    <w:pPr>
      <w:spacing w:after="0" w:line="240" w:lineRule="auto"/>
    </w:pPr>
    <w:rPr>
      <w:rFonts w:ascii="Times New Roman" w:eastAsia="Times New Roman" w:hAnsi="Times New Roman" w:cs="Times New Roman"/>
      <w:sz w:val="24"/>
      <w:szCs w:val="24"/>
      <w:lang w:eastAsia="cs-CZ"/>
    </w:rPr>
  </w:style>
  <w:style w:type="paragraph" w:styleId="Obsah1">
    <w:name w:val="toc 1"/>
    <w:basedOn w:val="Normlny"/>
    <w:next w:val="Normlny"/>
    <w:autoRedefine/>
    <w:semiHidden/>
    <w:rsid w:val="00F55CB6"/>
    <w:pPr>
      <w:tabs>
        <w:tab w:val="left" w:pos="5387"/>
      </w:tabs>
      <w:spacing w:before="60" w:after="120"/>
      <w:ind w:left="567"/>
      <w:jc w:val="both"/>
    </w:pPr>
    <w:rPr>
      <w:sz w:val="22"/>
      <w:szCs w:val="20"/>
      <w:lang w:eastAsia="sk-SK"/>
    </w:rPr>
  </w:style>
  <w:style w:type="paragraph" w:customStyle="1" w:styleId="Stylodstavec">
    <w:name w:val="Styl odstavec"/>
    <w:basedOn w:val="Normlny"/>
    <w:rsid w:val="00F55CB6"/>
    <w:pPr>
      <w:tabs>
        <w:tab w:val="left" w:pos="567"/>
        <w:tab w:val="num" w:pos="720"/>
      </w:tabs>
      <w:autoSpaceDE w:val="0"/>
      <w:autoSpaceDN w:val="0"/>
      <w:spacing w:after="240"/>
      <w:jc w:val="both"/>
    </w:pPr>
    <w:rPr>
      <w:rFonts w:ascii="Arial" w:eastAsia="SimSun" w:hAnsi="Arial" w:cs="Arial"/>
      <w:lang w:val="cs-CZ"/>
    </w:rPr>
  </w:style>
  <w:style w:type="table" w:styleId="Mriekatabuky">
    <w:name w:val="Table Grid"/>
    <w:basedOn w:val="Normlnatabuka"/>
    <w:uiPriority w:val="59"/>
    <w:rsid w:val="00F55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 7"/>
    <w:basedOn w:val="Normlny"/>
    <w:link w:val="CharStyle8"/>
    <w:uiPriority w:val="99"/>
    <w:rsid w:val="00F55CB6"/>
    <w:pPr>
      <w:widowControl w:val="0"/>
      <w:shd w:val="clear" w:color="auto" w:fill="FFFFFF"/>
      <w:spacing w:after="260" w:line="365" w:lineRule="exact"/>
      <w:ind w:hanging="1620"/>
      <w:outlineLvl w:val="1"/>
    </w:pPr>
    <w:rPr>
      <w:rFonts w:asciiTheme="minorHAnsi" w:eastAsiaTheme="minorHAnsi" w:hAnsiTheme="minorHAnsi"/>
      <w:b/>
      <w:bCs/>
      <w:sz w:val="22"/>
      <w:szCs w:val="22"/>
      <w:lang w:eastAsia="en-US"/>
    </w:rPr>
  </w:style>
  <w:style w:type="numbering" w:styleId="111111">
    <w:name w:val="Outline List 2"/>
    <w:basedOn w:val="Bezzoznamu"/>
    <w:unhideWhenUsed/>
    <w:rsid w:val="00F55CB6"/>
    <w:pPr>
      <w:numPr>
        <w:numId w:val="1"/>
      </w:numPr>
    </w:pPr>
  </w:style>
  <w:style w:type="character" w:customStyle="1" w:styleId="Nevyrieenzmienka1">
    <w:name w:val="Nevyriešená zmienka1"/>
    <w:basedOn w:val="Predvolenpsmoodseku"/>
    <w:uiPriority w:val="99"/>
    <w:semiHidden/>
    <w:unhideWhenUsed/>
    <w:rsid w:val="00F55CB6"/>
    <w:rPr>
      <w:color w:val="605E5C"/>
      <w:shd w:val="clear" w:color="auto" w:fill="E1DFDD"/>
    </w:rPr>
  </w:style>
  <w:style w:type="character" w:styleId="Nevyrieenzmienka">
    <w:name w:val="Unresolved Mention"/>
    <w:basedOn w:val="Predvolenpsmoodseku"/>
    <w:uiPriority w:val="99"/>
    <w:semiHidden/>
    <w:unhideWhenUsed/>
    <w:rsid w:val="00F55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9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 TargetMode="External"/><Relationship Id="rId13" Type="http://schemas.openxmlformats.org/officeDocument/2006/relationships/hyperlink" Target="mailto:jan.striho@bbrsc.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so.gov.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kretariat@bbrsc.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7680</Words>
  <Characters>43778</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Juríčková Marta</cp:lastModifiedBy>
  <cp:revision>3</cp:revision>
  <cp:lastPrinted>2022-10-11T08:01:00Z</cp:lastPrinted>
  <dcterms:created xsi:type="dcterms:W3CDTF">2022-10-25T06:25:00Z</dcterms:created>
  <dcterms:modified xsi:type="dcterms:W3CDTF">2022-10-28T04:32:00Z</dcterms:modified>
</cp:coreProperties>
</file>