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280606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280606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AFED3C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FD0929">
        <w:rPr>
          <w:rFonts w:asciiTheme="minorHAnsi" w:hAnsiTheme="minorHAnsi" w:cstheme="minorHAnsi"/>
        </w:rPr>
        <w:t>7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4398" w14:textId="77777777" w:rsidR="00280606" w:rsidRDefault="00280606" w:rsidP="00C61246">
      <w:r>
        <w:separator/>
      </w:r>
    </w:p>
  </w:endnote>
  <w:endnote w:type="continuationSeparator" w:id="0">
    <w:p w14:paraId="665C0E1B" w14:textId="77777777" w:rsidR="00280606" w:rsidRDefault="00280606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2D51" w14:textId="77777777" w:rsidR="00280606" w:rsidRDefault="00280606" w:rsidP="00C61246">
      <w:r>
        <w:separator/>
      </w:r>
    </w:p>
  </w:footnote>
  <w:footnote w:type="continuationSeparator" w:id="0">
    <w:p w14:paraId="30D99977" w14:textId="77777777" w:rsidR="00280606" w:rsidRDefault="00280606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0606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0929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2022-10-21T07:07:00Z</dcterms:modified>
  <cp:category>zmluva</cp:category>
  <cp:contentStatus>koncept</cp:contentStatus>
</cp:coreProperties>
</file>