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7D5B8936"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E87F55">
        <w:rPr>
          <w:rFonts w:ascii="Arial" w:hAnsi="Arial" w:cs="Arial"/>
        </w:rPr>
        <w:t>16</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E87F55">
        <w:rPr>
          <w:rFonts w:ascii="Arial" w:hAnsi="Arial" w:cs="Arial"/>
          <w:sz w:val="22"/>
          <w:szCs w:val="22"/>
        </w:rPr>
        <w:t>30</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07AA92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AD27841"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E87F55">
        <w:rPr>
          <w:rFonts w:eastAsia="Arial" w:cs="Arial"/>
          <w:bCs/>
          <w:szCs w:val="20"/>
        </w:rPr>
        <w:t>30.</w:t>
      </w:r>
    </w:p>
    <w:bookmarkEnd w:id="27"/>
    <w:p w14:paraId="0957EB2C" w14:textId="77777777" w:rsidR="00564808" w:rsidRPr="00564808" w:rsidRDefault="00564808" w:rsidP="00564808">
      <w:pPr>
        <w:jc w:val="both"/>
        <w:rPr>
          <w:rFonts w:eastAsia="Arial"/>
        </w:rPr>
      </w:pPr>
    </w:p>
    <w:bookmarkEnd w:id="25"/>
    <w:bookmarkEnd w:id="26"/>
    <w:p w14:paraId="7BB620BB" w14:textId="7D4061EC"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E87F55">
        <w:rPr>
          <w:rFonts w:ascii="Arial" w:hAnsi="Arial" w:cs="Arial"/>
          <w:b/>
          <w:bCs/>
          <w:sz w:val="20"/>
          <w:szCs w:val="20"/>
        </w:rPr>
        <w:t>30</w:t>
      </w:r>
      <w:r w:rsidRPr="000C77E5">
        <w:rPr>
          <w:rFonts w:ascii="Arial" w:hAnsi="Arial" w:cs="Arial"/>
          <w:b/>
          <w:bCs/>
          <w:sz w:val="20"/>
          <w:szCs w:val="20"/>
        </w:rPr>
        <w:t xml:space="preserve"> </w:t>
      </w:r>
      <w:r w:rsidRPr="000C77E5">
        <w:rPr>
          <w:rFonts w:ascii="Arial" w:hAnsi="Arial" w:cs="Arial"/>
          <w:sz w:val="20"/>
          <w:szCs w:val="20"/>
        </w:rPr>
        <w:t xml:space="preserve">– </w:t>
      </w:r>
      <w:r w:rsidR="00E87F55">
        <w:rPr>
          <w:rFonts w:ascii="Arial" w:hAnsi="Arial" w:cs="Arial"/>
          <w:sz w:val="20"/>
          <w:szCs w:val="20"/>
        </w:rPr>
        <w:t>pravý</w:t>
      </w:r>
      <w:r w:rsidRPr="000C77E5">
        <w:rPr>
          <w:rFonts w:ascii="Arial" w:hAnsi="Arial" w:cs="Arial"/>
          <w:sz w:val="20"/>
          <w:szCs w:val="20"/>
        </w:rPr>
        <w:t xml:space="preserve"> breh </w:t>
      </w:r>
      <w:r w:rsidR="00E87F55" w:rsidRPr="00A32142">
        <w:rPr>
          <w:rFonts w:ascii="Arial" w:hAnsi="Arial" w:cs="Arial"/>
          <w:sz w:val="20"/>
          <w:szCs w:val="20"/>
        </w:rPr>
        <w:t>r.km 1868,400 až 1868,290, dĺžka prístavnej polohy: 110 m.</w:t>
      </w:r>
    </w:p>
    <w:p w14:paraId="2A9A56DA" w14:textId="77777777" w:rsidR="000C77E5" w:rsidRPr="000C77E5" w:rsidRDefault="000C77E5" w:rsidP="000C77E5">
      <w:pPr>
        <w:ind w:firstLine="708"/>
        <w:jc w:val="both"/>
        <w:rPr>
          <w:rFonts w:ascii="Arial" w:hAnsi="Arial" w:cs="Arial"/>
          <w:b/>
          <w:bCs/>
          <w:sz w:val="20"/>
          <w:szCs w:val="20"/>
        </w:rPr>
      </w:pPr>
    </w:p>
    <w:p w14:paraId="15129475" w14:textId="42E6E04C"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E87F55" w:rsidRPr="00A32142">
        <w:rPr>
          <w:rFonts w:ascii="Arial" w:hAnsi="Arial" w:cs="Arial"/>
          <w:sz w:val="20"/>
          <w:szCs w:val="20"/>
        </w:rPr>
        <w:t>Je primárne určená pre umiestnenie plávajúceho zariadenia, resp. pontónu, ktorý slúži na pristávanie osobných výletných alebo osobných kajutových plavidiel. Pri vodostave 300 cm (vodomerná stanica Bratislava) je plavebná hĺbka približne 2,5 m.</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490FB016" w14:textId="77777777" w:rsidR="00E87F55" w:rsidRDefault="000C77E5" w:rsidP="00E87F55">
      <w:pPr>
        <w:ind w:left="708"/>
        <w:jc w:val="both"/>
        <w:rPr>
          <w:rFonts w:ascii="Arial" w:hAnsi="Arial" w:cs="Arial"/>
          <w:b/>
          <w:bCs/>
          <w:sz w:val="20"/>
          <w:szCs w:val="20"/>
        </w:rPr>
      </w:pPr>
      <w:r w:rsidRPr="000C77E5">
        <w:rPr>
          <w:rFonts w:ascii="Arial" w:hAnsi="Arial" w:cs="Arial"/>
          <w:b/>
          <w:bCs/>
          <w:sz w:val="20"/>
          <w:szCs w:val="20"/>
        </w:rPr>
        <w:t xml:space="preserve">Inžinierske siete: </w:t>
      </w:r>
      <w:r w:rsidR="00E87F55" w:rsidRPr="00A32142">
        <w:rPr>
          <w:rFonts w:ascii="Arial" w:hAnsi="Arial" w:cs="Arial"/>
          <w:sz w:val="20"/>
          <w:szCs w:val="20"/>
        </w:rPr>
        <w:t>Áno – elektrina, voda; inžinierske siete vybudované na prístavnej polohe, nie sú predmetom OVS.</w:t>
      </w:r>
      <w:r w:rsidR="00E87F55" w:rsidRPr="00A32142">
        <w:rPr>
          <w:rFonts w:ascii="Arial" w:hAnsi="Arial" w:cs="Arial"/>
          <w:b/>
          <w:bCs/>
          <w:sz w:val="20"/>
          <w:szCs w:val="20"/>
        </w:rPr>
        <w:t xml:space="preserve">  </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45DE4AD" w14:textId="77777777" w:rsidR="00A618E0" w:rsidRPr="00A32142" w:rsidRDefault="00A618E0" w:rsidP="00A618E0">
      <w:pPr>
        <w:ind w:left="708"/>
        <w:jc w:val="both"/>
        <w:rPr>
          <w:rFonts w:ascii="Arial" w:hAnsi="Arial" w:cs="Arial"/>
          <w:sz w:val="20"/>
          <w:szCs w:val="20"/>
        </w:rPr>
      </w:pPr>
      <w:r w:rsidRPr="00A32142">
        <w:rPr>
          <w:rFonts w:ascii="Arial" w:hAnsi="Arial" w:cs="Arial"/>
          <w:sz w:val="20"/>
          <w:szCs w:val="20"/>
        </w:rPr>
        <w:t>k.ú. Petržalka (804959), obec Bratislava-Petržalka, parcela registra “C” KN parc. č. 5141, vlastník – neexistuje záznam o vlastníkoch.</w:t>
      </w:r>
    </w:p>
    <w:p w14:paraId="12A4EE75" w14:textId="721E8C10" w:rsidR="00E87F55" w:rsidRPr="00A32142" w:rsidRDefault="00A618E0" w:rsidP="00A618E0">
      <w:pPr>
        <w:ind w:left="708"/>
        <w:jc w:val="both"/>
        <w:rPr>
          <w:rFonts w:ascii="Arial" w:hAnsi="Arial" w:cs="Arial"/>
          <w:sz w:val="20"/>
          <w:szCs w:val="20"/>
        </w:rPr>
      </w:pPr>
      <w:r w:rsidRPr="00A32142">
        <w:rPr>
          <w:rFonts w:ascii="Arial" w:hAnsi="Arial" w:cs="Arial"/>
          <w:sz w:val="20"/>
          <w:szCs w:val="20"/>
        </w:rPr>
        <w:t>k.ú. Petržalka (804959), obec Bratislava-Petržalka, parcela registra “C” KN parc. č. 5142/6, vlastník – neexistuje záznam o vlastníkoch</w:t>
      </w:r>
      <w:r w:rsidR="00E87F55" w:rsidRPr="00A32142">
        <w:rPr>
          <w:rFonts w:ascii="Arial" w:hAnsi="Arial" w:cs="Arial"/>
          <w:sz w:val="20"/>
          <w:szCs w:val="20"/>
        </w:rPr>
        <w:t>.</w:t>
      </w:r>
    </w:p>
    <w:p w14:paraId="237DF44E" w14:textId="77777777" w:rsidR="00BD5FF7" w:rsidRDefault="00BD5FF7" w:rsidP="00717ABD">
      <w:pPr>
        <w:jc w:val="both"/>
        <w:rPr>
          <w:rFonts w:ascii="Arial" w:hAnsi="Arial" w:cs="Arial"/>
          <w:b/>
          <w:bCs/>
          <w:sz w:val="20"/>
          <w:szCs w:val="20"/>
        </w:rPr>
      </w:pPr>
    </w:p>
    <w:p w14:paraId="3F899D12" w14:textId="00691D2C"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216089C6" w:rsidR="00D05ED2" w:rsidRPr="00DD453B" w:rsidRDefault="00DD453B" w:rsidP="00DD453B">
      <w:pPr>
        <w:pStyle w:val="Nadpis3"/>
        <w:tabs>
          <w:tab w:val="clear" w:pos="540"/>
          <w:tab w:val="left" w:pos="708"/>
        </w:tabs>
        <w:ind w:left="709"/>
        <w:rPr>
          <w:rFonts w:eastAsia="Arial" w:cs="Arial"/>
          <w:bCs/>
          <w:szCs w:val="20"/>
        </w:rPr>
      </w:pPr>
      <w:r>
        <w:rPr>
          <w:rFonts w:eastAsia="Arial" w:cs="Arial"/>
          <w:bCs/>
          <w:szCs w:val="20"/>
        </w:rPr>
        <w:t xml:space="preserve">Doba užívania prístavnej polohy je do 30.11.2026. V prípade, že platnosť lodného osvedčenia skončí pred týmto dátumom, skončí doba užívania prístavnej polohy ku dňu skončenia </w:t>
      </w:r>
      <w:r w:rsidR="00B13490">
        <w:rPr>
          <w:rFonts w:eastAsia="Arial" w:cs="Arial"/>
          <w:bCs/>
          <w:szCs w:val="20"/>
        </w:rPr>
        <w:t xml:space="preserve">platnosti </w:t>
      </w:r>
      <w:r>
        <w:rPr>
          <w:rFonts w:eastAsia="Arial" w:cs="Arial"/>
          <w:bCs/>
          <w:szCs w:val="20"/>
        </w:rPr>
        <w:t>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DD453B">
      <w:pPr>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4A711FED"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A618E0" w:rsidRPr="00A618E0">
        <w:rPr>
          <w:rFonts w:eastAsia="Arial Unicode MS" w:cs="Arial"/>
          <w:b/>
          <w:bCs/>
          <w:color w:val="000000"/>
          <w:szCs w:val="20"/>
          <w:u w:val="single"/>
        </w:rPr>
        <w:t>23 000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A618E0">
        <w:rPr>
          <w:rFonts w:cs="Arial"/>
          <w:b/>
          <w:bCs/>
          <w:szCs w:val="20"/>
          <w:u w:val="single"/>
        </w:rPr>
        <w:t>dvadsaťtritisíc</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1155F19E"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A618E0" w:rsidRPr="00A618E0">
        <w:rPr>
          <w:rFonts w:ascii="Arial" w:hAnsi="Arial" w:cs="Arial"/>
          <w:b/>
          <w:bCs/>
          <w:sz w:val="20"/>
          <w:szCs w:val="20"/>
          <w:u w:val="single"/>
        </w:rPr>
        <w:t>23 000</w:t>
      </w:r>
      <w:r w:rsidR="008B0D55" w:rsidRPr="008B0D55">
        <w:rPr>
          <w:rFonts w:ascii="Arial" w:hAnsi="Arial" w:cs="Arial"/>
          <w:b/>
          <w:bCs/>
          <w:sz w:val="20"/>
          <w:szCs w:val="20"/>
          <w:u w:val="single"/>
        </w:rPr>
        <w:t xml:space="preserve">,-  EUR (slovom: </w:t>
      </w:r>
      <w:r w:rsidR="00A618E0">
        <w:rPr>
          <w:rFonts w:ascii="Arial" w:hAnsi="Arial" w:cs="Arial"/>
          <w:b/>
          <w:bCs/>
          <w:sz w:val="20"/>
          <w:szCs w:val="20"/>
          <w:u w:val="single"/>
        </w:rPr>
        <w:t>dvadsaťtritisíc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F1EF" w14:textId="77777777" w:rsidR="001A35D1" w:rsidRDefault="001A35D1">
      <w:r>
        <w:separator/>
      </w:r>
    </w:p>
  </w:endnote>
  <w:endnote w:type="continuationSeparator" w:id="0">
    <w:p w14:paraId="795EAE1D" w14:textId="77777777" w:rsidR="001A35D1" w:rsidRDefault="001A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97AC" w14:textId="77777777" w:rsidR="001A35D1" w:rsidRDefault="001A35D1">
      <w:r>
        <w:separator/>
      </w:r>
    </w:p>
  </w:footnote>
  <w:footnote w:type="continuationSeparator" w:id="0">
    <w:p w14:paraId="58162182" w14:textId="77777777" w:rsidR="001A35D1" w:rsidRDefault="001A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35D1"/>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5F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8E0"/>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490"/>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53B"/>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57D2F"/>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5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545"/>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25395449">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3911</Words>
  <Characters>22294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2022-09-22T11:45:00Z</dcterms:created>
  <dcterms:modified xsi:type="dcterms:W3CDTF">2022-10-20T13:35:00Z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