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CCF1C" w14:textId="77777777" w:rsidR="00A34B0B" w:rsidRDefault="00A34B0B" w:rsidP="00A34B0B">
      <w:pPr>
        <w:tabs>
          <w:tab w:val="left" w:pos="1230"/>
          <w:tab w:val="center" w:pos="4535"/>
        </w:tabs>
        <w:jc w:val="center"/>
        <w:rPr>
          <w:rFonts w:ascii="Cambria" w:hAnsi="Cambria" w:cs="Calibri"/>
          <w:b/>
          <w:bCs/>
        </w:rPr>
      </w:pPr>
    </w:p>
    <w:p w14:paraId="45A6EE1B" w14:textId="22B9C59A" w:rsidR="00A34B0B" w:rsidRPr="000D7349" w:rsidRDefault="00A34B0B" w:rsidP="00A34B0B">
      <w:pPr>
        <w:tabs>
          <w:tab w:val="left" w:pos="1230"/>
          <w:tab w:val="center" w:pos="4535"/>
        </w:tabs>
        <w:jc w:val="center"/>
        <w:rPr>
          <w:rFonts w:asciiTheme="minorHAnsi" w:hAnsiTheme="minorHAnsi" w:cs="Calibri"/>
          <w:b/>
          <w:bCs/>
        </w:rPr>
      </w:pPr>
      <w:r w:rsidRPr="000D7349">
        <w:rPr>
          <w:rFonts w:asciiTheme="minorHAnsi" w:hAnsiTheme="minorHAnsi" w:cs="Calibri"/>
          <w:b/>
          <w:bCs/>
        </w:rPr>
        <w:t>Nadlimitná zákazka zadávaná postupom verejnej súťaže podľa § 66</w:t>
      </w:r>
      <w:r w:rsidR="00D33129">
        <w:rPr>
          <w:rFonts w:asciiTheme="minorHAnsi" w:hAnsiTheme="minorHAnsi" w:cs="Calibri"/>
          <w:b/>
          <w:bCs/>
        </w:rPr>
        <w:t xml:space="preserve"> ods. 7 písm. b)</w:t>
      </w:r>
      <w:r w:rsidRPr="000D7349">
        <w:rPr>
          <w:rFonts w:asciiTheme="minorHAnsi" w:hAnsiTheme="minorHAnsi" w:cs="Calibri"/>
          <w:b/>
          <w:bCs/>
        </w:rPr>
        <w:t> zákona č. 343/2015 Z.</w:t>
      </w:r>
      <w:r w:rsidR="000D7349">
        <w:rPr>
          <w:rFonts w:asciiTheme="minorHAnsi" w:hAnsiTheme="minorHAnsi" w:cs="Calibri"/>
          <w:b/>
          <w:bCs/>
        </w:rPr>
        <w:t> </w:t>
      </w:r>
      <w:r w:rsidRPr="000D7349">
        <w:rPr>
          <w:rFonts w:asciiTheme="minorHAnsi" w:hAnsiTheme="minorHAnsi" w:cs="Calibri"/>
          <w:b/>
          <w:bCs/>
        </w:rPr>
        <w:t>z. o verejnom obstarávaní a o zmene a doplnení niektorých zákon</w:t>
      </w:r>
      <w:r w:rsidR="00CB210E" w:rsidRPr="000D7349">
        <w:rPr>
          <w:rFonts w:asciiTheme="minorHAnsi" w:hAnsiTheme="minorHAnsi" w:cs="Calibri"/>
          <w:b/>
          <w:bCs/>
        </w:rPr>
        <w:t>ov v znení neskorších predpisov</w:t>
      </w:r>
      <w:r w:rsidR="00C303B6">
        <w:rPr>
          <w:rFonts w:asciiTheme="minorHAnsi" w:hAnsiTheme="minorHAnsi" w:cs="Calibri"/>
          <w:b/>
          <w:bCs/>
        </w:rPr>
        <w:t xml:space="preserve"> (ďalej len „ZVO“)</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0200F310" w14:textId="77777777" w:rsidR="00A34B0B" w:rsidRPr="000D7349" w:rsidRDefault="00A34B0B" w:rsidP="00A34B0B">
      <w:pPr>
        <w:rPr>
          <w:rFonts w:asciiTheme="minorHAnsi" w:hAnsiTheme="minorHAnsi"/>
        </w:rPr>
      </w:pPr>
    </w:p>
    <w:p w14:paraId="7979647B" w14:textId="77777777" w:rsidR="00A34B0B" w:rsidRPr="000D7349" w:rsidRDefault="00A34B0B" w:rsidP="00A34B0B">
      <w:pPr>
        <w:pStyle w:val="Nadpis5"/>
        <w:ind w:left="0" w:firstLine="0"/>
        <w:rPr>
          <w:rFonts w:asciiTheme="minorHAnsi" w:hAnsiTheme="minorHAnsi" w:cs="Calibri"/>
          <w:w w:val="150"/>
          <w:sz w:val="28"/>
          <w:szCs w:val="24"/>
        </w:rPr>
      </w:pPr>
      <w:r w:rsidRPr="000D7349">
        <w:rPr>
          <w:rFonts w:asciiTheme="minorHAnsi" w:hAnsiTheme="minorHAnsi" w:cs="Calibri"/>
          <w:w w:val="150"/>
          <w:sz w:val="28"/>
          <w:szCs w:val="24"/>
        </w:rPr>
        <w:t>SÚŤAŽNÉ PODKLADY</w:t>
      </w:r>
    </w:p>
    <w:p w14:paraId="4110C151" w14:textId="77777777" w:rsidR="00A34B0B" w:rsidRPr="000D7349" w:rsidRDefault="00A34B0B" w:rsidP="00A34B0B">
      <w:pPr>
        <w:jc w:val="center"/>
        <w:rPr>
          <w:rFonts w:asciiTheme="minorHAnsi" w:hAnsiTheme="minorHAnsi" w:cs="Calibri"/>
          <w:sz w:val="20"/>
          <w:szCs w:val="20"/>
        </w:rPr>
      </w:pPr>
    </w:p>
    <w:p w14:paraId="3AD509EE" w14:textId="77777777" w:rsidR="00A34B0B" w:rsidRPr="000D7349" w:rsidRDefault="00A34B0B" w:rsidP="00A34B0B">
      <w:pPr>
        <w:jc w:val="both"/>
        <w:rPr>
          <w:rFonts w:asciiTheme="minorHAnsi" w:hAnsiTheme="minorHAnsi" w:cs="Calibri"/>
        </w:rPr>
      </w:pPr>
    </w:p>
    <w:p w14:paraId="19EAD092" w14:textId="77777777" w:rsidR="00A34B0B" w:rsidRPr="000D7349" w:rsidRDefault="00A34B0B" w:rsidP="00A34B0B">
      <w:pPr>
        <w:jc w:val="both"/>
        <w:rPr>
          <w:rFonts w:asciiTheme="minorHAnsi" w:hAnsiTheme="minorHAnsi" w:cs="Calibri"/>
        </w:rPr>
      </w:pPr>
    </w:p>
    <w:p w14:paraId="60503419" w14:textId="77777777" w:rsidR="00A34B0B" w:rsidRPr="000D7349" w:rsidRDefault="00A34B0B" w:rsidP="00A34B0B">
      <w:pPr>
        <w:jc w:val="both"/>
        <w:rPr>
          <w:rFonts w:asciiTheme="minorHAnsi" w:hAnsiTheme="minorHAnsi" w:cs="Calibri"/>
        </w:rPr>
      </w:pPr>
    </w:p>
    <w:p w14:paraId="7FEB92B9" w14:textId="77777777" w:rsidR="00A34B0B" w:rsidRPr="000D7349" w:rsidRDefault="00A34B0B" w:rsidP="00A34B0B">
      <w:pPr>
        <w:jc w:val="both"/>
        <w:rPr>
          <w:rFonts w:asciiTheme="minorHAnsi" w:hAnsiTheme="minorHAnsi" w:cs="Calibri"/>
        </w:rPr>
      </w:pPr>
    </w:p>
    <w:p w14:paraId="0B68B5C7" w14:textId="22D9FA42" w:rsidR="00A34B0B" w:rsidRPr="000D7349" w:rsidRDefault="00A34B0B" w:rsidP="00426A2C">
      <w:pPr>
        <w:jc w:val="center"/>
        <w:rPr>
          <w:rFonts w:asciiTheme="minorHAnsi" w:hAnsiTheme="minorHAnsi" w:cs="Calibri"/>
        </w:rPr>
      </w:pPr>
      <w:r w:rsidRPr="000D7349">
        <w:rPr>
          <w:rFonts w:asciiTheme="minorHAnsi" w:hAnsiTheme="minorHAnsi" w:cs="Calibri"/>
        </w:rPr>
        <w:t>Predmet zákazky:</w:t>
      </w:r>
    </w:p>
    <w:p w14:paraId="4B123C6E" w14:textId="77777777" w:rsidR="00A34B0B" w:rsidRPr="000D7349" w:rsidRDefault="00A34B0B" w:rsidP="00A34B0B">
      <w:pPr>
        <w:jc w:val="both"/>
        <w:rPr>
          <w:rFonts w:asciiTheme="minorHAnsi" w:hAnsiTheme="minorHAnsi" w:cs="Calibri"/>
        </w:rPr>
      </w:pPr>
    </w:p>
    <w:p w14:paraId="15A51717" w14:textId="74896E31" w:rsidR="00A34B0B" w:rsidRPr="000D7349" w:rsidRDefault="00581F27" w:rsidP="00A34B0B">
      <w:pPr>
        <w:jc w:val="center"/>
        <w:rPr>
          <w:rFonts w:asciiTheme="minorHAnsi" w:hAnsiTheme="minorHAnsi" w:cs="Calibri"/>
          <w:b/>
          <w:sz w:val="28"/>
          <w:szCs w:val="28"/>
        </w:rPr>
      </w:pPr>
      <w:r>
        <w:rPr>
          <w:rFonts w:asciiTheme="minorHAnsi" w:hAnsiTheme="minorHAnsi" w:cs="Calibri"/>
          <w:b/>
          <w:sz w:val="28"/>
          <w:szCs w:val="28"/>
        </w:rPr>
        <w:t>Dodávka zemného plynu</w:t>
      </w:r>
      <w:r w:rsidR="0074685D">
        <w:rPr>
          <w:rFonts w:asciiTheme="minorHAnsi" w:hAnsiTheme="minorHAnsi" w:cs="Calibri"/>
          <w:b/>
          <w:sz w:val="28"/>
          <w:szCs w:val="28"/>
        </w:rPr>
        <w:t xml:space="preserve"> </w:t>
      </w:r>
    </w:p>
    <w:p w14:paraId="797379A3" w14:textId="77777777" w:rsidR="00A34B0B" w:rsidRPr="000D7349" w:rsidRDefault="00A34B0B" w:rsidP="00A34B0B">
      <w:pPr>
        <w:jc w:val="center"/>
        <w:rPr>
          <w:rFonts w:asciiTheme="minorHAnsi" w:hAnsiTheme="minorHAnsi" w:cs="Calibri"/>
          <w:b/>
        </w:rPr>
      </w:pPr>
    </w:p>
    <w:p w14:paraId="5E0E4977" w14:textId="77777777" w:rsidR="00A34B0B" w:rsidRPr="000D7349" w:rsidRDefault="00A34B0B" w:rsidP="00A34B0B">
      <w:pPr>
        <w:jc w:val="both"/>
        <w:rPr>
          <w:rFonts w:asciiTheme="minorHAnsi" w:hAnsiTheme="minorHAnsi" w:cs="Calibri"/>
        </w:rPr>
      </w:pPr>
    </w:p>
    <w:p w14:paraId="65253FC2" w14:textId="77777777" w:rsidR="00A34B0B" w:rsidRPr="000D7349" w:rsidRDefault="00A34B0B" w:rsidP="00A34B0B">
      <w:pPr>
        <w:jc w:val="both"/>
        <w:rPr>
          <w:rFonts w:asciiTheme="minorHAnsi" w:hAnsiTheme="minorHAnsi" w:cs="Calibri"/>
          <w:sz w:val="20"/>
        </w:rPr>
      </w:pPr>
    </w:p>
    <w:p w14:paraId="610BD409" w14:textId="77777777" w:rsidR="00A34B0B" w:rsidRPr="000D7349" w:rsidRDefault="00A34B0B" w:rsidP="00A34B0B">
      <w:pPr>
        <w:jc w:val="both"/>
        <w:rPr>
          <w:rFonts w:asciiTheme="minorHAnsi" w:hAnsiTheme="minorHAnsi" w:cs="Calibri"/>
          <w:sz w:val="20"/>
        </w:rPr>
      </w:pPr>
    </w:p>
    <w:p w14:paraId="1DD23FF4" w14:textId="77777777" w:rsidR="00A34B0B" w:rsidRPr="000D7349" w:rsidRDefault="00A34B0B" w:rsidP="00A34B0B">
      <w:pPr>
        <w:jc w:val="both"/>
        <w:rPr>
          <w:rFonts w:asciiTheme="minorHAnsi" w:hAnsiTheme="minorHAnsi" w:cs="Calibri"/>
          <w:sz w:val="20"/>
        </w:rPr>
      </w:pPr>
    </w:p>
    <w:p w14:paraId="25EC2F96" w14:textId="77777777" w:rsidR="00A34B0B" w:rsidRPr="000D7349" w:rsidRDefault="00A34B0B" w:rsidP="00A34B0B">
      <w:pPr>
        <w:jc w:val="both"/>
        <w:rPr>
          <w:rFonts w:asciiTheme="minorHAnsi" w:hAnsiTheme="minorHAnsi" w:cs="Calibri"/>
          <w:sz w:val="20"/>
        </w:rPr>
      </w:pPr>
    </w:p>
    <w:p w14:paraId="70EA4CF4" w14:textId="77777777" w:rsidR="00A34B0B" w:rsidRPr="000D7349" w:rsidRDefault="00A34B0B" w:rsidP="00A34B0B">
      <w:pPr>
        <w:jc w:val="both"/>
        <w:rPr>
          <w:rFonts w:asciiTheme="minorHAnsi" w:hAnsiTheme="minorHAnsi" w:cs="Calibri"/>
          <w:sz w:val="20"/>
        </w:rPr>
      </w:pPr>
    </w:p>
    <w:p w14:paraId="6BCA8FFC" w14:textId="77777777" w:rsidR="00A34B0B" w:rsidRPr="000D7349" w:rsidRDefault="00A34B0B" w:rsidP="00A34B0B">
      <w:pPr>
        <w:jc w:val="both"/>
        <w:rPr>
          <w:rFonts w:asciiTheme="minorHAnsi" w:hAnsiTheme="minorHAnsi" w:cs="Calibri"/>
          <w:sz w:val="20"/>
        </w:rPr>
      </w:pPr>
    </w:p>
    <w:p w14:paraId="5502AC09" w14:textId="77777777" w:rsidR="00A34B0B" w:rsidRPr="000D7349" w:rsidRDefault="00A34B0B" w:rsidP="00A34B0B">
      <w:pPr>
        <w:widowControl w:val="0"/>
        <w:ind w:left="4254"/>
        <w:jc w:val="center"/>
        <w:rPr>
          <w:rFonts w:asciiTheme="minorHAnsi" w:hAnsiTheme="minorHAnsi" w:cs="Calibri"/>
          <w:sz w:val="20"/>
        </w:rPr>
      </w:pPr>
    </w:p>
    <w:p w14:paraId="628EA7EA" w14:textId="77777777" w:rsidR="00A34B0B" w:rsidRPr="000D7349" w:rsidRDefault="00A34B0B" w:rsidP="00A34B0B">
      <w:pPr>
        <w:widowControl w:val="0"/>
        <w:ind w:left="4254"/>
        <w:jc w:val="center"/>
        <w:rPr>
          <w:rFonts w:asciiTheme="minorHAnsi" w:hAnsiTheme="minorHAnsi" w:cs="Calibri"/>
          <w:sz w:val="20"/>
        </w:rPr>
      </w:pPr>
    </w:p>
    <w:p w14:paraId="15CCA343" w14:textId="77777777" w:rsidR="00A34B0B" w:rsidRPr="000D7349" w:rsidRDefault="00A34B0B" w:rsidP="00A34B0B">
      <w:pPr>
        <w:widowControl w:val="0"/>
        <w:ind w:left="4254"/>
        <w:jc w:val="center"/>
        <w:rPr>
          <w:rFonts w:asciiTheme="minorHAnsi" w:hAnsiTheme="minorHAnsi" w:cs="Calibri"/>
          <w:sz w:val="20"/>
        </w:rPr>
      </w:pPr>
    </w:p>
    <w:p w14:paraId="66A0005A" w14:textId="77777777" w:rsidR="00A34B0B" w:rsidRPr="000D7349" w:rsidRDefault="00A34B0B" w:rsidP="00A34B0B">
      <w:pPr>
        <w:widowControl w:val="0"/>
        <w:ind w:left="4254"/>
        <w:jc w:val="center"/>
        <w:rPr>
          <w:rFonts w:asciiTheme="minorHAnsi" w:hAnsiTheme="minorHAnsi" w:cs="Calibri"/>
          <w:sz w:val="20"/>
        </w:rPr>
      </w:pPr>
    </w:p>
    <w:p w14:paraId="233A73AF" w14:textId="77777777" w:rsidR="00A34B0B" w:rsidRPr="000D7349" w:rsidRDefault="00A34B0B" w:rsidP="00A34B0B">
      <w:pPr>
        <w:widowControl w:val="0"/>
        <w:rPr>
          <w:rFonts w:asciiTheme="minorHAnsi" w:hAnsiTheme="minorHAnsi" w:cs="Calibri"/>
          <w:sz w:val="20"/>
        </w:rPr>
      </w:pPr>
    </w:p>
    <w:p w14:paraId="23E45A02" w14:textId="77EAFFDD" w:rsidR="00D33129" w:rsidRPr="00E401FC" w:rsidRDefault="00D33129" w:rsidP="00D33129">
      <w:pPr>
        <w:pStyle w:val="Bezriadkovania"/>
        <w:tabs>
          <w:tab w:val="center" w:pos="6521"/>
        </w:tabs>
        <w:spacing w:line="312" w:lineRule="auto"/>
        <w:rPr>
          <w:rStyle w:val="CharStyle8"/>
          <w:rFonts w:ascii="Calibri" w:hAnsi="Calibri" w:cs="Calibri"/>
          <w:b/>
          <w:bCs/>
        </w:rPr>
      </w:pPr>
      <w:r>
        <w:rPr>
          <w:rStyle w:val="CharStyle8"/>
          <w:rFonts w:ascii="Calibri" w:hAnsi="Calibri" w:cs="Calibri"/>
        </w:rPr>
        <w:tab/>
      </w:r>
      <w:r w:rsidRPr="00E401FC">
        <w:rPr>
          <w:rStyle w:val="CharStyle8"/>
          <w:rFonts w:ascii="Calibri" w:hAnsi="Calibri" w:cs="Calibri"/>
        </w:rPr>
        <w:t xml:space="preserve">.............................................................                        </w:t>
      </w:r>
    </w:p>
    <w:p w14:paraId="0A5DC4B7" w14:textId="616F610F" w:rsidR="00D33129" w:rsidRPr="00E401FC" w:rsidRDefault="00D33129" w:rsidP="00D33129">
      <w:pPr>
        <w:pStyle w:val="Bezriadkovania"/>
        <w:tabs>
          <w:tab w:val="center" w:pos="6521"/>
        </w:tabs>
        <w:spacing w:line="312" w:lineRule="auto"/>
        <w:rPr>
          <w:rStyle w:val="CharStyle8"/>
          <w:rFonts w:ascii="Calibri" w:hAnsi="Calibri" w:cs="Calibri"/>
          <w:b/>
          <w:bCs/>
        </w:rPr>
      </w:pPr>
      <w:r>
        <w:rPr>
          <w:rStyle w:val="CharStyle8"/>
          <w:rFonts w:ascii="Calibri" w:hAnsi="Calibri" w:cs="Calibri"/>
        </w:rPr>
        <w:tab/>
        <w:t>Ing. Martin Lejtrich</w:t>
      </w:r>
    </w:p>
    <w:p w14:paraId="4A50469E" w14:textId="7BFFE678" w:rsidR="00D33129" w:rsidRPr="00E401FC" w:rsidRDefault="00D33129" w:rsidP="00D33129">
      <w:pPr>
        <w:pStyle w:val="Bezriadkovania"/>
        <w:tabs>
          <w:tab w:val="center" w:pos="6521"/>
        </w:tabs>
        <w:spacing w:line="312" w:lineRule="auto"/>
        <w:rPr>
          <w:rStyle w:val="CharStyle8"/>
          <w:rFonts w:ascii="Calibri" w:hAnsi="Calibri" w:cs="Calibri"/>
          <w:b/>
          <w:bCs/>
        </w:rPr>
      </w:pPr>
      <w:r>
        <w:rPr>
          <w:rStyle w:val="CharStyle8"/>
          <w:rFonts w:ascii="Calibri" w:hAnsi="Calibri" w:cs="Calibri"/>
        </w:rPr>
        <w:tab/>
      </w:r>
      <w:r w:rsidRPr="00E401FC">
        <w:rPr>
          <w:rStyle w:val="CharStyle8"/>
          <w:rFonts w:ascii="Calibri" w:hAnsi="Calibri" w:cs="Calibri"/>
        </w:rPr>
        <w:t>predseda predstavenstva</w:t>
      </w:r>
    </w:p>
    <w:p w14:paraId="04B206B3" w14:textId="23397591" w:rsidR="00D33129" w:rsidRPr="00E401FC" w:rsidRDefault="00D33129" w:rsidP="00D33129">
      <w:pPr>
        <w:tabs>
          <w:tab w:val="center" w:pos="6521"/>
          <w:tab w:val="center" w:pos="6804"/>
        </w:tabs>
        <w:spacing w:line="312" w:lineRule="auto"/>
        <w:jc w:val="both"/>
        <w:rPr>
          <w:rFonts w:asciiTheme="minorHAnsi" w:hAnsiTheme="minorHAnsi"/>
        </w:rPr>
      </w:pPr>
      <w:r>
        <w:rPr>
          <w:rStyle w:val="CharStyle8"/>
          <w:rFonts w:ascii="Calibri" w:hAnsi="Calibri" w:cs="Calibri"/>
        </w:rPr>
        <w:tab/>
      </w:r>
      <w:r w:rsidRPr="00E401FC">
        <w:rPr>
          <w:rStyle w:val="CharStyle8"/>
          <w:rFonts w:ascii="Calibri" w:hAnsi="Calibri" w:cs="Calibri"/>
        </w:rPr>
        <w:t>Banskobystrickej regionálnej správy ciest, a.</w:t>
      </w:r>
      <w:r>
        <w:rPr>
          <w:rStyle w:val="CharStyle8"/>
          <w:rFonts w:ascii="Calibri" w:hAnsi="Calibri" w:cs="Calibri"/>
        </w:rPr>
        <w:t xml:space="preserve"> </w:t>
      </w:r>
      <w:r w:rsidRPr="00E401FC">
        <w:rPr>
          <w:rStyle w:val="CharStyle8"/>
          <w:rFonts w:ascii="Calibri" w:hAnsi="Calibri" w:cs="Calibri"/>
        </w:rPr>
        <w:t>s.</w:t>
      </w:r>
    </w:p>
    <w:p w14:paraId="1474C523" w14:textId="77777777" w:rsidR="00A34B0B" w:rsidRPr="000D7349" w:rsidRDefault="00A34B0B" w:rsidP="00A34B0B">
      <w:pPr>
        <w:widowControl w:val="0"/>
        <w:ind w:left="4254"/>
        <w:jc w:val="center"/>
        <w:rPr>
          <w:rFonts w:asciiTheme="minorHAnsi" w:hAnsiTheme="minorHAnsi" w:cs="Calibri"/>
          <w:sz w:val="20"/>
        </w:rPr>
      </w:pPr>
    </w:p>
    <w:p w14:paraId="5EBB8AE8" w14:textId="77777777" w:rsidR="00A34B0B" w:rsidRPr="000D7349" w:rsidRDefault="00A34B0B" w:rsidP="00A34B0B">
      <w:pPr>
        <w:widowControl w:val="0"/>
        <w:ind w:left="4254"/>
        <w:jc w:val="center"/>
        <w:rPr>
          <w:rFonts w:asciiTheme="minorHAnsi" w:hAnsiTheme="minorHAnsi" w:cs="Calibri"/>
          <w:sz w:val="20"/>
        </w:rPr>
      </w:pPr>
    </w:p>
    <w:p w14:paraId="5BCCD327" w14:textId="77777777" w:rsidR="00A34B0B" w:rsidRPr="000D7349" w:rsidRDefault="00A34B0B" w:rsidP="00A34B0B">
      <w:pPr>
        <w:ind w:left="4254"/>
        <w:jc w:val="both"/>
        <w:rPr>
          <w:rFonts w:asciiTheme="minorHAnsi" w:hAnsiTheme="minorHAnsi" w:cs="Calibri"/>
          <w:sz w:val="20"/>
        </w:rPr>
      </w:pPr>
    </w:p>
    <w:p w14:paraId="5BCD5615" w14:textId="77777777" w:rsidR="00A34B0B" w:rsidRPr="000D7349" w:rsidRDefault="00A34B0B" w:rsidP="00A34B0B">
      <w:pPr>
        <w:widowControl w:val="0"/>
        <w:ind w:left="4254"/>
        <w:jc w:val="center"/>
        <w:rPr>
          <w:rFonts w:asciiTheme="minorHAnsi" w:hAnsiTheme="minorHAnsi" w:cs="Calibri"/>
          <w:sz w:val="20"/>
        </w:rPr>
      </w:pPr>
    </w:p>
    <w:p w14:paraId="6F6C5871" w14:textId="77777777" w:rsidR="00A34B0B" w:rsidRPr="000D7349" w:rsidRDefault="00A34B0B" w:rsidP="00A34B0B">
      <w:pPr>
        <w:ind w:left="4254"/>
        <w:jc w:val="both"/>
        <w:rPr>
          <w:rFonts w:asciiTheme="minorHAnsi" w:hAnsiTheme="minorHAnsi" w:cs="Calibri"/>
          <w:sz w:val="20"/>
        </w:rPr>
      </w:pPr>
    </w:p>
    <w:p w14:paraId="4ABD3DA1" w14:textId="77777777" w:rsidR="00426A2C" w:rsidRDefault="00426A2C" w:rsidP="00A34B0B">
      <w:pPr>
        <w:tabs>
          <w:tab w:val="left" w:pos="870"/>
          <w:tab w:val="left" w:pos="2166"/>
        </w:tabs>
        <w:jc w:val="center"/>
        <w:rPr>
          <w:rFonts w:asciiTheme="minorHAnsi" w:hAnsiTheme="minorHAnsi" w:cs="Calibri"/>
          <w:b/>
          <w:bCs/>
          <w:iCs/>
        </w:rPr>
      </w:pPr>
    </w:p>
    <w:p w14:paraId="5BD4E41A" w14:textId="4F69A489" w:rsidR="00426A2C" w:rsidRPr="00426A2C" w:rsidRDefault="00426A2C" w:rsidP="00426A2C">
      <w:pPr>
        <w:jc w:val="both"/>
        <w:rPr>
          <w:rFonts w:asciiTheme="minorHAnsi" w:hAnsiTheme="minorHAnsi" w:cs="Calibri"/>
          <w:sz w:val="20"/>
        </w:rPr>
      </w:pPr>
      <w:r w:rsidRPr="000D7349">
        <w:rPr>
          <w:rFonts w:asciiTheme="minorHAnsi" w:hAnsiTheme="minorHAnsi" w:cs="Calibri"/>
          <w:sz w:val="20"/>
        </w:rPr>
        <w:t xml:space="preserve">V Banskej Bystrici, </w:t>
      </w:r>
      <w:r>
        <w:rPr>
          <w:rFonts w:asciiTheme="minorHAnsi" w:hAnsiTheme="minorHAnsi" w:cs="Calibri"/>
          <w:sz w:val="20"/>
        </w:rPr>
        <w:t>október 2022</w:t>
      </w:r>
    </w:p>
    <w:p w14:paraId="2A89C7B6" w14:textId="58F2207B" w:rsidR="00A34B0B" w:rsidRPr="000D7349" w:rsidRDefault="00A34B0B" w:rsidP="00A34B0B">
      <w:pPr>
        <w:tabs>
          <w:tab w:val="left" w:pos="870"/>
          <w:tab w:val="left" w:pos="2166"/>
        </w:tabs>
        <w:jc w:val="center"/>
        <w:rPr>
          <w:rFonts w:asciiTheme="minorHAnsi" w:hAnsiTheme="minorHAnsi" w:cs="Calibri"/>
          <w:b/>
          <w:bCs/>
          <w:iCs/>
        </w:rPr>
      </w:pPr>
      <w:r w:rsidRPr="00426A2C">
        <w:rPr>
          <w:rFonts w:asciiTheme="minorHAnsi" w:hAnsiTheme="minorHAnsi" w:cs="Calibri"/>
        </w:rPr>
        <w:br w:type="column"/>
      </w:r>
      <w:r w:rsidRPr="00A91A11">
        <w:rPr>
          <w:rFonts w:asciiTheme="minorHAnsi" w:hAnsiTheme="minorHAnsi" w:cs="Calibri"/>
          <w:b/>
          <w:bCs/>
          <w:iCs/>
        </w:rPr>
        <w:lastRenderedPageBreak/>
        <w:t>OBSAH  SÚŤAŽNÝCH  PODKLADOV</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36BBD4E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 xml:space="preserve">14. </w:t>
      </w:r>
      <w:r w:rsidRPr="000D7349">
        <w:rPr>
          <w:rFonts w:asciiTheme="minorHAnsi" w:hAnsiTheme="minorHAnsi"/>
          <w:bCs/>
          <w:caps/>
          <w:sz w:val="20"/>
          <w:szCs w:val="20"/>
        </w:rPr>
        <w:t>ZÁBEZPEKA, podmienky jej zloženia, podmienky jej uvoľnenia alebo vrátenia</w:t>
      </w:r>
    </w:p>
    <w:p w14:paraId="5EE37191" w14:textId="3AB89781"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15</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16. NÁKLADY NA PONUKU</w:t>
      </w:r>
    </w:p>
    <w:p w14:paraId="5324B110"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17. PREDKLADANIE PONÚK</w:t>
      </w:r>
    </w:p>
    <w:p w14:paraId="41A99AD0"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18. OTVÁRANIE PONÚK</w:t>
      </w:r>
    </w:p>
    <w:p w14:paraId="22A4FBE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19. VYHODNOTENIE SPLNENIA PODMIENOK ÚČASTI</w:t>
      </w:r>
    </w:p>
    <w:p w14:paraId="2E607455"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 xml:space="preserve">20. VYHODNOCOVANIE PONÚK </w:t>
      </w:r>
    </w:p>
    <w:p w14:paraId="455BA92F"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 xml:space="preserve">21. </w:t>
      </w:r>
      <w:r w:rsidRPr="000D7349">
        <w:rPr>
          <w:rFonts w:asciiTheme="minorHAnsi" w:hAnsiTheme="minorHAnsi" w:cs="Times New Roman"/>
          <w:bCs/>
          <w:sz w:val="20"/>
          <w:szCs w:val="20"/>
        </w:rPr>
        <w:t>PRAVIDLÁ ELEKTRONICKEJ AUKCIE</w:t>
      </w:r>
    </w:p>
    <w:p w14:paraId="687654C7" w14:textId="77777777"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22. INFORMÁCIA O VÝSLEDKU VYHODNOTENIA PONÚK</w:t>
      </w:r>
    </w:p>
    <w:p w14:paraId="1E9F34EE"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23. UZAVRETIE ZMLUVY</w:t>
      </w:r>
    </w:p>
    <w:p w14:paraId="5CBE51BF" w14:textId="77777777"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Pr="000D7349">
        <w:rPr>
          <w:rStyle w:val="Zvraznenie"/>
          <w:rFonts w:asciiTheme="minorHAnsi" w:hAnsiTheme="minorHAnsi"/>
          <w:b w:val="0"/>
          <w:i w:val="0"/>
          <w:iCs/>
          <w:sz w:val="20"/>
          <w:lang w:val="sk-SK"/>
        </w:rPr>
        <w:t>4</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63FDC93D" w14:textId="6AA63E3D" w:rsidR="00A34B0B" w:rsidRDefault="00A34B0B" w:rsidP="00A34B0B">
      <w:pPr>
        <w:pStyle w:val="Zkladntext"/>
        <w:rPr>
          <w:rFonts w:asciiTheme="minorHAnsi" w:hAnsiTheme="minorHAnsi"/>
          <w:sz w:val="20"/>
        </w:rPr>
      </w:pPr>
      <w:r w:rsidRPr="000D7349">
        <w:rPr>
          <w:rFonts w:asciiTheme="minorHAnsi" w:hAnsiTheme="minorHAnsi"/>
          <w:sz w:val="20"/>
        </w:rPr>
        <w:t>B. OPIS PREDMETU ZÁKAZKY</w:t>
      </w:r>
    </w:p>
    <w:p w14:paraId="2BE06381" w14:textId="08BE7F95" w:rsidR="00B668A2" w:rsidRDefault="00B668A2" w:rsidP="00B668A2">
      <w:pPr>
        <w:pStyle w:val="Zkladntext"/>
        <w:ind w:left="284"/>
        <w:jc w:val="left"/>
        <w:rPr>
          <w:rStyle w:val="Zvraznenie"/>
          <w:rFonts w:asciiTheme="minorHAnsi" w:hAnsiTheme="minorHAnsi"/>
          <w:b w:val="0"/>
          <w:i w:val="0"/>
          <w:sz w:val="20"/>
        </w:rPr>
      </w:pPr>
      <w:r w:rsidRPr="00B668A2">
        <w:rPr>
          <w:rStyle w:val="Zvraznenie"/>
          <w:rFonts w:asciiTheme="minorHAnsi" w:hAnsiTheme="minorHAnsi"/>
          <w:b w:val="0"/>
          <w:i w:val="0"/>
          <w:iCs/>
          <w:sz w:val="20"/>
        </w:rPr>
        <w:t>1.</w:t>
      </w:r>
      <w:r w:rsidRPr="00B668A2">
        <w:rPr>
          <w:rStyle w:val="Zvraznenie"/>
          <w:rFonts w:asciiTheme="minorHAnsi" w:hAnsiTheme="minorHAnsi"/>
          <w:b w:val="0"/>
          <w:i w:val="0"/>
          <w:sz w:val="20"/>
        </w:rPr>
        <w:t xml:space="preserve"> ZÁKLADNÉ ÚDAJE CHARAKTERIZUJÚCE PREDMET ZÁKAZKY</w:t>
      </w:r>
    </w:p>
    <w:p w14:paraId="4D0BCDD1" w14:textId="70926AF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2. VŠEOBECNÉ A KVALITATÍVNE POŽIADAVKY NA PREDMET ZÁKAZKY</w:t>
      </w:r>
    </w:p>
    <w:p w14:paraId="58E3B94B" w14:textId="3286BD5C" w:rsidR="00DA30D9" w:rsidRPr="00DA30D9" w:rsidRDefault="00DA30D9" w:rsidP="00DA30D9">
      <w:pPr>
        <w:pStyle w:val="Zkladntext"/>
        <w:ind w:left="284"/>
        <w:jc w:val="left"/>
        <w:rPr>
          <w:rStyle w:val="Zvraznenie"/>
          <w:rFonts w:asciiTheme="minorHAnsi" w:hAnsiTheme="minorHAnsi"/>
          <w:b w:val="0"/>
          <w:i w:val="0"/>
          <w:sz w:val="20"/>
        </w:rPr>
      </w:pPr>
      <w:r w:rsidRPr="00DA30D9">
        <w:rPr>
          <w:rStyle w:val="Zvraznenie"/>
          <w:rFonts w:asciiTheme="minorHAnsi" w:hAnsiTheme="minorHAnsi"/>
          <w:b w:val="0"/>
          <w:i w:val="0"/>
          <w:sz w:val="20"/>
        </w:rPr>
        <w:t>3. DOKLADY A DOKUMENTY POŽADOVANÉ NA PREUKÁZANIE SPLNENIA POŽIADAVIEK VEREJNÉHO OBSTARÁVATEĽA NA PREDMET ZÁKAZKY</w:t>
      </w:r>
    </w:p>
    <w:p w14:paraId="5F546573" w14:textId="77777777" w:rsidR="00A34B0B" w:rsidRPr="000D7349" w:rsidRDefault="00A34B0B" w:rsidP="00A34B0B">
      <w:pPr>
        <w:pStyle w:val="Zkladntext"/>
        <w:rPr>
          <w:rFonts w:asciiTheme="minorHAnsi" w:hAnsiTheme="minorHAnsi"/>
          <w:sz w:val="20"/>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01CBC4C4" w14:textId="77777777" w:rsidR="00A34B0B" w:rsidRPr="000D7349" w:rsidRDefault="00A34B0B"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2CBE9AB6" w14:textId="77777777" w:rsidR="00A34B0B" w:rsidRPr="000D7349" w:rsidRDefault="00A34B0B" w:rsidP="00A34B0B">
      <w:pPr>
        <w:pStyle w:val="Zkladntext"/>
        <w:rPr>
          <w:rFonts w:asciiTheme="minorHAnsi" w:hAnsiTheme="minorHAnsi"/>
          <w:sz w:val="20"/>
        </w:rPr>
      </w:pPr>
    </w:p>
    <w:p w14:paraId="274212A2"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PRÍLOHY</w:t>
      </w:r>
    </w:p>
    <w:p w14:paraId="56C79E8D" w14:textId="70EC1603" w:rsidR="0079024B" w:rsidRPr="000D7349" w:rsidRDefault="0079024B" w:rsidP="0079024B">
      <w:pPr>
        <w:pStyle w:val="Zkladntext"/>
        <w:rPr>
          <w:rFonts w:asciiTheme="minorHAnsi" w:hAnsiTheme="minorHAnsi"/>
          <w:b w:val="0"/>
          <w:sz w:val="20"/>
          <w:lang w:val="sk-SK"/>
        </w:rPr>
      </w:pPr>
      <w:r w:rsidRPr="000D7349">
        <w:rPr>
          <w:rFonts w:asciiTheme="minorHAnsi" w:hAnsiTheme="minorHAnsi"/>
          <w:b w:val="0"/>
          <w:sz w:val="20"/>
        </w:rPr>
        <w:t xml:space="preserve">Príloha č. </w:t>
      </w:r>
      <w:r w:rsidR="00081A03">
        <w:rPr>
          <w:rFonts w:asciiTheme="minorHAnsi" w:hAnsiTheme="minorHAnsi"/>
          <w:b w:val="0"/>
          <w:sz w:val="20"/>
          <w:lang w:val="sk-SK"/>
        </w:rPr>
        <w:t>1</w:t>
      </w:r>
      <w:r w:rsidRPr="000D7349">
        <w:rPr>
          <w:rFonts w:asciiTheme="minorHAnsi" w:hAnsiTheme="minorHAnsi"/>
          <w:b w:val="0"/>
          <w:sz w:val="20"/>
        </w:rPr>
        <w:t xml:space="preserve"> súťažných podkladov – </w:t>
      </w:r>
      <w:r w:rsidR="00426A2C">
        <w:rPr>
          <w:rFonts w:asciiTheme="minorHAnsi" w:hAnsiTheme="minorHAnsi"/>
          <w:b w:val="0"/>
          <w:sz w:val="20"/>
          <w:lang w:val="sk-SK"/>
        </w:rPr>
        <w:t>Návrh zmluvy</w:t>
      </w:r>
    </w:p>
    <w:p w14:paraId="76A298AA" w14:textId="77777777" w:rsidR="0079024B" w:rsidRDefault="0079024B" w:rsidP="00A34B0B">
      <w:pPr>
        <w:pStyle w:val="Zkladntext"/>
        <w:jc w:val="left"/>
        <w:rPr>
          <w:rFonts w:asciiTheme="minorHAnsi" w:hAnsiTheme="minorHAnsi" w:cs="Calibri"/>
          <w:iCs/>
        </w:rPr>
      </w:pPr>
    </w:p>
    <w:p w14:paraId="1F1CCF36" w14:textId="45CD78DD" w:rsidR="00A34B0B" w:rsidRPr="000D7349" w:rsidRDefault="00A34B0B" w:rsidP="00A34B0B">
      <w:pPr>
        <w:pStyle w:val="Zkladntext"/>
        <w:jc w:val="left"/>
        <w:rPr>
          <w:rFonts w:asciiTheme="minorHAnsi" w:hAnsiTheme="minorHAnsi" w:cs="Calibri"/>
          <w:iCs/>
        </w:rPr>
      </w:pPr>
      <w:r w:rsidRPr="0079024B">
        <w:br w:type="column"/>
      </w:r>
      <w:r w:rsidRPr="000D7349">
        <w:rPr>
          <w:rFonts w:asciiTheme="minorHAnsi" w:hAnsiTheme="minorHAnsi" w:cs="Calibri"/>
          <w:iCs/>
        </w:rPr>
        <w:lastRenderedPageBreak/>
        <w:t>A. POKYNY NA VYPRACOVANIE PONUKY</w:t>
      </w:r>
    </w:p>
    <w:p w14:paraId="2F461D1D" w14:textId="77777777" w:rsidR="00A34B0B" w:rsidRPr="000D7349" w:rsidRDefault="00A34B0B" w:rsidP="00A34B0B">
      <w:pPr>
        <w:pStyle w:val="tl1"/>
        <w:jc w:val="left"/>
        <w:rPr>
          <w:rFonts w:asciiTheme="minorHAnsi" w:hAnsiTheme="minorHAnsi" w:cs="Calibri"/>
          <w:b/>
          <w:bCs/>
          <w:sz w:val="20"/>
          <w:szCs w:val="20"/>
        </w:rPr>
      </w:pPr>
    </w:p>
    <w:p w14:paraId="18C7E129" w14:textId="77777777" w:rsidR="00385358" w:rsidRDefault="00A34B0B" w:rsidP="00916622">
      <w:pPr>
        <w:pStyle w:val="tl1"/>
        <w:numPr>
          <w:ilvl w:val="0"/>
          <w:numId w:val="12"/>
        </w:numPr>
        <w:ind w:left="284" w:hanging="284"/>
        <w:jc w:val="left"/>
        <w:rPr>
          <w:rFonts w:asciiTheme="minorHAnsi" w:hAnsiTheme="minorHAnsi" w:cs="Calibri"/>
          <w:b/>
          <w:bCs/>
          <w:sz w:val="20"/>
          <w:szCs w:val="20"/>
        </w:rPr>
      </w:pPr>
      <w:r w:rsidRPr="000D7349">
        <w:rPr>
          <w:rFonts w:asciiTheme="minorHAnsi" w:hAnsiTheme="minorHAnsi" w:cs="Calibri"/>
          <w:b/>
          <w:bCs/>
          <w:sz w:val="20"/>
          <w:szCs w:val="20"/>
        </w:rPr>
        <w:t>IDENTIFIKÁCIA VEREJNÉHO  OBSTARÁVATEĽA</w:t>
      </w:r>
    </w:p>
    <w:p w14:paraId="02280475" w14:textId="4ED33C94" w:rsidR="00A34B0B" w:rsidRPr="00385358" w:rsidRDefault="00A34B0B" w:rsidP="00916622">
      <w:pPr>
        <w:pStyle w:val="tl1"/>
        <w:numPr>
          <w:ilvl w:val="1"/>
          <w:numId w:val="12"/>
        </w:numPr>
        <w:ind w:left="426"/>
        <w:jc w:val="left"/>
        <w:rPr>
          <w:rFonts w:asciiTheme="minorHAnsi" w:hAnsiTheme="minorHAnsi" w:cs="Calibri"/>
          <w:bCs/>
          <w:iCs/>
          <w:sz w:val="20"/>
          <w:szCs w:val="20"/>
        </w:rPr>
      </w:pPr>
      <w:r w:rsidRPr="00385358">
        <w:rPr>
          <w:rFonts w:asciiTheme="minorHAnsi" w:hAnsiTheme="minorHAnsi" w:cs="Calibri"/>
          <w:bCs/>
          <w:iCs/>
          <w:sz w:val="20"/>
          <w:szCs w:val="20"/>
        </w:rPr>
        <w:t>Verejný obstarávateľ</w:t>
      </w:r>
      <w:r w:rsidR="00C303B6" w:rsidRPr="00385358">
        <w:rPr>
          <w:rFonts w:asciiTheme="minorHAnsi" w:hAnsiTheme="minorHAnsi" w:cs="Calibri"/>
          <w:bCs/>
          <w:iCs/>
          <w:sz w:val="20"/>
          <w:szCs w:val="20"/>
        </w:rPr>
        <w:t xml:space="preserve"> </w:t>
      </w:r>
    </w:p>
    <w:p w14:paraId="543FA603" w14:textId="67A10A73" w:rsidR="00A34B0B" w:rsidRPr="000D7349" w:rsidRDefault="00A34B0B" w:rsidP="00A34B0B">
      <w:pPr>
        <w:rPr>
          <w:rFonts w:asciiTheme="minorHAnsi" w:hAnsiTheme="minorHAnsi" w:cs="Calibri"/>
          <w:iCs/>
          <w:sz w:val="20"/>
          <w:szCs w:val="20"/>
        </w:rPr>
      </w:pPr>
      <w:r w:rsidRPr="000D7349">
        <w:rPr>
          <w:rFonts w:asciiTheme="minorHAnsi" w:hAnsiTheme="minorHAnsi" w:cs="Calibri"/>
          <w:iCs/>
          <w:sz w:val="20"/>
          <w:szCs w:val="20"/>
        </w:rPr>
        <w:t>Názov:</w:t>
      </w:r>
      <w:r w:rsidRPr="000D7349">
        <w:rPr>
          <w:rFonts w:asciiTheme="minorHAnsi" w:hAnsiTheme="minorHAnsi" w:cs="Calibri"/>
          <w:iCs/>
          <w:sz w:val="20"/>
          <w:szCs w:val="20"/>
        </w:rPr>
        <w:tab/>
      </w:r>
      <w:r w:rsidRPr="000D7349">
        <w:rPr>
          <w:rFonts w:asciiTheme="minorHAnsi" w:hAnsiTheme="minorHAnsi" w:cs="Calibri"/>
          <w:iCs/>
          <w:sz w:val="20"/>
          <w:szCs w:val="20"/>
        </w:rPr>
        <w:tab/>
      </w:r>
      <w:r w:rsidRPr="000D7349">
        <w:rPr>
          <w:rFonts w:asciiTheme="minorHAnsi" w:hAnsiTheme="minorHAnsi" w:cs="Calibri"/>
          <w:iCs/>
          <w:sz w:val="20"/>
          <w:szCs w:val="20"/>
        </w:rPr>
        <w:tab/>
      </w:r>
      <w:r w:rsidR="00426A2C">
        <w:rPr>
          <w:rFonts w:asciiTheme="minorHAnsi" w:hAnsiTheme="minorHAnsi" w:cs="Cambria"/>
          <w:sz w:val="20"/>
          <w:szCs w:val="20"/>
          <w:lang w:eastAsia="sk-SK"/>
        </w:rPr>
        <w:t xml:space="preserve">Banskobystrická regionálna správa ciest, </w:t>
      </w:r>
      <w:proofErr w:type="spellStart"/>
      <w:r w:rsidR="00426A2C">
        <w:rPr>
          <w:rFonts w:asciiTheme="minorHAnsi" w:hAnsiTheme="minorHAnsi" w:cs="Cambria"/>
          <w:sz w:val="20"/>
          <w:szCs w:val="20"/>
          <w:lang w:eastAsia="sk-SK"/>
        </w:rPr>
        <w:t>a.s</w:t>
      </w:r>
      <w:proofErr w:type="spellEnd"/>
      <w:r w:rsidR="00426A2C">
        <w:rPr>
          <w:rFonts w:asciiTheme="minorHAnsi" w:hAnsiTheme="minorHAnsi" w:cs="Cambria"/>
          <w:sz w:val="20"/>
          <w:szCs w:val="20"/>
          <w:lang w:eastAsia="sk-SK"/>
        </w:rPr>
        <w:t>.</w:t>
      </w:r>
    </w:p>
    <w:p w14:paraId="28D0B30F" w14:textId="09176CFD" w:rsidR="00A34B0B" w:rsidRPr="000D7349" w:rsidRDefault="00A34B0B" w:rsidP="00A34B0B">
      <w:pPr>
        <w:rPr>
          <w:rFonts w:asciiTheme="minorHAnsi" w:hAnsiTheme="minorHAnsi" w:cs="Calibri"/>
          <w:iCs/>
          <w:sz w:val="20"/>
          <w:szCs w:val="20"/>
        </w:rPr>
      </w:pPr>
      <w:r w:rsidRPr="000D7349">
        <w:rPr>
          <w:rFonts w:asciiTheme="minorHAnsi" w:hAnsiTheme="minorHAnsi" w:cs="Calibri"/>
          <w:iCs/>
          <w:sz w:val="20"/>
          <w:szCs w:val="20"/>
        </w:rPr>
        <w:t>Sídlo:</w:t>
      </w:r>
      <w:r w:rsidRPr="000D7349">
        <w:rPr>
          <w:rFonts w:asciiTheme="minorHAnsi" w:hAnsiTheme="minorHAnsi" w:cs="Calibri"/>
          <w:iCs/>
          <w:sz w:val="20"/>
          <w:szCs w:val="20"/>
        </w:rPr>
        <w:tab/>
      </w:r>
      <w:r w:rsidRPr="000D7349">
        <w:rPr>
          <w:rFonts w:asciiTheme="minorHAnsi" w:hAnsiTheme="minorHAnsi" w:cs="Calibri"/>
          <w:iCs/>
          <w:sz w:val="20"/>
          <w:szCs w:val="20"/>
        </w:rPr>
        <w:tab/>
      </w:r>
      <w:r w:rsidRPr="000D7349">
        <w:rPr>
          <w:rFonts w:asciiTheme="minorHAnsi" w:hAnsiTheme="minorHAnsi" w:cs="Calibri"/>
          <w:iCs/>
          <w:sz w:val="20"/>
          <w:szCs w:val="20"/>
        </w:rPr>
        <w:tab/>
      </w:r>
      <w:r w:rsidR="00426A2C">
        <w:rPr>
          <w:rFonts w:asciiTheme="minorHAnsi" w:hAnsiTheme="minorHAnsi" w:cs="Cambria"/>
          <w:sz w:val="20"/>
          <w:szCs w:val="20"/>
          <w:lang w:eastAsia="sk-SK"/>
        </w:rPr>
        <w:t>Majerská cesta 94, 974 96 Banská Bystrica</w:t>
      </w:r>
    </w:p>
    <w:p w14:paraId="69721B7E" w14:textId="5720D40C" w:rsidR="00A34B0B" w:rsidRDefault="00A34B0B" w:rsidP="00A34B0B">
      <w:pPr>
        <w:rPr>
          <w:rFonts w:asciiTheme="minorHAnsi" w:hAnsiTheme="minorHAnsi" w:cs="Cambria"/>
          <w:sz w:val="20"/>
          <w:szCs w:val="20"/>
          <w:lang w:eastAsia="sk-SK"/>
        </w:rPr>
      </w:pPr>
      <w:r w:rsidRPr="000D7349">
        <w:rPr>
          <w:rFonts w:asciiTheme="minorHAnsi" w:hAnsiTheme="minorHAnsi" w:cs="Calibri"/>
          <w:iCs/>
          <w:sz w:val="20"/>
          <w:szCs w:val="20"/>
        </w:rPr>
        <w:t>Zastúpený:</w:t>
      </w:r>
      <w:r w:rsidRPr="000D7349">
        <w:rPr>
          <w:rFonts w:asciiTheme="minorHAnsi" w:hAnsiTheme="minorHAnsi" w:cs="Calibri"/>
          <w:iCs/>
          <w:sz w:val="20"/>
          <w:szCs w:val="20"/>
        </w:rPr>
        <w:tab/>
      </w:r>
      <w:r w:rsidRPr="000D7349">
        <w:rPr>
          <w:rFonts w:asciiTheme="minorHAnsi" w:hAnsiTheme="minorHAnsi" w:cs="Calibri"/>
          <w:iCs/>
          <w:sz w:val="20"/>
          <w:szCs w:val="20"/>
        </w:rPr>
        <w:tab/>
      </w:r>
      <w:r w:rsidR="00426A2C">
        <w:rPr>
          <w:rFonts w:asciiTheme="minorHAnsi" w:hAnsiTheme="minorHAnsi" w:cs="Cambria"/>
          <w:sz w:val="20"/>
          <w:szCs w:val="20"/>
          <w:lang w:eastAsia="sk-SK"/>
        </w:rPr>
        <w:t>Ing. Martin Lejtrich, predseda predstavenstva</w:t>
      </w:r>
    </w:p>
    <w:p w14:paraId="2173ABC6" w14:textId="7701FB10" w:rsidR="00426A2C" w:rsidRPr="000D7349" w:rsidRDefault="00426A2C" w:rsidP="00A34B0B">
      <w:pPr>
        <w:rPr>
          <w:rFonts w:asciiTheme="minorHAnsi" w:hAnsiTheme="minorHAnsi" w:cs="Calibri"/>
          <w:iCs/>
          <w:sz w:val="20"/>
          <w:szCs w:val="20"/>
        </w:rPr>
      </w:pPr>
      <w:r>
        <w:rPr>
          <w:rFonts w:asciiTheme="minorHAnsi" w:hAnsiTheme="minorHAnsi" w:cs="Cambria"/>
          <w:sz w:val="20"/>
          <w:szCs w:val="20"/>
          <w:lang w:eastAsia="sk-SK"/>
        </w:rPr>
        <w:tab/>
      </w:r>
      <w:r>
        <w:rPr>
          <w:rFonts w:asciiTheme="minorHAnsi" w:hAnsiTheme="minorHAnsi" w:cs="Cambria"/>
          <w:sz w:val="20"/>
          <w:szCs w:val="20"/>
          <w:lang w:eastAsia="sk-SK"/>
        </w:rPr>
        <w:tab/>
      </w:r>
      <w:r>
        <w:rPr>
          <w:rFonts w:asciiTheme="minorHAnsi" w:hAnsiTheme="minorHAnsi" w:cs="Cambria"/>
          <w:sz w:val="20"/>
          <w:szCs w:val="20"/>
          <w:lang w:eastAsia="sk-SK"/>
        </w:rPr>
        <w:tab/>
        <w:t>Ing. Róbert Machala, podpredseda predstavenstva</w:t>
      </w:r>
    </w:p>
    <w:p w14:paraId="599590D5" w14:textId="7A900FF8" w:rsidR="00A34B0B" w:rsidRPr="000D7349" w:rsidRDefault="00A34B0B" w:rsidP="00A34B0B">
      <w:pPr>
        <w:rPr>
          <w:rFonts w:asciiTheme="minorHAnsi" w:hAnsiTheme="minorHAnsi" w:cs="Cambria"/>
          <w:sz w:val="20"/>
          <w:szCs w:val="20"/>
          <w:lang w:eastAsia="sk-SK"/>
        </w:rPr>
      </w:pPr>
      <w:r w:rsidRPr="000D7349">
        <w:rPr>
          <w:rFonts w:asciiTheme="minorHAnsi" w:hAnsiTheme="minorHAnsi" w:cs="Calibri"/>
          <w:iCs/>
          <w:sz w:val="20"/>
          <w:szCs w:val="20"/>
        </w:rPr>
        <w:t>IČO:</w:t>
      </w:r>
      <w:r w:rsidRPr="000D7349">
        <w:rPr>
          <w:rFonts w:asciiTheme="minorHAnsi" w:hAnsiTheme="minorHAnsi" w:cs="Calibri"/>
          <w:iCs/>
          <w:sz w:val="20"/>
          <w:szCs w:val="20"/>
        </w:rPr>
        <w:tab/>
      </w:r>
      <w:r w:rsidRPr="000D7349">
        <w:rPr>
          <w:rFonts w:asciiTheme="minorHAnsi" w:hAnsiTheme="minorHAnsi" w:cs="Calibri"/>
          <w:iCs/>
          <w:sz w:val="20"/>
          <w:szCs w:val="20"/>
        </w:rPr>
        <w:tab/>
      </w:r>
      <w:r w:rsidRPr="000D7349">
        <w:rPr>
          <w:rFonts w:asciiTheme="minorHAnsi" w:hAnsiTheme="minorHAnsi" w:cs="Calibri"/>
          <w:iCs/>
          <w:sz w:val="20"/>
          <w:szCs w:val="20"/>
        </w:rPr>
        <w:tab/>
      </w:r>
      <w:r w:rsidR="00426A2C">
        <w:rPr>
          <w:rFonts w:asciiTheme="minorHAnsi" w:hAnsiTheme="minorHAnsi" w:cs="Cambria"/>
          <w:sz w:val="20"/>
          <w:szCs w:val="20"/>
          <w:lang w:eastAsia="sk-SK"/>
        </w:rPr>
        <w:t>36 836 567</w:t>
      </w:r>
    </w:p>
    <w:p w14:paraId="59E20FF9" w14:textId="67CFF2A1" w:rsidR="00A34B0B" w:rsidRPr="000D7349" w:rsidRDefault="00A34B0B" w:rsidP="00A34B0B">
      <w:pPr>
        <w:rPr>
          <w:rFonts w:asciiTheme="minorHAnsi" w:hAnsiTheme="minorHAnsi" w:cs="Cambria"/>
          <w:sz w:val="20"/>
          <w:szCs w:val="20"/>
          <w:lang w:eastAsia="sk-SK"/>
        </w:rPr>
      </w:pPr>
      <w:r w:rsidRPr="000D7349">
        <w:rPr>
          <w:rFonts w:asciiTheme="minorHAnsi" w:hAnsiTheme="minorHAnsi" w:cs="Calibri"/>
          <w:iCs/>
          <w:sz w:val="20"/>
          <w:szCs w:val="20"/>
        </w:rPr>
        <w:t>Adresa profilu:</w:t>
      </w:r>
      <w:r w:rsidRPr="000D7349">
        <w:rPr>
          <w:rFonts w:asciiTheme="minorHAnsi" w:hAnsiTheme="minorHAnsi" w:cs="Calibri"/>
          <w:iCs/>
          <w:sz w:val="20"/>
          <w:szCs w:val="20"/>
        </w:rPr>
        <w:tab/>
      </w:r>
      <w:r w:rsidRPr="000D7349">
        <w:rPr>
          <w:rFonts w:asciiTheme="minorHAnsi" w:hAnsiTheme="minorHAnsi" w:cs="Calibri"/>
          <w:iCs/>
          <w:sz w:val="20"/>
          <w:szCs w:val="20"/>
        </w:rPr>
        <w:tab/>
      </w:r>
      <w:hyperlink r:id="rId7" w:history="1">
        <w:r w:rsidR="00426A2C" w:rsidRPr="00EE3CCC">
          <w:rPr>
            <w:rStyle w:val="Hypertextovprepojenie"/>
            <w:rFonts w:asciiTheme="minorHAnsi" w:hAnsiTheme="minorHAnsi" w:cstheme="minorHAnsi"/>
            <w:sz w:val="20"/>
            <w:szCs w:val="20"/>
          </w:rPr>
          <w:t>https://www.uvo.gov.sk/vyhladavanie-profilov/detail/10066</w:t>
        </w:r>
      </w:hyperlink>
    </w:p>
    <w:p w14:paraId="508BA011" w14:textId="32F61505" w:rsidR="00A34B0B" w:rsidRPr="000D7349" w:rsidRDefault="00A34B0B" w:rsidP="00A34B0B">
      <w:pPr>
        <w:rPr>
          <w:rFonts w:asciiTheme="minorHAnsi" w:hAnsiTheme="minorHAnsi"/>
          <w:sz w:val="20"/>
          <w:szCs w:val="20"/>
        </w:rPr>
      </w:pPr>
      <w:r w:rsidRPr="000D7349">
        <w:rPr>
          <w:rFonts w:asciiTheme="minorHAnsi" w:hAnsiTheme="minorHAnsi"/>
          <w:sz w:val="20"/>
          <w:szCs w:val="20"/>
        </w:rPr>
        <w:t xml:space="preserve">Komunikačné rozhranie: </w:t>
      </w:r>
      <w:r w:rsidR="000D7349">
        <w:rPr>
          <w:rFonts w:asciiTheme="minorHAnsi" w:hAnsiTheme="minorHAnsi"/>
          <w:sz w:val="20"/>
          <w:szCs w:val="20"/>
        </w:rPr>
        <w:tab/>
      </w:r>
      <w:hyperlink r:id="rId8" w:history="1">
        <w:r w:rsidRPr="000D7349">
          <w:rPr>
            <w:rStyle w:val="Hypertextovprepojenie"/>
            <w:rFonts w:asciiTheme="minorHAnsi" w:hAnsiTheme="minorHAnsi"/>
            <w:sz w:val="20"/>
            <w:szCs w:val="20"/>
          </w:rPr>
          <w:t>https://josephine.proebiz.com</w:t>
        </w:r>
      </w:hyperlink>
      <w:r w:rsidRPr="000D7349">
        <w:rPr>
          <w:rFonts w:asciiTheme="minorHAnsi" w:hAnsiTheme="minorHAnsi"/>
          <w:sz w:val="20"/>
          <w:szCs w:val="20"/>
        </w:rPr>
        <w:t xml:space="preserve"> </w:t>
      </w:r>
    </w:p>
    <w:p w14:paraId="17889980" w14:textId="2936142B" w:rsidR="00A34B0B" w:rsidRPr="000D7349" w:rsidRDefault="00A34B0B" w:rsidP="00A34B0B">
      <w:pPr>
        <w:ind w:left="2127" w:hanging="2127"/>
        <w:rPr>
          <w:rFonts w:asciiTheme="minorHAnsi" w:hAnsiTheme="minorHAnsi" w:cs="Calibri"/>
          <w:sz w:val="20"/>
          <w:szCs w:val="20"/>
        </w:rPr>
      </w:pPr>
      <w:r w:rsidRPr="000D7349">
        <w:rPr>
          <w:rFonts w:asciiTheme="minorHAnsi" w:hAnsiTheme="minorHAnsi" w:cs="Calibri"/>
          <w:sz w:val="20"/>
          <w:szCs w:val="20"/>
        </w:rPr>
        <w:t>Kontaktná osoba:</w:t>
      </w:r>
      <w:r w:rsidRPr="000D7349">
        <w:rPr>
          <w:rFonts w:asciiTheme="minorHAnsi" w:hAnsiTheme="minorHAnsi" w:cs="Calibri"/>
          <w:sz w:val="20"/>
          <w:szCs w:val="20"/>
        </w:rPr>
        <w:tab/>
      </w:r>
      <w:r w:rsidRPr="000D7349">
        <w:rPr>
          <w:rFonts w:asciiTheme="minorHAnsi" w:hAnsiTheme="minorHAnsi"/>
          <w:sz w:val="20"/>
          <w:szCs w:val="20"/>
        </w:rPr>
        <w:t>Ing. Monika Debnárová</w:t>
      </w:r>
      <w:r w:rsidR="000A4961">
        <w:rPr>
          <w:rFonts w:asciiTheme="minorHAnsi" w:hAnsiTheme="minorHAnsi"/>
          <w:sz w:val="20"/>
          <w:szCs w:val="20"/>
        </w:rPr>
        <w:t xml:space="preserve">, </w:t>
      </w:r>
      <w:r w:rsidRPr="000D7349">
        <w:rPr>
          <w:rFonts w:asciiTheme="minorHAnsi" w:hAnsiTheme="minorHAnsi"/>
          <w:sz w:val="20"/>
          <w:szCs w:val="20"/>
        </w:rPr>
        <w:t xml:space="preserve">odborná referentka pre verejné obstarávanie, </w:t>
      </w:r>
      <w:hyperlink r:id="rId9" w:history="1">
        <w:r w:rsidRPr="000D7349">
          <w:rPr>
            <w:rStyle w:val="Hypertextovprepojenie"/>
            <w:rFonts w:asciiTheme="minorHAnsi" w:hAnsiTheme="minorHAnsi"/>
            <w:sz w:val="20"/>
            <w:szCs w:val="20"/>
          </w:rPr>
          <w:t>monika.debnarova@bbsk.sk</w:t>
        </w:r>
      </w:hyperlink>
      <w:r w:rsidRPr="000D7349">
        <w:rPr>
          <w:rFonts w:asciiTheme="minorHAnsi" w:hAnsiTheme="minorHAnsi"/>
          <w:sz w:val="20"/>
          <w:szCs w:val="20"/>
        </w:rPr>
        <w:t xml:space="preserve">, </w:t>
      </w:r>
      <w:r w:rsidR="000D7349" w:rsidRPr="0011295C">
        <w:rPr>
          <w:rFonts w:asciiTheme="minorHAnsi" w:hAnsiTheme="minorHAnsi"/>
          <w:sz w:val="20"/>
          <w:szCs w:val="20"/>
        </w:rPr>
        <w:t>+421</w:t>
      </w:r>
      <w:r w:rsidR="000D7349">
        <w:rPr>
          <w:rFonts w:asciiTheme="minorHAnsi" w:hAnsiTheme="minorHAnsi"/>
          <w:sz w:val="20"/>
          <w:szCs w:val="20"/>
        </w:rPr>
        <w:t> 949 014</w:t>
      </w:r>
      <w:r w:rsidR="00A26739">
        <w:rPr>
          <w:rFonts w:asciiTheme="minorHAnsi" w:hAnsiTheme="minorHAnsi"/>
          <w:sz w:val="20"/>
          <w:szCs w:val="20"/>
        </w:rPr>
        <w:t> </w:t>
      </w:r>
      <w:r w:rsidR="000D7349">
        <w:rPr>
          <w:rFonts w:asciiTheme="minorHAnsi" w:hAnsiTheme="minorHAnsi"/>
          <w:sz w:val="20"/>
          <w:szCs w:val="20"/>
        </w:rPr>
        <w:t>601</w:t>
      </w:r>
    </w:p>
    <w:p w14:paraId="6E75777F" w14:textId="124784CE" w:rsidR="00A34B0B" w:rsidRDefault="00A34B0B" w:rsidP="00A34B0B">
      <w:pPr>
        <w:rPr>
          <w:rFonts w:asciiTheme="minorHAnsi" w:hAnsiTheme="minorHAnsi" w:cs="Calibri"/>
          <w:sz w:val="20"/>
          <w:szCs w:val="20"/>
        </w:rPr>
      </w:pPr>
    </w:p>
    <w:p w14:paraId="5CBE81AA" w14:textId="1EDCFC0E" w:rsidR="00A26739" w:rsidRPr="00385358" w:rsidRDefault="00426A2C" w:rsidP="00916622">
      <w:pPr>
        <w:pStyle w:val="tl1"/>
        <w:numPr>
          <w:ilvl w:val="1"/>
          <w:numId w:val="12"/>
        </w:numPr>
        <w:ind w:left="426"/>
        <w:jc w:val="left"/>
        <w:rPr>
          <w:rFonts w:asciiTheme="minorHAnsi" w:hAnsiTheme="minorHAnsi" w:cs="Calibri"/>
          <w:bCs/>
          <w:iCs/>
          <w:sz w:val="20"/>
          <w:szCs w:val="20"/>
        </w:rPr>
      </w:pPr>
      <w:r w:rsidRPr="00385358">
        <w:rPr>
          <w:rFonts w:asciiTheme="minorHAnsi" w:hAnsiTheme="minorHAnsi" w:cs="Calibri"/>
          <w:bCs/>
          <w:iCs/>
          <w:sz w:val="20"/>
          <w:szCs w:val="20"/>
        </w:rPr>
        <w:t>V prípade tohto verejného obstarávania poskytuje verejnému obstarávateľovi podporné činnosti vo verejnom obstarávaní centrálna obstarávacia organizácia v zmysle § 15 ods. 2 písm. a) ZVO:</w:t>
      </w:r>
    </w:p>
    <w:p w14:paraId="415CC394" w14:textId="3F1B26D5" w:rsidR="000A4961" w:rsidRPr="000D7349" w:rsidRDefault="000A4961" w:rsidP="000A4961">
      <w:pPr>
        <w:rPr>
          <w:rFonts w:asciiTheme="minorHAnsi" w:hAnsiTheme="minorHAnsi" w:cs="Calibri"/>
          <w:iCs/>
          <w:sz w:val="20"/>
          <w:szCs w:val="20"/>
        </w:rPr>
      </w:pPr>
      <w:r w:rsidRPr="000D7349">
        <w:rPr>
          <w:rFonts w:asciiTheme="minorHAnsi" w:hAnsiTheme="minorHAnsi" w:cs="Calibri"/>
          <w:iCs/>
          <w:sz w:val="20"/>
          <w:szCs w:val="20"/>
        </w:rPr>
        <w:t>Názov:</w:t>
      </w:r>
      <w:r w:rsidRPr="000D7349">
        <w:rPr>
          <w:rFonts w:asciiTheme="minorHAnsi" w:hAnsiTheme="minorHAnsi" w:cs="Calibri"/>
          <w:iCs/>
          <w:sz w:val="20"/>
          <w:szCs w:val="20"/>
        </w:rPr>
        <w:tab/>
      </w:r>
      <w:r w:rsidRPr="000D7349">
        <w:rPr>
          <w:rFonts w:asciiTheme="minorHAnsi" w:hAnsiTheme="minorHAnsi" w:cs="Calibri"/>
          <w:iCs/>
          <w:sz w:val="20"/>
          <w:szCs w:val="20"/>
        </w:rPr>
        <w:tab/>
      </w:r>
      <w:r w:rsidRPr="000D7349">
        <w:rPr>
          <w:rFonts w:asciiTheme="minorHAnsi" w:hAnsiTheme="minorHAnsi" w:cs="Calibri"/>
          <w:iCs/>
          <w:sz w:val="20"/>
          <w:szCs w:val="20"/>
        </w:rPr>
        <w:tab/>
      </w:r>
      <w:r w:rsidR="00426A2C">
        <w:rPr>
          <w:rFonts w:asciiTheme="minorHAnsi" w:hAnsiTheme="minorHAnsi" w:cs="Calibri"/>
          <w:iCs/>
          <w:sz w:val="20"/>
          <w:szCs w:val="20"/>
        </w:rPr>
        <w:t>Banskobystrický samosprávny kraj</w:t>
      </w:r>
    </w:p>
    <w:p w14:paraId="1EC7D803" w14:textId="41FD75E9" w:rsidR="000A4961" w:rsidRPr="000D7349" w:rsidRDefault="000A4961" w:rsidP="000A4961">
      <w:pPr>
        <w:rPr>
          <w:rFonts w:asciiTheme="minorHAnsi" w:hAnsiTheme="minorHAnsi" w:cs="Calibri"/>
          <w:iCs/>
          <w:sz w:val="20"/>
          <w:szCs w:val="20"/>
        </w:rPr>
      </w:pPr>
      <w:r w:rsidRPr="000D7349">
        <w:rPr>
          <w:rFonts w:asciiTheme="minorHAnsi" w:hAnsiTheme="minorHAnsi" w:cs="Calibri"/>
          <w:iCs/>
          <w:sz w:val="20"/>
          <w:szCs w:val="20"/>
        </w:rPr>
        <w:t>Sídlo:</w:t>
      </w:r>
      <w:r w:rsidRPr="000D7349">
        <w:rPr>
          <w:rFonts w:asciiTheme="minorHAnsi" w:hAnsiTheme="minorHAnsi" w:cs="Calibri"/>
          <w:iCs/>
          <w:sz w:val="20"/>
          <w:szCs w:val="20"/>
        </w:rPr>
        <w:tab/>
      </w:r>
      <w:r w:rsidRPr="000D7349">
        <w:rPr>
          <w:rFonts w:asciiTheme="minorHAnsi" w:hAnsiTheme="minorHAnsi" w:cs="Calibri"/>
          <w:iCs/>
          <w:sz w:val="20"/>
          <w:szCs w:val="20"/>
        </w:rPr>
        <w:tab/>
      </w:r>
      <w:r w:rsidRPr="000D7349">
        <w:rPr>
          <w:rFonts w:asciiTheme="minorHAnsi" w:hAnsiTheme="minorHAnsi" w:cs="Calibri"/>
          <w:iCs/>
          <w:sz w:val="20"/>
          <w:szCs w:val="20"/>
        </w:rPr>
        <w:tab/>
      </w:r>
      <w:r w:rsidR="00426A2C">
        <w:rPr>
          <w:rFonts w:asciiTheme="minorHAnsi" w:hAnsiTheme="minorHAnsi" w:cs="Cambria"/>
          <w:sz w:val="20"/>
          <w:szCs w:val="20"/>
          <w:lang w:eastAsia="sk-SK"/>
        </w:rPr>
        <w:t>Námestie SNP 23, 974 01</w:t>
      </w:r>
      <w:r>
        <w:rPr>
          <w:rFonts w:asciiTheme="minorHAnsi" w:hAnsiTheme="minorHAnsi" w:cs="Cambria"/>
          <w:sz w:val="20"/>
          <w:szCs w:val="20"/>
          <w:lang w:eastAsia="sk-SK"/>
        </w:rPr>
        <w:t xml:space="preserve"> Banská Bystrica</w:t>
      </w:r>
    </w:p>
    <w:p w14:paraId="448B5D32" w14:textId="61D781EF" w:rsidR="000A4961" w:rsidRPr="000D7349" w:rsidRDefault="000A4961" w:rsidP="000A4961">
      <w:pPr>
        <w:rPr>
          <w:rFonts w:asciiTheme="minorHAnsi" w:hAnsiTheme="minorHAnsi" w:cs="Cambria"/>
          <w:sz w:val="20"/>
          <w:szCs w:val="20"/>
          <w:lang w:eastAsia="sk-SK"/>
        </w:rPr>
      </w:pPr>
      <w:r w:rsidRPr="000D7349">
        <w:rPr>
          <w:rFonts w:asciiTheme="minorHAnsi" w:hAnsiTheme="minorHAnsi" w:cs="Calibri"/>
          <w:iCs/>
          <w:sz w:val="20"/>
          <w:szCs w:val="20"/>
        </w:rPr>
        <w:t>IČO:</w:t>
      </w:r>
      <w:r w:rsidRPr="000D7349">
        <w:rPr>
          <w:rFonts w:asciiTheme="minorHAnsi" w:hAnsiTheme="minorHAnsi" w:cs="Calibri"/>
          <w:iCs/>
          <w:sz w:val="20"/>
          <w:szCs w:val="20"/>
        </w:rPr>
        <w:tab/>
      </w:r>
      <w:r w:rsidRPr="000D7349">
        <w:rPr>
          <w:rFonts w:asciiTheme="minorHAnsi" w:hAnsiTheme="minorHAnsi" w:cs="Calibri"/>
          <w:iCs/>
          <w:sz w:val="20"/>
          <w:szCs w:val="20"/>
        </w:rPr>
        <w:tab/>
      </w:r>
      <w:r w:rsidRPr="000D7349">
        <w:rPr>
          <w:rFonts w:asciiTheme="minorHAnsi" w:hAnsiTheme="minorHAnsi" w:cs="Calibri"/>
          <w:iCs/>
          <w:sz w:val="20"/>
          <w:szCs w:val="20"/>
        </w:rPr>
        <w:tab/>
      </w:r>
      <w:r w:rsidRPr="000A4961">
        <w:rPr>
          <w:rFonts w:asciiTheme="minorHAnsi" w:hAnsiTheme="minorHAnsi" w:cs="Cambria"/>
          <w:sz w:val="20"/>
          <w:szCs w:val="20"/>
          <w:lang w:eastAsia="sk-SK"/>
        </w:rPr>
        <w:t>36836567</w:t>
      </w:r>
    </w:p>
    <w:p w14:paraId="31831ADC" w14:textId="33C1238A" w:rsidR="000A4961" w:rsidRPr="000D7349" w:rsidRDefault="000A4961" w:rsidP="000A4961">
      <w:pPr>
        <w:rPr>
          <w:rFonts w:asciiTheme="minorHAnsi" w:hAnsiTheme="minorHAnsi" w:cs="Cambria"/>
          <w:sz w:val="20"/>
          <w:szCs w:val="20"/>
          <w:lang w:eastAsia="sk-SK"/>
        </w:rPr>
      </w:pPr>
      <w:r w:rsidRPr="000D7349">
        <w:rPr>
          <w:rFonts w:asciiTheme="minorHAnsi" w:hAnsiTheme="minorHAnsi" w:cs="Calibri"/>
          <w:iCs/>
          <w:sz w:val="20"/>
          <w:szCs w:val="20"/>
        </w:rPr>
        <w:t>Adresa profilu:</w:t>
      </w:r>
      <w:r w:rsidRPr="000D7349">
        <w:rPr>
          <w:rFonts w:asciiTheme="minorHAnsi" w:hAnsiTheme="minorHAnsi" w:cs="Calibri"/>
          <w:iCs/>
          <w:sz w:val="20"/>
          <w:szCs w:val="20"/>
        </w:rPr>
        <w:tab/>
      </w:r>
      <w:r w:rsidRPr="000D7349">
        <w:rPr>
          <w:rFonts w:asciiTheme="minorHAnsi" w:hAnsiTheme="minorHAnsi" w:cs="Calibri"/>
          <w:iCs/>
          <w:sz w:val="20"/>
          <w:szCs w:val="20"/>
        </w:rPr>
        <w:tab/>
      </w:r>
      <w:hyperlink r:id="rId10" w:tgtFrame="_blank" w:history="1">
        <w:r w:rsidRPr="000A4961">
          <w:rPr>
            <w:rStyle w:val="Hypertextovprepojenie"/>
            <w:rFonts w:asciiTheme="minorHAnsi" w:hAnsiTheme="minorHAnsi" w:cs="Cambria"/>
            <w:sz w:val="20"/>
            <w:szCs w:val="20"/>
            <w:lang w:eastAsia="sk-SK"/>
          </w:rPr>
          <w:t>https://www.uvo.gov.sk/vyhladavanie-profilov/detail/10066</w:t>
        </w:r>
      </w:hyperlink>
    </w:p>
    <w:p w14:paraId="0DAA3FA5" w14:textId="77777777" w:rsidR="000A4961" w:rsidRPr="000D7349" w:rsidRDefault="000A4961" w:rsidP="000A4961">
      <w:pPr>
        <w:rPr>
          <w:rFonts w:asciiTheme="minorHAnsi" w:hAnsiTheme="minorHAnsi"/>
          <w:sz w:val="20"/>
          <w:szCs w:val="20"/>
        </w:rPr>
      </w:pPr>
      <w:r w:rsidRPr="000D7349">
        <w:rPr>
          <w:rFonts w:asciiTheme="minorHAnsi" w:hAnsiTheme="minorHAnsi"/>
          <w:sz w:val="20"/>
          <w:szCs w:val="20"/>
        </w:rPr>
        <w:t xml:space="preserve">Komunikačné rozhranie: </w:t>
      </w:r>
      <w:r>
        <w:rPr>
          <w:rFonts w:asciiTheme="minorHAnsi" w:hAnsiTheme="minorHAnsi"/>
          <w:sz w:val="20"/>
          <w:szCs w:val="20"/>
        </w:rPr>
        <w:tab/>
      </w:r>
      <w:hyperlink r:id="rId11" w:history="1">
        <w:r w:rsidRPr="000D7349">
          <w:rPr>
            <w:rStyle w:val="Hypertextovprepojenie"/>
            <w:rFonts w:asciiTheme="minorHAnsi" w:hAnsiTheme="minorHAnsi"/>
            <w:sz w:val="20"/>
            <w:szCs w:val="20"/>
          </w:rPr>
          <w:t>https://josephine.proebiz.com</w:t>
        </w:r>
      </w:hyperlink>
      <w:r w:rsidRPr="000D7349">
        <w:rPr>
          <w:rFonts w:asciiTheme="minorHAnsi" w:hAnsiTheme="minorHAnsi"/>
          <w:sz w:val="20"/>
          <w:szCs w:val="20"/>
        </w:rPr>
        <w:t xml:space="preserve"> </w:t>
      </w:r>
    </w:p>
    <w:p w14:paraId="575848A0" w14:textId="4C3609A5" w:rsidR="000A4961" w:rsidRPr="000D7349" w:rsidRDefault="000A4961" w:rsidP="000A4961">
      <w:pPr>
        <w:ind w:left="2127" w:hanging="2127"/>
        <w:rPr>
          <w:rFonts w:asciiTheme="minorHAnsi" w:hAnsiTheme="minorHAnsi" w:cs="Calibri"/>
          <w:sz w:val="20"/>
          <w:szCs w:val="20"/>
        </w:rPr>
      </w:pPr>
      <w:r w:rsidRPr="000D7349">
        <w:rPr>
          <w:rFonts w:asciiTheme="minorHAnsi" w:hAnsiTheme="minorHAnsi" w:cs="Calibri"/>
          <w:sz w:val="20"/>
          <w:szCs w:val="20"/>
        </w:rPr>
        <w:t>Kontaktná osoba:</w:t>
      </w:r>
      <w:r w:rsidRPr="000D7349">
        <w:rPr>
          <w:rFonts w:asciiTheme="minorHAnsi" w:hAnsiTheme="minorHAnsi" w:cs="Calibri"/>
          <w:sz w:val="20"/>
          <w:szCs w:val="20"/>
        </w:rPr>
        <w:tab/>
      </w:r>
      <w:r w:rsidR="00426A2C" w:rsidRPr="000D7349">
        <w:rPr>
          <w:rFonts w:asciiTheme="minorHAnsi" w:hAnsiTheme="minorHAnsi"/>
          <w:sz w:val="20"/>
          <w:szCs w:val="20"/>
        </w:rPr>
        <w:t>Ing. Monika Debnárová</w:t>
      </w:r>
      <w:r w:rsidR="00426A2C">
        <w:rPr>
          <w:rFonts w:asciiTheme="minorHAnsi" w:hAnsiTheme="minorHAnsi"/>
          <w:sz w:val="20"/>
          <w:szCs w:val="20"/>
        </w:rPr>
        <w:t xml:space="preserve">, </w:t>
      </w:r>
      <w:r w:rsidR="00426A2C" w:rsidRPr="000D7349">
        <w:rPr>
          <w:rFonts w:asciiTheme="minorHAnsi" w:hAnsiTheme="minorHAnsi"/>
          <w:sz w:val="20"/>
          <w:szCs w:val="20"/>
        </w:rPr>
        <w:t xml:space="preserve">odborná referentka pre verejné obstarávanie, </w:t>
      </w:r>
      <w:hyperlink r:id="rId12" w:history="1">
        <w:r w:rsidR="00426A2C" w:rsidRPr="000D7349">
          <w:rPr>
            <w:rStyle w:val="Hypertextovprepojenie"/>
            <w:rFonts w:asciiTheme="minorHAnsi" w:hAnsiTheme="minorHAnsi"/>
            <w:sz w:val="20"/>
            <w:szCs w:val="20"/>
          </w:rPr>
          <w:t>monika.debnarova@bbsk.sk</w:t>
        </w:r>
      </w:hyperlink>
      <w:r w:rsidR="00426A2C" w:rsidRPr="000D7349">
        <w:rPr>
          <w:rFonts w:asciiTheme="minorHAnsi" w:hAnsiTheme="minorHAnsi"/>
          <w:sz w:val="20"/>
          <w:szCs w:val="20"/>
        </w:rPr>
        <w:t xml:space="preserve">, </w:t>
      </w:r>
      <w:r w:rsidR="00426A2C" w:rsidRPr="0011295C">
        <w:rPr>
          <w:rFonts w:asciiTheme="minorHAnsi" w:hAnsiTheme="minorHAnsi"/>
          <w:sz w:val="20"/>
          <w:szCs w:val="20"/>
        </w:rPr>
        <w:t>+421</w:t>
      </w:r>
      <w:r w:rsidR="00426A2C">
        <w:rPr>
          <w:rFonts w:asciiTheme="minorHAnsi" w:hAnsiTheme="minorHAnsi"/>
          <w:sz w:val="20"/>
          <w:szCs w:val="20"/>
        </w:rPr>
        <w:t> 949 014 601</w:t>
      </w:r>
    </w:p>
    <w:p w14:paraId="7EB452F7" w14:textId="1FD9956B" w:rsidR="00A26739" w:rsidRDefault="00A26739" w:rsidP="00A34B0B">
      <w:pPr>
        <w:rPr>
          <w:rFonts w:asciiTheme="minorHAnsi" w:hAnsiTheme="minorHAnsi" w:cs="Calibri"/>
          <w:sz w:val="20"/>
          <w:szCs w:val="20"/>
        </w:rPr>
      </w:pPr>
    </w:p>
    <w:p w14:paraId="5FEC431A" w14:textId="21A2F727" w:rsidR="00385358" w:rsidRDefault="00A34B0B" w:rsidP="00916622">
      <w:pPr>
        <w:pStyle w:val="tl1"/>
        <w:numPr>
          <w:ilvl w:val="0"/>
          <w:numId w:val="12"/>
        </w:numPr>
        <w:ind w:left="284" w:hanging="284"/>
        <w:jc w:val="left"/>
        <w:rPr>
          <w:rFonts w:asciiTheme="minorHAnsi" w:hAnsiTheme="minorHAnsi" w:cs="Calibri"/>
          <w:b/>
          <w:bCs/>
          <w:sz w:val="20"/>
          <w:szCs w:val="20"/>
        </w:rPr>
      </w:pPr>
      <w:r w:rsidRPr="000D7349">
        <w:rPr>
          <w:rFonts w:asciiTheme="minorHAnsi" w:hAnsiTheme="minorHAnsi" w:cs="Calibri"/>
          <w:b/>
          <w:bCs/>
          <w:sz w:val="20"/>
          <w:szCs w:val="20"/>
        </w:rPr>
        <w:t>PREDMET ZÁKAZKY</w:t>
      </w:r>
    </w:p>
    <w:p w14:paraId="308B33B6" w14:textId="2B0D7D94" w:rsidR="00F07A97" w:rsidRDefault="000D7349" w:rsidP="00916622">
      <w:pPr>
        <w:pStyle w:val="tl1"/>
        <w:numPr>
          <w:ilvl w:val="1"/>
          <w:numId w:val="12"/>
        </w:numPr>
        <w:ind w:left="426"/>
        <w:rPr>
          <w:rFonts w:asciiTheme="minorHAnsi" w:hAnsiTheme="minorHAnsi" w:cs="Calibri"/>
          <w:bCs/>
          <w:iCs/>
          <w:sz w:val="20"/>
          <w:szCs w:val="20"/>
        </w:rPr>
      </w:pPr>
      <w:r w:rsidRPr="00F07A97">
        <w:rPr>
          <w:rFonts w:asciiTheme="minorHAnsi" w:hAnsiTheme="minorHAnsi" w:cs="Calibri"/>
          <w:bCs/>
          <w:iCs/>
          <w:sz w:val="20"/>
          <w:szCs w:val="20"/>
        </w:rPr>
        <w:t>Predmetom zákazky je</w:t>
      </w:r>
      <w:r w:rsidR="00426A2C" w:rsidRPr="00F07A97">
        <w:rPr>
          <w:rFonts w:asciiTheme="minorHAnsi" w:hAnsiTheme="minorHAnsi" w:cs="Calibri"/>
          <w:bCs/>
          <w:iCs/>
          <w:sz w:val="20"/>
          <w:szCs w:val="20"/>
        </w:rPr>
        <w:t xml:space="preserve"> dodávka zemného plynu vrátane zabezpečenia prepravy, distribúcie, </w:t>
      </w:r>
      <w:proofErr w:type="spellStart"/>
      <w:r w:rsidR="00426A2C" w:rsidRPr="00F07A97">
        <w:rPr>
          <w:rFonts w:asciiTheme="minorHAnsi" w:hAnsiTheme="minorHAnsi" w:cs="Calibri"/>
          <w:bCs/>
          <w:iCs/>
          <w:sz w:val="20"/>
          <w:szCs w:val="20"/>
        </w:rPr>
        <w:t>štruktúrovania</w:t>
      </w:r>
      <w:proofErr w:type="spellEnd"/>
      <w:r w:rsidR="00426A2C" w:rsidRPr="00F07A97">
        <w:rPr>
          <w:rFonts w:asciiTheme="minorHAnsi" w:hAnsiTheme="minorHAnsi" w:cs="Calibri"/>
          <w:bCs/>
          <w:iCs/>
          <w:sz w:val="20"/>
          <w:szCs w:val="20"/>
        </w:rPr>
        <w:t xml:space="preserve"> a prevzatia zodpovednosti za odch</w:t>
      </w:r>
      <w:r w:rsidR="005A515B">
        <w:rPr>
          <w:rFonts w:asciiTheme="minorHAnsi" w:hAnsiTheme="minorHAnsi" w:cs="Calibri"/>
          <w:bCs/>
          <w:iCs/>
          <w:sz w:val="20"/>
          <w:szCs w:val="20"/>
        </w:rPr>
        <w:t>ý</w:t>
      </w:r>
      <w:r w:rsidR="00426A2C" w:rsidRPr="00F07A97">
        <w:rPr>
          <w:rFonts w:asciiTheme="minorHAnsi" w:hAnsiTheme="minorHAnsi" w:cs="Calibri"/>
          <w:bCs/>
          <w:iCs/>
          <w:sz w:val="20"/>
          <w:szCs w:val="20"/>
        </w:rPr>
        <w:t>lku od odberných miest verejného obstarávateľa bližšie identifikovaných v bode 4.1 tejto časti Súťažných podkladov (ďalej aj „SP“)</w:t>
      </w:r>
      <w:r w:rsidR="00385358" w:rsidRPr="00F07A97">
        <w:rPr>
          <w:rFonts w:asciiTheme="minorHAnsi" w:hAnsiTheme="minorHAnsi" w:cs="Calibri"/>
          <w:bCs/>
          <w:iCs/>
          <w:sz w:val="20"/>
          <w:szCs w:val="20"/>
        </w:rPr>
        <w:t>.</w:t>
      </w:r>
    </w:p>
    <w:p w14:paraId="063DC713" w14:textId="77777777" w:rsidR="005D07DD" w:rsidRDefault="005D07DD" w:rsidP="005D07DD">
      <w:pPr>
        <w:pStyle w:val="tl1"/>
        <w:ind w:left="426"/>
        <w:rPr>
          <w:rFonts w:asciiTheme="minorHAnsi" w:hAnsiTheme="minorHAnsi" w:cs="Calibri"/>
          <w:bCs/>
          <w:iCs/>
          <w:sz w:val="20"/>
          <w:szCs w:val="20"/>
        </w:rPr>
      </w:pPr>
    </w:p>
    <w:p w14:paraId="18A118F6" w14:textId="77777777" w:rsidR="005D07DD" w:rsidRPr="005D07DD" w:rsidRDefault="00F07A97" w:rsidP="00916622">
      <w:pPr>
        <w:pStyle w:val="tl1"/>
        <w:numPr>
          <w:ilvl w:val="1"/>
          <w:numId w:val="12"/>
        </w:numPr>
        <w:ind w:left="426"/>
        <w:rPr>
          <w:rFonts w:asciiTheme="minorHAnsi" w:hAnsiTheme="minorHAnsi" w:cs="Calibri"/>
          <w:bCs/>
          <w:iCs/>
          <w:sz w:val="20"/>
          <w:szCs w:val="20"/>
        </w:rPr>
      </w:pPr>
      <w:r w:rsidRPr="005D07DD">
        <w:rPr>
          <w:rFonts w:asciiTheme="minorHAnsi" w:hAnsiTheme="minorHAnsi" w:cs="Calibri"/>
          <w:bCs/>
          <w:iCs/>
          <w:sz w:val="20"/>
          <w:szCs w:val="20"/>
        </w:rPr>
        <w:t>Verejný obstarávateľ požaduje dodávku zemného plynu v kvalite zodpovedajúcej technickým podmienkam prevádzkovateľa distribučnej siete, v súlade s platnými právnymi predpismi SR vzťahujúcimi sa na predmet zákazky a pri dodržaní technických podmienok a poriadku prevádzkovateľa distribučnej siete.</w:t>
      </w:r>
    </w:p>
    <w:p w14:paraId="3B95D537" w14:textId="77777777" w:rsidR="005D07DD" w:rsidRPr="005D07DD" w:rsidRDefault="005D07DD" w:rsidP="005D07DD">
      <w:pPr>
        <w:pStyle w:val="tl1"/>
        <w:ind w:left="426"/>
        <w:jc w:val="left"/>
        <w:rPr>
          <w:rFonts w:asciiTheme="minorHAnsi" w:hAnsiTheme="minorHAnsi" w:cs="Calibri"/>
          <w:bCs/>
          <w:iCs/>
          <w:sz w:val="20"/>
          <w:szCs w:val="20"/>
        </w:rPr>
      </w:pPr>
    </w:p>
    <w:p w14:paraId="4662A44F" w14:textId="77777777" w:rsidR="005D07DD" w:rsidRDefault="00F07A97" w:rsidP="00916622">
      <w:pPr>
        <w:pStyle w:val="tl1"/>
        <w:numPr>
          <w:ilvl w:val="1"/>
          <w:numId w:val="12"/>
        </w:numPr>
        <w:ind w:left="426"/>
        <w:rPr>
          <w:rFonts w:asciiTheme="minorHAnsi" w:hAnsiTheme="minorHAnsi" w:cs="Calibri"/>
          <w:b/>
          <w:iCs/>
          <w:sz w:val="20"/>
          <w:szCs w:val="20"/>
        </w:rPr>
      </w:pPr>
      <w:r w:rsidRPr="005D07DD">
        <w:rPr>
          <w:rFonts w:asciiTheme="minorHAnsi" w:hAnsiTheme="minorHAnsi" w:cs="Calibri"/>
          <w:bCs/>
          <w:iCs/>
          <w:sz w:val="20"/>
          <w:szCs w:val="20"/>
        </w:rPr>
        <w:t xml:space="preserve">Predpokladaný celkový odber zemného plynu za jeden kalendárny rok, t. j. od 01.01.2023 00:00 hod. do 31.12.2023 do 00:00 hod. je </w:t>
      </w:r>
      <w:r w:rsidRPr="005D07DD">
        <w:rPr>
          <w:rFonts w:asciiTheme="minorHAnsi" w:hAnsiTheme="minorHAnsi" w:cs="Calibri"/>
          <w:b/>
          <w:iCs/>
          <w:sz w:val="20"/>
          <w:szCs w:val="20"/>
        </w:rPr>
        <w:t>2 340,000 MWh.</w:t>
      </w:r>
    </w:p>
    <w:p w14:paraId="5146351A" w14:textId="77777777" w:rsidR="005D07DD" w:rsidRDefault="005D07DD" w:rsidP="005D07DD">
      <w:pPr>
        <w:pStyle w:val="Odsekzoznamu"/>
        <w:rPr>
          <w:rFonts w:ascii="Calibri" w:hAnsi="Calibri" w:cs="Cambria"/>
          <w:sz w:val="20"/>
          <w:szCs w:val="20"/>
        </w:rPr>
      </w:pPr>
    </w:p>
    <w:p w14:paraId="7D0E67DA" w14:textId="6E916BA9" w:rsidR="005D07DD" w:rsidRPr="005D07DD" w:rsidRDefault="00F07A97" w:rsidP="00916622">
      <w:pPr>
        <w:pStyle w:val="tl1"/>
        <w:numPr>
          <w:ilvl w:val="1"/>
          <w:numId w:val="12"/>
        </w:numPr>
        <w:ind w:left="426"/>
        <w:rPr>
          <w:rFonts w:asciiTheme="minorHAnsi" w:hAnsiTheme="minorHAnsi" w:cs="Calibri"/>
          <w:b/>
          <w:iCs/>
          <w:sz w:val="20"/>
          <w:szCs w:val="20"/>
        </w:rPr>
      </w:pPr>
      <w:r w:rsidRPr="005D07DD">
        <w:rPr>
          <w:rFonts w:ascii="Calibri" w:hAnsi="Calibri" w:cs="Cambria"/>
          <w:sz w:val="20"/>
          <w:szCs w:val="20"/>
        </w:rPr>
        <w:t xml:space="preserve">Podrobný opis predmetu zákazky je uvedený </w:t>
      </w:r>
      <w:r w:rsidRPr="005D07DD">
        <w:rPr>
          <w:rFonts w:asciiTheme="minorHAnsi" w:hAnsiTheme="minorHAnsi" w:cstheme="minorHAnsi"/>
          <w:sz w:val="20"/>
          <w:szCs w:val="20"/>
        </w:rPr>
        <w:t>v časti B. OPIS PREDMETU ZÁKAZKY týchto súťažných podkladov a v prílohách týchto SP</w:t>
      </w:r>
      <w:r w:rsidR="005D07DD">
        <w:rPr>
          <w:rFonts w:asciiTheme="minorHAnsi" w:hAnsiTheme="minorHAnsi" w:cstheme="minorHAnsi"/>
          <w:sz w:val="20"/>
          <w:szCs w:val="20"/>
        </w:rPr>
        <w:t>.</w:t>
      </w:r>
    </w:p>
    <w:p w14:paraId="2CB31DF8" w14:textId="77777777" w:rsidR="005D07DD" w:rsidRDefault="005D07DD" w:rsidP="005D07DD">
      <w:pPr>
        <w:pStyle w:val="Odsekzoznamu"/>
        <w:rPr>
          <w:rFonts w:asciiTheme="minorHAnsi" w:hAnsiTheme="minorHAnsi" w:cstheme="minorHAnsi"/>
          <w:sz w:val="20"/>
          <w:szCs w:val="20"/>
        </w:rPr>
      </w:pPr>
    </w:p>
    <w:p w14:paraId="368B1D86" w14:textId="190201DE" w:rsidR="00F07A97" w:rsidRPr="005D07DD" w:rsidRDefault="00F07A97" w:rsidP="00916622">
      <w:pPr>
        <w:pStyle w:val="tl1"/>
        <w:numPr>
          <w:ilvl w:val="1"/>
          <w:numId w:val="12"/>
        </w:numPr>
        <w:ind w:left="426"/>
        <w:rPr>
          <w:rFonts w:asciiTheme="minorHAnsi" w:hAnsiTheme="minorHAnsi" w:cs="Calibri"/>
          <w:b/>
          <w:iCs/>
          <w:sz w:val="20"/>
          <w:szCs w:val="20"/>
        </w:rPr>
      </w:pPr>
      <w:r w:rsidRPr="005D07DD">
        <w:rPr>
          <w:rFonts w:asciiTheme="minorHAnsi" w:hAnsiTheme="minorHAnsi" w:cstheme="minorHAnsi"/>
          <w:sz w:val="20"/>
          <w:szCs w:val="20"/>
        </w:rPr>
        <w:t>Spoločný slovník obstarávania (CPV):</w:t>
      </w:r>
    </w:p>
    <w:p w14:paraId="5B65F3B0" w14:textId="77777777" w:rsidR="005D07DD" w:rsidRDefault="00F07A97" w:rsidP="005D07DD">
      <w:pPr>
        <w:shd w:val="clear" w:color="auto" w:fill="FFFFFF"/>
        <w:tabs>
          <w:tab w:val="left" w:pos="2552"/>
        </w:tabs>
        <w:spacing w:line="312" w:lineRule="auto"/>
        <w:ind w:left="567"/>
        <w:rPr>
          <w:rFonts w:asciiTheme="minorHAnsi" w:hAnsiTheme="minorHAnsi" w:cstheme="minorHAnsi"/>
          <w:sz w:val="20"/>
          <w:szCs w:val="20"/>
        </w:rPr>
      </w:pPr>
      <w:r w:rsidRPr="000F4C39">
        <w:rPr>
          <w:rFonts w:asciiTheme="minorHAnsi" w:hAnsiTheme="minorHAnsi" w:cstheme="minorHAnsi"/>
          <w:sz w:val="20"/>
          <w:szCs w:val="20"/>
        </w:rPr>
        <w:t xml:space="preserve">Hlavný predmet: </w:t>
      </w:r>
      <w:r w:rsidRPr="000F4C39">
        <w:rPr>
          <w:rFonts w:asciiTheme="minorHAnsi" w:hAnsiTheme="minorHAnsi" w:cstheme="minorHAnsi"/>
          <w:sz w:val="20"/>
          <w:szCs w:val="20"/>
        </w:rPr>
        <w:tab/>
      </w:r>
      <w:hyperlink r:id="rId13" w:history="1">
        <w:r w:rsidRPr="00AD79B3">
          <w:rPr>
            <w:rStyle w:val="Hypertextovprepojenie"/>
            <w:rFonts w:asciiTheme="minorHAnsi" w:hAnsiTheme="minorHAnsi" w:cstheme="minorHAnsi"/>
            <w:color w:val="auto"/>
            <w:sz w:val="20"/>
            <w:szCs w:val="20"/>
            <w:shd w:val="clear" w:color="auto" w:fill="FFFFFF"/>
          </w:rPr>
          <w:t>09123000-7</w:t>
        </w:r>
      </w:hyperlink>
      <w:r>
        <w:t xml:space="preserve"> </w:t>
      </w:r>
      <w:r w:rsidRPr="00AD79B3">
        <w:rPr>
          <w:rFonts w:asciiTheme="minorHAnsi" w:hAnsiTheme="minorHAnsi" w:cstheme="minorHAnsi"/>
          <w:sz w:val="20"/>
          <w:szCs w:val="20"/>
        </w:rPr>
        <w:t>Zemný plyn</w:t>
      </w:r>
    </w:p>
    <w:p w14:paraId="073A8FEC" w14:textId="3CA08235" w:rsidR="005D07DD" w:rsidRPr="005D07DD" w:rsidRDefault="00F07A97" w:rsidP="00916622">
      <w:pPr>
        <w:pStyle w:val="tl1"/>
        <w:numPr>
          <w:ilvl w:val="1"/>
          <w:numId w:val="12"/>
        </w:numPr>
        <w:ind w:left="426"/>
        <w:rPr>
          <w:rFonts w:ascii="Calibri" w:hAnsi="Calibri" w:cs="Cambria"/>
          <w:sz w:val="20"/>
          <w:szCs w:val="20"/>
        </w:rPr>
      </w:pPr>
      <w:r w:rsidRPr="005D07DD">
        <w:rPr>
          <w:rFonts w:ascii="Calibri" w:hAnsi="Calibri" w:cs="Cambria"/>
          <w:sz w:val="20"/>
          <w:szCs w:val="20"/>
        </w:rPr>
        <w:t>Predpokladaná hodnota zákazky:</w:t>
      </w:r>
      <w:r w:rsidR="005D07DD">
        <w:rPr>
          <w:rFonts w:ascii="Calibri" w:hAnsi="Calibri" w:cs="Cambria"/>
          <w:sz w:val="20"/>
          <w:szCs w:val="20"/>
        </w:rPr>
        <w:t xml:space="preserve"> </w:t>
      </w:r>
      <w:r w:rsidR="00F86F33">
        <w:rPr>
          <w:rFonts w:asciiTheme="minorHAnsi" w:hAnsiTheme="minorHAnsi" w:cstheme="minorHAnsi"/>
          <w:b/>
          <w:bCs/>
          <w:noProof/>
          <w:sz w:val="20"/>
          <w:szCs w:val="20"/>
        </w:rPr>
        <w:t>499 255,94</w:t>
      </w:r>
      <w:r w:rsidRPr="005D07DD">
        <w:rPr>
          <w:rFonts w:asciiTheme="minorHAnsi" w:hAnsiTheme="minorHAnsi" w:cstheme="minorHAnsi"/>
          <w:b/>
          <w:bCs/>
          <w:noProof/>
          <w:sz w:val="20"/>
          <w:szCs w:val="20"/>
        </w:rPr>
        <w:t xml:space="preserve"> EUR bez DPH</w:t>
      </w:r>
      <w:r w:rsidRPr="005D07DD">
        <w:rPr>
          <w:rFonts w:asciiTheme="minorHAnsi" w:hAnsiTheme="minorHAnsi" w:cstheme="minorHAnsi"/>
          <w:noProof/>
          <w:sz w:val="20"/>
          <w:szCs w:val="20"/>
        </w:rPr>
        <w:t>.</w:t>
      </w:r>
    </w:p>
    <w:p w14:paraId="38E8EE6B" w14:textId="77777777" w:rsidR="005D07DD" w:rsidRPr="005D07DD" w:rsidRDefault="005D07DD" w:rsidP="005D07DD">
      <w:pPr>
        <w:pStyle w:val="tl1"/>
        <w:ind w:left="426"/>
        <w:rPr>
          <w:rFonts w:ascii="Calibri" w:hAnsi="Calibri" w:cs="Cambria"/>
          <w:sz w:val="20"/>
          <w:szCs w:val="20"/>
        </w:rPr>
      </w:pPr>
    </w:p>
    <w:p w14:paraId="0CCFD203" w14:textId="77777777" w:rsidR="005D07DD" w:rsidRPr="005D07DD" w:rsidRDefault="00A34B0B" w:rsidP="00916622">
      <w:pPr>
        <w:pStyle w:val="tl1"/>
        <w:numPr>
          <w:ilvl w:val="1"/>
          <w:numId w:val="12"/>
        </w:numPr>
        <w:ind w:left="426"/>
        <w:rPr>
          <w:rFonts w:ascii="Calibri" w:hAnsi="Calibri" w:cs="Cambria"/>
          <w:sz w:val="20"/>
          <w:szCs w:val="20"/>
        </w:rPr>
      </w:pPr>
      <w:r w:rsidRPr="005D07DD">
        <w:rPr>
          <w:rFonts w:asciiTheme="minorHAnsi" w:hAnsiTheme="minorHAnsi" w:cs="Calibri"/>
          <w:sz w:val="20"/>
          <w:szCs w:val="20"/>
        </w:rPr>
        <w:t>Predmet zákazky nie je rozdelený na časti, uchádzači budú predkladať ponuky na celý predmet zákazky.</w:t>
      </w:r>
    </w:p>
    <w:p w14:paraId="1BB86B66" w14:textId="77777777" w:rsidR="005D07DD" w:rsidRDefault="005D07DD" w:rsidP="005D07DD">
      <w:pPr>
        <w:pStyle w:val="Odsekzoznamu"/>
        <w:rPr>
          <w:rFonts w:asciiTheme="minorHAnsi" w:hAnsiTheme="minorHAnsi" w:cs="Calibri"/>
          <w:b/>
          <w:sz w:val="20"/>
          <w:szCs w:val="20"/>
        </w:rPr>
      </w:pPr>
    </w:p>
    <w:p w14:paraId="262E74C3" w14:textId="3D2D457E" w:rsidR="00674B0E" w:rsidRPr="005D07DD" w:rsidRDefault="00674B0E" w:rsidP="00916622">
      <w:pPr>
        <w:pStyle w:val="tl1"/>
        <w:numPr>
          <w:ilvl w:val="1"/>
          <w:numId w:val="12"/>
        </w:numPr>
        <w:ind w:left="426"/>
        <w:rPr>
          <w:rFonts w:ascii="Calibri" w:hAnsi="Calibri" w:cs="Cambria"/>
          <w:sz w:val="20"/>
          <w:szCs w:val="20"/>
        </w:rPr>
      </w:pPr>
      <w:r w:rsidRPr="005D07DD">
        <w:rPr>
          <w:rFonts w:asciiTheme="minorHAnsi" w:hAnsiTheme="minorHAnsi" w:cs="Calibri"/>
          <w:b/>
          <w:sz w:val="20"/>
          <w:szCs w:val="20"/>
        </w:rPr>
        <w:t>Odôvodnenie nerozdelenia predmetu zákazky na časti:</w:t>
      </w:r>
    </w:p>
    <w:p w14:paraId="72CB53D1" w14:textId="4491AC45" w:rsidR="0074427A" w:rsidRPr="00B50848" w:rsidRDefault="00674B0E" w:rsidP="00674B0E">
      <w:pPr>
        <w:jc w:val="both"/>
        <w:rPr>
          <w:rFonts w:asciiTheme="minorHAnsi" w:hAnsiTheme="minorHAnsi" w:cs="Calibri"/>
          <w:sz w:val="20"/>
          <w:szCs w:val="20"/>
        </w:rPr>
      </w:pPr>
      <w:r w:rsidRPr="00B50848">
        <w:rPr>
          <w:rFonts w:asciiTheme="minorHAnsi" w:hAnsiTheme="minorHAnsi" w:cs="Calibri"/>
          <w:sz w:val="20"/>
          <w:szCs w:val="20"/>
        </w:rPr>
        <w:t xml:space="preserve">Predmetom zákazky je </w:t>
      </w:r>
      <w:r w:rsidR="005A515B" w:rsidRPr="00B50848">
        <w:rPr>
          <w:rFonts w:asciiTheme="minorHAnsi" w:hAnsiTheme="minorHAnsi" w:cs="Calibri"/>
          <w:sz w:val="20"/>
          <w:szCs w:val="20"/>
        </w:rPr>
        <w:t xml:space="preserve">dodávka zemného plynu vrátane zabezpečenia prepravy, distribúcie, </w:t>
      </w:r>
      <w:proofErr w:type="spellStart"/>
      <w:r w:rsidR="005A515B" w:rsidRPr="00B50848">
        <w:rPr>
          <w:rFonts w:asciiTheme="minorHAnsi" w:hAnsiTheme="minorHAnsi" w:cs="Calibri"/>
          <w:sz w:val="20"/>
          <w:szCs w:val="20"/>
        </w:rPr>
        <w:t>štruktúrovania</w:t>
      </w:r>
      <w:proofErr w:type="spellEnd"/>
      <w:r w:rsidR="005A515B" w:rsidRPr="00B50848">
        <w:rPr>
          <w:rFonts w:asciiTheme="minorHAnsi" w:hAnsiTheme="minorHAnsi" w:cs="Calibri"/>
          <w:sz w:val="20"/>
          <w:szCs w:val="20"/>
        </w:rPr>
        <w:t xml:space="preserve"> a prevzatia zodpovednosti za odchýlku od odberných miest</w:t>
      </w:r>
      <w:r w:rsidR="001B776D" w:rsidRPr="00B50848">
        <w:rPr>
          <w:rFonts w:asciiTheme="minorHAnsi" w:hAnsiTheme="minorHAnsi" w:cs="Calibri"/>
          <w:sz w:val="20"/>
          <w:szCs w:val="20"/>
        </w:rPr>
        <w:t>. Z dôvodu potreby zabezpečenia komplexnej služby, verejný obstarávate</w:t>
      </w:r>
      <w:r w:rsidR="00B50848" w:rsidRPr="00B50848">
        <w:rPr>
          <w:rFonts w:asciiTheme="minorHAnsi" w:hAnsiTheme="minorHAnsi" w:cs="Calibri"/>
          <w:sz w:val="20"/>
          <w:szCs w:val="20"/>
        </w:rPr>
        <w:t>ľ</w:t>
      </w:r>
      <w:r w:rsidR="001B776D" w:rsidRPr="00B50848">
        <w:rPr>
          <w:rFonts w:asciiTheme="minorHAnsi" w:hAnsiTheme="minorHAnsi" w:cs="Calibri"/>
          <w:sz w:val="20"/>
          <w:szCs w:val="20"/>
        </w:rPr>
        <w:t xml:space="preserve"> nerozdelil predmet zákazky na časti</w:t>
      </w:r>
      <w:r w:rsidR="00B50848" w:rsidRPr="00B50848">
        <w:rPr>
          <w:rFonts w:asciiTheme="minorHAnsi" w:hAnsiTheme="minorHAnsi" w:cs="Calibri"/>
          <w:sz w:val="20"/>
          <w:szCs w:val="20"/>
        </w:rPr>
        <w:t xml:space="preserve">. </w:t>
      </w:r>
      <w:r w:rsidR="007F5B52" w:rsidRPr="00B50848">
        <w:rPr>
          <w:rFonts w:asciiTheme="minorHAnsi" w:hAnsiTheme="minorHAnsi" w:cs="Calibri"/>
          <w:sz w:val="20"/>
          <w:szCs w:val="20"/>
        </w:rPr>
        <w:t>Nerozdelenie predmetu zákazky na časti negatívne neovplyvňuje hospodársku súťaž vzhľadom k tomu, že položky predmetu zákazky sú bežné a voľne dostupné na trhu</w:t>
      </w:r>
      <w:r w:rsidR="00B50848" w:rsidRPr="00B50848">
        <w:rPr>
          <w:rFonts w:asciiTheme="minorHAnsi" w:hAnsiTheme="minorHAnsi" w:cs="Calibri"/>
          <w:sz w:val="20"/>
          <w:szCs w:val="20"/>
        </w:rPr>
        <w:t xml:space="preserve"> a na trhu pôsobí dostatok spoločností, ktoré sú schopné dodať celý predmet zákazky ako celok. </w:t>
      </w:r>
    </w:p>
    <w:p w14:paraId="76325DBF" w14:textId="054364EC" w:rsidR="00750057" w:rsidRPr="00B50848" w:rsidRDefault="00750057" w:rsidP="00674B0E">
      <w:pPr>
        <w:jc w:val="both"/>
        <w:rPr>
          <w:rFonts w:asciiTheme="minorHAnsi" w:hAnsiTheme="minorHAnsi" w:cs="Calibri"/>
          <w:sz w:val="20"/>
          <w:szCs w:val="20"/>
        </w:rPr>
      </w:pPr>
    </w:p>
    <w:p w14:paraId="4BEF5381" w14:textId="77777777" w:rsidR="007F5B52" w:rsidRPr="00B50848" w:rsidRDefault="007F5B52" w:rsidP="007F5B52">
      <w:pPr>
        <w:jc w:val="both"/>
        <w:rPr>
          <w:rFonts w:asciiTheme="minorHAnsi" w:hAnsiTheme="minorHAnsi" w:cs="Calibri"/>
          <w:sz w:val="20"/>
          <w:szCs w:val="20"/>
        </w:rPr>
      </w:pPr>
      <w:r w:rsidRPr="00B50848">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05836105" w14:textId="77777777" w:rsidR="00750057" w:rsidRPr="00B50848" w:rsidRDefault="00750057" w:rsidP="00674B0E">
      <w:pPr>
        <w:jc w:val="both"/>
        <w:rPr>
          <w:rFonts w:asciiTheme="minorHAnsi" w:hAnsiTheme="minorHAnsi" w:cs="Calibri"/>
          <w:sz w:val="20"/>
          <w:szCs w:val="20"/>
        </w:rPr>
      </w:pPr>
    </w:p>
    <w:p w14:paraId="70CA176B" w14:textId="11789FED" w:rsidR="00674B0E" w:rsidRPr="00B50848" w:rsidRDefault="00674B0E" w:rsidP="00674B0E">
      <w:pPr>
        <w:jc w:val="both"/>
        <w:rPr>
          <w:rFonts w:asciiTheme="minorHAnsi" w:hAnsiTheme="minorHAnsi" w:cs="Calibri"/>
          <w:sz w:val="20"/>
          <w:szCs w:val="20"/>
        </w:rPr>
      </w:pPr>
    </w:p>
    <w:p w14:paraId="13F15790" w14:textId="7601FBA5" w:rsidR="00674B0E" w:rsidRPr="00B50848" w:rsidRDefault="00F77EE9" w:rsidP="00674B0E">
      <w:pPr>
        <w:jc w:val="both"/>
        <w:rPr>
          <w:rFonts w:asciiTheme="minorHAnsi" w:hAnsiTheme="minorHAnsi" w:cs="Calibri"/>
          <w:sz w:val="20"/>
          <w:szCs w:val="20"/>
        </w:rPr>
      </w:pPr>
      <w:r w:rsidRPr="00B50848">
        <w:rPr>
          <w:rFonts w:asciiTheme="minorHAnsi" w:hAnsiTheme="minorHAnsi" w:cs="Calibri"/>
          <w:sz w:val="20"/>
          <w:szCs w:val="20"/>
        </w:rPr>
        <w:lastRenderedPageBreak/>
        <w:t>Po</w:t>
      </w:r>
      <w:r w:rsidR="00674B0E" w:rsidRPr="00B50848">
        <w:rPr>
          <w:rFonts w:asciiTheme="minorHAnsi" w:hAnsiTheme="minorHAnsi" w:cs="Calibri"/>
          <w:sz w:val="20"/>
          <w:szCs w:val="20"/>
        </w:rPr>
        <w:t xml:space="preserve"> dôkladnom preskúmaní a následnom zvážení následkov možného rozdelenia predmetu zákazky na časti</w:t>
      </w:r>
      <w:r w:rsidRPr="00B50848">
        <w:rPr>
          <w:rFonts w:asciiTheme="minorHAnsi" w:hAnsiTheme="minorHAnsi" w:cs="Calibri"/>
          <w:sz w:val="20"/>
          <w:szCs w:val="20"/>
        </w:rPr>
        <w:t xml:space="preserve"> a</w:t>
      </w:r>
      <w:r w:rsidR="00674B0E" w:rsidRPr="00B50848">
        <w:rPr>
          <w:rFonts w:asciiTheme="minorHAnsi" w:hAnsiTheme="minorHAnsi" w:cs="Calibri"/>
          <w:sz w:val="20"/>
          <w:szCs w:val="20"/>
        </w:rPr>
        <w:t xml:space="preserve"> na základe všetkých vyššie uvedených dôvodov, ak by sa obstarávaný predmet zákazky rozdelil na časti, v rámci ktorých by </w:t>
      </w:r>
      <w:r w:rsidRPr="00B50848">
        <w:rPr>
          <w:rFonts w:asciiTheme="minorHAnsi" w:hAnsiTheme="minorHAnsi" w:cs="Calibri"/>
          <w:sz w:val="20"/>
          <w:szCs w:val="20"/>
        </w:rPr>
        <w:t>bolo umožnené</w:t>
      </w:r>
      <w:r w:rsidR="00674B0E" w:rsidRPr="00B50848">
        <w:rPr>
          <w:rFonts w:asciiTheme="minorHAnsi" w:hAnsiTheme="minorHAnsi" w:cs="Calibri"/>
          <w:sz w:val="20"/>
          <w:szCs w:val="20"/>
        </w:rPr>
        <w:t xml:space="preserve"> uchádzačom predkladať ponuky na samostatné časti predmetu zákazky, 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w:t>
      </w:r>
      <w:r w:rsidR="00B50848" w:rsidRPr="00B50848">
        <w:rPr>
          <w:rFonts w:asciiTheme="minorHAnsi" w:hAnsiTheme="minorHAnsi" w:cs="Calibri"/>
          <w:sz w:val="20"/>
          <w:szCs w:val="20"/>
        </w:rPr>
        <w:t xml:space="preserve"> a takýto stav je vo svojej podstate pre verejného obstarávateľa nepredstaviteľný.</w:t>
      </w:r>
    </w:p>
    <w:p w14:paraId="2CB8F42C" w14:textId="77777777" w:rsidR="00674B0E" w:rsidRPr="00B50848" w:rsidRDefault="00674B0E" w:rsidP="00674B0E">
      <w:pPr>
        <w:jc w:val="both"/>
        <w:rPr>
          <w:rFonts w:asciiTheme="minorHAnsi" w:hAnsiTheme="minorHAnsi" w:cs="Calibri"/>
          <w:sz w:val="20"/>
          <w:szCs w:val="20"/>
        </w:rPr>
      </w:pPr>
    </w:p>
    <w:p w14:paraId="4E7C130D" w14:textId="7D2C30B0" w:rsidR="00674B0E" w:rsidRPr="000D7349" w:rsidRDefault="00674B0E" w:rsidP="00674B0E">
      <w:pPr>
        <w:jc w:val="both"/>
        <w:rPr>
          <w:rFonts w:asciiTheme="minorHAnsi" w:hAnsiTheme="minorHAnsi" w:cs="Calibri"/>
          <w:sz w:val="20"/>
          <w:szCs w:val="20"/>
        </w:rPr>
      </w:pPr>
      <w:r w:rsidRPr="00B50848">
        <w:rPr>
          <w:rFonts w:asciiTheme="minorHAnsi" w:hAnsiTheme="minorHAnsi" w:cs="Calibri"/>
          <w:sz w:val="20"/>
          <w:szCs w:val="20"/>
        </w:rPr>
        <w:t>Verejný obstarávateľ pristúpil k nerozdeleniu predmetu zákazky na časti, ktoré odôvodňuje v súlade s § 28 ods.</w:t>
      </w:r>
      <w:r w:rsidR="00D96C15" w:rsidRPr="00B50848">
        <w:rPr>
          <w:rFonts w:asciiTheme="minorHAnsi" w:hAnsiTheme="minorHAnsi" w:cs="Calibri"/>
          <w:sz w:val="20"/>
          <w:szCs w:val="20"/>
        </w:rPr>
        <w:t> </w:t>
      </w:r>
      <w:r w:rsidRPr="00B50848">
        <w:rPr>
          <w:rFonts w:asciiTheme="minorHAnsi" w:hAnsiTheme="minorHAnsi" w:cs="Calibri"/>
          <w:sz w:val="20"/>
          <w:szCs w:val="20"/>
        </w:rPr>
        <w:t>2 ZVO v zmysle vyššie uvedeného.</w:t>
      </w:r>
    </w:p>
    <w:p w14:paraId="23958FE3" w14:textId="77777777" w:rsidR="00020722" w:rsidRPr="00110BFC" w:rsidRDefault="00020722" w:rsidP="00110BFC">
      <w:pPr>
        <w:pStyle w:val="tl1"/>
        <w:jc w:val="left"/>
        <w:rPr>
          <w:rFonts w:asciiTheme="minorHAnsi" w:hAnsiTheme="minorHAnsi" w:cs="Calibri"/>
          <w:b/>
          <w:bCs/>
          <w:sz w:val="20"/>
          <w:szCs w:val="20"/>
        </w:rPr>
      </w:pPr>
    </w:p>
    <w:p w14:paraId="17E571CF" w14:textId="71857D93" w:rsidR="00A34B0B" w:rsidRPr="000D7349" w:rsidRDefault="00A34B0B" w:rsidP="00916622">
      <w:pPr>
        <w:pStyle w:val="tl1"/>
        <w:numPr>
          <w:ilvl w:val="0"/>
          <w:numId w:val="12"/>
        </w:numPr>
        <w:ind w:left="284" w:hanging="284"/>
        <w:jc w:val="left"/>
        <w:rPr>
          <w:rFonts w:asciiTheme="minorHAnsi" w:hAnsiTheme="minorHAnsi" w:cs="Calibri"/>
          <w:b/>
          <w:bCs/>
          <w:sz w:val="20"/>
          <w:szCs w:val="20"/>
        </w:rPr>
      </w:pPr>
      <w:r w:rsidRPr="000D7349">
        <w:rPr>
          <w:rFonts w:asciiTheme="minorHAnsi" w:hAnsiTheme="minorHAnsi" w:cs="Calibri"/>
          <w:b/>
          <w:bCs/>
          <w:sz w:val="20"/>
          <w:szCs w:val="20"/>
        </w:rPr>
        <w:t>VARIANTNÉ RIEŠENIE</w:t>
      </w:r>
    </w:p>
    <w:p w14:paraId="584BD423" w14:textId="1314FA7F" w:rsidR="00A34B0B" w:rsidRPr="000D7349" w:rsidRDefault="00A34B0B" w:rsidP="00916622">
      <w:pPr>
        <w:pStyle w:val="tl1"/>
        <w:numPr>
          <w:ilvl w:val="1"/>
          <w:numId w:val="12"/>
        </w:numPr>
        <w:ind w:left="426"/>
        <w:rPr>
          <w:rFonts w:asciiTheme="minorHAnsi" w:hAnsiTheme="minorHAnsi" w:cs="Calibri"/>
          <w:sz w:val="20"/>
          <w:szCs w:val="20"/>
        </w:rPr>
      </w:pPr>
      <w:r w:rsidRPr="000D7349">
        <w:rPr>
          <w:rFonts w:asciiTheme="minorHAnsi" w:hAnsiTheme="minorHAnsi" w:cs="Calibri"/>
          <w:sz w:val="20"/>
          <w:szCs w:val="20"/>
        </w:rPr>
        <w:t>Uchádzačom sa neumožňuje  predložiť  variantné  riešenie. Ak uchádzač v rámci ponuky predloží aj</w:t>
      </w:r>
      <w:r w:rsidR="00674B0E" w:rsidRPr="000D7349">
        <w:rPr>
          <w:rFonts w:asciiTheme="minorHAnsi" w:hAnsiTheme="minorHAnsi" w:cs="Calibri"/>
          <w:sz w:val="20"/>
          <w:szCs w:val="20"/>
        </w:rPr>
        <w:t> </w:t>
      </w:r>
      <w:r w:rsidRPr="000D7349">
        <w:rPr>
          <w:rFonts w:asciiTheme="minorHAnsi" w:hAnsiTheme="minorHAnsi" w:cs="Calibri"/>
          <w:sz w:val="20"/>
          <w:szCs w:val="20"/>
        </w:rPr>
        <w:t>variantné riešenie, nebude takéto variantné riešenie zaradené do vyhodnocovania.</w:t>
      </w:r>
    </w:p>
    <w:p w14:paraId="7016168F" w14:textId="77777777" w:rsidR="00A34B0B" w:rsidRPr="000D7349" w:rsidRDefault="00A34B0B" w:rsidP="00A34B0B">
      <w:pPr>
        <w:pStyle w:val="Farebnzoznamzvraznenie11"/>
        <w:ind w:left="0"/>
        <w:rPr>
          <w:rFonts w:asciiTheme="minorHAnsi" w:hAnsiTheme="minorHAnsi" w:cs="Calibri"/>
          <w:sz w:val="20"/>
          <w:szCs w:val="20"/>
        </w:rPr>
      </w:pPr>
    </w:p>
    <w:p w14:paraId="1A6C4F9B" w14:textId="411C01FC" w:rsidR="00A34B0B" w:rsidRPr="000D7349" w:rsidRDefault="00A34B0B" w:rsidP="00916622">
      <w:pPr>
        <w:pStyle w:val="tl1"/>
        <w:numPr>
          <w:ilvl w:val="0"/>
          <w:numId w:val="12"/>
        </w:numPr>
        <w:ind w:left="284" w:hanging="284"/>
        <w:jc w:val="left"/>
        <w:rPr>
          <w:rFonts w:asciiTheme="minorHAnsi" w:hAnsiTheme="minorHAnsi" w:cs="Calibri"/>
          <w:b/>
          <w:bCs/>
          <w:sz w:val="20"/>
          <w:szCs w:val="20"/>
        </w:rPr>
      </w:pPr>
      <w:r w:rsidRPr="000D7349">
        <w:rPr>
          <w:rFonts w:asciiTheme="minorHAnsi" w:hAnsiTheme="minorHAnsi" w:cs="Calibri"/>
          <w:b/>
          <w:bCs/>
          <w:sz w:val="20"/>
          <w:szCs w:val="20"/>
        </w:rPr>
        <w:t>MIESTO, TERMÍN DODANIA A SPÔSOB PLNENIA PREDMETU ZÁKAZKY</w:t>
      </w:r>
    </w:p>
    <w:p w14:paraId="22B39933" w14:textId="70C62D4B" w:rsidR="007A129B" w:rsidRPr="0011295C" w:rsidRDefault="007A129B" w:rsidP="00916622">
      <w:pPr>
        <w:pStyle w:val="tl1"/>
        <w:numPr>
          <w:ilvl w:val="1"/>
          <w:numId w:val="12"/>
        </w:numPr>
        <w:ind w:left="426"/>
        <w:rPr>
          <w:rFonts w:asciiTheme="minorHAnsi" w:hAnsiTheme="minorHAnsi" w:cs="Calibri"/>
          <w:sz w:val="20"/>
          <w:szCs w:val="20"/>
        </w:rPr>
      </w:pPr>
      <w:r w:rsidRPr="0011295C">
        <w:rPr>
          <w:rFonts w:asciiTheme="minorHAnsi" w:hAnsiTheme="minorHAnsi" w:cs="Calibri"/>
          <w:sz w:val="20"/>
          <w:szCs w:val="20"/>
        </w:rPr>
        <w:t xml:space="preserve">Miestom </w:t>
      </w:r>
      <w:r w:rsidR="00CE21DF">
        <w:rPr>
          <w:rFonts w:asciiTheme="minorHAnsi" w:hAnsiTheme="minorHAnsi" w:cs="Calibri"/>
          <w:sz w:val="20"/>
          <w:szCs w:val="20"/>
        </w:rPr>
        <w:t xml:space="preserve">dodania predmetu zákazky </w:t>
      </w:r>
      <w:r w:rsidR="00110BFC" w:rsidRPr="00110BFC">
        <w:rPr>
          <w:rFonts w:asciiTheme="minorHAnsi" w:hAnsiTheme="minorHAnsi" w:cs="Calibri"/>
          <w:sz w:val="20"/>
          <w:szCs w:val="20"/>
        </w:rPr>
        <w:t>(dodávky zemného plynu) sú odberné miesta verejného obstarávateľa, a to konkrétne:</w:t>
      </w:r>
      <w:r w:rsidR="00CE21DF">
        <w:rPr>
          <w:rFonts w:asciiTheme="minorHAnsi" w:hAnsiTheme="minorHAnsi" w:cs="Calibri"/>
          <w:sz w:val="20"/>
          <w:szCs w:val="20"/>
        </w:rPr>
        <w:t xml:space="preserve"> </w:t>
      </w:r>
    </w:p>
    <w:tbl>
      <w:tblPr>
        <w:tblW w:w="850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07"/>
        <w:gridCol w:w="980"/>
        <w:gridCol w:w="2086"/>
        <w:gridCol w:w="1864"/>
        <w:gridCol w:w="2268"/>
      </w:tblGrid>
      <w:tr w:rsidR="00110BFC" w:rsidRPr="00BC6F48" w14:paraId="2C7158EF" w14:textId="77777777" w:rsidTr="00110BFC">
        <w:trPr>
          <w:trHeight w:val="259"/>
        </w:trPr>
        <w:tc>
          <w:tcPr>
            <w:tcW w:w="1307" w:type="dxa"/>
            <w:shd w:val="clear" w:color="auto" w:fill="D9D9D9" w:themeFill="background1" w:themeFillShade="D9"/>
            <w:vAlign w:val="bottom"/>
          </w:tcPr>
          <w:p w14:paraId="633B9EC5" w14:textId="77777777" w:rsidR="00110BFC" w:rsidRPr="00BC6F48" w:rsidRDefault="00110BFC" w:rsidP="00DD35D2">
            <w:pPr>
              <w:rPr>
                <w:rFonts w:asciiTheme="minorHAnsi" w:hAnsiTheme="minorHAnsi" w:cstheme="minorHAnsi"/>
                <w:b/>
                <w:color w:val="000000"/>
                <w:sz w:val="20"/>
                <w:szCs w:val="20"/>
                <w:lang w:eastAsia="sk-SK"/>
              </w:rPr>
            </w:pPr>
            <w:r w:rsidRPr="00BC6F48">
              <w:rPr>
                <w:rFonts w:asciiTheme="minorHAnsi" w:hAnsiTheme="minorHAnsi" w:cstheme="minorHAnsi"/>
                <w:b/>
                <w:color w:val="000000"/>
                <w:sz w:val="20"/>
                <w:szCs w:val="20"/>
                <w:lang w:eastAsia="sk-SK"/>
              </w:rPr>
              <w:t>Obec</w:t>
            </w:r>
          </w:p>
        </w:tc>
        <w:tc>
          <w:tcPr>
            <w:tcW w:w="980" w:type="dxa"/>
            <w:shd w:val="clear" w:color="auto" w:fill="D9D9D9" w:themeFill="background1" w:themeFillShade="D9"/>
            <w:noWrap/>
            <w:vAlign w:val="bottom"/>
          </w:tcPr>
          <w:p w14:paraId="0146D7EB" w14:textId="77777777" w:rsidR="00110BFC" w:rsidRPr="00BC6F48" w:rsidRDefault="00110BFC" w:rsidP="00DD35D2">
            <w:pPr>
              <w:rPr>
                <w:rFonts w:asciiTheme="minorHAnsi" w:hAnsiTheme="minorHAnsi" w:cstheme="minorHAnsi"/>
                <w:b/>
                <w:color w:val="000000"/>
                <w:sz w:val="20"/>
                <w:szCs w:val="20"/>
                <w:lang w:eastAsia="sk-SK"/>
              </w:rPr>
            </w:pPr>
            <w:r w:rsidRPr="00BC6F48">
              <w:rPr>
                <w:rFonts w:asciiTheme="minorHAnsi" w:hAnsiTheme="minorHAnsi" w:cstheme="minorHAnsi"/>
                <w:b/>
                <w:color w:val="000000"/>
                <w:sz w:val="20"/>
                <w:szCs w:val="20"/>
                <w:lang w:eastAsia="sk-SK"/>
              </w:rPr>
              <w:t>PSČ</w:t>
            </w:r>
          </w:p>
        </w:tc>
        <w:tc>
          <w:tcPr>
            <w:tcW w:w="2086" w:type="dxa"/>
            <w:shd w:val="clear" w:color="auto" w:fill="D9D9D9" w:themeFill="background1" w:themeFillShade="D9"/>
            <w:noWrap/>
            <w:vAlign w:val="bottom"/>
          </w:tcPr>
          <w:p w14:paraId="15D5F883" w14:textId="77777777" w:rsidR="00110BFC" w:rsidRPr="00BC6F48" w:rsidRDefault="00110BFC" w:rsidP="00DD35D2">
            <w:pPr>
              <w:rPr>
                <w:rFonts w:asciiTheme="minorHAnsi" w:hAnsiTheme="minorHAnsi" w:cstheme="minorHAnsi"/>
                <w:b/>
                <w:color w:val="000000"/>
                <w:sz w:val="20"/>
                <w:szCs w:val="20"/>
                <w:lang w:eastAsia="sk-SK"/>
              </w:rPr>
            </w:pPr>
            <w:r w:rsidRPr="00BC6F48">
              <w:rPr>
                <w:rFonts w:asciiTheme="minorHAnsi" w:hAnsiTheme="minorHAnsi" w:cstheme="minorHAnsi"/>
                <w:b/>
                <w:color w:val="000000"/>
                <w:sz w:val="20"/>
                <w:szCs w:val="20"/>
                <w:lang w:eastAsia="sk-SK"/>
              </w:rPr>
              <w:t>Názov odberateľa</w:t>
            </w:r>
          </w:p>
        </w:tc>
        <w:tc>
          <w:tcPr>
            <w:tcW w:w="1864" w:type="dxa"/>
            <w:shd w:val="clear" w:color="auto" w:fill="D9D9D9" w:themeFill="background1" w:themeFillShade="D9"/>
            <w:noWrap/>
            <w:vAlign w:val="bottom"/>
          </w:tcPr>
          <w:p w14:paraId="4CAB7E86" w14:textId="77777777" w:rsidR="00110BFC" w:rsidRPr="00BC6F48" w:rsidRDefault="00110BFC" w:rsidP="00DD35D2">
            <w:pPr>
              <w:rPr>
                <w:rFonts w:asciiTheme="minorHAnsi" w:hAnsiTheme="minorHAnsi" w:cstheme="minorHAnsi"/>
                <w:b/>
                <w:color w:val="000000"/>
                <w:sz w:val="20"/>
                <w:szCs w:val="20"/>
                <w:lang w:eastAsia="sk-SK"/>
              </w:rPr>
            </w:pPr>
            <w:r w:rsidRPr="00BC6F48">
              <w:rPr>
                <w:rFonts w:asciiTheme="minorHAnsi" w:hAnsiTheme="minorHAnsi" w:cstheme="minorHAnsi"/>
                <w:b/>
                <w:color w:val="000000"/>
                <w:sz w:val="20"/>
                <w:szCs w:val="20"/>
                <w:lang w:eastAsia="sk-SK"/>
              </w:rPr>
              <w:t>Ulica</w:t>
            </w:r>
          </w:p>
        </w:tc>
        <w:tc>
          <w:tcPr>
            <w:tcW w:w="2268" w:type="dxa"/>
            <w:shd w:val="clear" w:color="auto" w:fill="D9D9D9" w:themeFill="background1" w:themeFillShade="D9"/>
            <w:vAlign w:val="bottom"/>
          </w:tcPr>
          <w:p w14:paraId="6A21C437" w14:textId="77777777" w:rsidR="00110BFC" w:rsidRPr="00BC6F48" w:rsidRDefault="00110BFC" w:rsidP="00DD35D2">
            <w:pPr>
              <w:rPr>
                <w:rFonts w:asciiTheme="minorHAnsi" w:hAnsiTheme="minorHAnsi" w:cstheme="minorHAnsi"/>
                <w:b/>
                <w:color w:val="000000"/>
                <w:sz w:val="20"/>
                <w:szCs w:val="20"/>
                <w:lang w:eastAsia="sk-SK"/>
              </w:rPr>
            </w:pPr>
            <w:r w:rsidRPr="00BC6F48">
              <w:rPr>
                <w:rFonts w:asciiTheme="minorHAnsi" w:hAnsiTheme="minorHAnsi" w:cstheme="minorHAnsi"/>
                <w:b/>
                <w:color w:val="000000"/>
                <w:sz w:val="20"/>
                <w:szCs w:val="20"/>
                <w:lang w:eastAsia="sk-SK"/>
              </w:rPr>
              <w:t>POD</w:t>
            </w:r>
          </w:p>
        </w:tc>
      </w:tr>
      <w:tr w:rsidR="00110BFC" w:rsidRPr="00BC6F48" w14:paraId="5E0DD4AC" w14:textId="77777777" w:rsidTr="00110BFC">
        <w:trPr>
          <w:trHeight w:val="259"/>
        </w:trPr>
        <w:tc>
          <w:tcPr>
            <w:tcW w:w="1307" w:type="dxa"/>
            <w:vAlign w:val="center"/>
          </w:tcPr>
          <w:p w14:paraId="136D9255"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color w:val="000000"/>
                <w:sz w:val="20"/>
                <w:szCs w:val="20"/>
                <w:lang w:eastAsia="sk-SK"/>
              </w:rPr>
              <w:t>Banská Bystrica</w:t>
            </w:r>
          </w:p>
        </w:tc>
        <w:tc>
          <w:tcPr>
            <w:tcW w:w="980" w:type="dxa"/>
            <w:shd w:val="clear" w:color="auto" w:fill="auto"/>
            <w:noWrap/>
            <w:vAlign w:val="center"/>
          </w:tcPr>
          <w:p w14:paraId="6D93819F"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color w:val="000000"/>
                <w:sz w:val="20"/>
                <w:szCs w:val="20"/>
                <w:lang w:eastAsia="sk-SK"/>
              </w:rPr>
              <w:t>97401</w:t>
            </w:r>
          </w:p>
        </w:tc>
        <w:tc>
          <w:tcPr>
            <w:tcW w:w="2086" w:type="dxa"/>
            <w:shd w:val="clear" w:color="auto" w:fill="auto"/>
            <w:noWrap/>
            <w:vAlign w:val="center"/>
          </w:tcPr>
          <w:p w14:paraId="4EE09A2F" w14:textId="77777777" w:rsidR="00110BFC" w:rsidRPr="00BC6F48" w:rsidRDefault="00110BFC" w:rsidP="00DD35D2">
            <w:pPr>
              <w:rPr>
                <w:rFonts w:asciiTheme="minorHAnsi" w:hAnsiTheme="minorHAnsi" w:cstheme="minorHAnsi"/>
                <w:sz w:val="20"/>
                <w:szCs w:val="20"/>
                <w:highlight w:val="yellow"/>
              </w:rPr>
            </w:pPr>
            <w:r w:rsidRPr="00BC6F48">
              <w:rPr>
                <w:rFonts w:asciiTheme="minorHAnsi" w:hAnsiTheme="minorHAnsi" w:cstheme="minorHAnsi"/>
                <w:sz w:val="20"/>
                <w:szCs w:val="20"/>
              </w:rPr>
              <w:t>Banskobystrická regionálna správa ciest, a.</w:t>
            </w:r>
            <w:r>
              <w:rPr>
                <w:rFonts w:asciiTheme="minorHAnsi" w:hAnsiTheme="minorHAnsi" w:cstheme="minorHAnsi"/>
                <w:sz w:val="20"/>
                <w:szCs w:val="20"/>
              </w:rPr>
              <w:t xml:space="preserve"> </w:t>
            </w:r>
            <w:r w:rsidRPr="00BC6F48">
              <w:rPr>
                <w:rFonts w:asciiTheme="minorHAnsi" w:hAnsiTheme="minorHAnsi" w:cstheme="minorHAnsi"/>
                <w:sz w:val="20"/>
                <w:szCs w:val="20"/>
              </w:rPr>
              <w:t>s.</w:t>
            </w:r>
          </w:p>
        </w:tc>
        <w:tc>
          <w:tcPr>
            <w:tcW w:w="1864" w:type="dxa"/>
            <w:shd w:val="clear" w:color="auto" w:fill="auto"/>
            <w:noWrap/>
            <w:vAlign w:val="center"/>
          </w:tcPr>
          <w:p w14:paraId="1987ECCC" w14:textId="77777777" w:rsidR="00110BFC" w:rsidRPr="00BC6F48" w:rsidRDefault="00110BFC" w:rsidP="00DD35D2">
            <w:pPr>
              <w:rPr>
                <w:rFonts w:asciiTheme="minorHAnsi" w:hAnsiTheme="minorHAnsi" w:cstheme="minorHAnsi"/>
                <w:sz w:val="20"/>
                <w:szCs w:val="20"/>
              </w:rPr>
            </w:pPr>
            <w:r w:rsidRPr="00BC6F48">
              <w:rPr>
                <w:rFonts w:asciiTheme="minorHAnsi" w:hAnsiTheme="minorHAnsi" w:cstheme="minorHAnsi"/>
                <w:sz w:val="20"/>
                <w:szCs w:val="20"/>
              </w:rPr>
              <w:t>Majerská cesta 94</w:t>
            </w:r>
          </w:p>
        </w:tc>
        <w:tc>
          <w:tcPr>
            <w:tcW w:w="2268" w:type="dxa"/>
            <w:vAlign w:val="center"/>
          </w:tcPr>
          <w:p w14:paraId="0E93FAEB"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sz w:val="20"/>
                <w:szCs w:val="20"/>
              </w:rPr>
              <w:t>SKSPPDIS000710701292</w:t>
            </w:r>
          </w:p>
        </w:tc>
      </w:tr>
      <w:tr w:rsidR="00110BFC" w:rsidRPr="00BC6F48" w14:paraId="4DAB4E56" w14:textId="77777777" w:rsidTr="00110BFC">
        <w:trPr>
          <w:trHeight w:val="259"/>
        </w:trPr>
        <w:tc>
          <w:tcPr>
            <w:tcW w:w="1307" w:type="dxa"/>
            <w:vAlign w:val="center"/>
          </w:tcPr>
          <w:p w14:paraId="53A4B961"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color w:val="000000"/>
                <w:sz w:val="20"/>
                <w:szCs w:val="20"/>
                <w:lang w:eastAsia="sk-SK"/>
              </w:rPr>
              <w:t>Zvolen</w:t>
            </w:r>
          </w:p>
        </w:tc>
        <w:tc>
          <w:tcPr>
            <w:tcW w:w="980" w:type="dxa"/>
            <w:shd w:val="clear" w:color="auto" w:fill="auto"/>
            <w:noWrap/>
            <w:vAlign w:val="center"/>
            <w:hideMark/>
          </w:tcPr>
          <w:p w14:paraId="7168917B"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color w:val="000000"/>
                <w:sz w:val="20"/>
                <w:szCs w:val="20"/>
                <w:lang w:eastAsia="sk-SK"/>
              </w:rPr>
              <w:t>96001</w:t>
            </w:r>
          </w:p>
        </w:tc>
        <w:tc>
          <w:tcPr>
            <w:tcW w:w="2086" w:type="dxa"/>
            <w:shd w:val="clear" w:color="auto" w:fill="auto"/>
            <w:noWrap/>
            <w:vAlign w:val="center"/>
            <w:hideMark/>
          </w:tcPr>
          <w:p w14:paraId="53A21451"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sz w:val="20"/>
                <w:szCs w:val="20"/>
              </w:rPr>
              <w:t>BBRSC Zvolen</w:t>
            </w:r>
          </w:p>
        </w:tc>
        <w:tc>
          <w:tcPr>
            <w:tcW w:w="1864" w:type="dxa"/>
            <w:shd w:val="clear" w:color="auto" w:fill="auto"/>
            <w:noWrap/>
            <w:vAlign w:val="center"/>
            <w:hideMark/>
          </w:tcPr>
          <w:p w14:paraId="0BF2525A"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sz w:val="20"/>
                <w:szCs w:val="20"/>
              </w:rPr>
              <w:t>Lieskovská cesta 1832</w:t>
            </w:r>
          </w:p>
        </w:tc>
        <w:tc>
          <w:tcPr>
            <w:tcW w:w="2268" w:type="dxa"/>
            <w:vAlign w:val="center"/>
          </w:tcPr>
          <w:p w14:paraId="6A4E01E3"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sz w:val="20"/>
                <w:szCs w:val="20"/>
              </w:rPr>
              <w:t>SKSPPDIS010710002075</w:t>
            </w:r>
          </w:p>
        </w:tc>
      </w:tr>
      <w:tr w:rsidR="00110BFC" w:rsidRPr="00BC6F48" w14:paraId="54678DBF" w14:textId="77777777" w:rsidTr="00110BFC">
        <w:trPr>
          <w:trHeight w:val="259"/>
        </w:trPr>
        <w:tc>
          <w:tcPr>
            <w:tcW w:w="1307" w:type="dxa"/>
            <w:vAlign w:val="center"/>
          </w:tcPr>
          <w:p w14:paraId="3FE91029"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color w:val="000000"/>
                <w:sz w:val="20"/>
                <w:szCs w:val="20"/>
                <w:lang w:eastAsia="sk-SK"/>
              </w:rPr>
              <w:t>Kriváň</w:t>
            </w:r>
          </w:p>
        </w:tc>
        <w:tc>
          <w:tcPr>
            <w:tcW w:w="980" w:type="dxa"/>
            <w:shd w:val="clear" w:color="auto" w:fill="auto"/>
            <w:noWrap/>
            <w:vAlign w:val="center"/>
            <w:hideMark/>
          </w:tcPr>
          <w:p w14:paraId="6B1DC358"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color w:val="000000"/>
                <w:sz w:val="20"/>
                <w:szCs w:val="20"/>
                <w:lang w:eastAsia="sk-SK"/>
              </w:rPr>
              <w:t>96204</w:t>
            </w:r>
          </w:p>
        </w:tc>
        <w:tc>
          <w:tcPr>
            <w:tcW w:w="2086" w:type="dxa"/>
            <w:shd w:val="clear" w:color="auto" w:fill="auto"/>
            <w:noWrap/>
            <w:vAlign w:val="center"/>
            <w:hideMark/>
          </w:tcPr>
          <w:p w14:paraId="6FDBE7A0"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sz w:val="20"/>
                <w:szCs w:val="20"/>
              </w:rPr>
              <w:t>BBRSC Kriváň</w:t>
            </w:r>
          </w:p>
        </w:tc>
        <w:tc>
          <w:tcPr>
            <w:tcW w:w="1864" w:type="dxa"/>
            <w:shd w:val="clear" w:color="auto" w:fill="auto"/>
            <w:noWrap/>
            <w:vAlign w:val="center"/>
            <w:hideMark/>
          </w:tcPr>
          <w:p w14:paraId="6251CB40"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color w:val="000000"/>
                <w:sz w:val="20"/>
                <w:szCs w:val="20"/>
                <w:lang w:eastAsia="sk-SK"/>
              </w:rPr>
              <w:t>Kriváň 521</w:t>
            </w:r>
          </w:p>
        </w:tc>
        <w:tc>
          <w:tcPr>
            <w:tcW w:w="2268" w:type="dxa"/>
            <w:vAlign w:val="center"/>
          </w:tcPr>
          <w:p w14:paraId="76EF4644"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sz w:val="20"/>
                <w:szCs w:val="20"/>
              </w:rPr>
              <w:t>SKSPPDIS000710701851</w:t>
            </w:r>
          </w:p>
        </w:tc>
      </w:tr>
      <w:tr w:rsidR="00110BFC" w:rsidRPr="00BC6F48" w14:paraId="00D2AF59" w14:textId="77777777" w:rsidTr="00110BFC">
        <w:trPr>
          <w:trHeight w:val="259"/>
        </w:trPr>
        <w:tc>
          <w:tcPr>
            <w:tcW w:w="1307" w:type="dxa"/>
            <w:vAlign w:val="center"/>
          </w:tcPr>
          <w:p w14:paraId="23B5B9B8"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color w:val="000000"/>
                <w:sz w:val="20"/>
                <w:szCs w:val="20"/>
                <w:lang w:eastAsia="sk-SK"/>
              </w:rPr>
              <w:t>Ladomerská Vieska</w:t>
            </w:r>
          </w:p>
        </w:tc>
        <w:tc>
          <w:tcPr>
            <w:tcW w:w="980" w:type="dxa"/>
            <w:shd w:val="clear" w:color="auto" w:fill="auto"/>
            <w:noWrap/>
            <w:vAlign w:val="center"/>
            <w:hideMark/>
          </w:tcPr>
          <w:p w14:paraId="0DA29FD0"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color w:val="000000"/>
                <w:sz w:val="20"/>
                <w:szCs w:val="20"/>
                <w:lang w:eastAsia="sk-SK"/>
              </w:rPr>
              <w:t>96624</w:t>
            </w:r>
          </w:p>
        </w:tc>
        <w:tc>
          <w:tcPr>
            <w:tcW w:w="2086" w:type="dxa"/>
            <w:shd w:val="clear" w:color="auto" w:fill="auto"/>
            <w:noWrap/>
            <w:vAlign w:val="center"/>
            <w:hideMark/>
          </w:tcPr>
          <w:p w14:paraId="32D9AB7B"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sz w:val="20"/>
                <w:szCs w:val="20"/>
              </w:rPr>
              <w:t>BBRSC Žiar nad Hronom</w:t>
            </w:r>
          </w:p>
        </w:tc>
        <w:tc>
          <w:tcPr>
            <w:tcW w:w="1864" w:type="dxa"/>
            <w:shd w:val="clear" w:color="auto" w:fill="auto"/>
            <w:noWrap/>
            <w:vAlign w:val="center"/>
            <w:hideMark/>
          </w:tcPr>
          <w:p w14:paraId="63945B02"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sz w:val="20"/>
                <w:szCs w:val="20"/>
              </w:rPr>
              <w:t>Priemyselná 6</w:t>
            </w:r>
          </w:p>
        </w:tc>
        <w:tc>
          <w:tcPr>
            <w:tcW w:w="2268" w:type="dxa"/>
            <w:vAlign w:val="center"/>
          </w:tcPr>
          <w:p w14:paraId="4D7446F3"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sz w:val="20"/>
                <w:szCs w:val="20"/>
              </w:rPr>
              <w:t>SKSPPDIS000610602074</w:t>
            </w:r>
          </w:p>
        </w:tc>
      </w:tr>
      <w:tr w:rsidR="00110BFC" w:rsidRPr="00BC6F48" w14:paraId="52F71E9F" w14:textId="77777777" w:rsidTr="00110BFC">
        <w:trPr>
          <w:trHeight w:val="259"/>
        </w:trPr>
        <w:tc>
          <w:tcPr>
            <w:tcW w:w="1307" w:type="dxa"/>
            <w:vAlign w:val="center"/>
          </w:tcPr>
          <w:p w14:paraId="2D9D9F5B"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color w:val="000000"/>
                <w:sz w:val="20"/>
                <w:szCs w:val="20"/>
                <w:lang w:eastAsia="sk-SK"/>
              </w:rPr>
              <w:t>Nová Baňa</w:t>
            </w:r>
          </w:p>
        </w:tc>
        <w:tc>
          <w:tcPr>
            <w:tcW w:w="980" w:type="dxa"/>
            <w:shd w:val="clear" w:color="auto" w:fill="auto"/>
            <w:noWrap/>
            <w:vAlign w:val="center"/>
            <w:hideMark/>
          </w:tcPr>
          <w:p w14:paraId="12F73E7A"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color w:val="000000"/>
                <w:sz w:val="20"/>
                <w:szCs w:val="20"/>
                <w:lang w:eastAsia="sk-SK"/>
              </w:rPr>
              <w:t>96801</w:t>
            </w:r>
          </w:p>
        </w:tc>
        <w:tc>
          <w:tcPr>
            <w:tcW w:w="2086" w:type="dxa"/>
            <w:shd w:val="clear" w:color="auto" w:fill="auto"/>
            <w:noWrap/>
            <w:vAlign w:val="center"/>
            <w:hideMark/>
          </w:tcPr>
          <w:p w14:paraId="32249A30"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sz w:val="20"/>
                <w:szCs w:val="20"/>
              </w:rPr>
              <w:t>BBRSC Nová Baňa</w:t>
            </w:r>
          </w:p>
        </w:tc>
        <w:tc>
          <w:tcPr>
            <w:tcW w:w="1864" w:type="dxa"/>
            <w:shd w:val="clear" w:color="auto" w:fill="auto"/>
            <w:noWrap/>
            <w:vAlign w:val="center"/>
            <w:hideMark/>
          </w:tcPr>
          <w:p w14:paraId="413BE6B0"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sz w:val="20"/>
                <w:szCs w:val="20"/>
              </w:rPr>
              <w:t>Dlhá Lúka 760</w:t>
            </w:r>
          </w:p>
        </w:tc>
        <w:tc>
          <w:tcPr>
            <w:tcW w:w="2268" w:type="dxa"/>
            <w:vAlign w:val="center"/>
          </w:tcPr>
          <w:p w14:paraId="320DB575"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sz w:val="20"/>
                <w:szCs w:val="20"/>
              </w:rPr>
              <w:t>SKSPPDIS000610602175</w:t>
            </w:r>
          </w:p>
        </w:tc>
      </w:tr>
      <w:tr w:rsidR="00110BFC" w:rsidRPr="00BC6F48" w14:paraId="4BE81242" w14:textId="77777777" w:rsidTr="00110BFC">
        <w:trPr>
          <w:trHeight w:val="259"/>
        </w:trPr>
        <w:tc>
          <w:tcPr>
            <w:tcW w:w="1307" w:type="dxa"/>
            <w:vAlign w:val="center"/>
          </w:tcPr>
          <w:p w14:paraId="6D5EA0C9"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color w:val="000000"/>
                <w:sz w:val="20"/>
                <w:szCs w:val="20"/>
                <w:lang w:eastAsia="sk-SK"/>
              </w:rPr>
              <w:t>Lučenec</w:t>
            </w:r>
          </w:p>
        </w:tc>
        <w:tc>
          <w:tcPr>
            <w:tcW w:w="980" w:type="dxa"/>
            <w:shd w:val="clear" w:color="auto" w:fill="auto"/>
            <w:noWrap/>
            <w:vAlign w:val="center"/>
            <w:hideMark/>
          </w:tcPr>
          <w:p w14:paraId="624B35DB"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color w:val="000000"/>
                <w:sz w:val="20"/>
                <w:szCs w:val="20"/>
                <w:lang w:eastAsia="sk-SK"/>
              </w:rPr>
              <w:t>98401</w:t>
            </w:r>
          </w:p>
        </w:tc>
        <w:tc>
          <w:tcPr>
            <w:tcW w:w="2086" w:type="dxa"/>
            <w:shd w:val="clear" w:color="auto" w:fill="auto"/>
            <w:noWrap/>
            <w:vAlign w:val="center"/>
            <w:hideMark/>
          </w:tcPr>
          <w:p w14:paraId="7A5DEFB1"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sz w:val="20"/>
                <w:szCs w:val="20"/>
              </w:rPr>
              <w:t>BBRSC Lučenec</w:t>
            </w:r>
          </w:p>
        </w:tc>
        <w:tc>
          <w:tcPr>
            <w:tcW w:w="1864" w:type="dxa"/>
            <w:shd w:val="clear" w:color="auto" w:fill="auto"/>
            <w:noWrap/>
            <w:vAlign w:val="center"/>
            <w:hideMark/>
          </w:tcPr>
          <w:p w14:paraId="00C1510A"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sz w:val="20"/>
                <w:szCs w:val="20"/>
              </w:rPr>
              <w:t>Vajanského 857</w:t>
            </w:r>
          </w:p>
        </w:tc>
        <w:tc>
          <w:tcPr>
            <w:tcW w:w="2268" w:type="dxa"/>
            <w:vAlign w:val="center"/>
          </w:tcPr>
          <w:p w14:paraId="134EAA4D"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sz w:val="20"/>
                <w:szCs w:val="20"/>
              </w:rPr>
              <w:t>SKSPPDIS000810751778</w:t>
            </w:r>
          </w:p>
        </w:tc>
      </w:tr>
      <w:tr w:rsidR="00110BFC" w:rsidRPr="00BC6F48" w14:paraId="09C15B12" w14:textId="77777777" w:rsidTr="00110BFC">
        <w:trPr>
          <w:trHeight w:val="259"/>
        </w:trPr>
        <w:tc>
          <w:tcPr>
            <w:tcW w:w="1307" w:type="dxa"/>
            <w:vAlign w:val="center"/>
          </w:tcPr>
          <w:p w14:paraId="21113B7E"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color w:val="000000"/>
                <w:sz w:val="20"/>
                <w:szCs w:val="20"/>
                <w:lang w:eastAsia="sk-SK"/>
              </w:rPr>
              <w:t>Lučenec</w:t>
            </w:r>
          </w:p>
        </w:tc>
        <w:tc>
          <w:tcPr>
            <w:tcW w:w="980" w:type="dxa"/>
            <w:shd w:val="clear" w:color="auto" w:fill="auto"/>
            <w:noWrap/>
            <w:vAlign w:val="center"/>
          </w:tcPr>
          <w:p w14:paraId="2D2413E9"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color w:val="000000"/>
                <w:sz w:val="20"/>
                <w:szCs w:val="20"/>
                <w:lang w:eastAsia="sk-SK"/>
              </w:rPr>
              <w:t>98401</w:t>
            </w:r>
          </w:p>
        </w:tc>
        <w:tc>
          <w:tcPr>
            <w:tcW w:w="2086" w:type="dxa"/>
            <w:shd w:val="clear" w:color="auto" w:fill="auto"/>
            <w:noWrap/>
            <w:vAlign w:val="center"/>
          </w:tcPr>
          <w:p w14:paraId="5C1CA1E4"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sz w:val="20"/>
                <w:szCs w:val="20"/>
              </w:rPr>
              <w:t>BBRSC Lučenec</w:t>
            </w:r>
          </w:p>
        </w:tc>
        <w:tc>
          <w:tcPr>
            <w:tcW w:w="1864" w:type="dxa"/>
            <w:shd w:val="clear" w:color="auto" w:fill="auto"/>
            <w:noWrap/>
            <w:vAlign w:val="center"/>
          </w:tcPr>
          <w:p w14:paraId="517B9646"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sz w:val="20"/>
                <w:szCs w:val="20"/>
              </w:rPr>
              <w:t>Vajanského 857</w:t>
            </w:r>
          </w:p>
        </w:tc>
        <w:tc>
          <w:tcPr>
            <w:tcW w:w="2268" w:type="dxa"/>
            <w:vAlign w:val="center"/>
          </w:tcPr>
          <w:p w14:paraId="0D40CB3B"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sz w:val="20"/>
                <w:szCs w:val="20"/>
              </w:rPr>
              <w:t>SKSPPDIS000830021641</w:t>
            </w:r>
          </w:p>
        </w:tc>
      </w:tr>
      <w:tr w:rsidR="00110BFC" w:rsidRPr="00BC6F48" w14:paraId="575D735E" w14:textId="77777777" w:rsidTr="00110BFC">
        <w:trPr>
          <w:trHeight w:val="259"/>
        </w:trPr>
        <w:tc>
          <w:tcPr>
            <w:tcW w:w="1307" w:type="dxa"/>
            <w:vAlign w:val="center"/>
          </w:tcPr>
          <w:p w14:paraId="59CF83B3"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color w:val="000000"/>
                <w:sz w:val="20"/>
                <w:szCs w:val="20"/>
                <w:lang w:eastAsia="sk-SK"/>
              </w:rPr>
              <w:t>Poltár</w:t>
            </w:r>
          </w:p>
        </w:tc>
        <w:tc>
          <w:tcPr>
            <w:tcW w:w="980" w:type="dxa"/>
            <w:shd w:val="clear" w:color="auto" w:fill="auto"/>
            <w:noWrap/>
            <w:vAlign w:val="center"/>
            <w:hideMark/>
          </w:tcPr>
          <w:p w14:paraId="08FC52C8"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color w:val="000000"/>
                <w:sz w:val="20"/>
                <w:szCs w:val="20"/>
                <w:lang w:eastAsia="sk-SK"/>
              </w:rPr>
              <w:t>98701</w:t>
            </w:r>
          </w:p>
        </w:tc>
        <w:tc>
          <w:tcPr>
            <w:tcW w:w="2086" w:type="dxa"/>
            <w:shd w:val="clear" w:color="auto" w:fill="auto"/>
            <w:noWrap/>
            <w:vAlign w:val="center"/>
            <w:hideMark/>
          </w:tcPr>
          <w:p w14:paraId="53007395"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sz w:val="20"/>
                <w:szCs w:val="20"/>
              </w:rPr>
              <w:t>BBRSC Lučenec</w:t>
            </w:r>
          </w:p>
        </w:tc>
        <w:tc>
          <w:tcPr>
            <w:tcW w:w="1864" w:type="dxa"/>
            <w:shd w:val="clear" w:color="auto" w:fill="auto"/>
            <w:noWrap/>
            <w:vAlign w:val="center"/>
            <w:hideMark/>
          </w:tcPr>
          <w:p w14:paraId="535F0C6B"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sz w:val="20"/>
                <w:szCs w:val="20"/>
              </w:rPr>
              <w:t>13. januára 21</w:t>
            </w:r>
          </w:p>
        </w:tc>
        <w:tc>
          <w:tcPr>
            <w:tcW w:w="2268" w:type="dxa"/>
            <w:vAlign w:val="center"/>
          </w:tcPr>
          <w:p w14:paraId="006C574A"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sz w:val="20"/>
                <w:szCs w:val="20"/>
              </w:rPr>
              <w:t>SKSPPDIS000810750079</w:t>
            </w:r>
          </w:p>
        </w:tc>
      </w:tr>
      <w:tr w:rsidR="00110BFC" w:rsidRPr="00BC6F48" w14:paraId="6D61C291" w14:textId="77777777" w:rsidTr="00110BFC">
        <w:trPr>
          <w:trHeight w:val="259"/>
        </w:trPr>
        <w:tc>
          <w:tcPr>
            <w:tcW w:w="1307" w:type="dxa"/>
            <w:vAlign w:val="center"/>
          </w:tcPr>
          <w:p w14:paraId="371FD3E9"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color w:val="000000"/>
                <w:sz w:val="20"/>
                <w:szCs w:val="20"/>
                <w:lang w:eastAsia="sk-SK"/>
              </w:rPr>
              <w:t>Veľký Krtíš</w:t>
            </w:r>
          </w:p>
        </w:tc>
        <w:tc>
          <w:tcPr>
            <w:tcW w:w="980" w:type="dxa"/>
            <w:shd w:val="clear" w:color="auto" w:fill="auto"/>
            <w:noWrap/>
            <w:vAlign w:val="center"/>
            <w:hideMark/>
          </w:tcPr>
          <w:p w14:paraId="5B117320"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color w:val="000000"/>
                <w:sz w:val="20"/>
                <w:szCs w:val="20"/>
                <w:lang w:eastAsia="sk-SK"/>
              </w:rPr>
              <w:t>99001</w:t>
            </w:r>
          </w:p>
        </w:tc>
        <w:tc>
          <w:tcPr>
            <w:tcW w:w="2086" w:type="dxa"/>
            <w:shd w:val="clear" w:color="auto" w:fill="auto"/>
            <w:noWrap/>
            <w:vAlign w:val="center"/>
            <w:hideMark/>
          </w:tcPr>
          <w:p w14:paraId="477A7887"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sz w:val="20"/>
                <w:szCs w:val="20"/>
              </w:rPr>
              <w:t xml:space="preserve">BBRSC Veľký Krtíš </w:t>
            </w:r>
          </w:p>
        </w:tc>
        <w:tc>
          <w:tcPr>
            <w:tcW w:w="1864" w:type="dxa"/>
            <w:shd w:val="clear" w:color="auto" w:fill="auto"/>
            <w:noWrap/>
            <w:vAlign w:val="center"/>
            <w:hideMark/>
          </w:tcPr>
          <w:p w14:paraId="406EAE15"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sz w:val="20"/>
                <w:szCs w:val="20"/>
              </w:rPr>
              <w:t>Škultétyho 106</w:t>
            </w:r>
          </w:p>
        </w:tc>
        <w:tc>
          <w:tcPr>
            <w:tcW w:w="2268" w:type="dxa"/>
            <w:vAlign w:val="center"/>
          </w:tcPr>
          <w:p w14:paraId="711929B4"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sz w:val="20"/>
                <w:szCs w:val="20"/>
              </w:rPr>
              <w:t>SKSPPDIS000710702038</w:t>
            </w:r>
          </w:p>
        </w:tc>
      </w:tr>
      <w:tr w:rsidR="00110BFC" w:rsidRPr="00BC6F48" w14:paraId="22EBA5C0" w14:textId="77777777" w:rsidTr="00110BFC">
        <w:trPr>
          <w:trHeight w:val="259"/>
        </w:trPr>
        <w:tc>
          <w:tcPr>
            <w:tcW w:w="1307" w:type="dxa"/>
            <w:vAlign w:val="center"/>
          </w:tcPr>
          <w:p w14:paraId="5A722F55"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color w:val="000000"/>
                <w:sz w:val="20"/>
                <w:szCs w:val="20"/>
                <w:lang w:eastAsia="sk-SK"/>
              </w:rPr>
              <w:t>Rimavská Sobota</w:t>
            </w:r>
          </w:p>
        </w:tc>
        <w:tc>
          <w:tcPr>
            <w:tcW w:w="980" w:type="dxa"/>
            <w:shd w:val="clear" w:color="auto" w:fill="auto"/>
            <w:noWrap/>
            <w:vAlign w:val="center"/>
            <w:hideMark/>
          </w:tcPr>
          <w:p w14:paraId="698EB70E"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color w:val="000000"/>
                <w:sz w:val="20"/>
                <w:szCs w:val="20"/>
                <w:lang w:eastAsia="sk-SK"/>
              </w:rPr>
              <w:t>97980</w:t>
            </w:r>
          </w:p>
        </w:tc>
        <w:tc>
          <w:tcPr>
            <w:tcW w:w="2086" w:type="dxa"/>
            <w:shd w:val="clear" w:color="auto" w:fill="auto"/>
            <w:noWrap/>
            <w:vAlign w:val="center"/>
            <w:hideMark/>
          </w:tcPr>
          <w:p w14:paraId="2311727F"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sz w:val="20"/>
                <w:szCs w:val="20"/>
              </w:rPr>
              <w:t>BBRSC Rimavská Sobota</w:t>
            </w:r>
          </w:p>
        </w:tc>
        <w:tc>
          <w:tcPr>
            <w:tcW w:w="1864" w:type="dxa"/>
            <w:shd w:val="clear" w:color="auto" w:fill="auto"/>
            <w:noWrap/>
            <w:vAlign w:val="center"/>
            <w:hideMark/>
          </w:tcPr>
          <w:p w14:paraId="6F6246E1"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sz w:val="20"/>
                <w:szCs w:val="20"/>
              </w:rPr>
              <w:t>Šibeničný vrch 716</w:t>
            </w:r>
          </w:p>
        </w:tc>
        <w:tc>
          <w:tcPr>
            <w:tcW w:w="2268" w:type="dxa"/>
            <w:vAlign w:val="center"/>
          </w:tcPr>
          <w:p w14:paraId="2846104A"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sz w:val="20"/>
                <w:szCs w:val="20"/>
              </w:rPr>
              <w:t>SKSPPDIS000810750015</w:t>
            </w:r>
          </w:p>
        </w:tc>
      </w:tr>
      <w:tr w:rsidR="00110BFC" w:rsidRPr="00BC6F48" w14:paraId="185DF2DC" w14:textId="77777777" w:rsidTr="00110BFC">
        <w:trPr>
          <w:trHeight w:val="259"/>
        </w:trPr>
        <w:tc>
          <w:tcPr>
            <w:tcW w:w="1307" w:type="dxa"/>
            <w:vAlign w:val="center"/>
          </w:tcPr>
          <w:p w14:paraId="45427970"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color w:val="000000"/>
                <w:sz w:val="20"/>
                <w:szCs w:val="20"/>
                <w:lang w:eastAsia="sk-SK"/>
              </w:rPr>
              <w:t>Tornaľa</w:t>
            </w:r>
          </w:p>
        </w:tc>
        <w:tc>
          <w:tcPr>
            <w:tcW w:w="980" w:type="dxa"/>
            <w:shd w:val="clear" w:color="auto" w:fill="auto"/>
            <w:noWrap/>
            <w:vAlign w:val="center"/>
            <w:hideMark/>
          </w:tcPr>
          <w:p w14:paraId="22398A7E"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color w:val="000000"/>
                <w:sz w:val="20"/>
                <w:szCs w:val="20"/>
                <w:lang w:eastAsia="sk-SK"/>
              </w:rPr>
              <w:t>98201</w:t>
            </w:r>
          </w:p>
        </w:tc>
        <w:tc>
          <w:tcPr>
            <w:tcW w:w="2086" w:type="dxa"/>
            <w:shd w:val="clear" w:color="auto" w:fill="auto"/>
            <w:noWrap/>
            <w:vAlign w:val="center"/>
            <w:hideMark/>
          </w:tcPr>
          <w:p w14:paraId="1482BE38"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sz w:val="20"/>
                <w:szCs w:val="20"/>
              </w:rPr>
              <w:t>BBRSC Rimavská Sobota</w:t>
            </w:r>
          </w:p>
        </w:tc>
        <w:tc>
          <w:tcPr>
            <w:tcW w:w="1864" w:type="dxa"/>
            <w:shd w:val="clear" w:color="auto" w:fill="auto"/>
            <w:noWrap/>
            <w:vAlign w:val="center"/>
            <w:hideMark/>
          </w:tcPr>
          <w:p w14:paraId="76C837E4"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sz w:val="20"/>
                <w:szCs w:val="20"/>
              </w:rPr>
              <w:t>Cintorínska 1</w:t>
            </w:r>
          </w:p>
        </w:tc>
        <w:tc>
          <w:tcPr>
            <w:tcW w:w="2268" w:type="dxa"/>
            <w:vAlign w:val="center"/>
          </w:tcPr>
          <w:p w14:paraId="7A1525F4"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sz w:val="20"/>
                <w:szCs w:val="20"/>
              </w:rPr>
              <w:t>SKSPPDIS000810750378</w:t>
            </w:r>
          </w:p>
        </w:tc>
      </w:tr>
      <w:tr w:rsidR="00110BFC" w:rsidRPr="00BC6F48" w14:paraId="23E8DA5B" w14:textId="77777777" w:rsidTr="00110BFC">
        <w:trPr>
          <w:trHeight w:val="60"/>
        </w:trPr>
        <w:tc>
          <w:tcPr>
            <w:tcW w:w="1307" w:type="dxa"/>
            <w:vAlign w:val="center"/>
          </w:tcPr>
          <w:p w14:paraId="673AA714"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color w:val="000000"/>
                <w:sz w:val="20"/>
                <w:szCs w:val="20"/>
                <w:lang w:eastAsia="sk-SK"/>
              </w:rPr>
              <w:t>Hnúšťa</w:t>
            </w:r>
          </w:p>
        </w:tc>
        <w:tc>
          <w:tcPr>
            <w:tcW w:w="980" w:type="dxa"/>
            <w:shd w:val="clear" w:color="auto" w:fill="auto"/>
            <w:noWrap/>
            <w:vAlign w:val="center"/>
          </w:tcPr>
          <w:p w14:paraId="50289D34"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color w:val="000000"/>
                <w:sz w:val="20"/>
                <w:szCs w:val="20"/>
                <w:lang w:eastAsia="sk-SK"/>
              </w:rPr>
              <w:t>98101</w:t>
            </w:r>
          </w:p>
        </w:tc>
        <w:tc>
          <w:tcPr>
            <w:tcW w:w="2086" w:type="dxa"/>
            <w:shd w:val="clear" w:color="auto" w:fill="auto"/>
            <w:noWrap/>
            <w:vAlign w:val="center"/>
          </w:tcPr>
          <w:p w14:paraId="4123C628" w14:textId="77777777" w:rsidR="00110BFC" w:rsidRPr="00BC6F48" w:rsidRDefault="00110BFC" w:rsidP="00DD35D2">
            <w:pPr>
              <w:rPr>
                <w:rFonts w:asciiTheme="minorHAnsi" w:hAnsiTheme="minorHAnsi" w:cstheme="minorHAnsi"/>
                <w:sz w:val="20"/>
                <w:szCs w:val="20"/>
              </w:rPr>
            </w:pPr>
            <w:r w:rsidRPr="00BC6F48">
              <w:rPr>
                <w:rFonts w:asciiTheme="minorHAnsi" w:hAnsiTheme="minorHAnsi" w:cstheme="minorHAnsi"/>
                <w:sz w:val="20"/>
                <w:szCs w:val="20"/>
              </w:rPr>
              <w:t>BBRSC Rimavská Sobota</w:t>
            </w:r>
          </w:p>
        </w:tc>
        <w:tc>
          <w:tcPr>
            <w:tcW w:w="1864" w:type="dxa"/>
            <w:shd w:val="clear" w:color="auto" w:fill="auto"/>
            <w:noWrap/>
            <w:vAlign w:val="center"/>
          </w:tcPr>
          <w:p w14:paraId="1475C673" w14:textId="77777777" w:rsidR="00110BFC" w:rsidRPr="00BC6F48" w:rsidRDefault="00110BFC" w:rsidP="00DD35D2">
            <w:pPr>
              <w:rPr>
                <w:rFonts w:asciiTheme="minorHAnsi" w:hAnsiTheme="minorHAnsi" w:cstheme="minorHAnsi"/>
                <w:sz w:val="20"/>
                <w:szCs w:val="20"/>
              </w:rPr>
            </w:pPr>
            <w:r w:rsidRPr="00BC6F48">
              <w:rPr>
                <w:rFonts w:asciiTheme="minorHAnsi" w:hAnsiTheme="minorHAnsi" w:cstheme="minorHAnsi"/>
                <w:sz w:val="20"/>
                <w:szCs w:val="20"/>
              </w:rPr>
              <w:t>1. mája 620</w:t>
            </w:r>
          </w:p>
        </w:tc>
        <w:tc>
          <w:tcPr>
            <w:tcW w:w="2268" w:type="dxa"/>
            <w:vAlign w:val="center"/>
          </w:tcPr>
          <w:p w14:paraId="054ADC0F"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sz w:val="20"/>
                <w:szCs w:val="20"/>
              </w:rPr>
              <w:t>SKSPPDIS000810750377</w:t>
            </w:r>
          </w:p>
        </w:tc>
      </w:tr>
      <w:tr w:rsidR="00110BFC" w:rsidRPr="00BC6F48" w14:paraId="3BE093F8" w14:textId="77777777" w:rsidTr="00110BFC">
        <w:trPr>
          <w:trHeight w:val="259"/>
        </w:trPr>
        <w:tc>
          <w:tcPr>
            <w:tcW w:w="1307" w:type="dxa"/>
            <w:vAlign w:val="center"/>
          </w:tcPr>
          <w:p w14:paraId="370DA3A9"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color w:val="000000"/>
                <w:sz w:val="20"/>
                <w:szCs w:val="20"/>
                <w:lang w:eastAsia="sk-SK"/>
              </w:rPr>
              <w:t>Kokava nad Rimavicou</w:t>
            </w:r>
          </w:p>
        </w:tc>
        <w:tc>
          <w:tcPr>
            <w:tcW w:w="980" w:type="dxa"/>
            <w:shd w:val="clear" w:color="auto" w:fill="auto"/>
            <w:noWrap/>
            <w:vAlign w:val="center"/>
          </w:tcPr>
          <w:p w14:paraId="214C52A1" w14:textId="77777777" w:rsidR="00110BFC" w:rsidRPr="00BC6F48" w:rsidRDefault="00110BFC" w:rsidP="00DD35D2">
            <w:pPr>
              <w:rPr>
                <w:rFonts w:asciiTheme="minorHAnsi" w:hAnsiTheme="minorHAnsi" w:cstheme="minorHAnsi"/>
                <w:sz w:val="20"/>
                <w:szCs w:val="20"/>
              </w:rPr>
            </w:pPr>
            <w:r w:rsidRPr="00BC6F48">
              <w:rPr>
                <w:rFonts w:asciiTheme="minorHAnsi" w:hAnsiTheme="minorHAnsi" w:cstheme="minorHAnsi"/>
                <w:sz w:val="20"/>
                <w:szCs w:val="20"/>
              </w:rPr>
              <w:t>98505</w:t>
            </w:r>
          </w:p>
        </w:tc>
        <w:tc>
          <w:tcPr>
            <w:tcW w:w="2086" w:type="dxa"/>
            <w:shd w:val="clear" w:color="auto" w:fill="auto"/>
            <w:noWrap/>
            <w:vAlign w:val="center"/>
          </w:tcPr>
          <w:p w14:paraId="080AA1DD" w14:textId="77777777" w:rsidR="00110BFC" w:rsidRPr="00BC6F48" w:rsidRDefault="00110BFC" w:rsidP="00DD35D2">
            <w:pPr>
              <w:rPr>
                <w:rFonts w:asciiTheme="minorHAnsi" w:hAnsiTheme="minorHAnsi" w:cstheme="minorHAnsi"/>
                <w:sz w:val="20"/>
                <w:szCs w:val="20"/>
              </w:rPr>
            </w:pPr>
            <w:r w:rsidRPr="00BC6F48">
              <w:rPr>
                <w:rFonts w:asciiTheme="minorHAnsi" w:hAnsiTheme="minorHAnsi" w:cstheme="minorHAnsi"/>
                <w:sz w:val="20"/>
                <w:szCs w:val="20"/>
              </w:rPr>
              <w:t>BBRSC Lučenec</w:t>
            </w:r>
          </w:p>
        </w:tc>
        <w:tc>
          <w:tcPr>
            <w:tcW w:w="1864" w:type="dxa"/>
            <w:shd w:val="clear" w:color="auto" w:fill="auto"/>
            <w:noWrap/>
            <w:vAlign w:val="center"/>
          </w:tcPr>
          <w:p w14:paraId="1AF057AE"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color w:val="000000"/>
                <w:sz w:val="20"/>
                <w:szCs w:val="20"/>
                <w:lang w:eastAsia="sk-SK"/>
              </w:rPr>
              <w:t>Dobšinského 11</w:t>
            </w:r>
          </w:p>
        </w:tc>
        <w:tc>
          <w:tcPr>
            <w:tcW w:w="2268" w:type="dxa"/>
            <w:vAlign w:val="center"/>
          </w:tcPr>
          <w:p w14:paraId="11607120" w14:textId="77777777" w:rsidR="00110BFC" w:rsidRPr="00BC6F48" w:rsidRDefault="00110BFC" w:rsidP="00DD35D2">
            <w:pPr>
              <w:rPr>
                <w:rFonts w:asciiTheme="minorHAnsi" w:hAnsiTheme="minorHAnsi" w:cstheme="minorHAnsi"/>
                <w:color w:val="000000"/>
                <w:sz w:val="20"/>
                <w:szCs w:val="20"/>
                <w:lang w:eastAsia="sk-SK"/>
              </w:rPr>
            </w:pPr>
            <w:r w:rsidRPr="00BC6F48">
              <w:rPr>
                <w:rFonts w:asciiTheme="minorHAnsi" w:hAnsiTheme="minorHAnsi" w:cstheme="minorHAnsi"/>
                <w:sz w:val="20"/>
                <w:szCs w:val="20"/>
              </w:rPr>
              <w:t>SKSPPDIS000810751779</w:t>
            </w:r>
          </w:p>
        </w:tc>
      </w:tr>
    </w:tbl>
    <w:p w14:paraId="5F08F53E" w14:textId="77777777" w:rsidR="007A129B" w:rsidRPr="0011295C" w:rsidRDefault="007A129B" w:rsidP="007A129B">
      <w:pPr>
        <w:jc w:val="both"/>
        <w:rPr>
          <w:rFonts w:asciiTheme="minorHAnsi" w:hAnsiTheme="minorHAnsi" w:cs="Calibri"/>
          <w:sz w:val="20"/>
          <w:szCs w:val="20"/>
        </w:rPr>
      </w:pPr>
    </w:p>
    <w:p w14:paraId="4D8BF7C0" w14:textId="1020CD4B" w:rsidR="00FC6E06" w:rsidRPr="00110BFC" w:rsidRDefault="00110BFC" w:rsidP="00916622">
      <w:pPr>
        <w:pStyle w:val="tl1"/>
        <w:numPr>
          <w:ilvl w:val="1"/>
          <w:numId w:val="12"/>
        </w:numPr>
        <w:ind w:left="426"/>
        <w:rPr>
          <w:rFonts w:asciiTheme="minorHAnsi" w:hAnsiTheme="minorHAnsi" w:cs="Calibri"/>
          <w:b/>
          <w:bCs/>
          <w:sz w:val="20"/>
          <w:szCs w:val="20"/>
        </w:rPr>
      </w:pPr>
      <w:r w:rsidRPr="00110BFC">
        <w:rPr>
          <w:rFonts w:asciiTheme="minorHAnsi" w:hAnsiTheme="minorHAnsi" w:cs="Calibri"/>
          <w:sz w:val="20"/>
          <w:szCs w:val="20"/>
        </w:rPr>
        <w:t xml:space="preserve">Zmluva o združenej dodávke zemného plynu sa uzatvára na dobu určitú do </w:t>
      </w:r>
      <w:r w:rsidRPr="00110BFC">
        <w:rPr>
          <w:rFonts w:asciiTheme="minorHAnsi" w:hAnsiTheme="minorHAnsi" w:cs="Calibri"/>
          <w:b/>
          <w:bCs/>
          <w:sz w:val="20"/>
          <w:szCs w:val="20"/>
        </w:rPr>
        <w:t>31.12.2023 00:00 hod.</w:t>
      </w:r>
      <w:r w:rsidRPr="00110BFC">
        <w:rPr>
          <w:rFonts w:asciiTheme="minorHAnsi" w:hAnsiTheme="minorHAnsi" w:cs="Calibri"/>
          <w:sz w:val="20"/>
          <w:szCs w:val="20"/>
        </w:rPr>
        <w:t xml:space="preserve"> odo dňa nadobudnutia jej účinnosti, alebo do vyčerpania finančného limitu zodpovedajúceho kúpnej cene tovaru podľa toho, ktorá udalosť nastane skôr. Zmluva o združenej dodávke zemného plynu nadobúda platnosť dňom jej podpisu štatutárnym orgánom obidvoch zmluvných strán a účinnosť dňom nasledujúcim po dni jej zverejnenia v Centrálnom registri zmlúv (</w:t>
      </w:r>
      <w:hyperlink r:id="rId14" w:history="1">
        <w:r w:rsidRPr="00110BFC">
          <w:rPr>
            <w:rFonts w:cs="Calibri"/>
          </w:rPr>
          <w:t>www.crz.gov</w:t>
        </w:r>
      </w:hyperlink>
      <w:r w:rsidRPr="00110BFC">
        <w:rPr>
          <w:rFonts w:asciiTheme="minorHAnsi" w:hAnsiTheme="minorHAnsi" w:cs="Calibri"/>
          <w:sz w:val="20"/>
          <w:szCs w:val="20"/>
        </w:rPr>
        <w:t>) v súlade s ustanovením § 47a ods. 1 zákona č.</w:t>
      </w:r>
      <w:r>
        <w:rPr>
          <w:rFonts w:asciiTheme="minorHAnsi" w:hAnsiTheme="minorHAnsi" w:cs="Calibri"/>
          <w:sz w:val="20"/>
          <w:szCs w:val="20"/>
        </w:rPr>
        <w:t> </w:t>
      </w:r>
      <w:r w:rsidRPr="00110BFC">
        <w:rPr>
          <w:rFonts w:asciiTheme="minorHAnsi" w:hAnsiTheme="minorHAnsi" w:cs="Calibri"/>
          <w:sz w:val="20"/>
          <w:szCs w:val="20"/>
        </w:rPr>
        <w:t>40/1964 Zb. Občiansky zákonník v znení neskorších predpisov v spojení s ustanovením § 5a zákona č.</w:t>
      </w:r>
      <w:r>
        <w:rPr>
          <w:rFonts w:asciiTheme="minorHAnsi" w:hAnsiTheme="minorHAnsi" w:cs="Calibri"/>
          <w:sz w:val="20"/>
          <w:szCs w:val="20"/>
        </w:rPr>
        <w:t> </w:t>
      </w:r>
      <w:r w:rsidRPr="00110BFC">
        <w:rPr>
          <w:rFonts w:asciiTheme="minorHAnsi" w:hAnsiTheme="minorHAnsi" w:cs="Calibri"/>
          <w:sz w:val="20"/>
          <w:szCs w:val="20"/>
        </w:rPr>
        <w:t xml:space="preserve">211/2000 Z. z. o slobodnom prístupe k informáciám a o zmene a doplnení niektorých zákonov v znení neskorších predpisov, </w:t>
      </w:r>
      <w:r w:rsidRPr="00110BFC">
        <w:rPr>
          <w:rFonts w:asciiTheme="minorHAnsi" w:hAnsiTheme="minorHAnsi" w:cs="Calibri"/>
          <w:b/>
          <w:bCs/>
          <w:sz w:val="20"/>
          <w:szCs w:val="20"/>
        </w:rPr>
        <w:t>avšak nie skôr ako 01.01.2023 00:00 hod.</w:t>
      </w:r>
    </w:p>
    <w:p w14:paraId="56DA4418" w14:textId="77777777" w:rsidR="00FC6E06" w:rsidRPr="000D7349" w:rsidRDefault="00FC6E06" w:rsidP="00A34B0B">
      <w:pPr>
        <w:pStyle w:val="Zkladntext"/>
        <w:rPr>
          <w:rFonts w:asciiTheme="minorHAnsi" w:hAnsiTheme="minorHAnsi" w:cs="Calibri"/>
          <w:b w:val="0"/>
          <w:sz w:val="20"/>
        </w:rPr>
      </w:pPr>
    </w:p>
    <w:p w14:paraId="29BDB471" w14:textId="27B87387" w:rsidR="00A34B0B" w:rsidRPr="000D7349" w:rsidRDefault="00A34B0B" w:rsidP="00916622">
      <w:pPr>
        <w:pStyle w:val="tl1"/>
        <w:numPr>
          <w:ilvl w:val="0"/>
          <w:numId w:val="12"/>
        </w:numPr>
        <w:ind w:left="284" w:hanging="284"/>
        <w:jc w:val="left"/>
        <w:rPr>
          <w:rFonts w:asciiTheme="minorHAnsi" w:hAnsiTheme="minorHAnsi" w:cs="Calibri"/>
          <w:b/>
          <w:bCs/>
          <w:sz w:val="20"/>
          <w:szCs w:val="20"/>
        </w:rPr>
      </w:pPr>
      <w:r w:rsidRPr="000D7349">
        <w:rPr>
          <w:rFonts w:asciiTheme="minorHAnsi" w:hAnsiTheme="minorHAnsi" w:cs="Calibri"/>
          <w:b/>
          <w:bCs/>
          <w:sz w:val="20"/>
          <w:szCs w:val="20"/>
        </w:rPr>
        <w:t>ZDROJ FINANČNÝCH PROSTRIEDKOV</w:t>
      </w:r>
    </w:p>
    <w:p w14:paraId="0180E505" w14:textId="58689FE2" w:rsidR="007A129B" w:rsidRPr="002723CF" w:rsidRDefault="007A129B" w:rsidP="00916622">
      <w:pPr>
        <w:pStyle w:val="tl1"/>
        <w:numPr>
          <w:ilvl w:val="1"/>
          <w:numId w:val="12"/>
        </w:numPr>
        <w:ind w:left="426"/>
        <w:rPr>
          <w:rFonts w:asciiTheme="minorHAnsi" w:hAnsiTheme="minorHAnsi" w:cs="Calibri"/>
          <w:sz w:val="20"/>
          <w:szCs w:val="20"/>
        </w:rPr>
      </w:pPr>
      <w:r w:rsidRPr="002723CF">
        <w:rPr>
          <w:rFonts w:asciiTheme="minorHAnsi" w:hAnsiTheme="minorHAnsi" w:cs="Calibri"/>
          <w:sz w:val="20"/>
          <w:szCs w:val="20"/>
        </w:rPr>
        <w:t>Predmet zákazky bude financovaný</w:t>
      </w:r>
      <w:r w:rsidR="00055CF6" w:rsidRPr="002723CF">
        <w:rPr>
          <w:rFonts w:asciiTheme="minorHAnsi" w:hAnsiTheme="minorHAnsi" w:cs="Calibri"/>
          <w:sz w:val="20"/>
          <w:szCs w:val="20"/>
        </w:rPr>
        <w:t xml:space="preserve"> </w:t>
      </w:r>
      <w:r w:rsidRPr="002723CF">
        <w:rPr>
          <w:rFonts w:asciiTheme="minorHAnsi" w:hAnsiTheme="minorHAnsi" w:cs="Calibri"/>
          <w:sz w:val="20"/>
          <w:szCs w:val="20"/>
        </w:rPr>
        <w:t xml:space="preserve">z vlastných prostriedkov </w:t>
      </w:r>
      <w:r w:rsidR="001A0EBC" w:rsidRPr="002723CF">
        <w:rPr>
          <w:rFonts w:asciiTheme="minorHAnsi" w:hAnsiTheme="minorHAnsi" w:cs="Calibri"/>
          <w:sz w:val="20"/>
          <w:szCs w:val="20"/>
        </w:rPr>
        <w:t>verejného obstarávateľa</w:t>
      </w:r>
      <w:r w:rsidR="00055CF6" w:rsidRPr="002723CF">
        <w:rPr>
          <w:rFonts w:asciiTheme="minorHAnsi" w:hAnsiTheme="minorHAnsi" w:cs="Calibri"/>
          <w:sz w:val="20"/>
          <w:szCs w:val="20"/>
        </w:rPr>
        <w:t>. Verejn</w:t>
      </w:r>
      <w:r w:rsidR="001A0EBC" w:rsidRPr="002723CF">
        <w:rPr>
          <w:rFonts w:asciiTheme="minorHAnsi" w:hAnsiTheme="minorHAnsi" w:cs="Calibri"/>
          <w:sz w:val="20"/>
          <w:szCs w:val="20"/>
        </w:rPr>
        <w:t>ý</w:t>
      </w:r>
      <w:r w:rsidR="00055CF6" w:rsidRPr="002723CF">
        <w:rPr>
          <w:rFonts w:asciiTheme="minorHAnsi" w:hAnsiTheme="minorHAnsi" w:cs="Calibri"/>
          <w:sz w:val="20"/>
          <w:szCs w:val="20"/>
        </w:rPr>
        <w:t xml:space="preserve"> obstarávate</w:t>
      </w:r>
      <w:r w:rsidR="001A0EBC" w:rsidRPr="002723CF">
        <w:rPr>
          <w:rFonts w:asciiTheme="minorHAnsi" w:hAnsiTheme="minorHAnsi" w:cs="Calibri"/>
          <w:sz w:val="20"/>
          <w:szCs w:val="20"/>
        </w:rPr>
        <w:t xml:space="preserve">ľ </w:t>
      </w:r>
      <w:r w:rsidR="00055CF6" w:rsidRPr="002723CF">
        <w:rPr>
          <w:rFonts w:asciiTheme="minorHAnsi" w:hAnsiTheme="minorHAnsi" w:cs="Calibri"/>
          <w:sz w:val="20"/>
          <w:szCs w:val="20"/>
        </w:rPr>
        <w:t>neposkytn</w:t>
      </w:r>
      <w:r w:rsidR="001A0EBC" w:rsidRPr="002723CF">
        <w:rPr>
          <w:rFonts w:asciiTheme="minorHAnsi" w:hAnsiTheme="minorHAnsi" w:cs="Calibri"/>
          <w:sz w:val="20"/>
          <w:szCs w:val="20"/>
        </w:rPr>
        <w:t>e</w:t>
      </w:r>
      <w:r w:rsidR="00055CF6" w:rsidRPr="002723CF">
        <w:rPr>
          <w:rFonts w:asciiTheme="minorHAnsi" w:hAnsiTheme="minorHAnsi" w:cs="Calibri"/>
          <w:sz w:val="20"/>
          <w:szCs w:val="20"/>
        </w:rPr>
        <w:t xml:space="preserve"> na plnenie predmetu zmluvy preddavok. </w:t>
      </w:r>
      <w:r w:rsidRPr="002723CF">
        <w:rPr>
          <w:rFonts w:asciiTheme="minorHAnsi" w:hAnsiTheme="minorHAnsi" w:cs="Calibri"/>
          <w:sz w:val="20"/>
          <w:szCs w:val="20"/>
        </w:rPr>
        <w:t xml:space="preserve"> </w:t>
      </w:r>
    </w:p>
    <w:p w14:paraId="23E57D4B" w14:textId="77777777" w:rsidR="00A34B0B" w:rsidRPr="000D7349" w:rsidRDefault="00A34B0B" w:rsidP="00A34B0B">
      <w:pPr>
        <w:pStyle w:val="tl1"/>
        <w:rPr>
          <w:rFonts w:asciiTheme="minorHAnsi" w:hAnsiTheme="minorHAnsi" w:cs="Calibri"/>
          <w:b/>
          <w:bCs/>
          <w:sz w:val="20"/>
          <w:szCs w:val="20"/>
        </w:rPr>
      </w:pPr>
    </w:p>
    <w:p w14:paraId="360470E0" w14:textId="472C58DE" w:rsidR="00A34B0B" w:rsidRPr="000D7349" w:rsidRDefault="00A34B0B" w:rsidP="00916622">
      <w:pPr>
        <w:pStyle w:val="tl1"/>
        <w:numPr>
          <w:ilvl w:val="0"/>
          <w:numId w:val="12"/>
        </w:numPr>
        <w:ind w:left="284" w:hanging="284"/>
        <w:jc w:val="left"/>
        <w:rPr>
          <w:rFonts w:asciiTheme="minorHAnsi" w:hAnsiTheme="minorHAnsi" w:cs="Calibri"/>
          <w:b/>
          <w:bCs/>
          <w:sz w:val="20"/>
          <w:szCs w:val="20"/>
        </w:rPr>
      </w:pPr>
      <w:r w:rsidRPr="000D7349">
        <w:rPr>
          <w:rFonts w:asciiTheme="minorHAnsi" w:hAnsiTheme="minorHAnsi" w:cs="Calibri"/>
          <w:b/>
          <w:bCs/>
          <w:sz w:val="20"/>
          <w:szCs w:val="20"/>
        </w:rPr>
        <w:t>DRUH ZÁKAZKY</w:t>
      </w:r>
    </w:p>
    <w:p w14:paraId="64F352DE" w14:textId="338A3A69" w:rsidR="007955AC" w:rsidRPr="000D7349" w:rsidRDefault="002723CF" w:rsidP="00916622">
      <w:pPr>
        <w:pStyle w:val="tl1"/>
        <w:numPr>
          <w:ilvl w:val="1"/>
          <w:numId w:val="12"/>
        </w:numPr>
        <w:ind w:left="426"/>
        <w:rPr>
          <w:rFonts w:asciiTheme="minorHAnsi" w:hAnsiTheme="minorHAnsi" w:cs="Calibri"/>
          <w:sz w:val="20"/>
          <w:szCs w:val="20"/>
        </w:rPr>
      </w:pPr>
      <w:r w:rsidRPr="002723CF">
        <w:rPr>
          <w:rFonts w:asciiTheme="minorHAnsi" w:hAnsiTheme="minorHAnsi" w:cs="Calibri"/>
          <w:sz w:val="20"/>
          <w:szCs w:val="20"/>
        </w:rPr>
        <w:t>Predmetom zákazky je dodanie tovaru a táto sa zadáva postupom nadlimitnej zákazky v zmysle ustanovenia § 66 ZVO pre neobmedzený počet záujemcov zverejneným Oznámením o vyhlásení verejného obstarávania.</w:t>
      </w:r>
    </w:p>
    <w:p w14:paraId="65BEF2C0" w14:textId="77777777" w:rsidR="007955AC" w:rsidRPr="000D7349" w:rsidRDefault="007955AC" w:rsidP="002723CF">
      <w:pPr>
        <w:pStyle w:val="tl1"/>
        <w:ind w:left="426"/>
        <w:rPr>
          <w:rFonts w:asciiTheme="minorHAnsi" w:hAnsiTheme="minorHAnsi" w:cs="Calibri"/>
          <w:sz w:val="20"/>
          <w:szCs w:val="20"/>
        </w:rPr>
      </w:pPr>
    </w:p>
    <w:p w14:paraId="6973A35D" w14:textId="4C88A8ED" w:rsidR="00A34B0B" w:rsidRPr="000D7349" w:rsidRDefault="00A34B0B" w:rsidP="00916622">
      <w:pPr>
        <w:pStyle w:val="tl1"/>
        <w:numPr>
          <w:ilvl w:val="1"/>
          <w:numId w:val="12"/>
        </w:numPr>
        <w:ind w:left="426"/>
        <w:rPr>
          <w:rFonts w:asciiTheme="minorHAnsi" w:hAnsiTheme="minorHAnsi" w:cs="Calibri"/>
          <w:sz w:val="20"/>
          <w:szCs w:val="20"/>
        </w:rPr>
      </w:pPr>
      <w:r w:rsidRPr="002723CF">
        <w:rPr>
          <w:rFonts w:asciiTheme="minorHAnsi" w:hAnsiTheme="minorHAnsi" w:cs="Calibri"/>
          <w:sz w:val="20"/>
          <w:szCs w:val="20"/>
        </w:rPr>
        <w:lastRenderedPageBreak/>
        <w:t>Podrobné vymedzenie záväzných zmluvných podmienok na uskutočnenie predmetu zákazky, ktoré musia byť obsiahnuté v</w:t>
      </w:r>
      <w:r w:rsidR="006A4A87" w:rsidRPr="002723CF">
        <w:rPr>
          <w:rFonts w:asciiTheme="minorHAnsi" w:hAnsiTheme="minorHAnsi" w:cs="Calibri"/>
          <w:sz w:val="20"/>
          <w:szCs w:val="20"/>
        </w:rPr>
        <w:t> </w:t>
      </w:r>
      <w:r w:rsidRPr="002723CF">
        <w:rPr>
          <w:rFonts w:asciiTheme="minorHAnsi" w:hAnsiTheme="minorHAnsi" w:cs="Calibri"/>
          <w:sz w:val="20"/>
          <w:szCs w:val="20"/>
        </w:rPr>
        <w:t>uzatvoren</w:t>
      </w:r>
      <w:r w:rsidR="006A4A87" w:rsidRPr="002723CF">
        <w:rPr>
          <w:rFonts w:asciiTheme="minorHAnsi" w:hAnsiTheme="minorHAnsi" w:cs="Calibri"/>
          <w:sz w:val="20"/>
          <w:szCs w:val="20"/>
        </w:rPr>
        <w:t>ých zmluvách</w:t>
      </w:r>
      <w:r w:rsidRPr="002723CF">
        <w:rPr>
          <w:rFonts w:asciiTheme="minorHAnsi" w:hAnsiTheme="minorHAnsi" w:cs="Calibri"/>
          <w:sz w:val="20"/>
          <w:szCs w:val="20"/>
        </w:rPr>
        <w:t xml:space="preserve">, obsahuje časť </w:t>
      </w:r>
      <w:r w:rsidRPr="002723CF">
        <w:rPr>
          <w:rFonts w:asciiTheme="minorHAnsi" w:hAnsiTheme="minorHAnsi" w:cs="Calibri"/>
          <w:b/>
          <w:bCs/>
          <w:sz w:val="20"/>
          <w:szCs w:val="20"/>
        </w:rPr>
        <w:t>B. Opis predmetu zákazky</w:t>
      </w:r>
      <w:r w:rsidRPr="002723CF">
        <w:rPr>
          <w:rFonts w:asciiTheme="minorHAnsi" w:hAnsiTheme="minorHAnsi" w:cs="Calibri"/>
          <w:sz w:val="20"/>
          <w:szCs w:val="20"/>
        </w:rPr>
        <w:t xml:space="preserve">, </w:t>
      </w:r>
      <w:r w:rsidRPr="002723CF">
        <w:rPr>
          <w:rFonts w:asciiTheme="minorHAnsi" w:hAnsiTheme="minorHAnsi" w:cs="Calibri"/>
          <w:b/>
          <w:bCs/>
          <w:sz w:val="20"/>
          <w:szCs w:val="20"/>
        </w:rPr>
        <w:t>C.</w:t>
      </w:r>
      <w:r w:rsidR="003667E0" w:rsidRPr="002723CF">
        <w:rPr>
          <w:rFonts w:asciiTheme="minorHAnsi" w:hAnsiTheme="minorHAnsi" w:cs="Calibri"/>
          <w:b/>
          <w:bCs/>
          <w:sz w:val="20"/>
          <w:szCs w:val="20"/>
        </w:rPr>
        <w:t> </w:t>
      </w:r>
      <w:r w:rsidRPr="002723CF">
        <w:rPr>
          <w:rFonts w:asciiTheme="minorHAnsi" w:hAnsiTheme="minorHAnsi" w:cs="Calibri"/>
          <w:b/>
          <w:bCs/>
          <w:sz w:val="20"/>
          <w:szCs w:val="20"/>
        </w:rPr>
        <w:t>Obchodné podmienky</w:t>
      </w:r>
      <w:r w:rsidRPr="002723CF">
        <w:rPr>
          <w:rFonts w:asciiTheme="minorHAnsi" w:hAnsiTheme="minorHAnsi" w:cs="Calibri"/>
          <w:sz w:val="20"/>
          <w:szCs w:val="20"/>
        </w:rPr>
        <w:t xml:space="preserve"> a </w:t>
      </w:r>
      <w:r w:rsidRPr="002723CF">
        <w:rPr>
          <w:rFonts w:asciiTheme="minorHAnsi" w:hAnsiTheme="minorHAnsi" w:cs="Calibri"/>
          <w:b/>
          <w:bCs/>
          <w:sz w:val="20"/>
          <w:szCs w:val="20"/>
        </w:rPr>
        <w:t>D. Spôsob určenia ceny</w:t>
      </w:r>
      <w:r w:rsidRPr="002723CF">
        <w:rPr>
          <w:rFonts w:asciiTheme="minorHAnsi" w:hAnsiTheme="minorHAnsi" w:cs="Calibri"/>
          <w:sz w:val="20"/>
          <w:szCs w:val="20"/>
        </w:rPr>
        <w:t xml:space="preserve"> týchto SP. Verejn</w:t>
      </w:r>
      <w:r w:rsidR="002723CF">
        <w:rPr>
          <w:rFonts w:asciiTheme="minorHAnsi" w:hAnsiTheme="minorHAnsi" w:cs="Calibri"/>
          <w:sz w:val="20"/>
          <w:szCs w:val="20"/>
        </w:rPr>
        <w:t>ý</w:t>
      </w:r>
      <w:r w:rsidRPr="002723CF">
        <w:rPr>
          <w:rFonts w:asciiTheme="minorHAnsi" w:hAnsiTheme="minorHAnsi" w:cs="Calibri"/>
          <w:sz w:val="20"/>
          <w:szCs w:val="20"/>
        </w:rPr>
        <w:t xml:space="preserve"> obstarávate</w:t>
      </w:r>
      <w:r w:rsidR="002723CF">
        <w:rPr>
          <w:rFonts w:asciiTheme="minorHAnsi" w:hAnsiTheme="minorHAnsi" w:cs="Calibri"/>
          <w:sz w:val="20"/>
          <w:szCs w:val="20"/>
        </w:rPr>
        <w:t>ľ</w:t>
      </w:r>
      <w:r w:rsidRPr="002723CF">
        <w:rPr>
          <w:rFonts w:asciiTheme="minorHAnsi" w:hAnsiTheme="minorHAnsi" w:cs="Calibri"/>
          <w:sz w:val="20"/>
          <w:szCs w:val="20"/>
        </w:rPr>
        <w:t xml:space="preserve"> bud</w:t>
      </w:r>
      <w:r w:rsidR="002723CF">
        <w:rPr>
          <w:rFonts w:asciiTheme="minorHAnsi" w:hAnsiTheme="minorHAnsi" w:cs="Calibri"/>
          <w:sz w:val="20"/>
          <w:szCs w:val="20"/>
        </w:rPr>
        <w:t>e</w:t>
      </w:r>
      <w:r w:rsidRPr="002723CF">
        <w:rPr>
          <w:rFonts w:asciiTheme="minorHAnsi" w:hAnsiTheme="minorHAnsi" w:cs="Calibri"/>
          <w:sz w:val="20"/>
          <w:szCs w:val="20"/>
        </w:rPr>
        <w:t xml:space="preserve"> od úspešného uchádzača požadovať záväzne dodržať minimálne zmluvné podmienky uvedené v </w:t>
      </w:r>
      <w:r w:rsidR="007955AC" w:rsidRPr="002723CF">
        <w:rPr>
          <w:rFonts w:asciiTheme="minorHAnsi" w:hAnsiTheme="minorHAnsi" w:cs="Calibri"/>
          <w:sz w:val="20"/>
          <w:szCs w:val="20"/>
        </w:rPr>
        <w:t>P</w:t>
      </w:r>
      <w:r w:rsidRPr="002723CF">
        <w:rPr>
          <w:rFonts w:asciiTheme="minorHAnsi" w:hAnsiTheme="minorHAnsi" w:cs="Calibri"/>
          <w:sz w:val="20"/>
          <w:szCs w:val="20"/>
        </w:rPr>
        <w:t xml:space="preserve">rílohe č. </w:t>
      </w:r>
      <w:r w:rsidR="00081A03">
        <w:rPr>
          <w:rFonts w:asciiTheme="minorHAnsi" w:hAnsiTheme="minorHAnsi" w:cs="Calibri"/>
          <w:sz w:val="20"/>
          <w:szCs w:val="20"/>
        </w:rPr>
        <w:t>1</w:t>
      </w:r>
      <w:r w:rsidR="007955AC" w:rsidRPr="002723CF">
        <w:rPr>
          <w:rFonts w:asciiTheme="minorHAnsi" w:hAnsiTheme="minorHAnsi" w:cs="Calibri"/>
          <w:sz w:val="20"/>
          <w:szCs w:val="20"/>
        </w:rPr>
        <w:t xml:space="preserve"> SP</w:t>
      </w:r>
      <w:r w:rsidR="002723CF">
        <w:rPr>
          <w:rFonts w:asciiTheme="minorHAnsi" w:hAnsiTheme="minorHAnsi" w:cs="Calibri"/>
          <w:sz w:val="20"/>
          <w:szCs w:val="20"/>
        </w:rPr>
        <w:t xml:space="preserve">  - Návrh zmluvy</w:t>
      </w:r>
      <w:r w:rsidRPr="002723CF">
        <w:rPr>
          <w:rFonts w:asciiTheme="minorHAnsi" w:hAnsiTheme="minorHAnsi" w:cs="Calibri"/>
          <w:sz w:val="20"/>
          <w:szCs w:val="20"/>
        </w:rPr>
        <w:t>.</w:t>
      </w:r>
    </w:p>
    <w:p w14:paraId="144F0B0B" w14:textId="77777777" w:rsidR="00A34B0B" w:rsidRPr="000D7349" w:rsidRDefault="00A34B0B" w:rsidP="00A34B0B">
      <w:pPr>
        <w:pStyle w:val="tl1"/>
        <w:rPr>
          <w:rFonts w:asciiTheme="minorHAnsi" w:hAnsiTheme="minorHAnsi" w:cs="Calibri"/>
          <w:b/>
          <w:bCs/>
          <w:sz w:val="20"/>
          <w:szCs w:val="20"/>
        </w:rPr>
      </w:pPr>
    </w:p>
    <w:p w14:paraId="376759D2" w14:textId="25B67C59" w:rsidR="00A34B0B" w:rsidRPr="000D7349" w:rsidRDefault="00A34B0B" w:rsidP="00916622">
      <w:pPr>
        <w:pStyle w:val="tl1"/>
        <w:numPr>
          <w:ilvl w:val="0"/>
          <w:numId w:val="12"/>
        </w:numPr>
        <w:ind w:left="284" w:hanging="284"/>
        <w:jc w:val="left"/>
        <w:rPr>
          <w:rFonts w:asciiTheme="minorHAnsi" w:hAnsiTheme="minorHAnsi" w:cs="Calibri"/>
          <w:b/>
          <w:bCs/>
          <w:sz w:val="20"/>
          <w:szCs w:val="20"/>
        </w:rPr>
      </w:pPr>
      <w:r w:rsidRPr="000D7349">
        <w:rPr>
          <w:rFonts w:asciiTheme="minorHAnsi" w:hAnsiTheme="minorHAnsi" w:cs="Calibri"/>
          <w:b/>
          <w:bCs/>
          <w:sz w:val="20"/>
          <w:szCs w:val="20"/>
        </w:rPr>
        <w:t>LEHOTA VIAZANOSTI PONUKY</w:t>
      </w:r>
    </w:p>
    <w:p w14:paraId="12EDA94E" w14:textId="43E36AB6" w:rsidR="00A34B0B" w:rsidRPr="000D7349" w:rsidRDefault="00F7358C" w:rsidP="00916622">
      <w:pPr>
        <w:pStyle w:val="tl1"/>
        <w:numPr>
          <w:ilvl w:val="1"/>
          <w:numId w:val="12"/>
        </w:numPr>
        <w:ind w:left="426"/>
        <w:rPr>
          <w:rFonts w:asciiTheme="minorHAnsi" w:hAnsiTheme="minorHAnsi" w:cs="Calibri"/>
          <w:sz w:val="20"/>
          <w:szCs w:val="20"/>
        </w:rPr>
      </w:pPr>
      <w:r w:rsidRPr="000D7349">
        <w:rPr>
          <w:rFonts w:asciiTheme="minorHAnsi" w:hAnsiTheme="minorHAnsi" w:cs="Calibri"/>
          <w:sz w:val="20"/>
          <w:szCs w:val="20"/>
        </w:rPr>
        <w:t>Zábezpeka ponuky sa nevyžaduje, z uvedeného dôvodu verejný obstarávateľ neurčuje lehotu viazanosti ponúk.</w:t>
      </w:r>
    </w:p>
    <w:p w14:paraId="4284CAE9" w14:textId="77777777" w:rsidR="00E8451A" w:rsidRPr="000D7349" w:rsidRDefault="00E8451A" w:rsidP="00A34B0B">
      <w:pPr>
        <w:pStyle w:val="tl1"/>
        <w:rPr>
          <w:rFonts w:asciiTheme="minorHAnsi" w:hAnsiTheme="minorHAnsi" w:cs="Calibri"/>
          <w:sz w:val="20"/>
          <w:szCs w:val="20"/>
        </w:rPr>
      </w:pPr>
    </w:p>
    <w:p w14:paraId="1C9858D7" w14:textId="0F3A70F9" w:rsidR="00A34B0B" w:rsidRPr="000D7349" w:rsidRDefault="00A34B0B" w:rsidP="00916622">
      <w:pPr>
        <w:pStyle w:val="tl1"/>
        <w:numPr>
          <w:ilvl w:val="0"/>
          <w:numId w:val="12"/>
        </w:numPr>
        <w:ind w:left="284" w:hanging="284"/>
        <w:jc w:val="left"/>
        <w:rPr>
          <w:rFonts w:asciiTheme="minorHAnsi" w:hAnsiTheme="minorHAnsi" w:cs="Calibri"/>
          <w:b/>
          <w:bCs/>
          <w:sz w:val="20"/>
          <w:szCs w:val="20"/>
        </w:rPr>
      </w:pPr>
      <w:r w:rsidRPr="000D7349">
        <w:rPr>
          <w:rFonts w:asciiTheme="minorHAnsi" w:hAnsiTheme="minorHAnsi" w:cs="Calibri"/>
          <w:b/>
          <w:bCs/>
          <w:sz w:val="20"/>
          <w:szCs w:val="20"/>
        </w:rPr>
        <w:t xml:space="preserve">KOMUNIKÁCIA MEDZI </w:t>
      </w:r>
      <w:r w:rsidRPr="001A0EBC">
        <w:rPr>
          <w:rFonts w:asciiTheme="minorHAnsi" w:hAnsiTheme="minorHAnsi" w:cs="Calibri"/>
          <w:b/>
          <w:bCs/>
          <w:sz w:val="20"/>
          <w:szCs w:val="20"/>
        </w:rPr>
        <w:t>VEREJNÝM OBSTARÁVATEĽOM</w:t>
      </w:r>
      <w:r w:rsidRPr="000D7349">
        <w:rPr>
          <w:rFonts w:asciiTheme="minorHAnsi" w:hAnsiTheme="minorHAnsi" w:cs="Calibri"/>
          <w:b/>
          <w:bCs/>
          <w:sz w:val="20"/>
          <w:szCs w:val="20"/>
        </w:rPr>
        <w:t xml:space="preserve"> A ZÁUJEMCAMI/ UCHÁDZAČMI</w:t>
      </w:r>
    </w:p>
    <w:p w14:paraId="1B94F917" w14:textId="6383CA79" w:rsidR="00A34B0B" w:rsidRPr="002723CF" w:rsidRDefault="00A34B0B" w:rsidP="00916622">
      <w:pPr>
        <w:pStyle w:val="tl1"/>
        <w:numPr>
          <w:ilvl w:val="1"/>
          <w:numId w:val="12"/>
        </w:numPr>
        <w:ind w:left="426"/>
        <w:rPr>
          <w:rFonts w:asciiTheme="minorHAnsi" w:hAnsiTheme="minorHAnsi" w:cs="Calibri"/>
          <w:sz w:val="20"/>
          <w:szCs w:val="20"/>
        </w:rPr>
      </w:pPr>
      <w:r w:rsidRPr="002723CF">
        <w:rPr>
          <w:rFonts w:asciiTheme="minorHAnsi" w:hAnsiTheme="minorHAnsi" w:cs="Calibri"/>
          <w:sz w:val="20"/>
          <w:szCs w:val="20"/>
        </w:rPr>
        <w:t>Poskytovanie vysvetlení, odovzdá</w:t>
      </w:r>
      <w:r w:rsidR="00E8451A" w:rsidRPr="002723CF">
        <w:rPr>
          <w:rFonts w:asciiTheme="minorHAnsi" w:hAnsiTheme="minorHAnsi" w:cs="Calibri"/>
          <w:sz w:val="20"/>
          <w:szCs w:val="20"/>
        </w:rPr>
        <w:t>vanie podkladov a komunikácia (</w:t>
      </w:r>
      <w:r w:rsidRPr="002723CF">
        <w:rPr>
          <w:rFonts w:asciiTheme="minorHAnsi" w:hAnsiTheme="minorHAnsi" w:cs="Calibri"/>
          <w:sz w:val="20"/>
          <w:szCs w:val="20"/>
        </w:rPr>
        <w:t xml:space="preserve">ďalej len </w:t>
      </w:r>
      <w:r w:rsidR="00E8451A" w:rsidRPr="002723CF">
        <w:rPr>
          <w:rFonts w:asciiTheme="minorHAnsi" w:hAnsiTheme="minorHAnsi" w:cs="Calibri"/>
          <w:sz w:val="20"/>
          <w:szCs w:val="20"/>
        </w:rPr>
        <w:t>„</w:t>
      </w:r>
      <w:r w:rsidRPr="002723CF">
        <w:rPr>
          <w:rFonts w:asciiTheme="minorHAnsi" w:hAnsiTheme="minorHAnsi" w:cs="Calibri"/>
          <w:b/>
          <w:bCs/>
          <w:sz w:val="20"/>
          <w:szCs w:val="20"/>
        </w:rPr>
        <w:t>komunikácia</w:t>
      </w:r>
      <w:r w:rsidRPr="002723CF">
        <w:rPr>
          <w:rFonts w:asciiTheme="minorHAnsi" w:hAnsiTheme="minorHAnsi" w:cs="Calibri"/>
          <w:sz w:val="20"/>
          <w:szCs w:val="20"/>
        </w:rPr>
        <w:t>“) medzi verejným obstarávateľom/záujemcami a uchádzačmi sa bude uskutočňovať v štátnom (slovenskom) jazyku a spôsobom, ktorý zabezpečí úplnosť a obsah týchto údajov uvedených v ponuke, podmienkach účasti a</w:t>
      </w:r>
      <w:r w:rsidR="00E8451A" w:rsidRPr="002723CF">
        <w:rPr>
          <w:rFonts w:asciiTheme="minorHAnsi" w:hAnsiTheme="minorHAnsi" w:cs="Calibri"/>
          <w:sz w:val="20"/>
          <w:szCs w:val="20"/>
        </w:rPr>
        <w:t> </w:t>
      </w:r>
      <w:r w:rsidRPr="002723CF">
        <w:rPr>
          <w:rFonts w:asciiTheme="minorHAnsi" w:hAnsiTheme="minorHAnsi" w:cs="Calibri"/>
          <w:sz w:val="20"/>
          <w:szCs w:val="20"/>
        </w:rPr>
        <w:t>zaručí ochranu dôverných a osobných údajov uvedených v týchto dokumentoch.</w:t>
      </w:r>
    </w:p>
    <w:p w14:paraId="3D2497AF" w14:textId="77777777" w:rsidR="00A34B0B" w:rsidRPr="000D7349" w:rsidRDefault="00A34B0B" w:rsidP="00A34B0B">
      <w:pPr>
        <w:pStyle w:val="tl1"/>
        <w:rPr>
          <w:rFonts w:asciiTheme="minorHAnsi" w:hAnsiTheme="minorHAnsi" w:cs="Calibri"/>
          <w:sz w:val="20"/>
          <w:szCs w:val="20"/>
        </w:rPr>
      </w:pPr>
    </w:p>
    <w:p w14:paraId="3FDBF47C" w14:textId="114C08B2" w:rsidR="00A34B0B" w:rsidRPr="002723CF" w:rsidRDefault="00A34B0B" w:rsidP="00916622">
      <w:pPr>
        <w:pStyle w:val="tl1"/>
        <w:numPr>
          <w:ilvl w:val="1"/>
          <w:numId w:val="12"/>
        </w:numPr>
        <w:ind w:left="426"/>
        <w:rPr>
          <w:rFonts w:asciiTheme="minorHAnsi" w:hAnsiTheme="minorHAnsi" w:cs="Calibri"/>
          <w:b/>
          <w:bCs/>
          <w:sz w:val="20"/>
          <w:szCs w:val="20"/>
        </w:rPr>
      </w:pPr>
      <w:r w:rsidRPr="000D7349">
        <w:rPr>
          <w:rFonts w:asciiTheme="minorHAnsi" w:hAnsiTheme="minorHAns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2723CF">
        <w:rPr>
          <w:rFonts w:asciiTheme="minorHAnsi" w:hAnsiTheme="minorHAnsi" w:cs="Calibri"/>
          <w:b/>
          <w:bCs/>
          <w:sz w:val="20"/>
          <w:szCs w:val="20"/>
        </w:rPr>
        <w:t>počas celého procesu verejného obstarávania.</w:t>
      </w:r>
    </w:p>
    <w:p w14:paraId="743EFFB4" w14:textId="77777777" w:rsidR="00A34B0B" w:rsidRPr="000D7349" w:rsidRDefault="00A34B0B" w:rsidP="00A34B0B">
      <w:pPr>
        <w:pStyle w:val="tl1"/>
        <w:rPr>
          <w:rFonts w:asciiTheme="minorHAnsi" w:hAnsiTheme="minorHAnsi" w:cs="Calibri"/>
          <w:sz w:val="20"/>
          <w:szCs w:val="20"/>
          <w:u w:val="single"/>
        </w:rPr>
      </w:pPr>
    </w:p>
    <w:p w14:paraId="2FE4813F" w14:textId="77777777" w:rsidR="00A34B0B" w:rsidRPr="000D7349" w:rsidRDefault="00A34B0B" w:rsidP="002723CF">
      <w:pPr>
        <w:pStyle w:val="tl1"/>
        <w:ind w:left="426"/>
        <w:rPr>
          <w:rFonts w:asciiTheme="minorHAnsi" w:hAnsiTheme="minorHAnsi" w:cs="Calibri"/>
          <w:sz w:val="20"/>
          <w:szCs w:val="20"/>
          <w:u w:val="single"/>
        </w:rPr>
      </w:pPr>
      <w:r w:rsidRPr="000D7349">
        <w:rPr>
          <w:rFonts w:asciiTheme="minorHAnsi" w:hAnsiTheme="minorHAnsi" w:cs="Calibri"/>
          <w:sz w:val="20"/>
          <w:szCs w:val="20"/>
          <w:u w:val="single"/>
        </w:rPr>
        <w:t>Všeobecné informácie k webovej aplikácií JOSEPHINE.</w:t>
      </w:r>
    </w:p>
    <w:p w14:paraId="6C3F143E" w14:textId="77777777" w:rsidR="00A34B0B" w:rsidRPr="000D7349" w:rsidRDefault="00A34B0B" w:rsidP="002723CF">
      <w:pPr>
        <w:pStyle w:val="tl1"/>
        <w:ind w:left="426"/>
        <w:rPr>
          <w:rFonts w:asciiTheme="minorHAnsi" w:hAnsiTheme="minorHAnsi" w:cs="Calibri"/>
          <w:sz w:val="20"/>
          <w:szCs w:val="20"/>
        </w:rPr>
      </w:pPr>
      <w:r w:rsidRPr="000D7349">
        <w:rPr>
          <w:rFonts w:asciiTheme="minorHAnsi" w:hAnsiTheme="minorHAnsi" w:cs="Calibri"/>
          <w:sz w:val="20"/>
          <w:szCs w:val="20"/>
        </w:rPr>
        <w:t xml:space="preserve">JOSEPHINE je na účely tohto verejného obstarávania softvér pre elektronizáciu zadávania zákaziek postupmi podľa ZVO. JOSEPHINE je webová aplikácia na doméne </w:t>
      </w:r>
      <w:hyperlink r:id="rId15" w:history="1">
        <w:r w:rsidRPr="000D7349">
          <w:rPr>
            <w:rStyle w:val="Hypertextovprepojenie"/>
            <w:rFonts w:asciiTheme="minorHAnsi" w:hAnsiTheme="minorHAnsi" w:cs="Calibri"/>
            <w:sz w:val="20"/>
            <w:szCs w:val="20"/>
          </w:rPr>
          <w:t>https://josephine.proebiz.com</w:t>
        </w:r>
      </w:hyperlink>
      <w:r w:rsidRPr="000D7349">
        <w:rPr>
          <w:rFonts w:asciiTheme="minorHAnsi" w:hAnsiTheme="minorHAnsi" w:cs="Calibri"/>
          <w:sz w:val="20"/>
          <w:szCs w:val="20"/>
        </w:rPr>
        <w:t>.</w:t>
      </w:r>
    </w:p>
    <w:p w14:paraId="4AF87DDE" w14:textId="77777777" w:rsidR="00A34B0B" w:rsidRPr="000D7349" w:rsidRDefault="00A34B0B" w:rsidP="002723CF">
      <w:pPr>
        <w:pStyle w:val="tl1"/>
        <w:ind w:left="426"/>
        <w:rPr>
          <w:rFonts w:asciiTheme="minorHAnsi" w:hAnsiTheme="minorHAnsi" w:cs="Calibri"/>
          <w:sz w:val="20"/>
          <w:szCs w:val="20"/>
        </w:rPr>
      </w:pPr>
      <w:r w:rsidRPr="000D7349">
        <w:rPr>
          <w:rFonts w:asciiTheme="minorHAnsi" w:hAnsiTheme="minorHAnsi" w:cs="Calibri"/>
          <w:sz w:val="20"/>
          <w:szCs w:val="20"/>
        </w:rPr>
        <w:t>Na bezproblémové používanie systému JOSEPHINE je nutné používať jeden z podporovaných internetových prehliadačov:</w:t>
      </w:r>
    </w:p>
    <w:p w14:paraId="5589293A" w14:textId="77777777" w:rsidR="00F7358C" w:rsidRPr="000D7349" w:rsidRDefault="00F7358C" w:rsidP="00A34B0B">
      <w:pPr>
        <w:pStyle w:val="tl1"/>
        <w:rPr>
          <w:rFonts w:asciiTheme="minorHAnsi" w:hAnsiTheme="minorHAnsi" w:cs="Calibri"/>
          <w:sz w:val="20"/>
          <w:szCs w:val="20"/>
        </w:rPr>
      </w:pPr>
    </w:p>
    <w:p w14:paraId="3A01847E" w14:textId="3E51F4E9" w:rsidR="00A34B0B" w:rsidRPr="000D7349" w:rsidRDefault="002723CF" w:rsidP="00916622">
      <w:pPr>
        <w:pStyle w:val="tl1"/>
        <w:numPr>
          <w:ilvl w:val="0"/>
          <w:numId w:val="7"/>
        </w:numPr>
        <w:ind w:left="993"/>
        <w:rPr>
          <w:rFonts w:asciiTheme="minorHAnsi" w:hAnsiTheme="minorHAnsi" w:cs="Calibri"/>
          <w:sz w:val="20"/>
          <w:szCs w:val="20"/>
        </w:rPr>
      </w:pPr>
      <w:r>
        <w:rPr>
          <w:rFonts w:asciiTheme="minorHAnsi" w:hAnsiTheme="minorHAnsi" w:cs="Calibri"/>
          <w:sz w:val="20"/>
          <w:szCs w:val="20"/>
        </w:rPr>
        <w:t xml:space="preserve">Microsoft </w:t>
      </w:r>
      <w:proofErr w:type="spellStart"/>
      <w:r>
        <w:rPr>
          <w:rFonts w:asciiTheme="minorHAnsi" w:hAnsiTheme="minorHAnsi" w:cs="Calibri"/>
          <w:sz w:val="20"/>
          <w:szCs w:val="20"/>
        </w:rPr>
        <w:t>Edge</w:t>
      </w:r>
      <w:proofErr w:type="spellEnd"/>
      <w:r w:rsidR="00A34B0B" w:rsidRPr="000D7349">
        <w:rPr>
          <w:rFonts w:asciiTheme="minorHAnsi" w:hAnsiTheme="minorHAnsi" w:cs="Calibri"/>
          <w:sz w:val="20"/>
          <w:szCs w:val="20"/>
        </w:rPr>
        <w:t>,</w:t>
      </w:r>
    </w:p>
    <w:p w14:paraId="67449D41" w14:textId="77777777" w:rsidR="00A34B0B" w:rsidRPr="000D7349" w:rsidRDefault="00A34B0B" w:rsidP="00916622">
      <w:pPr>
        <w:pStyle w:val="tl1"/>
        <w:numPr>
          <w:ilvl w:val="0"/>
          <w:numId w:val="7"/>
        </w:numPr>
        <w:ind w:left="993"/>
        <w:rPr>
          <w:rFonts w:asciiTheme="minorHAnsi" w:hAnsiTheme="minorHAnsi" w:cs="Calibri"/>
          <w:sz w:val="20"/>
          <w:szCs w:val="20"/>
        </w:rPr>
      </w:pPr>
      <w:proofErr w:type="spellStart"/>
      <w:r w:rsidRPr="000D7349">
        <w:rPr>
          <w:rFonts w:asciiTheme="minorHAnsi" w:hAnsiTheme="minorHAnsi" w:cs="Calibri"/>
          <w:sz w:val="20"/>
          <w:szCs w:val="20"/>
        </w:rPr>
        <w:t>Mozilla</w:t>
      </w:r>
      <w:proofErr w:type="spellEnd"/>
      <w:r w:rsidRPr="000D7349">
        <w:rPr>
          <w:rFonts w:asciiTheme="minorHAnsi" w:hAnsiTheme="minorHAnsi" w:cs="Calibri"/>
          <w:sz w:val="20"/>
          <w:szCs w:val="20"/>
        </w:rPr>
        <w:t xml:space="preserve"> Firefox verzia 13.0 a vyššia alebo</w:t>
      </w:r>
    </w:p>
    <w:p w14:paraId="4E51AB64" w14:textId="77777777" w:rsidR="00A34B0B" w:rsidRPr="000D7349" w:rsidRDefault="00A34B0B" w:rsidP="00916622">
      <w:pPr>
        <w:pStyle w:val="tl1"/>
        <w:numPr>
          <w:ilvl w:val="0"/>
          <w:numId w:val="7"/>
        </w:numPr>
        <w:ind w:left="993"/>
        <w:rPr>
          <w:rFonts w:asciiTheme="minorHAnsi" w:hAnsiTheme="minorHAnsi" w:cs="Calibri"/>
          <w:sz w:val="20"/>
          <w:szCs w:val="20"/>
        </w:rPr>
      </w:pPr>
      <w:r w:rsidRPr="000D7349">
        <w:rPr>
          <w:rFonts w:asciiTheme="minorHAnsi" w:hAnsiTheme="minorHAnsi" w:cs="Calibri"/>
          <w:sz w:val="20"/>
          <w:szCs w:val="20"/>
        </w:rPr>
        <w:t>Google Chrome</w:t>
      </w:r>
    </w:p>
    <w:p w14:paraId="2E2900EF" w14:textId="77777777" w:rsidR="00A34B0B" w:rsidRPr="000D7349" w:rsidRDefault="00A34B0B" w:rsidP="00A34B0B">
      <w:pPr>
        <w:pStyle w:val="tl1"/>
        <w:rPr>
          <w:rFonts w:asciiTheme="minorHAnsi" w:hAnsiTheme="minorHAnsi" w:cs="Calibri"/>
          <w:sz w:val="20"/>
          <w:szCs w:val="20"/>
        </w:rPr>
      </w:pPr>
    </w:p>
    <w:p w14:paraId="76158FFC" w14:textId="1C3228DB" w:rsidR="00A34B0B" w:rsidRDefault="00A34B0B" w:rsidP="00916622">
      <w:pPr>
        <w:pStyle w:val="tl1"/>
        <w:numPr>
          <w:ilvl w:val="1"/>
          <w:numId w:val="12"/>
        </w:numPr>
        <w:ind w:left="426"/>
        <w:rPr>
          <w:rFonts w:asciiTheme="minorHAnsi" w:hAnsiTheme="minorHAnsi" w:cs="Calibri"/>
          <w:sz w:val="20"/>
          <w:szCs w:val="20"/>
        </w:rPr>
      </w:pPr>
      <w:r w:rsidRPr="000D7349">
        <w:rPr>
          <w:rFonts w:asciiTheme="minorHAnsi" w:hAnsiTheme="minorHAns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4B562DC7" w14:textId="77777777" w:rsidR="002723CF" w:rsidRDefault="002723CF" w:rsidP="002723CF">
      <w:pPr>
        <w:pStyle w:val="tl1"/>
        <w:ind w:left="426"/>
        <w:rPr>
          <w:rFonts w:asciiTheme="minorHAnsi" w:hAnsiTheme="minorHAnsi" w:cs="Calibri"/>
          <w:sz w:val="20"/>
          <w:szCs w:val="20"/>
        </w:rPr>
      </w:pPr>
    </w:p>
    <w:p w14:paraId="3EA6EA7C" w14:textId="77777777" w:rsidR="002723CF" w:rsidRDefault="00A34B0B" w:rsidP="00916622">
      <w:pPr>
        <w:pStyle w:val="tl1"/>
        <w:numPr>
          <w:ilvl w:val="1"/>
          <w:numId w:val="12"/>
        </w:numPr>
        <w:ind w:left="426"/>
        <w:rPr>
          <w:rFonts w:asciiTheme="minorHAnsi" w:hAnsiTheme="minorHAnsi" w:cs="Calibri"/>
          <w:sz w:val="20"/>
          <w:szCs w:val="20"/>
        </w:rPr>
      </w:pPr>
      <w:r w:rsidRPr="002723CF">
        <w:rPr>
          <w:rFonts w:asciiTheme="minorHAnsi" w:hAnsiTheme="minorHAnsi" w:cs="Calibri"/>
          <w:sz w:val="20"/>
          <w:szCs w:val="20"/>
        </w:rPr>
        <w:t>Ak je odosielateľom zásielky verejný obstarávateľ, tak záujemcovi/uchádzačovi bude na ním určený kontaktný email (zadaný pri registrácii do systému JOSEPHINE) bezodkladne odoslaná informácia, že</w:t>
      </w:r>
      <w:r w:rsidR="00E8451A" w:rsidRPr="002723CF">
        <w:rPr>
          <w:rFonts w:asciiTheme="minorHAnsi" w:hAnsiTheme="minorHAnsi" w:cs="Calibri"/>
          <w:sz w:val="20"/>
          <w:szCs w:val="20"/>
        </w:rPr>
        <w:t> </w:t>
      </w:r>
      <w:r w:rsidRPr="002723CF">
        <w:rPr>
          <w:rFonts w:asciiTheme="minorHAnsi" w:hAnsiTheme="minorHAnsi" w:cs="Calibri"/>
          <w:sz w:val="20"/>
          <w:szCs w:val="20"/>
        </w:rPr>
        <w:t>k</w:t>
      </w:r>
      <w:r w:rsidR="00E8451A" w:rsidRPr="002723CF">
        <w:rPr>
          <w:rFonts w:asciiTheme="minorHAnsi" w:hAnsiTheme="minorHAnsi" w:cs="Calibri"/>
          <w:sz w:val="20"/>
          <w:szCs w:val="20"/>
        </w:rPr>
        <w:t> </w:t>
      </w:r>
      <w:r w:rsidRPr="002723CF">
        <w:rPr>
          <w:rFonts w:asciiTheme="minorHAnsi" w:hAnsiTheme="minorHAnsi" w:cs="Calibri"/>
          <w:sz w:val="20"/>
          <w:szCs w:val="20"/>
        </w:rPr>
        <w:t>predmetnej zákazke existuje nová zásielka/správa. Záujemca/uchádzač sa prihlási do systému a</w:t>
      </w:r>
      <w:r w:rsidR="00E8451A" w:rsidRPr="002723CF">
        <w:rPr>
          <w:rFonts w:asciiTheme="minorHAnsi" w:hAnsiTheme="minorHAnsi" w:cs="Calibri"/>
          <w:sz w:val="20"/>
          <w:szCs w:val="20"/>
        </w:rPr>
        <w:t> </w:t>
      </w:r>
      <w:r w:rsidRPr="002723CF">
        <w:rPr>
          <w:rFonts w:asciiTheme="minorHAnsi" w:hAnsiTheme="minorHAnsi" w:cs="Calibri"/>
          <w:sz w:val="20"/>
          <w:szCs w:val="20"/>
        </w:rPr>
        <w:t>v</w:t>
      </w:r>
      <w:r w:rsidR="00E8451A" w:rsidRPr="002723CF">
        <w:rPr>
          <w:rFonts w:asciiTheme="minorHAnsi" w:hAnsiTheme="minorHAnsi" w:cs="Calibri"/>
          <w:sz w:val="20"/>
          <w:szCs w:val="20"/>
        </w:rPr>
        <w:t> </w:t>
      </w:r>
      <w:r w:rsidRPr="002723CF">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247E64E6" w14:textId="77777777" w:rsidR="002723CF" w:rsidRDefault="002723CF" w:rsidP="002723CF">
      <w:pPr>
        <w:pStyle w:val="Odsekzoznamu"/>
        <w:rPr>
          <w:rFonts w:asciiTheme="minorHAnsi" w:hAnsiTheme="minorHAnsi" w:cs="Calibri"/>
          <w:sz w:val="20"/>
          <w:szCs w:val="20"/>
        </w:rPr>
      </w:pPr>
    </w:p>
    <w:p w14:paraId="2380BD06" w14:textId="77777777" w:rsidR="002723CF" w:rsidRDefault="00A34B0B" w:rsidP="00916622">
      <w:pPr>
        <w:pStyle w:val="tl1"/>
        <w:numPr>
          <w:ilvl w:val="1"/>
          <w:numId w:val="12"/>
        </w:numPr>
        <w:ind w:left="426"/>
        <w:rPr>
          <w:rFonts w:asciiTheme="minorHAnsi" w:hAnsiTheme="minorHAnsi" w:cs="Calibri"/>
          <w:sz w:val="20"/>
          <w:szCs w:val="20"/>
        </w:rPr>
      </w:pPr>
      <w:r w:rsidRPr="002723CF">
        <w:rPr>
          <w:rFonts w:asciiTheme="minorHAnsi" w:hAnsiTheme="minorHAnsi" w:cs="Calibri"/>
          <w:sz w:val="20"/>
          <w:szCs w:val="20"/>
        </w:rPr>
        <w:t>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CE041E9" w14:textId="77777777" w:rsidR="002723CF" w:rsidRDefault="002723CF" w:rsidP="002723CF">
      <w:pPr>
        <w:pStyle w:val="Odsekzoznamu"/>
        <w:rPr>
          <w:rFonts w:asciiTheme="minorHAnsi" w:hAnsiTheme="minorHAnsi" w:cs="Calibri"/>
          <w:sz w:val="20"/>
          <w:szCs w:val="20"/>
        </w:rPr>
      </w:pPr>
    </w:p>
    <w:p w14:paraId="02D0B672" w14:textId="77777777" w:rsidR="002723CF" w:rsidRDefault="00A34B0B" w:rsidP="00916622">
      <w:pPr>
        <w:pStyle w:val="tl1"/>
        <w:numPr>
          <w:ilvl w:val="1"/>
          <w:numId w:val="12"/>
        </w:numPr>
        <w:ind w:left="426"/>
        <w:rPr>
          <w:rFonts w:asciiTheme="minorHAnsi" w:hAnsiTheme="minorHAnsi" w:cs="Calibri"/>
          <w:sz w:val="20"/>
          <w:szCs w:val="20"/>
        </w:rPr>
      </w:pPr>
      <w:r w:rsidRPr="002723CF">
        <w:rPr>
          <w:rFonts w:asciiTheme="minorHAnsi" w:hAnsiTheme="minorHAnsi" w:cs="Calibri"/>
          <w:sz w:val="20"/>
          <w:szCs w:val="20"/>
        </w:rPr>
        <w:t>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1BF3DCED" w14:textId="77777777" w:rsidR="002723CF" w:rsidRDefault="002723CF" w:rsidP="002723CF">
      <w:pPr>
        <w:pStyle w:val="Odsekzoznamu"/>
        <w:rPr>
          <w:rFonts w:asciiTheme="minorHAnsi" w:hAnsiTheme="minorHAnsi" w:cs="Calibri"/>
          <w:sz w:val="20"/>
          <w:szCs w:val="20"/>
        </w:rPr>
      </w:pPr>
    </w:p>
    <w:p w14:paraId="43FA1B94" w14:textId="77777777" w:rsidR="002723CF" w:rsidRDefault="00A34B0B" w:rsidP="00916622">
      <w:pPr>
        <w:pStyle w:val="tl1"/>
        <w:numPr>
          <w:ilvl w:val="1"/>
          <w:numId w:val="12"/>
        </w:numPr>
        <w:ind w:left="426"/>
        <w:rPr>
          <w:rFonts w:asciiTheme="minorHAnsi" w:hAnsiTheme="minorHAnsi" w:cs="Calibri"/>
          <w:sz w:val="20"/>
          <w:szCs w:val="20"/>
        </w:rPr>
      </w:pPr>
      <w:r w:rsidRPr="002723CF">
        <w:rPr>
          <w:rFonts w:asciiTheme="minorHAnsi" w:hAnsiTheme="minorHAnsi" w:cs="Calibri"/>
          <w:sz w:val="20"/>
          <w:szCs w:val="20"/>
        </w:rPr>
        <w:t>Verejný obstarávateľ umožňuje neobmedzený a priamy prístup elektronickými prostriedkami k</w:t>
      </w:r>
      <w:r w:rsidR="00E8451A" w:rsidRPr="002723CF">
        <w:rPr>
          <w:rFonts w:asciiTheme="minorHAnsi" w:hAnsiTheme="minorHAnsi" w:cs="Calibri"/>
          <w:sz w:val="20"/>
          <w:szCs w:val="20"/>
        </w:rPr>
        <w:t> </w:t>
      </w:r>
      <w:r w:rsidRPr="002723CF">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6D00DF12" w14:textId="77777777" w:rsidR="002723CF" w:rsidRDefault="002723CF" w:rsidP="002723CF">
      <w:pPr>
        <w:pStyle w:val="Odsekzoznamu"/>
        <w:rPr>
          <w:rFonts w:asciiTheme="minorHAnsi" w:hAnsiTheme="minorHAnsi" w:cs="Calibri"/>
          <w:sz w:val="20"/>
          <w:szCs w:val="20"/>
        </w:rPr>
      </w:pPr>
    </w:p>
    <w:p w14:paraId="64CA8DEA" w14:textId="094C021F" w:rsidR="00A34B0B" w:rsidRPr="002723CF" w:rsidRDefault="00A34B0B" w:rsidP="00916622">
      <w:pPr>
        <w:pStyle w:val="tl1"/>
        <w:numPr>
          <w:ilvl w:val="1"/>
          <w:numId w:val="12"/>
        </w:numPr>
        <w:ind w:left="426"/>
        <w:rPr>
          <w:rFonts w:asciiTheme="minorHAnsi" w:hAnsiTheme="minorHAnsi" w:cs="Calibri"/>
          <w:sz w:val="20"/>
          <w:szCs w:val="20"/>
        </w:rPr>
      </w:pPr>
      <w:r w:rsidRPr="002723CF">
        <w:rPr>
          <w:rFonts w:asciiTheme="minorHAnsi" w:hAnsiTheme="minorHAnsi" w:cs="Calibri"/>
          <w:sz w:val="20"/>
          <w:szCs w:val="20"/>
        </w:rPr>
        <w:t>Podania a dokumenty súvisiace s uplatnením revíznych postupov sú medzi verejným obstarávateľom a</w:t>
      </w:r>
      <w:r w:rsidR="00E8451A" w:rsidRPr="002723CF">
        <w:rPr>
          <w:rFonts w:asciiTheme="minorHAnsi" w:hAnsiTheme="minorHAnsi" w:cs="Calibri"/>
          <w:sz w:val="20"/>
          <w:szCs w:val="20"/>
        </w:rPr>
        <w:t> </w:t>
      </w:r>
      <w:r w:rsidRPr="002723CF">
        <w:rPr>
          <w:rFonts w:asciiTheme="minorHAnsi" w:hAnsiTheme="minorHAnsi" w:cs="Calibri"/>
          <w:sz w:val="20"/>
          <w:szCs w:val="20"/>
        </w:rPr>
        <w:t>záujemcami/uchádzačmi doručované v súlade s Výkladovým stanoviskom Úradu pre verejné obstarávanie č.</w:t>
      </w:r>
      <w:r w:rsidR="007609FB" w:rsidRPr="002723CF">
        <w:rPr>
          <w:rFonts w:asciiTheme="minorHAnsi" w:hAnsiTheme="minorHAnsi" w:cs="Calibri"/>
          <w:sz w:val="20"/>
          <w:szCs w:val="20"/>
        </w:rPr>
        <w:t> </w:t>
      </w:r>
      <w:r w:rsidRPr="002723CF">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1C7C450E" w:rsidR="00A34B0B" w:rsidRPr="000D7349" w:rsidRDefault="00A34B0B" w:rsidP="00916622">
      <w:pPr>
        <w:pStyle w:val="tl1"/>
        <w:numPr>
          <w:ilvl w:val="0"/>
          <w:numId w:val="12"/>
        </w:numPr>
        <w:ind w:left="284" w:hanging="284"/>
        <w:jc w:val="left"/>
        <w:rPr>
          <w:rFonts w:asciiTheme="minorHAnsi" w:hAnsiTheme="minorHAnsi" w:cs="Calibri"/>
          <w:b/>
          <w:bCs/>
          <w:sz w:val="20"/>
          <w:szCs w:val="20"/>
        </w:rPr>
      </w:pPr>
      <w:r w:rsidRPr="000D7349">
        <w:rPr>
          <w:rFonts w:asciiTheme="minorHAnsi" w:hAnsiTheme="minorHAnsi" w:cs="Calibri"/>
          <w:b/>
          <w:bCs/>
          <w:sz w:val="20"/>
          <w:szCs w:val="20"/>
        </w:rPr>
        <w:lastRenderedPageBreak/>
        <w:t>VYSVETLENIE A ZMENY</w:t>
      </w:r>
    </w:p>
    <w:p w14:paraId="168AB811" w14:textId="62C420CA" w:rsidR="002723CF" w:rsidRDefault="00A34B0B" w:rsidP="00916622">
      <w:pPr>
        <w:pStyle w:val="tl1"/>
        <w:numPr>
          <w:ilvl w:val="1"/>
          <w:numId w:val="12"/>
        </w:numPr>
        <w:ind w:left="426"/>
        <w:rPr>
          <w:rFonts w:asciiTheme="minorHAnsi" w:hAnsiTheme="minorHAnsi" w:cs="Calibri"/>
          <w:sz w:val="20"/>
          <w:szCs w:val="20"/>
        </w:rPr>
      </w:pPr>
      <w:r w:rsidRPr="000D7349">
        <w:rPr>
          <w:rFonts w:asciiTheme="minorHAnsi" w:hAnsiTheme="minorHAnsi" w:cs="Calibri"/>
          <w:sz w:val="20"/>
          <w:szCs w:val="20"/>
        </w:rPr>
        <w:t xml:space="preserve">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790D8C" w:rsidRPr="000D7349">
        <w:rPr>
          <w:rFonts w:asciiTheme="minorHAnsi" w:hAnsiTheme="minorHAnsi" w:cs="Calibri"/>
          <w:sz w:val="20"/>
          <w:szCs w:val="20"/>
        </w:rPr>
        <w:t>šesť</w:t>
      </w:r>
      <w:r w:rsidRPr="000D7349">
        <w:rPr>
          <w:rFonts w:asciiTheme="minorHAnsi" w:hAnsiTheme="minorHAnsi" w:cs="Calibri"/>
          <w:sz w:val="20"/>
          <w:szCs w:val="20"/>
        </w:rPr>
        <w:t xml:space="preserve"> dn</w:t>
      </w:r>
      <w:r w:rsidR="00790D8C" w:rsidRPr="000D7349">
        <w:rPr>
          <w:rFonts w:asciiTheme="minorHAnsi" w:hAnsiTheme="minorHAnsi" w:cs="Calibri"/>
          <w:sz w:val="20"/>
          <w:szCs w:val="20"/>
        </w:rPr>
        <w:t>í</w:t>
      </w:r>
      <w:r w:rsidRPr="000D7349">
        <w:rPr>
          <w:rFonts w:asciiTheme="minorHAnsi" w:hAnsiTheme="minorHAnsi" w:cs="Calibri"/>
          <w:sz w:val="20"/>
          <w:szCs w:val="20"/>
        </w:rPr>
        <w:t xml:space="preserve"> pred uplynutím lehoty na predkladanie ponúk za predpokladu, že o vysvetlenie sa požiada dostatočne vopred.</w:t>
      </w:r>
    </w:p>
    <w:p w14:paraId="192AE391" w14:textId="77777777" w:rsidR="002723CF" w:rsidRDefault="002723CF" w:rsidP="002723CF">
      <w:pPr>
        <w:pStyle w:val="tl1"/>
        <w:ind w:left="426"/>
        <w:rPr>
          <w:rFonts w:asciiTheme="minorHAnsi" w:hAnsiTheme="minorHAnsi" w:cs="Calibri"/>
          <w:sz w:val="20"/>
          <w:szCs w:val="20"/>
        </w:rPr>
      </w:pPr>
    </w:p>
    <w:p w14:paraId="672A85F7" w14:textId="158357F4" w:rsidR="003667E0" w:rsidRPr="00D74F4A" w:rsidRDefault="00A34B0B" w:rsidP="00916622">
      <w:pPr>
        <w:pStyle w:val="tl1"/>
        <w:numPr>
          <w:ilvl w:val="1"/>
          <w:numId w:val="12"/>
        </w:numPr>
        <w:ind w:left="426"/>
        <w:rPr>
          <w:rFonts w:asciiTheme="minorHAnsi" w:hAnsiTheme="minorHAnsi" w:cs="Calibri"/>
          <w:sz w:val="20"/>
          <w:szCs w:val="20"/>
        </w:rPr>
      </w:pPr>
      <w:r w:rsidRPr="002723CF">
        <w:rPr>
          <w:rFonts w:asciiTheme="minorHAnsi" w:hAnsiTheme="minorHAnsi" w:cs="Calibri"/>
          <w:sz w:val="20"/>
          <w:szCs w:val="20"/>
        </w:rPr>
        <w:t>Verejný obstarávateľ primerane predĺži lehotu na predkladanie ponúk, ak</w:t>
      </w:r>
    </w:p>
    <w:p w14:paraId="1105E9A6" w14:textId="0206A351" w:rsidR="00BB67C8" w:rsidRPr="006A4A87" w:rsidRDefault="00A34B0B" w:rsidP="00916622">
      <w:pPr>
        <w:pStyle w:val="tl1"/>
        <w:numPr>
          <w:ilvl w:val="0"/>
          <w:numId w:val="5"/>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916622">
      <w:pPr>
        <w:pStyle w:val="tl1"/>
        <w:numPr>
          <w:ilvl w:val="0"/>
          <w:numId w:val="5"/>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004464CA" w:rsidR="00A34B0B" w:rsidRPr="000D7349" w:rsidRDefault="00A34B0B" w:rsidP="00916622">
      <w:pPr>
        <w:pStyle w:val="tl1"/>
        <w:numPr>
          <w:ilvl w:val="1"/>
          <w:numId w:val="12"/>
        </w:numPr>
        <w:ind w:left="426"/>
        <w:rPr>
          <w:rFonts w:asciiTheme="minorHAnsi" w:hAnsiTheme="minorHAnsi" w:cs="Calibri"/>
          <w:sz w:val="20"/>
          <w:szCs w:val="20"/>
        </w:rPr>
      </w:pPr>
      <w:r w:rsidRPr="000D7349">
        <w:rPr>
          <w:rFonts w:asciiTheme="minorHAnsi" w:hAnsiTheme="minorHAns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47B9A44D" w14:textId="77777777" w:rsidR="00A34B0B" w:rsidRPr="000D7349" w:rsidRDefault="00A34B0B" w:rsidP="00A34B0B">
      <w:pPr>
        <w:pStyle w:val="tl1"/>
        <w:rPr>
          <w:rFonts w:asciiTheme="minorHAnsi" w:hAnsiTheme="minorHAnsi" w:cs="Calibri"/>
          <w:b/>
          <w:bCs/>
          <w:sz w:val="20"/>
          <w:szCs w:val="20"/>
        </w:rPr>
      </w:pPr>
    </w:p>
    <w:p w14:paraId="37E0EADA" w14:textId="2C1E75CE" w:rsidR="00A34B0B" w:rsidRPr="00D74F4A" w:rsidRDefault="00A34B0B" w:rsidP="00916622">
      <w:pPr>
        <w:pStyle w:val="tl1"/>
        <w:numPr>
          <w:ilvl w:val="0"/>
          <w:numId w:val="12"/>
        </w:numPr>
        <w:ind w:left="284" w:hanging="284"/>
        <w:jc w:val="left"/>
        <w:rPr>
          <w:rFonts w:asciiTheme="minorHAnsi" w:hAnsiTheme="minorHAnsi" w:cs="Calibri"/>
          <w:b/>
          <w:bCs/>
          <w:sz w:val="20"/>
          <w:szCs w:val="20"/>
        </w:rPr>
      </w:pPr>
      <w:r w:rsidRPr="00D74F4A">
        <w:rPr>
          <w:rFonts w:asciiTheme="minorHAnsi" w:hAnsiTheme="minorHAnsi" w:cs="Calibri"/>
          <w:b/>
          <w:bCs/>
          <w:sz w:val="20"/>
          <w:szCs w:val="20"/>
        </w:rPr>
        <w:t>OBHLIADKA MIESTA USKUTOČNENIA PREDMETU ZÁKAZKY</w:t>
      </w:r>
    </w:p>
    <w:p w14:paraId="4A9E6E9B" w14:textId="531E4623" w:rsidR="00A34B0B" w:rsidRPr="000D7349" w:rsidRDefault="00A34B0B" w:rsidP="00916622">
      <w:pPr>
        <w:pStyle w:val="tl1"/>
        <w:numPr>
          <w:ilvl w:val="1"/>
          <w:numId w:val="12"/>
        </w:numPr>
        <w:ind w:left="426"/>
        <w:rPr>
          <w:rFonts w:asciiTheme="minorHAnsi" w:hAnsiTheme="minorHAnsi" w:cs="Calibri"/>
          <w:sz w:val="20"/>
          <w:szCs w:val="20"/>
        </w:rPr>
      </w:pPr>
      <w:r w:rsidRPr="000D7349">
        <w:rPr>
          <w:rFonts w:asciiTheme="minorHAnsi" w:hAnsiTheme="minorHAnsi" w:cs="Calibri"/>
          <w:sz w:val="20"/>
          <w:szCs w:val="20"/>
        </w:rPr>
        <w:t>Neaplikuje sa.</w:t>
      </w:r>
    </w:p>
    <w:p w14:paraId="31FCF99D" w14:textId="77777777" w:rsidR="00BB67C8" w:rsidRDefault="00BB67C8" w:rsidP="00A34B0B">
      <w:pPr>
        <w:pStyle w:val="tl1"/>
        <w:rPr>
          <w:rFonts w:asciiTheme="minorHAnsi" w:hAnsiTheme="minorHAnsi" w:cs="Arial"/>
          <w:b/>
          <w:bCs/>
          <w:sz w:val="20"/>
          <w:szCs w:val="20"/>
        </w:rPr>
      </w:pPr>
    </w:p>
    <w:p w14:paraId="750A5F95" w14:textId="7E5A1D2D" w:rsidR="00A34B0B" w:rsidRPr="00D74F4A" w:rsidRDefault="00A34B0B" w:rsidP="00916622">
      <w:pPr>
        <w:pStyle w:val="tl1"/>
        <w:numPr>
          <w:ilvl w:val="0"/>
          <w:numId w:val="12"/>
        </w:numPr>
        <w:ind w:left="284" w:hanging="284"/>
        <w:jc w:val="left"/>
        <w:rPr>
          <w:rFonts w:asciiTheme="minorHAnsi" w:hAnsiTheme="minorHAnsi" w:cs="Calibri"/>
          <w:b/>
          <w:bCs/>
          <w:sz w:val="20"/>
          <w:szCs w:val="20"/>
        </w:rPr>
      </w:pPr>
      <w:r w:rsidRPr="00D74F4A">
        <w:rPr>
          <w:rFonts w:asciiTheme="minorHAnsi" w:hAnsiTheme="minorHAnsi" w:cs="Calibri"/>
          <w:b/>
          <w:bCs/>
          <w:sz w:val="20"/>
          <w:szCs w:val="20"/>
        </w:rPr>
        <w:t>VYHOTOVENIE PONUKY</w:t>
      </w:r>
    </w:p>
    <w:p w14:paraId="452AE8B6" w14:textId="1A2E74FF" w:rsidR="00D74F4A" w:rsidRPr="00D74F4A" w:rsidRDefault="00A34B0B" w:rsidP="00916622">
      <w:pPr>
        <w:pStyle w:val="tl1"/>
        <w:numPr>
          <w:ilvl w:val="1"/>
          <w:numId w:val="12"/>
        </w:numPr>
        <w:ind w:left="426"/>
        <w:rPr>
          <w:rFonts w:asciiTheme="minorHAnsi" w:hAnsiTheme="minorHAnsi" w:cs="Calibri"/>
          <w:sz w:val="20"/>
          <w:szCs w:val="20"/>
        </w:rPr>
      </w:pPr>
      <w:r w:rsidRPr="00D74F4A">
        <w:rPr>
          <w:rFonts w:asciiTheme="minorHAnsi" w:hAnsiTheme="minorHAnsi" w:cs="Calibri"/>
          <w:b/>
          <w:bCs/>
          <w:sz w:val="20"/>
          <w:szCs w:val="20"/>
        </w:rPr>
        <w:t>Ponuka</w:t>
      </w:r>
      <w:r w:rsidRPr="00D74F4A">
        <w:rPr>
          <w:rFonts w:asciiTheme="minorHAnsi" w:hAnsiTheme="minorHAnsi" w:cs="Calibri"/>
          <w:sz w:val="20"/>
          <w:szCs w:val="20"/>
        </w:rPr>
        <w:t xml:space="preserve">, pre účely zadávania tejto zákazky, </w:t>
      </w:r>
      <w:r w:rsidRPr="00D74F4A">
        <w:rPr>
          <w:rFonts w:asciiTheme="minorHAnsi" w:hAnsiTheme="minorHAnsi" w:cs="Calibri"/>
          <w:b/>
          <w:bCs/>
          <w:sz w:val="20"/>
          <w:szCs w:val="20"/>
        </w:rPr>
        <w:t>je prejav slobodnej vôle uchádzača</w:t>
      </w:r>
      <w:r w:rsidRPr="00D74F4A">
        <w:rPr>
          <w:rFonts w:asciiTheme="minorHAnsi" w:hAnsiTheme="minorHAnsi" w:cs="Calibri"/>
          <w:sz w:val="20"/>
          <w:szCs w:val="20"/>
        </w:rPr>
        <w:t xml:space="preserve">, že chce za úhradu poskytnúť verejnému obstarávateľovi určené plnenie </w:t>
      </w:r>
      <w:r w:rsidRPr="00D74F4A">
        <w:rPr>
          <w:rFonts w:asciiTheme="minorHAnsi" w:hAnsiTheme="minorHAnsi" w:cs="Calibri"/>
          <w:b/>
          <w:bCs/>
          <w:sz w:val="20"/>
          <w:szCs w:val="20"/>
          <w:u w:val="single"/>
        </w:rPr>
        <w:t>pri dodržaní podmienok stanovených verejným obstarávateľom bez určovania svojich osobitných podmienok.</w:t>
      </w:r>
    </w:p>
    <w:p w14:paraId="034B1D2D" w14:textId="77777777" w:rsidR="00D74F4A" w:rsidRDefault="00D74F4A" w:rsidP="00D74F4A">
      <w:pPr>
        <w:pStyle w:val="tl1"/>
        <w:ind w:left="426"/>
        <w:rPr>
          <w:rFonts w:asciiTheme="minorHAnsi" w:hAnsiTheme="minorHAnsi" w:cs="Calibri"/>
          <w:sz w:val="20"/>
          <w:szCs w:val="20"/>
        </w:rPr>
      </w:pPr>
    </w:p>
    <w:p w14:paraId="4F9BF5D1" w14:textId="77777777" w:rsidR="00D74F4A" w:rsidRDefault="00A34B0B" w:rsidP="00916622">
      <w:pPr>
        <w:pStyle w:val="tl1"/>
        <w:numPr>
          <w:ilvl w:val="1"/>
          <w:numId w:val="12"/>
        </w:numPr>
        <w:ind w:left="426"/>
        <w:rPr>
          <w:rFonts w:asciiTheme="minorHAnsi" w:hAnsiTheme="minorHAnsi" w:cs="Calibri"/>
          <w:sz w:val="20"/>
          <w:szCs w:val="20"/>
        </w:rPr>
      </w:pPr>
      <w:r w:rsidRPr="00D74F4A">
        <w:rPr>
          <w:rFonts w:asciiTheme="minorHAnsi" w:hAnsiTheme="minorHAnsi" w:cs="Cambria"/>
          <w:sz w:val="20"/>
          <w:szCs w:val="20"/>
        </w:rPr>
        <w:t>Uchádzač predkladá ponuku v elektronickej podobe v lehote na predkladanie ponúk podľa požiadaviek uvedených v týchto SP.</w:t>
      </w:r>
    </w:p>
    <w:p w14:paraId="2D32342F" w14:textId="77777777" w:rsidR="00D74F4A" w:rsidRDefault="00D74F4A" w:rsidP="00D74F4A">
      <w:pPr>
        <w:pStyle w:val="Odsekzoznamu"/>
        <w:rPr>
          <w:rFonts w:asciiTheme="minorHAnsi" w:hAnsiTheme="minorHAnsi" w:cs="Cambria"/>
          <w:sz w:val="20"/>
          <w:szCs w:val="20"/>
        </w:rPr>
      </w:pPr>
    </w:p>
    <w:p w14:paraId="4ABF739E" w14:textId="0EEA5A6E" w:rsidR="00A34B0B" w:rsidRPr="00D74F4A" w:rsidRDefault="00A34B0B" w:rsidP="00916622">
      <w:pPr>
        <w:pStyle w:val="tl1"/>
        <w:numPr>
          <w:ilvl w:val="1"/>
          <w:numId w:val="12"/>
        </w:numPr>
        <w:ind w:left="426"/>
        <w:rPr>
          <w:rFonts w:asciiTheme="minorHAnsi" w:hAnsiTheme="minorHAnsi" w:cs="Calibri"/>
          <w:sz w:val="20"/>
          <w:szCs w:val="20"/>
        </w:rPr>
      </w:pPr>
      <w:r w:rsidRPr="00D74F4A">
        <w:rPr>
          <w:rFonts w:asciiTheme="minorHAnsi" w:hAnsiTheme="minorHAnsi" w:cs="Cambria"/>
          <w:sz w:val="20"/>
          <w:szCs w:val="20"/>
        </w:rPr>
        <w:t xml:space="preserve">Ponuka musí byť vyhotovená elektronicky v zmysle § 49 ods. 1 písm. a) ZVO a vložená do systému JOSEPHINE umiestnenom na webovej adrese </w:t>
      </w:r>
      <w:hyperlink r:id="rId16" w:history="1">
        <w:r w:rsidRPr="00D74F4A">
          <w:rPr>
            <w:rStyle w:val="Hypertextovprepojenie"/>
            <w:rFonts w:asciiTheme="minorHAnsi" w:hAnsiTheme="minorHAnsi" w:cs="Cambria"/>
            <w:sz w:val="20"/>
            <w:szCs w:val="20"/>
          </w:rPr>
          <w:t>https://josephine.proebiz.com/</w:t>
        </w:r>
      </w:hyperlink>
    </w:p>
    <w:p w14:paraId="083AD8EE" w14:textId="7628F1B7" w:rsidR="00D74F4A" w:rsidRDefault="00A34B0B" w:rsidP="00D74F4A">
      <w:pPr>
        <w:pStyle w:val="tl1"/>
        <w:ind w:left="426"/>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D74F4A">
        <w:rPr>
          <w:rFonts w:asciiTheme="minorHAnsi" w:hAnsiTheme="minorHAnsi" w:cs="Cambria"/>
          <w:sz w:val="20"/>
          <w:szCs w:val="20"/>
        </w:rPr>
        <w:t>.</w:t>
      </w:r>
    </w:p>
    <w:p w14:paraId="1BCDE7DA" w14:textId="77777777" w:rsidR="00D74F4A" w:rsidRDefault="00D74F4A" w:rsidP="00D74F4A">
      <w:pPr>
        <w:pStyle w:val="tl1"/>
        <w:ind w:left="426"/>
        <w:rPr>
          <w:rFonts w:asciiTheme="minorHAnsi" w:hAnsiTheme="minorHAnsi" w:cs="Cambria"/>
          <w:sz w:val="20"/>
          <w:szCs w:val="20"/>
        </w:rPr>
      </w:pPr>
    </w:p>
    <w:p w14:paraId="372960F9" w14:textId="29A3B3F0" w:rsidR="00D74F4A" w:rsidRPr="00D74F4A" w:rsidRDefault="00D74F4A" w:rsidP="00916622">
      <w:pPr>
        <w:pStyle w:val="tl1"/>
        <w:numPr>
          <w:ilvl w:val="1"/>
          <w:numId w:val="12"/>
        </w:numPr>
        <w:ind w:left="426"/>
        <w:rPr>
          <w:rFonts w:asciiTheme="minorHAnsi" w:hAnsiTheme="minorHAnsi" w:cs="Cambria"/>
          <w:sz w:val="20"/>
          <w:szCs w:val="20"/>
        </w:rPr>
      </w:pPr>
      <w:r w:rsidRPr="00D74F4A">
        <w:rPr>
          <w:rFonts w:asciiTheme="minorHAnsi" w:hAnsiTheme="minorHAnsi" w:cs="Cambria"/>
          <w:sz w:val="20"/>
          <w:szCs w:val="20"/>
        </w:rPr>
        <w:t>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w:t>
      </w:r>
    </w:p>
    <w:p w14:paraId="4E809D8F" w14:textId="77777777" w:rsidR="00D74F4A" w:rsidRDefault="00D74F4A" w:rsidP="00D74F4A">
      <w:pPr>
        <w:pStyle w:val="tl1"/>
        <w:ind w:left="426"/>
        <w:rPr>
          <w:rFonts w:asciiTheme="minorHAnsi" w:hAnsiTheme="minorHAnsi" w:cs="Cambria"/>
          <w:sz w:val="20"/>
          <w:szCs w:val="20"/>
        </w:rPr>
      </w:pPr>
    </w:p>
    <w:p w14:paraId="21D83660" w14:textId="75440BAB" w:rsidR="00D74F4A" w:rsidRDefault="00A34B0B" w:rsidP="00916622">
      <w:pPr>
        <w:pStyle w:val="tl1"/>
        <w:numPr>
          <w:ilvl w:val="1"/>
          <w:numId w:val="12"/>
        </w:numPr>
        <w:ind w:left="426"/>
        <w:rPr>
          <w:rFonts w:asciiTheme="minorHAnsi" w:hAnsiTheme="minorHAnsi" w:cs="Cambria"/>
          <w:sz w:val="20"/>
          <w:szCs w:val="20"/>
        </w:rPr>
      </w:pPr>
      <w:r w:rsidRPr="000D7349">
        <w:rPr>
          <w:rFonts w:asciiTheme="minorHAnsi" w:hAnsiTheme="minorHAnsi" w:cs="Cambria"/>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 </w:t>
      </w:r>
    </w:p>
    <w:p w14:paraId="77905E73" w14:textId="77777777" w:rsidR="00D74F4A" w:rsidRDefault="00D74F4A" w:rsidP="00D74F4A">
      <w:pPr>
        <w:pStyle w:val="tl1"/>
        <w:ind w:left="426"/>
        <w:rPr>
          <w:rFonts w:asciiTheme="minorHAnsi" w:hAnsiTheme="minorHAnsi" w:cs="Cambria"/>
          <w:sz w:val="20"/>
          <w:szCs w:val="20"/>
        </w:rPr>
      </w:pPr>
    </w:p>
    <w:p w14:paraId="4B2048FD" w14:textId="77777777" w:rsidR="00D74F4A" w:rsidRDefault="00A34B0B" w:rsidP="00916622">
      <w:pPr>
        <w:pStyle w:val="tl1"/>
        <w:numPr>
          <w:ilvl w:val="1"/>
          <w:numId w:val="12"/>
        </w:numPr>
        <w:ind w:left="426"/>
        <w:rPr>
          <w:rFonts w:asciiTheme="minorHAnsi" w:hAnsiTheme="minorHAnsi" w:cs="Cambria"/>
          <w:sz w:val="20"/>
          <w:szCs w:val="20"/>
        </w:rPr>
      </w:pPr>
      <w:r w:rsidRPr="00D74F4A">
        <w:rPr>
          <w:rFonts w:asciiTheme="minorHAnsi" w:hAnsiTheme="minorHAnsi" w:cs="Cambria"/>
          <w:sz w:val="20"/>
          <w:szCs w:val="20"/>
        </w:rPr>
        <w:t>Doklady a dokumenty tvoriace obsah ponuky, požadované v týchto SP, musia byť k termínu predloženia ponuky platné a aktuálne.</w:t>
      </w:r>
    </w:p>
    <w:p w14:paraId="309D01EE" w14:textId="77777777" w:rsidR="00D74F4A" w:rsidRDefault="00D74F4A" w:rsidP="00D74F4A">
      <w:pPr>
        <w:pStyle w:val="Odsekzoznamu"/>
        <w:rPr>
          <w:rFonts w:asciiTheme="minorHAnsi" w:hAnsiTheme="minorHAnsi" w:cs="Cambria"/>
          <w:sz w:val="20"/>
          <w:szCs w:val="20"/>
        </w:rPr>
      </w:pPr>
    </w:p>
    <w:p w14:paraId="031DB14D" w14:textId="77777777" w:rsidR="00EB331B" w:rsidRDefault="00A34B0B" w:rsidP="00916622">
      <w:pPr>
        <w:pStyle w:val="tl1"/>
        <w:numPr>
          <w:ilvl w:val="1"/>
          <w:numId w:val="12"/>
        </w:numPr>
        <w:ind w:left="426"/>
        <w:rPr>
          <w:rFonts w:asciiTheme="minorHAnsi" w:hAnsiTheme="minorHAnsi" w:cs="Cambria"/>
          <w:sz w:val="20"/>
          <w:szCs w:val="20"/>
        </w:rPr>
      </w:pPr>
      <w:r w:rsidRPr="00D74F4A">
        <w:rPr>
          <w:rFonts w:asciiTheme="minorHAnsi" w:hAnsiTheme="minorHAnsi" w:cs="Cambria"/>
          <w:sz w:val="20"/>
          <w:szCs w:val="20"/>
        </w:rPr>
        <w:t xml:space="preserve">Uchádzač môže </w:t>
      </w:r>
      <w:r w:rsidRPr="00D74F4A">
        <w:rPr>
          <w:rFonts w:asciiTheme="minorHAnsi" w:hAnsiTheme="minorHAnsi" w:cs="Cambria"/>
          <w:sz w:val="20"/>
          <w:szCs w:val="20"/>
          <w:u w:val="single"/>
        </w:rPr>
        <w:t>predbežne nahradiť doklady</w:t>
      </w:r>
      <w:r w:rsidRPr="00D74F4A">
        <w:rPr>
          <w:rFonts w:asciiTheme="minorHAnsi" w:hAnsiTheme="minorHAnsi" w:cs="Cambria"/>
          <w:sz w:val="20"/>
          <w:szCs w:val="20"/>
        </w:rPr>
        <w:t>, prostredníctvom ktorých preukazuje splnenie podmienok účasti</w:t>
      </w:r>
      <w:r w:rsidR="00F9774F" w:rsidRPr="00D74F4A">
        <w:rPr>
          <w:rFonts w:asciiTheme="minorHAnsi" w:hAnsiTheme="minorHAnsi" w:cs="Cambria"/>
          <w:sz w:val="20"/>
          <w:szCs w:val="20"/>
        </w:rPr>
        <w:t xml:space="preserve"> </w:t>
      </w:r>
      <w:r w:rsidRPr="00D74F4A">
        <w:rPr>
          <w:rFonts w:asciiTheme="minorHAnsi" w:hAnsiTheme="minorHAnsi" w:cs="Cambria"/>
          <w:b/>
          <w:sz w:val="20"/>
          <w:szCs w:val="20"/>
        </w:rPr>
        <w:t>v zmysle § 39 ZVO Jednotným európskym dokumentom</w:t>
      </w:r>
      <w:r w:rsidRPr="00D74F4A">
        <w:rPr>
          <w:rFonts w:asciiTheme="minorHAnsi" w:hAnsiTheme="minorHAnsi" w:cs="Cambria"/>
          <w:sz w:val="20"/>
          <w:szCs w:val="20"/>
        </w:rPr>
        <w:t xml:space="preserve">. V takomto prípade súčasťou jeho ponuky bude vyplnený jednotný elektronický dokument. Uchádzač </w:t>
      </w:r>
      <w:r w:rsidRPr="00D74F4A">
        <w:rPr>
          <w:rFonts w:asciiTheme="minorHAnsi" w:hAnsiTheme="minorHAnsi" w:cs="Cambria"/>
          <w:sz w:val="20"/>
          <w:szCs w:val="20"/>
          <w:u w:val="single"/>
        </w:rPr>
        <w:t>môže</w:t>
      </w:r>
      <w:r w:rsidRPr="00D74F4A">
        <w:rPr>
          <w:rFonts w:asciiTheme="minorHAnsi" w:hAnsiTheme="minorHAnsi" w:cs="Cambria"/>
          <w:sz w:val="20"/>
          <w:szCs w:val="20"/>
        </w:rPr>
        <w:t xml:space="preserve"> prehlásiť splnenie podmienok účasti finančného a ekonomického postavenia a podmienky účasti technickej alebo odbornej spôsobilosti </w:t>
      </w:r>
      <w:r w:rsidRPr="00D74F4A">
        <w:rPr>
          <w:rFonts w:asciiTheme="minorHAnsi" w:hAnsiTheme="minorHAnsi" w:cs="Cambria"/>
          <w:sz w:val="20"/>
          <w:szCs w:val="20"/>
          <w:u w:val="single"/>
        </w:rPr>
        <w:t>prostredníctvom globálneho údaju</w:t>
      </w:r>
      <w:r w:rsidRPr="00D74F4A">
        <w:rPr>
          <w:rFonts w:asciiTheme="minorHAnsi" w:hAnsiTheme="minorHAnsi" w:cs="Cambria"/>
          <w:sz w:val="20"/>
          <w:szCs w:val="20"/>
        </w:rPr>
        <w:t xml:space="preserve"> uvedeného v oddiel α IV. časti jednotného európskeho dokumentu. </w:t>
      </w:r>
    </w:p>
    <w:p w14:paraId="252783A2" w14:textId="77777777" w:rsidR="00EB331B" w:rsidRDefault="00EB331B" w:rsidP="00EB331B">
      <w:pPr>
        <w:pStyle w:val="Odsekzoznamu"/>
        <w:rPr>
          <w:rFonts w:asciiTheme="minorHAnsi" w:hAnsiTheme="minorHAnsi" w:cs="Cambria"/>
          <w:sz w:val="20"/>
          <w:szCs w:val="20"/>
        </w:rPr>
      </w:pPr>
    </w:p>
    <w:p w14:paraId="4A495F04" w14:textId="77777777" w:rsidR="00EB331B" w:rsidRDefault="00A34B0B" w:rsidP="00916622">
      <w:pPr>
        <w:pStyle w:val="tl1"/>
        <w:numPr>
          <w:ilvl w:val="1"/>
          <w:numId w:val="12"/>
        </w:numPr>
        <w:ind w:left="426"/>
        <w:rPr>
          <w:rFonts w:asciiTheme="minorHAnsi" w:hAnsiTheme="minorHAnsi" w:cs="Cambria"/>
          <w:sz w:val="20"/>
          <w:szCs w:val="20"/>
        </w:rPr>
      </w:pPr>
      <w:r w:rsidRPr="00EB331B">
        <w:rPr>
          <w:rFonts w:asciiTheme="minorHAnsi" w:hAnsiTheme="minorHAnsi" w:cs="Cambria"/>
          <w:sz w:val="20"/>
          <w:szCs w:val="20"/>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w:t>
      </w:r>
      <w:r w:rsidRPr="00EB331B">
        <w:rPr>
          <w:rFonts w:asciiTheme="minorHAnsi" w:hAnsiTheme="minorHAnsi" w:cs="Cambria"/>
          <w:sz w:val="20"/>
          <w:szCs w:val="20"/>
        </w:rPr>
        <w:lastRenderedPageBreak/>
        <w:t>uchádzača o doručenie všetkých dokladov predložených v ponuke aj v listinnej podobe s cieľom overiť originalitu dokladov.</w:t>
      </w:r>
    </w:p>
    <w:p w14:paraId="7BCF0623" w14:textId="77777777" w:rsidR="00EB331B" w:rsidRDefault="00EB331B" w:rsidP="00EB331B">
      <w:pPr>
        <w:pStyle w:val="Odsekzoznamu"/>
        <w:rPr>
          <w:rFonts w:asciiTheme="minorHAnsi" w:hAnsiTheme="minorHAnsi" w:cs="Cambria"/>
          <w:sz w:val="20"/>
          <w:szCs w:val="20"/>
        </w:rPr>
      </w:pPr>
    </w:p>
    <w:p w14:paraId="7FBADA9C" w14:textId="77777777" w:rsidR="00EB331B" w:rsidRDefault="00A34B0B" w:rsidP="00916622">
      <w:pPr>
        <w:pStyle w:val="tl1"/>
        <w:numPr>
          <w:ilvl w:val="1"/>
          <w:numId w:val="12"/>
        </w:numPr>
        <w:ind w:left="426"/>
        <w:rPr>
          <w:rFonts w:asciiTheme="minorHAnsi" w:hAnsiTheme="minorHAnsi" w:cs="Cambria"/>
          <w:sz w:val="20"/>
          <w:szCs w:val="20"/>
        </w:rPr>
      </w:pPr>
      <w:r w:rsidRPr="00EB331B">
        <w:rPr>
          <w:rFonts w:asciiTheme="minorHAnsi" w:hAnsiTheme="minorHAns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3E61A023" w14:textId="77777777" w:rsidR="00EB331B" w:rsidRDefault="00EB331B" w:rsidP="00EB331B">
      <w:pPr>
        <w:pStyle w:val="Odsekzoznamu"/>
        <w:rPr>
          <w:rFonts w:asciiTheme="minorHAnsi" w:hAnsiTheme="minorHAnsi" w:cs="Cambria"/>
          <w:sz w:val="20"/>
          <w:szCs w:val="20"/>
        </w:rPr>
      </w:pPr>
    </w:p>
    <w:p w14:paraId="668332A7" w14:textId="3A12D67A" w:rsidR="00A34B0B" w:rsidRPr="00EB331B" w:rsidRDefault="00A34B0B" w:rsidP="00916622">
      <w:pPr>
        <w:pStyle w:val="tl1"/>
        <w:numPr>
          <w:ilvl w:val="1"/>
          <w:numId w:val="12"/>
        </w:numPr>
        <w:ind w:left="567" w:hanging="573"/>
        <w:rPr>
          <w:rFonts w:asciiTheme="minorHAnsi" w:hAnsiTheme="minorHAnsi" w:cs="Cambria"/>
          <w:sz w:val="20"/>
          <w:szCs w:val="20"/>
        </w:rPr>
      </w:pPr>
      <w:r w:rsidRPr="00EB331B">
        <w:rPr>
          <w:rFonts w:asciiTheme="minorHAnsi" w:hAnsiTheme="minorHAnsi" w:cs="Cambria"/>
          <w:sz w:val="20"/>
          <w:szCs w:val="20"/>
        </w:rPr>
        <w:t>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0DDDD866" w:rsidR="00A34B0B" w:rsidRPr="00EB331B" w:rsidRDefault="00A34B0B" w:rsidP="00916622">
      <w:pPr>
        <w:pStyle w:val="tl1"/>
        <w:numPr>
          <w:ilvl w:val="0"/>
          <w:numId w:val="12"/>
        </w:numPr>
        <w:ind w:left="284" w:hanging="284"/>
        <w:jc w:val="left"/>
        <w:rPr>
          <w:rFonts w:asciiTheme="minorHAnsi" w:hAnsiTheme="minorHAnsi" w:cs="Calibri"/>
          <w:b/>
          <w:bCs/>
          <w:sz w:val="20"/>
          <w:szCs w:val="20"/>
        </w:rPr>
      </w:pPr>
      <w:r w:rsidRPr="000D7349">
        <w:rPr>
          <w:rFonts w:asciiTheme="minorHAnsi" w:hAnsiTheme="minorHAnsi" w:cs="Calibri"/>
          <w:b/>
          <w:bCs/>
          <w:sz w:val="20"/>
          <w:szCs w:val="20"/>
        </w:rPr>
        <w:t>JAZYK PONUKY</w:t>
      </w:r>
    </w:p>
    <w:p w14:paraId="1F00523A" w14:textId="1AD0FF6F" w:rsidR="00A34B0B" w:rsidRPr="00EB331B" w:rsidRDefault="00A34B0B" w:rsidP="00916622">
      <w:pPr>
        <w:pStyle w:val="tl1"/>
        <w:numPr>
          <w:ilvl w:val="1"/>
          <w:numId w:val="12"/>
        </w:numPr>
        <w:ind w:left="567" w:hanging="573"/>
        <w:rPr>
          <w:rFonts w:asciiTheme="minorHAnsi" w:hAnsiTheme="minorHAnsi" w:cs="Cambria"/>
          <w:sz w:val="20"/>
          <w:szCs w:val="20"/>
        </w:rPr>
      </w:pPr>
      <w:r w:rsidRPr="00EB331B">
        <w:rPr>
          <w:rFonts w:asciiTheme="minorHAnsi" w:hAnsiTheme="minorHAnsi" w:cs="Cambria"/>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1FBE22BA" w:rsidR="00A34B0B" w:rsidRPr="000D7349" w:rsidRDefault="00A34B0B" w:rsidP="00916622">
      <w:pPr>
        <w:pStyle w:val="tl1"/>
        <w:numPr>
          <w:ilvl w:val="0"/>
          <w:numId w:val="12"/>
        </w:numPr>
        <w:ind w:left="284" w:hanging="284"/>
        <w:jc w:val="left"/>
        <w:rPr>
          <w:rFonts w:asciiTheme="minorHAnsi" w:hAnsiTheme="minorHAnsi" w:cs="Calibri"/>
          <w:b/>
          <w:bCs/>
          <w:sz w:val="20"/>
          <w:szCs w:val="20"/>
        </w:rPr>
      </w:pPr>
      <w:r w:rsidRPr="000D7349">
        <w:rPr>
          <w:rFonts w:asciiTheme="minorHAnsi" w:hAnsiTheme="minorHAnsi" w:cs="Calibri"/>
          <w:b/>
          <w:bCs/>
          <w:sz w:val="20"/>
          <w:szCs w:val="20"/>
        </w:rPr>
        <w:t>MENA A CENY UVÁDZANÉ V PONUKE</w:t>
      </w:r>
    </w:p>
    <w:p w14:paraId="568F22D8" w14:textId="4C389CF2" w:rsidR="00E466D4" w:rsidRDefault="00E466D4" w:rsidP="00916622">
      <w:pPr>
        <w:pStyle w:val="tl1"/>
        <w:numPr>
          <w:ilvl w:val="1"/>
          <w:numId w:val="12"/>
        </w:numPr>
        <w:ind w:left="567" w:hanging="573"/>
        <w:rPr>
          <w:rFonts w:asciiTheme="minorHAnsi" w:hAnsiTheme="minorHAnsi" w:cs="Cambria"/>
          <w:sz w:val="20"/>
          <w:szCs w:val="20"/>
        </w:rPr>
      </w:pPr>
      <w:r w:rsidRPr="00E466D4">
        <w:rPr>
          <w:rFonts w:asciiTheme="minorHAnsi" w:hAnsiTheme="minorHAnsi" w:cs="Cambria"/>
          <w:sz w:val="20"/>
          <w:szCs w:val="20"/>
        </w:rPr>
        <w:t>Verejný obstarávateľ požaduje stanoviť cenu za dodanie predmetu zákazky dohodou zmluvných strán v podľa zákona č. 18/1996 Z. z. o cenách v znení neskorších predpisov v spojení s</w:t>
      </w:r>
      <w:r>
        <w:rPr>
          <w:rFonts w:asciiTheme="minorHAnsi" w:hAnsiTheme="minorHAnsi" w:cs="Cambria"/>
          <w:sz w:val="20"/>
          <w:szCs w:val="20"/>
        </w:rPr>
        <w:t> </w:t>
      </w:r>
      <w:r w:rsidRPr="00E466D4">
        <w:rPr>
          <w:rFonts w:asciiTheme="minorHAnsi" w:hAnsiTheme="minorHAnsi" w:cs="Cambria"/>
          <w:sz w:val="20"/>
          <w:szCs w:val="20"/>
        </w:rPr>
        <w:t>vyhláškou</w:t>
      </w:r>
      <w:r>
        <w:rPr>
          <w:rFonts w:asciiTheme="minorHAnsi" w:hAnsiTheme="minorHAnsi" w:cs="Cambria"/>
          <w:sz w:val="20"/>
          <w:szCs w:val="20"/>
        </w:rPr>
        <w:t xml:space="preserve"> </w:t>
      </w:r>
      <w:r w:rsidRPr="00E466D4">
        <w:rPr>
          <w:rFonts w:asciiTheme="minorHAnsi" w:hAnsiTheme="minorHAnsi" w:cs="Cambria"/>
          <w:sz w:val="20"/>
          <w:szCs w:val="20"/>
        </w:rPr>
        <w:t>č. 87/1996 Z. z., ktorou sa vykonáva zákon č. 18/1996 Z. z. o cenách v znení neskorších predpisov</w:t>
      </w:r>
      <w:r>
        <w:rPr>
          <w:rFonts w:asciiTheme="minorHAnsi" w:hAnsiTheme="minorHAnsi" w:cs="Cambria"/>
          <w:sz w:val="20"/>
          <w:szCs w:val="20"/>
        </w:rPr>
        <w:t>.</w:t>
      </w:r>
    </w:p>
    <w:p w14:paraId="32E9E002" w14:textId="77777777" w:rsidR="00E466D4" w:rsidRDefault="00E466D4" w:rsidP="00E466D4">
      <w:pPr>
        <w:pStyle w:val="tl1"/>
        <w:ind w:left="567"/>
        <w:rPr>
          <w:rFonts w:asciiTheme="minorHAnsi" w:hAnsiTheme="minorHAnsi" w:cs="Cambria"/>
          <w:sz w:val="20"/>
          <w:szCs w:val="20"/>
        </w:rPr>
      </w:pPr>
    </w:p>
    <w:p w14:paraId="0D015174" w14:textId="77777777" w:rsidR="00E466D4" w:rsidRDefault="00E466D4" w:rsidP="00916622">
      <w:pPr>
        <w:pStyle w:val="tl1"/>
        <w:numPr>
          <w:ilvl w:val="1"/>
          <w:numId w:val="12"/>
        </w:numPr>
        <w:ind w:left="567" w:hanging="573"/>
        <w:rPr>
          <w:rFonts w:asciiTheme="minorHAnsi" w:hAnsiTheme="minorHAnsi" w:cs="Cambria"/>
          <w:sz w:val="20"/>
          <w:szCs w:val="20"/>
        </w:rPr>
      </w:pPr>
      <w:r w:rsidRPr="00E466D4">
        <w:rPr>
          <w:rFonts w:ascii="Calibri" w:eastAsia="ArialMT" w:hAnsi="Calibri" w:cs="ArialMT"/>
          <w:sz w:val="20"/>
          <w:szCs w:val="20"/>
        </w:rPr>
        <w:t xml:space="preserve">V cene musia byť započítané </w:t>
      </w:r>
      <w:r w:rsidRPr="00E466D4">
        <w:rPr>
          <w:rFonts w:ascii="Calibri" w:eastAsia="ArialMT" w:hAnsi="Calibri" w:cs="ArialMT"/>
          <w:sz w:val="20"/>
          <w:szCs w:val="20"/>
          <w:u w:val="single"/>
        </w:rPr>
        <w:t>všetky ekonomicky oprávnené náklady</w:t>
      </w:r>
      <w:r w:rsidRPr="00E466D4">
        <w:rPr>
          <w:rFonts w:ascii="Calibri" w:eastAsia="ArialMT" w:hAnsi="Calibri" w:cs="ArialMT"/>
          <w:sz w:val="20"/>
          <w:szCs w:val="20"/>
        </w:rPr>
        <w:t xml:space="preserve"> (vrátane </w:t>
      </w:r>
      <w:proofErr w:type="spellStart"/>
      <w:r w:rsidRPr="00E466D4">
        <w:rPr>
          <w:rFonts w:ascii="Calibri" w:eastAsia="ArialMT" w:hAnsi="Calibri" w:cs="ArialMT"/>
          <w:sz w:val="20"/>
          <w:szCs w:val="20"/>
        </w:rPr>
        <w:t>štruktúrovania</w:t>
      </w:r>
      <w:proofErr w:type="spellEnd"/>
      <w:r w:rsidRPr="00E466D4">
        <w:rPr>
          <w:rFonts w:ascii="Calibri" w:eastAsia="ArialMT" w:hAnsi="Calibri" w:cs="ArialMT"/>
          <w:sz w:val="20"/>
          <w:szCs w:val="20"/>
        </w:rPr>
        <w:t>, prepravy, skladovania, poplatku za OM) a primeraný zisk</w:t>
      </w:r>
      <w:r w:rsidRPr="00E466D4">
        <w:rPr>
          <w:rFonts w:eastAsia="ArialMT" w:cs="ArialMT"/>
          <w:sz w:val="20"/>
          <w:szCs w:val="20"/>
        </w:rPr>
        <w:t xml:space="preserve"> </w:t>
      </w:r>
      <w:r w:rsidRPr="00E466D4">
        <w:rPr>
          <w:rFonts w:ascii="Calibri" w:eastAsia="ArialMT" w:hAnsi="Calibri" w:cs="ArialMT"/>
          <w:sz w:val="20"/>
          <w:szCs w:val="20"/>
        </w:rPr>
        <w:t>podľa ustanovenia § 2 a ustanovenia § 3 zákona č. 18/1996 Z. z. o cenách v znení neskorších predpisov a ustanovenia § 3</w:t>
      </w:r>
      <w:r w:rsidRPr="00E466D4">
        <w:rPr>
          <w:rFonts w:eastAsia="ArialMT" w:cs="ArialMT"/>
          <w:sz w:val="20"/>
          <w:szCs w:val="20"/>
        </w:rPr>
        <w:t xml:space="preserve"> </w:t>
      </w:r>
      <w:r w:rsidRPr="00E466D4">
        <w:rPr>
          <w:rFonts w:ascii="Calibri" w:eastAsia="ArialMT" w:hAnsi="Calibri" w:cs="ArialMT"/>
          <w:sz w:val="20"/>
          <w:szCs w:val="20"/>
        </w:rPr>
        <w:t>Vyhlášky č. 87/1996 Z. z., ktorou sa vykonáva zákon č. 18/1996 Z. z. o cenách v</w:t>
      </w:r>
      <w:r w:rsidRPr="00E466D4">
        <w:rPr>
          <w:rFonts w:eastAsia="ArialMT" w:cs="ArialMT"/>
          <w:sz w:val="20"/>
          <w:szCs w:val="20"/>
        </w:rPr>
        <w:t xml:space="preserve"> </w:t>
      </w:r>
      <w:r w:rsidRPr="00E466D4">
        <w:rPr>
          <w:rFonts w:ascii="Calibri" w:eastAsia="ArialMT" w:hAnsi="Calibri" w:cs="ArialMT"/>
          <w:sz w:val="20"/>
          <w:szCs w:val="20"/>
        </w:rPr>
        <w:t xml:space="preserve">znení neskorších predpisov. Cena musí zahŕňať </w:t>
      </w:r>
      <w:r w:rsidRPr="00E466D4">
        <w:rPr>
          <w:rFonts w:ascii="Calibri" w:hAnsi="Calibri" w:cs="Arial"/>
          <w:sz w:val="20"/>
          <w:szCs w:val="20"/>
        </w:rPr>
        <w:t>prevzatie zodpovednos</w:t>
      </w:r>
      <w:r w:rsidRPr="00E466D4">
        <w:rPr>
          <w:rFonts w:ascii="Calibri" w:eastAsia="ArialMT" w:hAnsi="Calibri" w:cs="ArialMT"/>
          <w:sz w:val="20"/>
          <w:szCs w:val="20"/>
        </w:rPr>
        <w:t>ti za odchýlku verejného obstarávateľa v</w:t>
      </w:r>
      <w:r w:rsidRPr="00E466D4">
        <w:rPr>
          <w:rFonts w:eastAsia="ArialMT" w:cs="ArialMT"/>
          <w:sz w:val="20"/>
          <w:szCs w:val="20"/>
        </w:rPr>
        <w:t> </w:t>
      </w:r>
      <w:r w:rsidRPr="00E466D4">
        <w:rPr>
          <w:rFonts w:ascii="Calibri" w:eastAsia="ArialMT" w:hAnsi="Calibri" w:cs="ArialMT"/>
          <w:sz w:val="20"/>
          <w:szCs w:val="20"/>
        </w:rPr>
        <w:t>celom</w:t>
      </w:r>
      <w:r w:rsidRPr="00E466D4">
        <w:rPr>
          <w:rFonts w:eastAsia="ArialMT" w:cs="ArialMT"/>
          <w:sz w:val="20"/>
          <w:szCs w:val="20"/>
        </w:rPr>
        <w:t xml:space="preserve"> </w:t>
      </w:r>
      <w:r w:rsidRPr="00E466D4">
        <w:rPr>
          <w:rFonts w:ascii="Calibri" w:eastAsia="ArialMT" w:hAnsi="Calibri" w:cs="ArialMT"/>
          <w:sz w:val="20"/>
          <w:szCs w:val="20"/>
        </w:rPr>
        <w:t>rozsahu, za všetky odberné miesta verejného obstarávateľa, voči</w:t>
      </w:r>
      <w:r w:rsidRPr="00E466D4">
        <w:rPr>
          <w:rFonts w:eastAsia="ArialMT" w:cs="ArialMT"/>
          <w:sz w:val="20"/>
          <w:szCs w:val="20"/>
        </w:rPr>
        <w:t xml:space="preserve"> </w:t>
      </w:r>
      <w:proofErr w:type="spellStart"/>
      <w:r w:rsidRPr="00E466D4">
        <w:rPr>
          <w:rFonts w:ascii="Calibri" w:eastAsia="ArialMT" w:hAnsi="Calibri" w:cs="ArialMT"/>
          <w:sz w:val="20"/>
          <w:szCs w:val="20"/>
        </w:rPr>
        <w:t>zúčtovateľovi</w:t>
      </w:r>
      <w:proofErr w:type="spellEnd"/>
      <w:r w:rsidRPr="00E466D4">
        <w:rPr>
          <w:rFonts w:ascii="Calibri" w:eastAsia="ArialMT" w:hAnsi="Calibri" w:cs="ArialMT"/>
          <w:sz w:val="20"/>
          <w:szCs w:val="20"/>
        </w:rPr>
        <w:t xml:space="preserve"> odchýlok.</w:t>
      </w:r>
    </w:p>
    <w:p w14:paraId="069E77FB" w14:textId="77777777" w:rsidR="00E466D4" w:rsidRDefault="00E466D4" w:rsidP="00E466D4">
      <w:pPr>
        <w:pStyle w:val="Odsekzoznamu"/>
        <w:rPr>
          <w:rFonts w:ascii="Calibri" w:eastAsia="Arial-BoldMT" w:hAnsi="Calibri" w:cs="Arial-BoldMT"/>
          <w:b/>
          <w:bCs/>
          <w:sz w:val="20"/>
          <w:szCs w:val="20"/>
        </w:rPr>
      </w:pPr>
    </w:p>
    <w:p w14:paraId="50C717E5" w14:textId="45EC157E" w:rsidR="00E466D4" w:rsidRPr="00E466D4" w:rsidRDefault="00E466D4" w:rsidP="00916622">
      <w:pPr>
        <w:pStyle w:val="tl1"/>
        <w:numPr>
          <w:ilvl w:val="1"/>
          <w:numId w:val="12"/>
        </w:numPr>
        <w:ind w:left="567" w:hanging="573"/>
        <w:rPr>
          <w:rFonts w:asciiTheme="minorHAnsi" w:hAnsiTheme="minorHAnsi" w:cs="Cambria"/>
          <w:sz w:val="20"/>
          <w:szCs w:val="20"/>
        </w:rPr>
      </w:pPr>
      <w:r w:rsidRPr="00E466D4">
        <w:rPr>
          <w:rFonts w:ascii="Calibri" w:eastAsia="Arial-BoldMT" w:hAnsi="Calibri" w:cs="Arial-BoldMT"/>
          <w:b/>
          <w:bCs/>
          <w:sz w:val="20"/>
          <w:szCs w:val="20"/>
        </w:rPr>
        <w:t xml:space="preserve">Uchádzač do ceny za dodávku zemného plynu </w:t>
      </w:r>
      <w:r w:rsidRPr="00E466D4">
        <w:rPr>
          <w:rFonts w:ascii="Calibri" w:eastAsia="Arial-BoldMT" w:hAnsi="Calibri" w:cs="Arial-BoldMT"/>
          <w:b/>
          <w:bCs/>
          <w:sz w:val="20"/>
          <w:szCs w:val="20"/>
          <w:u w:val="single"/>
        </w:rPr>
        <w:t>nezapočíta:</w:t>
      </w:r>
    </w:p>
    <w:p w14:paraId="00EC79F9" w14:textId="77777777" w:rsidR="00E466D4" w:rsidRPr="00965F48" w:rsidRDefault="00E466D4" w:rsidP="00916622">
      <w:pPr>
        <w:numPr>
          <w:ilvl w:val="1"/>
          <w:numId w:val="13"/>
        </w:numPr>
        <w:autoSpaceDE w:val="0"/>
        <w:autoSpaceDN w:val="0"/>
        <w:adjustRightInd w:val="0"/>
        <w:ind w:left="1134" w:hanging="284"/>
        <w:jc w:val="both"/>
        <w:rPr>
          <w:rFonts w:ascii="Calibri" w:eastAsia="ArialMT" w:hAnsi="Calibri" w:cs="ArialMT"/>
          <w:sz w:val="20"/>
          <w:szCs w:val="20"/>
        </w:rPr>
      </w:pPr>
      <w:r w:rsidRPr="00965F48">
        <w:rPr>
          <w:rFonts w:ascii="Calibri" w:eastAsia="ArialMT" w:hAnsi="Calibri" w:cs="ArialMT"/>
          <w:sz w:val="20"/>
          <w:szCs w:val="20"/>
        </w:rPr>
        <w:t>cenu za distribúciu a ostatné tarify účtované a fakturované</w:t>
      </w:r>
      <w:r w:rsidRPr="00965F48">
        <w:rPr>
          <w:rFonts w:eastAsia="ArialMT" w:cs="ArialMT"/>
          <w:sz w:val="20"/>
          <w:szCs w:val="20"/>
        </w:rPr>
        <w:t xml:space="preserve"> </w:t>
      </w:r>
      <w:r w:rsidRPr="00965F48">
        <w:rPr>
          <w:rFonts w:ascii="Calibri" w:eastAsia="ArialMT" w:hAnsi="Calibri" w:cs="ArialMT"/>
          <w:sz w:val="20"/>
          <w:szCs w:val="20"/>
        </w:rPr>
        <w:t>prevádzkovateľom prepravnej siete. Tieto bude úspešný uchádzač účtovať vo</w:t>
      </w:r>
      <w:r w:rsidRPr="00965F48">
        <w:rPr>
          <w:rFonts w:eastAsia="ArialMT" w:cs="ArialMT"/>
          <w:sz w:val="20"/>
          <w:szCs w:val="20"/>
        </w:rPr>
        <w:t xml:space="preserve"> </w:t>
      </w:r>
      <w:r w:rsidRPr="00965F48">
        <w:rPr>
          <w:rFonts w:ascii="Calibri" w:eastAsia="ArialMT" w:hAnsi="Calibri" w:cs="ArialMT"/>
          <w:sz w:val="20"/>
          <w:szCs w:val="20"/>
        </w:rPr>
        <w:t>výške v súlade s platnými cenovými rozhodnutiami Úradu pre reguláciu</w:t>
      </w:r>
      <w:r w:rsidRPr="00965F48">
        <w:rPr>
          <w:rFonts w:eastAsia="ArialMT" w:cs="ArialMT"/>
          <w:sz w:val="20"/>
          <w:szCs w:val="20"/>
        </w:rPr>
        <w:t xml:space="preserve"> </w:t>
      </w:r>
      <w:r w:rsidRPr="00965F48">
        <w:rPr>
          <w:rFonts w:ascii="Calibri" w:eastAsia="ArialMT" w:hAnsi="Calibri" w:cs="ArialMT"/>
          <w:sz w:val="20"/>
          <w:szCs w:val="20"/>
        </w:rPr>
        <w:t>sieťových odvetví,</w:t>
      </w:r>
    </w:p>
    <w:p w14:paraId="0B0FE767" w14:textId="77777777" w:rsidR="00E466D4" w:rsidRPr="00965F48" w:rsidRDefault="00E466D4" w:rsidP="00916622">
      <w:pPr>
        <w:numPr>
          <w:ilvl w:val="1"/>
          <w:numId w:val="13"/>
        </w:numPr>
        <w:autoSpaceDE w:val="0"/>
        <w:autoSpaceDN w:val="0"/>
        <w:adjustRightInd w:val="0"/>
        <w:ind w:left="1134" w:hanging="284"/>
        <w:jc w:val="both"/>
        <w:rPr>
          <w:rFonts w:ascii="Calibri" w:eastAsia="ArialMT" w:hAnsi="Calibri" w:cs="ArialMT"/>
          <w:sz w:val="20"/>
          <w:szCs w:val="20"/>
        </w:rPr>
      </w:pPr>
      <w:r w:rsidRPr="00965F48">
        <w:rPr>
          <w:rFonts w:ascii="Calibri" w:eastAsia="ArialMT" w:hAnsi="Calibri" w:cs="ArialMT"/>
          <w:sz w:val="20"/>
          <w:szCs w:val="20"/>
        </w:rPr>
        <w:t>daň z pridanej hodnoty. Túto bude úspešný uchádzač účtovať vo výške podľa</w:t>
      </w:r>
      <w:r w:rsidRPr="00965F48">
        <w:rPr>
          <w:rFonts w:eastAsia="ArialMT" w:cs="ArialMT"/>
          <w:sz w:val="20"/>
          <w:szCs w:val="20"/>
        </w:rPr>
        <w:t xml:space="preserve"> </w:t>
      </w:r>
      <w:r w:rsidRPr="00965F48">
        <w:rPr>
          <w:rFonts w:ascii="Calibri" w:eastAsia="ArialMT" w:hAnsi="Calibri" w:cs="ArialMT"/>
          <w:sz w:val="20"/>
          <w:szCs w:val="20"/>
        </w:rPr>
        <w:t>platných právnych predpisov v čase dodania zemného plynu,</w:t>
      </w:r>
    </w:p>
    <w:p w14:paraId="7741C0C5" w14:textId="495D08A3" w:rsidR="00E466D4" w:rsidRPr="00E466D4" w:rsidRDefault="00E466D4" w:rsidP="00916622">
      <w:pPr>
        <w:numPr>
          <w:ilvl w:val="1"/>
          <w:numId w:val="13"/>
        </w:numPr>
        <w:autoSpaceDE w:val="0"/>
        <w:autoSpaceDN w:val="0"/>
        <w:adjustRightInd w:val="0"/>
        <w:ind w:left="1134" w:hanging="284"/>
        <w:jc w:val="both"/>
        <w:rPr>
          <w:rFonts w:ascii="Calibri" w:eastAsia="ArialMT" w:hAnsi="Calibri" w:cs="ArialMT"/>
          <w:sz w:val="20"/>
          <w:szCs w:val="20"/>
        </w:rPr>
      </w:pPr>
      <w:r w:rsidRPr="00965F48">
        <w:rPr>
          <w:rFonts w:ascii="Calibri" w:eastAsia="ArialMT" w:hAnsi="Calibri" w:cs="ArialMT"/>
          <w:sz w:val="20"/>
          <w:szCs w:val="20"/>
        </w:rPr>
        <w:t>spotrebnú daň. Túto bude úspešný uchádzač účtovať vo výške podľa platných</w:t>
      </w:r>
      <w:r w:rsidRPr="00965F48">
        <w:rPr>
          <w:rFonts w:eastAsia="ArialMT" w:cs="ArialMT"/>
          <w:sz w:val="20"/>
          <w:szCs w:val="20"/>
        </w:rPr>
        <w:t xml:space="preserve"> </w:t>
      </w:r>
      <w:r w:rsidRPr="00965F48">
        <w:rPr>
          <w:rFonts w:ascii="Calibri" w:eastAsia="ArialMT" w:hAnsi="Calibri" w:cs="ArialMT"/>
          <w:sz w:val="20"/>
          <w:szCs w:val="20"/>
        </w:rPr>
        <w:t>právnych predpisov v čase dodania zemného plynu.</w:t>
      </w:r>
    </w:p>
    <w:p w14:paraId="4ACF13A2" w14:textId="77777777" w:rsidR="00E466D4" w:rsidRPr="00E466D4" w:rsidRDefault="00E466D4" w:rsidP="00E466D4">
      <w:pPr>
        <w:pStyle w:val="tl1"/>
        <w:ind w:left="567"/>
        <w:rPr>
          <w:rFonts w:asciiTheme="minorHAnsi" w:hAnsiTheme="minorHAnsi" w:cs="Cambria"/>
          <w:sz w:val="20"/>
          <w:szCs w:val="20"/>
        </w:rPr>
      </w:pPr>
    </w:p>
    <w:p w14:paraId="52502998" w14:textId="2223E5C1" w:rsidR="00A34B0B" w:rsidRPr="00E466D4" w:rsidRDefault="00A34B0B" w:rsidP="00916622">
      <w:pPr>
        <w:pStyle w:val="tl1"/>
        <w:numPr>
          <w:ilvl w:val="1"/>
          <w:numId w:val="12"/>
        </w:numPr>
        <w:ind w:left="567" w:hanging="573"/>
        <w:rPr>
          <w:rFonts w:ascii="Calibri" w:eastAsia="Arial-BoldMT" w:hAnsi="Calibri" w:cs="Arial-BoldMT"/>
          <w:sz w:val="20"/>
          <w:szCs w:val="20"/>
        </w:rPr>
      </w:pPr>
      <w:r w:rsidRPr="00E466D4">
        <w:rPr>
          <w:rFonts w:ascii="Calibri" w:eastAsia="Arial-BoldMT" w:hAnsi="Calibri" w:cs="Arial-BoldMT"/>
          <w:sz w:val="20"/>
          <w:szCs w:val="20"/>
        </w:rPr>
        <w:t>Uchádzač navrhovanú zmluvnú cenu uvedie v zložení:</w:t>
      </w:r>
    </w:p>
    <w:p w14:paraId="5F18D19E" w14:textId="77777777" w:rsidR="00E466D4" w:rsidRPr="00E466D4" w:rsidRDefault="00E466D4" w:rsidP="00916622">
      <w:pPr>
        <w:numPr>
          <w:ilvl w:val="1"/>
          <w:numId w:val="13"/>
        </w:numPr>
        <w:autoSpaceDE w:val="0"/>
        <w:autoSpaceDN w:val="0"/>
        <w:adjustRightInd w:val="0"/>
        <w:ind w:left="1134" w:hanging="284"/>
        <w:jc w:val="both"/>
        <w:rPr>
          <w:rFonts w:ascii="Calibri" w:eastAsia="ArialMT" w:hAnsi="Calibri" w:cs="ArialMT"/>
          <w:sz w:val="20"/>
          <w:szCs w:val="20"/>
        </w:rPr>
      </w:pPr>
      <w:r w:rsidRPr="00E466D4">
        <w:rPr>
          <w:rFonts w:ascii="Calibri" w:eastAsia="ArialMT" w:hAnsi="Calibri" w:cs="ArialMT"/>
          <w:sz w:val="20"/>
          <w:szCs w:val="20"/>
        </w:rPr>
        <w:t xml:space="preserve">cena za 1 m. j. v EUR bez DPH, </w:t>
      </w:r>
    </w:p>
    <w:p w14:paraId="562E889E" w14:textId="77777777" w:rsidR="00E466D4" w:rsidRPr="00E466D4" w:rsidRDefault="00E466D4" w:rsidP="00916622">
      <w:pPr>
        <w:numPr>
          <w:ilvl w:val="1"/>
          <w:numId w:val="13"/>
        </w:numPr>
        <w:autoSpaceDE w:val="0"/>
        <w:autoSpaceDN w:val="0"/>
        <w:adjustRightInd w:val="0"/>
        <w:ind w:left="1134" w:hanging="284"/>
        <w:jc w:val="both"/>
        <w:rPr>
          <w:rFonts w:ascii="Calibri" w:eastAsia="ArialMT" w:hAnsi="Calibri" w:cs="ArialMT"/>
          <w:sz w:val="20"/>
          <w:szCs w:val="20"/>
        </w:rPr>
      </w:pPr>
      <w:r w:rsidRPr="00E466D4">
        <w:rPr>
          <w:rFonts w:ascii="Calibri" w:eastAsia="ArialMT" w:hAnsi="Calibri" w:cs="ArialMT"/>
          <w:sz w:val="20"/>
          <w:szCs w:val="20"/>
        </w:rPr>
        <w:t xml:space="preserve">výška DPH (20 %) v EUR, </w:t>
      </w:r>
    </w:p>
    <w:p w14:paraId="523BF6A8" w14:textId="77777777" w:rsidR="00E466D4" w:rsidRPr="00E466D4" w:rsidRDefault="00E466D4" w:rsidP="00916622">
      <w:pPr>
        <w:numPr>
          <w:ilvl w:val="1"/>
          <w:numId w:val="13"/>
        </w:numPr>
        <w:autoSpaceDE w:val="0"/>
        <w:autoSpaceDN w:val="0"/>
        <w:adjustRightInd w:val="0"/>
        <w:ind w:left="1134" w:hanging="284"/>
        <w:jc w:val="both"/>
        <w:rPr>
          <w:rFonts w:ascii="Calibri" w:eastAsia="ArialMT" w:hAnsi="Calibri" w:cs="ArialMT"/>
          <w:sz w:val="20"/>
          <w:szCs w:val="20"/>
        </w:rPr>
      </w:pPr>
      <w:r w:rsidRPr="00E466D4">
        <w:rPr>
          <w:rFonts w:ascii="Calibri" w:eastAsia="ArialMT" w:hAnsi="Calibri" w:cs="ArialMT"/>
          <w:sz w:val="20"/>
          <w:szCs w:val="20"/>
        </w:rPr>
        <w:t xml:space="preserve">cena za 1 m. j. v EUR s DPH, </w:t>
      </w:r>
    </w:p>
    <w:p w14:paraId="14FE5378" w14:textId="77777777" w:rsidR="00E466D4" w:rsidRDefault="00E466D4" w:rsidP="00916622">
      <w:pPr>
        <w:numPr>
          <w:ilvl w:val="1"/>
          <w:numId w:val="13"/>
        </w:numPr>
        <w:autoSpaceDE w:val="0"/>
        <w:autoSpaceDN w:val="0"/>
        <w:adjustRightInd w:val="0"/>
        <w:ind w:left="1134" w:hanging="284"/>
        <w:jc w:val="both"/>
        <w:rPr>
          <w:rFonts w:ascii="Calibri" w:eastAsia="ArialMT" w:hAnsi="Calibri" w:cs="ArialMT"/>
          <w:sz w:val="20"/>
          <w:szCs w:val="20"/>
        </w:rPr>
      </w:pPr>
      <w:r w:rsidRPr="00E466D4">
        <w:rPr>
          <w:rFonts w:ascii="Calibri" w:eastAsia="ArialMT" w:hAnsi="Calibri" w:cs="ArialMT"/>
          <w:sz w:val="20"/>
          <w:szCs w:val="20"/>
        </w:rPr>
        <w:t>celková cena za premet zákazky v EUR s DPH.</w:t>
      </w:r>
    </w:p>
    <w:p w14:paraId="61725C07" w14:textId="629BFB23" w:rsidR="00E466D4" w:rsidRPr="00E466D4" w:rsidRDefault="00E466D4" w:rsidP="00E466D4">
      <w:pPr>
        <w:autoSpaceDE w:val="0"/>
        <w:autoSpaceDN w:val="0"/>
        <w:adjustRightInd w:val="0"/>
        <w:ind w:left="1134"/>
        <w:jc w:val="both"/>
        <w:rPr>
          <w:rFonts w:ascii="Calibri" w:eastAsia="ArialMT" w:hAnsi="Calibri" w:cs="ArialMT"/>
          <w:sz w:val="20"/>
          <w:szCs w:val="20"/>
        </w:rPr>
      </w:pPr>
      <w:r w:rsidRPr="00E466D4">
        <w:rPr>
          <w:rFonts w:ascii="Calibri" w:eastAsia="ArialMT" w:hAnsi="Calibri" w:cs="ArialMT"/>
          <w:sz w:val="20"/>
          <w:szCs w:val="20"/>
        </w:rPr>
        <w:t xml:space="preserve"> </w:t>
      </w:r>
    </w:p>
    <w:p w14:paraId="649A05A4" w14:textId="03D74670" w:rsidR="00E466D4" w:rsidRDefault="00A34B0B" w:rsidP="00916622">
      <w:pPr>
        <w:pStyle w:val="tl1"/>
        <w:numPr>
          <w:ilvl w:val="1"/>
          <w:numId w:val="12"/>
        </w:numPr>
        <w:ind w:left="567" w:hanging="573"/>
        <w:rPr>
          <w:rFonts w:ascii="Calibri" w:eastAsia="Arial-BoldMT" w:hAnsi="Calibri" w:cs="Arial-BoldMT"/>
          <w:sz w:val="20"/>
          <w:szCs w:val="20"/>
        </w:rPr>
      </w:pPr>
      <w:r w:rsidRPr="00E466D4">
        <w:rPr>
          <w:rFonts w:ascii="Calibri" w:eastAsia="Arial-BoldMT" w:hAnsi="Calibri" w:cs="Arial-BoldMT"/>
          <w:sz w:val="20"/>
          <w:szCs w:val="20"/>
        </w:rPr>
        <w:t>Ak uchádzač nie je platcom DPH, na túto skutočnosť vo svojej ponuke upozorní. Cena uchádzača, ktorý nie je platcom DPH, bude posudzovaná ako cena celkom.</w:t>
      </w:r>
    </w:p>
    <w:p w14:paraId="74B5F2B4" w14:textId="77777777" w:rsidR="00E466D4" w:rsidRDefault="00E466D4" w:rsidP="00E466D4">
      <w:pPr>
        <w:pStyle w:val="tl1"/>
        <w:ind w:left="567"/>
        <w:rPr>
          <w:rFonts w:ascii="Calibri" w:eastAsia="Arial-BoldMT" w:hAnsi="Calibri" w:cs="Arial-BoldMT"/>
          <w:sz w:val="20"/>
          <w:szCs w:val="20"/>
        </w:rPr>
      </w:pPr>
    </w:p>
    <w:p w14:paraId="791D4F59" w14:textId="77777777" w:rsidR="00E466D4" w:rsidRDefault="00A34B0B" w:rsidP="00916622">
      <w:pPr>
        <w:pStyle w:val="tl1"/>
        <w:numPr>
          <w:ilvl w:val="1"/>
          <w:numId w:val="12"/>
        </w:numPr>
        <w:ind w:left="567" w:hanging="573"/>
        <w:rPr>
          <w:rFonts w:ascii="Calibri" w:eastAsia="Arial-BoldMT" w:hAnsi="Calibri" w:cs="Arial-BoldMT"/>
          <w:sz w:val="20"/>
          <w:szCs w:val="20"/>
        </w:rPr>
      </w:pPr>
      <w:r w:rsidRPr="00E466D4">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747A03FD" w14:textId="77777777" w:rsidR="00E466D4" w:rsidRDefault="00E466D4" w:rsidP="00E466D4">
      <w:pPr>
        <w:pStyle w:val="Odsekzoznamu"/>
        <w:rPr>
          <w:rFonts w:asciiTheme="minorHAnsi" w:hAnsiTheme="minorHAnsi" w:cs="Calibri"/>
          <w:sz w:val="20"/>
          <w:szCs w:val="20"/>
        </w:rPr>
      </w:pPr>
    </w:p>
    <w:p w14:paraId="227F8C33" w14:textId="4B117E0B" w:rsidR="00F9774F" w:rsidRPr="00E466D4" w:rsidRDefault="00F9774F" w:rsidP="00916622">
      <w:pPr>
        <w:pStyle w:val="tl1"/>
        <w:numPr>
          <w:ilvl w:val="1"/>
          <w:numId w:val="12"/>
        </w:numPr>
        <w:ind w:left="567" w:hanging="573"/>
        <w:rPr>
          <w:rFonts w:ascii="Calibri" w:eastAsia="Arial-BoldMT" w:hAnsi="Calibri" w:cs="Arial-BoldMT"/>
          <w:sz w:val="20"/>
          <w:szCs w:val="20"/>
        </w:rPr>
      </w:pPr>
      <w:r w:rsidRPr="00E466D4">
        <w:rPr>
          <w:rFonts w:asciiTheme="minorHAnsi" w:hAnsiTheme="minorHAnsi" w:cs="Calibr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78C9F48E" w14:textId="77777777" w:rsidR="00F9774F" w:rsidRPr="00F9774F" w:rsidRDefault="00F9774F" w:rsidP="00A34B0B">
      <w:pPr>
        <w:pStyle w:val="tl1"/>
        <w:rPr>
          <w:rFonts w:asciiTheme="minorHAnsi" w:hAnsiTheme="minorHAnsi" w:cs="Calibri"/>
          <w:sz w:val="20"/>
          <w:szCs w:val="20"/>
        </w:rPr>
      </w:pPr>
    </w:p>
    <w:p w14:paraId="4C5C4F77" w14:textId="6EC71B13" w:rsidR="00A34B0B" w:rsidRPr="00E466D4" w:rsidRDefault="00A34B0B" w:rsidP="00916622">
      <w:pPr>
        <w:pStyle w:val="tl1"/>
        <w:numPr>
          <w:ilvl w:val="0"/>
          <w:numId w:val="12"/>
        </w:numPr>
        <w:ind w:left="284" w:hanging="284"/>
        <w:jc w:val="left"/>
        <w:rPr>
          <w:rFonts w:asciiTheme="minorHAnsi" w:hAnsiTheme="minorHAnsi" w:cs="Calibri"/>
          <w:b/>
          <w:bCs/>
          <w:sz w:val="20"/>
          <w:szCs w:val="20"/>
        </w:rPr>
      </w:pPr>
      <w:r w:rsidRPr="00E466D4">
        <w:rPr>
          <w:rFonts w:asciiTheme="minorHAnsi" w:hAnsiTheme="minorHAnsi" w:cs="Calibri"/>
          <w:b/>
          <w:bCs/>
          <w:sz w:val="20"/>
          <w:szCs w:val="20"/>
        </w:rPr>
        <w:t>ZÁBEZPEKA, podmienky jej zloženia, podmienky jej uvoľnenia alebo vrátenia</w:t>
      </w:r>
    </w:p>
    <w:p w14:paraId="0C6177A7" w14:textId="30B7C7D1" w:rsidR="00A34B0B" w:rsidRPr="00E466D4" w:rsidRDefault="00A34B0B" w:rsidP="00916622">
      <w:pPr>
        <w:pStyle w:val="tl1"/>
        <w:numPr>
          <w:ilvl w:val="1"/>
          <w:numId w:val="12"/>
        </w:numPr>
        <w:ind w:left="567" w:hanging="573"/>
        <w:rPr>
          <w:rFonts w:asciiTheme="minorHAnsi" w:hAnsiTheme="minorHAnsi" w:cs="Calibri"/>
          <w:sz w:val="20"/>
          <w:szCs w:val="20"/>
        </w:rPr>
      </w:pPr>
      <w:r w:rsidRPr="00E466D4">
        <w:rPr>
          <w:rFonts w:asciiTheme="minorHAnsi" w:hAnsiTheme="minorHAnsi" w:cs="Calibri"/>
          <w:sz w:val="20"/>
          <w:szCs w:val="20"/>
        </w:rPr>
        <w:t>Zábezpeka sa nevyžaduje.</w:t>
      </w:r>
    </w:p>
    <w:p w14:paraId="1237F8F8" w14:textId="77777777" w:rsidR="00A34B0B" w:rsidRPr="000D7349" w:rsidRDefault="00A34B0B" w:rsidP="00A34B0B">
      <w:pPr>
        <w:pStyle w:val="tl1"/>
        <w:rPr>
          <w:rFonts w:asciiTheme="minorHAnsi" w:hAnsiTheme="minorHAnsi" w:cs="Calibri"/>
          <w:b/>
          <w:bCs/>
          <w:sz w:val="20"/>
          <w:szCs w:val="20"/>
        </w:rPr>
      </w:pPr>
    </w:p>
    <w:p w14:paraId="0856F785" w14:textId="2EAF5843" w:rsidR="00A34B0B" w:rsidRPr="00E466D4" w:rsidRDefault="00A34B0B" w:rsidP="00916622">
      <w:pPr>
        <w:pStyle w:val="tl1"/>
        <w:numPr>
          <w:ilvl w:val="0"/>
          <w:numId w:val="12"/>
        </w:numPr>
        <w:ind w:left="284" w:hanging="284"/>
        <w:jc w:val="left"/>
        <w:rPr>
          <w:rFonts w:asciiTheme="minorHAnsi" w:hAnsiTheme="minorHAnsi" w:cs="Calibri"/>
          <w:b/>
          <w:bCs/>
          <w:sz w:val="20"/>
          <w:szCs w:val="20"/>
        </w:rPr>
      </w:pPr>
      <w:r w:rsidRPr="000D7349">
        <w:rPr>
          <w:rFonts w:asciiTheme="minorHAnsi" w:hAnsiTheme="minorHAnsi" w:cs="Calibri"/>
          <w:b/>
          <w:bCs/>
          <w:sz w:val="20"/>
          <w:szCs w:val="20"/>
        </w:rPr>
        <w:t>OBSAH  PONUKY</w:t>
      </w:r>
    </w:p>
    <w:p w14:paraId="33905412" w14:textId="77777777" w:rsidR="00081A03" w:rsidRDefault="00A34B0B" w:rsidP="00916622">
      <w:pPr>
        <w:pStyle w:val="tl1"/>
        <w:numPr>
          <w:ilvl w:val="1"/>
          <w:numId w:val="12"/>
        </w:numPr>
        <w:ind w:left="567" w:hanging="573"/>
        <w:rPr>
          <w:rFonts w:asciiTheme="minorHAnsi" w:hAnsiTheme="minorHAnsi" w:cs="Calibri"/>
          <w:sz w:val="20"/>
          <w:szCs w:val="20"/>
        </w:rPr>
      </w:pPr>
      <w:r w:rsidRPr="00E466D4">
        <w:rPr>
          <w:rFonts w:asciiTheme="minorHAnsi" w:hAnsiTheme="minorHAnsi" w:cs="Calibri"/>
          <w:sz w:val="20"/>
          <w:szCs w:val="20"/>
        </w:rPr>
        <w:lastRenderedPageBreak/>
        <w:t>Záujemca je povinný pri zostavovaní ponuky dodržať obsah uvedený v bode 15.2. tejto časti SP, pričom dodrží ustanovenia  uvedené v bode 11. tejto časti SP.</w:t>
      </w:r>
    </w:p>
    <w:p w14:paraId="76316ADE" w14:textId="60DDAF06" w:rsidR="00081A03" w:rsidRDefault="00A34B0B" w:rsidP="00081A03">
      <w:pPr>
        <w:pStyle w:val="tl1"/>
        <w:ind w:left="567"/>
        <w:rPr>
          <w:rFonts w:asciiTheme="minorHAnsi" w:hAnsiTheme="minorHAnsi" w:cs="Calibri"/>
          <w:sz w:val="20"/>
          <w:szCs w:val="20"/>
        </w:rPr>
      </w:pPr>
      <w:r w:rsidRPr="00E466D4">
        <w:rPr>
          <w:rFonts w:asciiTheme="minorHAnsi" w:hAnsiTheme="minorHAnsi" w:cs="Calibri"/>
          <w:sz w:val="20"/>
          <w:szCs w:val="20"/>
        </w:rPr>
        <w:t xml:space="preserve"> </w:t>
      </w:r>
    </w:p>
    <w:p w14:paraId="6C42A123" w14:textId="77777777" w:rsidR="00081A03" w:rsidRDefault="00A34B0B" w:rsidP="00916622">
      <w:pPr>
        <w:pStyle w:val="tl1"/>
        <w:numPr>
          <w:ilvl w:val="1"/>
          <w:numId w:val="12"/>
        </w:numPr>
        <w:ind w:left="567" w:hanging="573"/>
        <w:rPr>
          <w:rFonts w:asciiTheme="minorHAnsi" w:hAnsiTheme="minorHAnsi" w:cs="Calibri"/>
          <w:sz w:val="20"/>
          <w:szCs w:val="20"/>
        </w:rPr>
      </w:pPr>
      <w:r w:rsidRPr="00081A03">
        <w:rPr>
          <w:rFonts w:asciiTheme="minorHAnsi" w:hAnsiTheme="minorHAnsi"/>
          <w:sz w:val="20"/>
        </w:rPr>
        <w:t>V predloženej ponuke prostredníctvom systému JOSEPHINE musia byť pripojené nasledovné naskenované doklady a dokumenty tvoriace obsah ponuky, ktoré musia byť k termínu predloženia ponuky platné a aktuálne:</w:t>
      </w:r>
    </w:p>
    <w:p w14:paraId="532CBCAA" w14:textId="77777777" w:rsidR="00081A03" w:rsidRDefault="00081A03" w:rsidP="00081A03">
      <w:pPr>
        <w:pStyle w:val="Odsekzoznamu"/>
        <w:rPr>
          <w:rFonts w:asciiTheme="minorHAnsi" w:hAnsiTheme="minorHAnsi"/>
          <w:iCs/>
          <w:sz w:val="20"/>
          <w:szCs w:val="20"/>
        </w:rPr>
      </w:pPr>
    </w:p>
    <w:p w14:paraId="18B407E9" w14:textId="77777777" w:rsidR="00081A03" w:rsidRDefault="00A34B0B" w:rsidP="00916622">
      <w:pPr>
        <w:pStyle w:val="tl1"/>
        <w:numPr>
          <w:ilvl w:val="2"/>
          <w:numId w:val="12"/>
        </w:numPr>
        <w:ind w:left="1418" w:hanging="698"/>
        <w:rPr>
          <w:rFonts w:asciiTheme="minorHAnsi" w:hAnsiTheme="minorHAnsi" w:cs="Calibri"/>
          <w:sz w:val="20"/>
          <w:szCs w:val="20"/>
        </w:rPr>
      </w:pPr>
      <w:r w:rsidRPr="00081A03">
        <w:rPr>
          <w:rFonts w:asciiTheme="minorHAnsi" w:hAnsiTheme="minorHAnsi" w:cs="Times New Roman"/>
          <w:iCs/>
          <w:sz w:val="20"/>
          <w:szCs w:val="20"/>
        </w:rPr>
        <w:t xml:space="preserve">Doklady a dokumenty </w:t>
      </w:r>
      <w:r w:rsidRPr="00081A03">
        <w:rPr>
          <w:rFonts w:asciiTheme="minorHAnsi" w:hAnsiTheme="minorHAnsi" w:cs="Times New Roman"/>
          <w:sz w:val="20"/>
          <w:szCs w:val="20"/>
        </w:rPr>
        <w:t xml:space="preserve">na preukázanie </w:t>
      </w:r>
      <w:r w:rsidRPr="00081A03">
        <w:rPr>
          <w:rFonts w:asciiTheme="minorHAnsi" w:hAnsiTheme="minorHAnsi" w:cs="Times New Roman"/>
          <w:b/>
          <w:sz w:val="20"/>
          <w:szCs w:val="20"/>
        </w:rPr>
        <w:t>splnenia podmienok účasti</w:t>
      </w:r>
      <w:r w:rsidRPr="00081A03">
        <w:rPr>
          <w:rFonts w:asciiTheme="minorHAnsi" w:hAnsiTheme="minorHAnsi" w:cs="Times New Roman"/>
          <w:sz w:val="20"/>
          <w:szCs w:val="20"/>
        </w:rPr>
        <w:t xml:space="preserve"> vo verejnom obstarávaní, požadovaných </w:t>
      </w:r>
      <w:r w:rsidR="00D926A7" w:rsidRPr="00081A03">
        <w:rPr>
          <w:rFonts w:asciiTheme="minorHAnsi" w:hAnsiTheme="minorHAnsi" w:cs="Times New Roman"/>
          <w:sz w:val="20"/>
          <w:szCs w:val="20"/>
        </w:rPr>
        <w:t>v oznámení o vyhlásení verejného obstarávania</w:t>
      </w:r>
      <w:r w:rsidRPr="00081A03">
        <w:rPr>
          <w:rFonts w:asciiTheme="minorHAnsi" w:hAnsiTheme="minorHAnsi" w:cs="Times New Roman"/>
          <w:sz w:val="20"/>
          <w:szCs w:val="20"/>
        </w:rPr>
        <w:t xml:space="preserve"> a v časti </w:t>
      </w:r>
      <w:r w:rsidR="00883DFA" w:rsidRPr="00081A03">
        <w:rPr>
          <w:rFonts w:asciiTheme="minorHAnsi" w:hAnsiTheme="minorHAnsi" w:cs="Times New Roman"/>
          <w:b/>
          <w:iCs/>
          <w:sz w:val="20"/>
          <w:szCs w:val="20"/>
        </w:rPr>
        <w:t>F. Podmienky účasti uchádzačov</w:t>
      </w:r>
      <w:r w:rsidR="00883DFA" w:rsidRPr="00081A03">
        <w:rPr>
          <w:rFonts w:asciiTheme="minorHAnsi" w:hAnsiTheme="minorHAnsi" w:cs="Times New Roman"/>
          <w:iCs/>
          <w:sz w:val="20"/>
          <w:szCs w:val="20"/>
        </w:rPr>
        <w:t xml:space="preserve"> </w:t>
      </w:r>
      <w:r w:rsidRPr="00081A03">
        <w:rPr>
          <w:rFonts w:asciiTheme="minorHAnsi" w:hAnsiTheme="minorHAnsi" w:cs="Times New Roman"/>
          <w:sz w:val="20"/>
          <w:szCs w:val="20"/>
        </w:rPr>
        <w:t>týchto SP.</w:t>
      </w:r>
    </w:p>
    <w:p w14:paraId="7F07E3CD" w14:textId="77777777" w:rsidR="00081A03" w:rsidRDefault="00A34B0B" w:rsidP="00916622">
      <w:pPr>
        <w:pStyle w:val="tl1"/>
        <w:numPr>
          <w:ilvl w:val="2"/>
          <w:numId w:val="12"/>
        </w:numPr>
        <w:ind w:left="1418" w:hanging="698"/>
        <w:rPr>
          <w:rFonts w:asciiTheme="minorHAnsi" w:hAnsiTheme="minorHAnsi" w:cs="Calibri"/>
          <w:sz w:val="20"/>
          <w:szCs w:val="20"/>
        </w:rPr>
      </w:pPr>
      <w:r w:rsidRPr="00081A03">
        <w:rPr>
          <w:rFonts w:asciiTheme="minorHAnsi" w:hAnsiTheme="minorHAnsi" w:cs="Times New Roman"/>
          <w:sz w:val="20"/>
          <w:szCs w:val="20"/>
        </w:rPr>
        <w:t xml:space="preserve">V prípade skupiny dodávateľov </w:t>
      </w:r>
      <w:r w:rsidRPr="00081A03">
        <w:rPr>
          <w:rFonts w:asciiTheme="minorHAnsi" w:hAnsiTheme="minorHAnsi" w:cs="Times New Roman"/>
          <w:iCs/>
          <w:caps/>
          <w:sz w:val="20"/>
          <w:szCs w:val="20"/>
        </w:rPr>
        <w:t>čestné vyhlásenie skupiny dodávateľov</w:t>
      </w:r>
      <w:r w:rsidRPr="00081A03">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081A03">
        <w:rPr>
          <w:rFonts w:asciiTheme="minorHAnsi" w:hAnsiTheme="minorHAnsi" w:cs="Times New Roman"/>
          <w:b/>
          <w:bCs/>
          <w:sz w:val="20"/>
          <w:szCs w:val="20"/>
        </w:rPr>
        <w:t xml:space="preserve">vytvoria všetci členovia skupiny dodávateľov pred uzavretím zmluvy s verejným obstarávateľom právne vzťahy potrebné </w:t>
      </w:r>
      <w:r w:rsidR="00883DFA" w:rsidRPr="00081A03">
        <w:rPr>
          <w:rFonts w:asciiTheme="minorHAnsi" w:hAnsiTheme="minorHAnsi" w:cs="Times New Roman"/>
          <w:b/>
          <w:bCs/>
          <w:sz w:val="20"/>
          <w:szCs w:val="20"/>
        </w:rPr>
        <w:t>za účelom</w:t>
      </w:r>
      <w:r w:rsidRPr="00081A03">
        <w:rPr>
          <w:rFonts w:asciiTheme="minorHAnsi" w:hAnsiTheme="minorHAnsi" w:cs="Times New Roman"/>
          <w:b/>
          <w:bCs/>
          <w:sz w:val="20"/>
          <w:szCs w:val="20"/>
        </w:rPr>
        <w:t xml:space="preserve"> riadneho plnenia zmluvy</w:t>
      </w:r>
      <w:r w:rsidR="00883DFA" w:rsidRPr="00081A03">
        <w:rPr>
          <w:rFonts w:asciiTheme="minorHAnsi" w:hAnsiTheme="minorHAnsi" w:cs="Times New Roman"/>
          <w:b/>
          <w:bCs/>
          <w:sz w:val="20"/>
          <w:szCs w:val="20"/>
        </w:rPr>
        <w:t xml:space="preserve"> podľa ZVO a príslušných všeobecne záväzných právnych predpisov</w:t>
      </w:r>
      <w:r w:rsidRPr="00081A03">
        <w:rPr>
          <w:rFonts w:asciiTheme="minorHAnsi" w:hAnsiTheme="minorHAnsi" w:cs="Times New Roman"/>
          <w:b/>
          <w:bCs/>
          <w:sz w:val="20"/>
          <w:szCs w:val="20"/>
        </w:rPr>
        <w:t>.</w:t>
      </w:r>
    </w:p>
    <w:p w14:paraId="3B43DF58" w14:textId="77777777" w:rsidR="00081A03" w:rsidRDefault="00A34B0B" w:rsidP="00916622">
      <w:pPr>
        <w:pStyle w:val="tl1"/>
        <w:numPr>
          <w:ilvl w:val="2"/>
          <w:numId w:val="12"/>
        </w:numPr>
        <w:ind w:left="1418" w:hanging="698"/>
        <w:rPr>
          <w:rFonts w:asciiTheme="minorHAnsi" w:hAnsiTheme="minorHAnsi" w:cs="Calibri"/>
          <w:sz w:val="20"/>
          <w:szCs w:val="20"/>
        </w:rPr>
      </w:pPr>
      <w:r w:rsidRPr="00081A03">
        <w:rPr>
          <w:rFonts w:asciiTheme="minorHAnsi" w:hAnsiTheme="minorHAnsi" w:cs="Times New Roman"/>
          <w:sz w:val="20"/>
          <w:szCs w:val="20"/>
        </w:rPr>
        <w:t xml:space="preserve">V prípade skupiny dodávateľov vystavené plnomocenstvo </w:t>
      </w:r>
      <w:r w:rsidRPr="00081A03">
        <w:rPr>
          <w:rFonts w:asciiTheme="minorHAnsi" w:hAnsiTheme="minorHAnsi" w:cs="Times New Roman"/>
          <w:iCs/>
          <w:sz w:val="20"/>
          <w:szCs w:val="20"/>
        </w:rPr>
        <w:t>pre jedného z členov skupiny</w:t>
      </w:r>
      <w:r w:rsidRPr="00081A03">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81A03">
        <w:rPr>
          <w:rFonts w:asciiTheme="minorHAnsi" w:hAnsiTheme="minorHAnsi" w:cs="Times New Roman"/>
          <w:sz w:val="20"/>
          <w:szCs w:val="20"/>
        </w:rPr>
        <w:t> </w:t>
      </w:r>
      <w:r w:rsidRPr="00081A03">
        <w:rPr>
          <w:rFonts w:asciiTheme="minorHAnsi" w:hAnsiTheme="minorHAnsi" w:cs="Times New Roman"/>
          <w:sz w:val="20"/>
          <w:szCs w:val="20"/>
        </w:rPr>
        <w:t>každého člena skupiny.</w:t>
      </w:r>
    </w:p>
    <w:p w14:paraId="75D229B5" w14:textId="77777777" w:rsidR="00081A03" w:rsidRDefault="00A34B0B" w:rsidP="00916622">
      <w:pPr>
        <w:pStyle w:val="tl1"/>
        <w:numPr>
          <w:ilvl w:val="2"/>
          <w:numId w:val="12"/>
        </w:numPr>
        <w:ind w:left="1418" w:hanging="698"/>
        <w:rPr>
          <w:rFonts w:asciiTheme="minorHAnsi" w:hAnsiTheme="minorHAnsi" w:cs="Calibri"/>
          <w:sz w:val="20"/>
          <w:szCs w:val="20"/>
        </w:rPr>
      </w:pPr>
      <w:r w:rsidRPr="00081A03">
        <w:rPr>
          <w:rFonts w:asciiTheme="minorHAnsi" w:hAnsiTheme="minorHAnsi" w:cs="Times New Roman"/>
          <w:b/>
          <w:sz w:val="20"/>
          <w:szCs w:val="20"/>
        </w:rPr>
        <w:t>NÁVRH UCHÁDZAČA NA PLNENIE KRITÉRIÍ</w:t>
      </w:r>
      <w:r w:rsidRPr="00081A03">
        <w:rPr>
          <w:rFonts w:asciiTheme="minorHAnsi" w:hAnsiTheme="minorHAnsi" w:cs="Times New Roman"/>
          <w:sz w:val="20"/>
          <w:szCs w:val="20"/>
        </w:rPr>
        <w:t xml:space="preserve">, vypracovaný podľa časti </w:t>
      </w:r>
      <w:r w:rsidRPr="00081A03">
        <w:rPr>
          <w:rFonts w:asciiTheme="minorHAnsi" w:hAnsiTheme="minorHAnsi" w:cs="Times New Roman"/>
          <w:b/>
          <w:sz w:val="20"/>
          <w:szCs w:val="20"/>
        </w:rPr>
        <w:t>E. Kritéria na</w:t>
      </w:r>
      <w:r w:rsidR="00883DFA" w:rsidRPr="00081A03">
        <w:rPr>
          <w:rFonts w:asciiTheme="minorHAnsi" w:hAnsiTheme="minorHAnsi" w:cs="Times New Roman"/>
          <w:b/>
          <w:sz w:val="20"/>
          <w:szCs w:val="20"/>
        </w:rPr>
        <w:t> </w:t>
      </w:r>
      <w:r w:rsidRPr="00081A03">
        <w:rPr>
          <w:rFonts w:asciiTheme="minorHAnsi" w:hAnsiTheme="minorHAnsi" w:cs="Times New Roman"/>
          <w:b/>
          <w:sz w:val="20"/>
          <w:szCs w:val="20"/>
        </w:rPr>
        <w:t>hodnotenie ponúk a pravidlá ich uplatnenia</w:t>
      </w:r>
      <w:r w:rsidRPr="00081A03">
        <w:rPr>
          <w:rFonts w:asciiTheme="minorHAnsi" w:hAnsiTheme="minorHAnsi" w:cs="Times New Roman"/>
          <w:sz w:val="20"/>
          <w:szCs w:val="20"/>
        </w:rPr>
        <w:t xml:space="preserve">, časti </w:t>
      </w:r>
      <w:r w:rsidRPr="00081A03">
        <w:rPr>
          <w:rFonts w:asciiTheme="minorHAnsi" w:hAnsiTheme="minorHAnsi" w:cs="Times New Roman"/>
          <w:b/>
          <w:sz w:val="20"/>
          <w:szCs w:val="20"/>
        </w:rPr>
        <w:t>D. Spôsob určenia ceny</w:t>
      </w:r>
      <w:r w:rsidRPr="00081A03">
        <w:rPr>
          <w:rFonts w:asciiTheme="minorHAnsi" w:hAnsiTheme="minorHAnsi" w:cs="Times New Roman"/>
          <w:sz w:val="20"/>
          <w:szCs w:val="20"/>
        </w:rPr>
        <w:t xml:space="preserve"> a podľa časti </w:t>
      </w:r>
      <w:r w:rsidRPr="00081A03">
        <w:rPr>
          <w:rFonts w:asciiTheme="minorHAnsi" w:hAnsiTheme="minorHAnsi" w:cs="Times New Roman"/>
          <w:b/>
          <w:sz w:val="20"/>
          <w:szCs w:val="20"/>
        </w:rPr>
        <w:t>G.</w:t>
      </w:r>
      <w:r w:rsidR="00883DFA" w:rsidRPr="00081A03">
        <w:rPr>
          <w:rFonts w:asciiTheme="minorHAnsi" w:hAnsiTheme="minorHAnsi" w:cs="Times New Roman"/>
          <w:b/>
          <w:sz w:val="20"/>
          <w:szCs w:val="20"/>
        </w:rPr>
        <w:t> </w:t>
      </w:r>
      <w:r w:rsidRPr="00081A03">
        <w:rPr>
          <w:rFonts w:asciiTheme="minorHAnsi" w:hAnsiTheme="minorHAnsi" w:cs="Times New Roman"/>
          <w:b/>
          <w:sz w:val="20"/>
          <w:szCs w:val="20"/>
        </w:rPr>
        <w:t>Návr</w:t>
      </w:r>
      <w:r w:rsidR="00883DFA" w:rsidRPr="00081A03">
        <w:rPr>
          <w:rFonts w:asciiTheme="minorHAnsi" w:hAnsiTheme="minorHAnsi" w:cs="Times New Roman"/>
          <w:b/>
          <w:sz w:val="20"/>
          <w:szCs w:val="20"/>
        </w:rPr>
        <w:t>h uchádzača na plnenie kritérií</w:t>
      </w:r>
      <w:r w:rsidRPr="00081A03">
        <w:rPr>
          <w:rFonts w:asciiTheme="minorHAnsi" w:hAnsiTheme="minorHAnsi" w:cs="Times New Roman"/>
          <w:sz w:val="20"/>
          <w:szCs w:val="20"/>
        </w:rPr>
        <w:t xml:space="preserve">. Formulár „Návrh na plnenie kritérií“ musí byť </w:t>
      </w:r>
      <w:r w:rsidRPr="00081A03">
        <w:rPr>
          <w:rFonts w:asciiTheme="minorHAnsi" w:hAnsiTheme="minorHAnsi" w:cs="Times New Roman"/>
          <w:b/>
          <w:sz w:val="20"/>
          <w:szCs w:val="20"/>
        </w:rPr>
        <w:t>podpísaný</w:t>
      </w:r>
      <w:r w:rsidRPr="00081A03">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05F1DA78" w14:textId="0B614464" w:rsidR="00A34B0B" w:rsidRPr="00081A03" w:rsidRDefault="00A34B0B" w:rsidP="00916622">
      <w:pPr>
        <w:pStyle w:val="tl1"/>
        <w:numPr>
          <w:ilvl w:val="2"/>
          <w:numId w:val="12"/>
        </w:numPr>
        <w:ind w:left="1418" w:hanging="698"/>
        <w:rPr>
          <w:rFonts w:asciiTheme="minorHAnsi" w:hAnsiTheme="minorHAnsi" w:cs="Calibri"/>
          <w:sz w:val="20"/>
          <w:szCs w:val="20"/>
        </w:rPr>
      </w:pPr>
      <w:r w:rsidRPr="00081A03">
        <w:rPr>
          <w:rFonts w:asciiTheme="minorHAnsi" w:hAnsiTheme="minorHAnsi" w:cs="Times New Roman"/>
          <w:sz w:val="20"/>
          <w:szCs w:val="20"/>
        </w:rPr>
        <w:t>Ďalšie dokumenty, ak to vyžadujú tieto SP.</w:t>
      </w:r>
    </w:p>
    <w:p w14:paraId="2D895C9D" w14:textId="77777777" w:rsidR="00081A03" w:rsidRPr="00081A03" w:rsidRDefault="00081A03" w:rsidP="00081A03">
      <w:pPr>
        <w:pStyle w:val="tl1"/>
        <w:ind w:left="1418"/>
        <w:rPr>
          <w:rFonts w:asciiTheme="minorHAnsi" w:hAnsiTheme="minorHAnsi" w:cs="Calibri"/>
          <w:sz w:val="20"/>
          <w:szCs w:val="20"/>
        </w:rPr>
      </w:pPr>
    </w:p>
    <w:p w14:paraId="3EDDCF9E" w14:textId="5E72AA6D" w:rsidR="00081A03" w:rsidRDefault="00A34B0B" w:rsidP="00916622">
      <w:pPr>
        <w:pStyle w:val="tl1"/>
        <w:numPr>
          <w:ilvl w:val="1"/>
          <w:numId w:val="12"/>
        </w:numPr>
        <w:ind w:left="567" w:hanging="573"/>
        <w:rPr>
          <w:rFonts w:asciiTheme="minorHAnsi" w:hAnsiTheme="minorHAnsi"/>
          <w:sz w:val="20"/>
        </w:rPr>
      </w:pPr>
      <w:r w:rsidRPr="00081A03">
        <w:rPr>
          <w:rFonts w:asciiTheme="minorHAnsi" w:hAnsiTheme="minorHAnsi"/>
          <w:sz w:val="20"/>
        </w:rPr>
        <w:t xml:space="preserve">Z dôvodu zabezpečenia prehľadnosti ponuky a bezproblémovej komunikácie verejný obstarávateľ </w:t>
      </w:r>
      <w:r w:rsidRPr="00081A03">
        <w:rPr>
          <w:rFonts w:asciiTheme="minorHAnsi" w:hAnsiTheme="minorHAnsi"/>
          <w:b/>
          <w:bCs/>
          <w:sz w:val="20"/>
        </w:rPr>
        <w:t xml:space="preserve">odporúča </w:t>
      </w:r>
      <w:r w:rsidRPr="00081A03">
        <w:rPr>
          <w:rFonts w:asciiTheme="minorHAnsi" w:hAnsiTheme="minorHAnsi"/>
          <w:sz w:val="20"/>
        </w:rPr>
        <w:t>uchádzačom predložiť aj:</w:t>
      </w:r>
    </w:p>
    <w:p w14:paraId="7001031E" w14:textId="77777777" w:rsidR="00081A03" w:rsidRDefault="00081A03" w:rsidP="00081A03">
      <w:pPr>
        <w:pStyle w:val="tl1"/>
        <w:ind w:left="567"/>
        <w:rPr>
          <w:rFonts w:asciiTheme="minorHAnsi" w:hAnsiTheme="minorHAnsi"/>
          <w:sz w:val="20"/>
        </w:rPr>
      </w:pPr>
    </w:p>
    <w:p w14:paraId="7D9A2C70" w14:textId="47907CF0" w:rsidR="00081A03" w:rsidRPr="00081A03" w:rsidRDefault="00081A03" w:rsidP="00916622">
      <w:pPr>
        <w:pStyle w:val="tl1"/>
        <w:numPr>
          <w:ilvl w:val="2"/>
          <w:numId w:val="12"/>
        </w:numPr>
        <w:ind w:left="1418" w:hanging="698"/>
        <w:rPr>
          <w:rFonts w:asciiTheme="minorHAnsi" w:hAnsiTheme="minorHAnsi" w:cs="Times New Roman"/>
          <w:sz w:val="20"/>
          <w:szCs w:val="20"/>
        </w:rPr>
      </w:pPr>
      <w:r>
        <w:rPr>
          <w:rFonts w:asciiTheme="minorHAnsi" w:hAnsiTheme="minorHAnsi" w:cs="Times New Roman"/>
          <w:sz w:val="20"/>
          <w:szCs w:val="20"/>
        </w:rPr>
        <w:t>OBSAH PONUKY</w:t>
      </w:r>
      <w:r w:rsidR="00A34B0B" w:rsidRPr="00081A03">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045B9A52" w14:textId="4248807C" w:rsidR="00A34B0B" w:rsidRPr="00081A03" w:rsidRDefault="00081A03" w:rsidP="00916622">
      <w:pPr>
        <w:pStyle w:val="tl1"/>
        <w:numPr>
          <w:ilvl w:val="2"/>
          <w:numId w:val="12"/>
        </w:numPr>
        <w:ind w:left="1418" w:hanging="698"/>
        <w:rPr>
          <w:rFonts w:asciiTheme="minorHAnsi" w:hAnsiTheme="minorHAnsi" w:cs="Times New Roman"/>
          <w:sz w:val="20"/>
          <w:szCs w:val="20"/>
        </w:rPr>
      </w:pPr>
      <w:r>
        <w:rPr>
          <w:rFonts w:asciiTheme="minorHAnsi" w:hAnsiTheme="minorHAnsi" w:cs="Times New Roman"/>
          <w:sz w:val="20"/>
          <w:szCs w:val="20"/>
        </w:rPr>
        <w:t>IDENTIFIKAČNÉ ÚDAJE UCHÁDZAČA</w:t>
      </w:r>
      <w:r w:rsidR="00A34B0B" w:rsidRPr="00081A03">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w:t>
      </w:r>
    </w:p>
    <w:p w14:paraId="493BEBAB" w14:textId="77777777" w:rsidR="00A34B0B" w:rsidRPr="00081A03" w:rsidRDefault="00A34B0B" w:rsidP="00081A03">
      <w:pPr>
        <w:pStyle w:val="tl1"/>
        <w:ind w:left="1418"/>
        <w:rPr>
          <w:rFonts w:asciiTheme="minorHAnsi" w:hAnsiTheme="minorHAnsi" w:cs="Times New Roman"/>
          <w:sz w:val="20"/>
          <w:szCs w:val="20"/>
        </w:rPr>
      </w:pPr>
    </w:p>
    <w:p w14:paraId="1ACCDB96" w14:textId="72899E67" w:rsidR="00A34B0B" w:rsidRPr="00081A03" w:rsidRDefault="00A34B0B" w:rsidP="00916622">
      <w:pPr>
        <w:pStyle w:val="tl1"/>
        <w:numPr>
          <w:ilvl w:val="0"/>
          <w:numId w:val="12"/>
        </w:numPr>
        <w:ind w:left="284" w:hanging="284"/>
        <w:jc w:val="left"/>
        <w:rPr>
          <w:rFonts w:asciiTheme="minorHAnsi" w:hAnsiTheme="minorHAnsi" w:cs="Calibri"/>
          <w:b/>
          <w:bCs/>
          <w:sz w:val="20"/>
          <w:szCs w:val="20"/>
        </w:rPr>
      </w:pPr>
      <w:r w:rsidRPr="000D7349">
        <w:rPr>
          <w:rFonts w:asciiTheme="minorHAnsi" w:hAnsiTheme="minorHAnsi" w:cs="Calibri"/>
          <w:b/>
          <w:bCs/>
          <w:sz w:val="20"/>
          <w:szCs w:val="20"/>
        </w:rPr>
        <w:t>NÁKLADY NA PONUKU</w:t>
      </w:r>
    </w:p>
    <w:p w14:paraId="4010C283" w14:textId="0392748C" w:rsidR="00A34B0B" w:rsidRPr="00081A03" w:rsidRDefault="00A34B0B" w:rsidP="00916622">
      <w:pPr>
        <w:pStyle w:val="tl1"/>
        <w:numPr>
          <w:ilvl w:val="1"/>
          <w:numId w:val="12"/>
        </w:numPr>
        <w:ind w:left="567" w:hanging="573"/>
        <w:rPr>
          <w:rFonts w:asciiTheme="minorHAnsi" w:hAnsiTheme="minorHAnsi"/>
          <w:sz w:val="20"/>
        </w:rPr>
      </w:pPr>
      <w:r w:rsidRPr="00081A03">
        <w:rPr>
          <w:rFonts w:asciiTheme="minorHAnsi" w:hAnsiTheme="minorHAnsi"/>
          <w:sz w:val="20"/>
        </w:rPr>
        <w:t>Všetky náklady a výdavky spojené s prípravou a predložením ponuky znáša uchádzač bez finančného nároku voči verejnému obstarávateľovi, bez ohľadu na výsledok verejného obstarávania.</w:t>
      </w:r>
    </w:p>
    <w:p w14:paraId="5E02FE32" w14:textId="77777777" w:rsidR="00A34B0B" w:rsidRPr="000D7349" w:rsidRDefault="00A34B0B" w:rsidP="00A34B0B">
      <w:pPr>
        <w:pStyle w:val="tl1"/>
        <w:rPr>
          <w:rFonts w:asciiTheme="minorHAnsi" w:hAnsiTheme="minorHAnsi" w:cs="Calibri"/>
          <w:b/>
          <w:bCs/>
          <w:sz w:val="20"/>
          <w:szCs w:val="20"/>
        </w:rPr>
      </w:pPr>
    </w:p>
    <w:p w14:paraId="33DE9F81" w14:textId="0E956151" w:rsidR="00A34B0B" w:rsidRPr="000D7349" w:rsidRDefault="00A34B0B" w:rsidP="00916622">
      <w:pPr>
        <w:pStyle w:val="tl1"/>
        <w:numPr>
          <w:ilvl w:val="0"/>
          <w:numId w:val="12"/>
        </w:numPr>
        <w:ind w:left="284" w:hanging="284"/>
        <w:jc w:val="left"/>
        <w:rPr>
          <w:rFonts w:asciiTheme="minorHAnsi" w:hAnsiTheme="minorHAnsi" w:cs="Calibri"/>
          <w:b/>
          <w:bCs/>
          <w:sz w:val="20"/>
          <w:szCs w:val="20"/>
        </w:rPr>
      </w:pPr>
      <w:r w:rsidRPr="000D7349">
        <w:rPr>
          <w:rFonts w:asciiTheme="minorHAnsi" w:hAnsiTheme="minorHAnsi" w:cs="Calibri"/>
          <w:b/>
          <w:bCs/>
          <w:sz w:val="20"/>
          <w:szCs w:val="20"/>
        </w:rPr>
        <w:t>PREDKLADANIE PONÚK</w:t>
      </w:r>
    </w:p>
    <w:p w14:paraId="4EC4F6A0" w14:textId="75363987" w:rsidR="00081A03" w:rsidRDefault="00A34B0B" w:rsidP="00916622">
      <w:pPr>
        <w:pStyle w:val="tl1"/>
        <w:numPr>
          <w:ilvl w:val="1"/>
          <w:numId w:val="12"/>
        </w:numPr>
        <w:ind w:left="567" w:hanging="573"/>
        <w:rPr>
          <w:rFonts w:asciiTheme="minorHAnsi" w:hAnsiTheme="minorHAnsi"/>
          <w:b/>
          <w:bCs/>
          <w:sz w:val="20"/>
        </w:rPr>
      </w:pPr>
      <w:r w:rsidRPr="00081A03">
        <w:rPr>
          <w:rFonts w:asciiTheme="minorHAnsi" w:hAnsiTheme="minorHAnsi"/>
          <w:b/>
          <w:bCs/>
          <w:sz w:val="20"/>
        </w:rPr>
        <w:t>Ponuky</w:t>
      </w:r>
      <w:r w:rsidRPr="00081A03">
        <w:rPr>
          <w:rFonts w:asciiTheme="minorHAnsi" w:hAnsiTheme="minorHAnsi"/>
          <w:sz w:val="20"/>
        </w:rPr>
        <w:t xml:space="preserve"> musia byť </w:t>
      </w:r>
      <w:r w:rsidRPr="00081A03">
        <w:rPr>
          <w:rFonts w:asciiTheme="minorHAnsi" w:hAnsiTheme="minorHAnsi"/>
          <w:b/>
          <w:bCs/>
          <w:sz w:val="20"/>
        </w:rPr>
        <w:t>doručené v lehote na predkladanie ponúk</w:t>
      </w:r>
      <w:r w:rsidRPr="00081A03">
        <w:rPr>
          <w:rFonts w:asciiTheme="minorHAnsi" w:hAnsiTheme="minorHAnsi"/>
          <w:sz w:val="20"/>
        </w:rPr>
        <w:t xml:space="preserve">, </w:t>
      </w:r>
      <w:r w:rsidR="00B836C4" w:rsidRPr="00081A03">
        <w:rPr>
          <w:rFonts w:asciiTheme="minorHAnsi" w:hAnsiTheme="minorHAnsi"/>
          <w:sz w:val="20"/>
        </w:rPr>
        <w:t xml:space="preserve">ktorá je uvedená v </w:t>
      </w:r>
      <w:r w:rsidR="00B836C4" w:rsidRPr="00081A03">
        <w:rPr>
          <w:rFonts w:asciiTheme="minorHAnsi" w:hAnsiTheme="minorHAnsi"/>
          <w:b/>
          <w:bCs/>
          <w:sz w:val="20"/>
        </w:rPr>
        <w:t>oznámení o vyhlásení verejného obstarávania</w:t>
      </w:r>
      <w:r w:rsidRPr="00081A03">
        <w:rPr>
          <w:rFonts w:asciiTheme="minorHAnsi" w:hAnsiTheme="minorHAnsi"/>
          <w:sz w:val="20"/>
        </w:rPr>
        <w:t xml:space="preserve">, prostredníctvom ktorej bolo vyhlásené toto verejné obstarávanie. </w:t>
      </w:r>
      <w:r w:rsidRPr="00081A03">
        <w:rPr>
          <w:rFonts w:asciiTheme="minorHAnsi" w:hAnsiTheme="minorHAnsi"/>
          <w:b/>
          <w:bCs/>
          <w:sz w:val="20"/>
        </w:rPr>
        <w:t>Ponuka</w:t>
      </w:r>
      <w:r w:rsidRPr="00081A03">
        <w:rPr>
          <w:rFonts w:asciiTheme="minorHAnsi" w:hAnsiTheme="minorHAnsi"/>
          <w:sz w:val="20"/>
        </w:rPr>
        <w:t xml:space="preserve"> uchádzača </w:t>
      </w:r>
      <w:r w:rsidRPr="00081A03">
        <w:rPr>
          <w:rFonts w:asciiTheme="minorHAnsi" w:hAnsiTheme="minorHAnsi"/>
          <w:b/>
          <w:bCs/>
          <w:sz w:val="20"/>
        </w:rPr>
        <w:t>predložená po uplynutí lehoty na predkladanie ponúk sa elektronicky neotvorí.</w:t>
      </w:r>
    </w:p>
    <w:p w14:paraId="3C49F557" w14:textId="77777777" w:rsidR="00081A03" w:rsidRDefault="00081A03" w:rsidP="00081A03">
      <w:pPr>
        <w:pStyle w:val="tl1"/>
        <w:ind w:left="567"/>
        <w:rPr>
          <w:rFonts w:asciiTheme="minorHAnsi" w:hAnsiTheme="minorHAnsi"/>
          <w:b/>
          <w:bCs/>
          <w:sz w:val="20"/>
        </w:rPr>
      </w:pPr>
    </w:p>
    <w:p w14:paraId="5D8F6C80" w14:textId="77777777" w:rsidR="00081A03" w:rsidRDefault="00A34B0B" w:rsidP="00916622">
      <w:pPr>
        <w:pStyle w:val="tl1"/>
        <w:numPr>
          <w:ilvl w:val="1"/>
          <w:numId w:val="12"/>
        </w:numPr>
        <w:ind w:left="567" w:hanging="573"/>
        <w:rPr>
          <w:rFonts w:asciiTheme="minorHAnsi" w:hAnsiTheme="minorHAnsi"/>
          <w:b/>
          <w:bCs/>
          <w:sz w:val="20"/>
        </w:rPr>
      </w:pPr>
      <w:r w:rsidRPr="00081A03">
        <w:rPr>
          <w:rFonts w:asciiTheme="minorHAnsi" w:hAnsiTheme="minorHAnsi" w:cs="Arial"/>
          <w:sz w:val="20"/>
          <w:szCs w:val="20"/>
        </w:rPr>
        <w:t xml:space="preserve">Ponuky sa budú predkladať elektronicky v zmysle § 49 ods. 1 písm. a) ZVO prostredníctvom systému JOSEPHINE, umiestnenom na webovej adrese </w:t>
      </w:r>
      <w:hyperlink r:id="rId17" w:history="1">
        <w:r w:rsidRPr="00081A03">
          <w:rPr>
            <w:rStyle w:val="Hypertextovprepojenie"/>
            <w:rFonts w:asciiTheme="minorHAnsi" w:hAnsiTheme="minorHAnsi" w:cs="Arial"/>
            <w:sz w:val="20"/>
            <w:szCs w:val="20"/>
          </w:rPr>
          <w:t>https://josephine.proebiz.com</w:t>
        </w:r>
      </w:hyperlink>
      <w:r w:rsidRPr="00081A03">
        <w:rPr>
          <w:rFonts w:asciiTheme="minorHAnsi" w:hAnsiTheme="minorHAnsi" w:cs="Arial"/>
          <w:sz w:val="20"/>
          <w:szCs w:val="20"/>
        </w:rPr>
        <w:t xml:space="preserve">. </w:t>
      </w:r>
    </w:p>
    <w:p w14:paraId="62424A1B" w14:textId="77777777" w:rsidR="00081A03" w:rsidRDefault="00081A03" w:rsidP="00081A03">
      <w:pPr>
        <w:pStyle w:val="Odsekzoznamu"/>
        <w:rPr>
          <w:rFonts w:asciiTheme="minorHAnsi" w:hAnsiTheme="minorHAnsi" w:cs="Arial"/>
          <w:sz w:val="20"/>
          <w:szCs w:val="20"/>
        </w:rPr>
      </w:pPr>
    </w:p>
    <w:p w14:paraId="74B2189F" w14:textId="77777777" w:rsidR="00081A03" w:rsidRDefault="00A34B0B" w:rsidP="00916622">
      <w:pPr>
        <w:pStyle w:val="tl1"/>
        <w:numPr>
          <w:ilvl w:val="1"/>
          <w:numId w:val="12"/>
        </w:numPr>
        <w:ind w:left="567" w:hanging="573"/>
        <w:rPr>
          <w:rFonts w:asciiTheme="minorHAnsi" w:hAnsiTheme="minorHAnsi"/>
          <w:b/>
          <w:bCs/>
          <w:sz w:val="20"/>
        </w:rPr>
      </w:pPr>
      <w:r w:rsidRPr="00081A03">
        <w:rPr>
          <w:rFonts w:asciiTheme="minorHAnsi" w:hAnsiTheme="minorHAnsi" w:cs="Arial"/>
          <w:sz w:val="20"/>
          <w:szCs w:val="20"/>
        </w:rPr>
        <w:t>Na ponuky predložené iným spôsobom (v listinnej podobe) sa nebude prihliadať.</w:t>
      </w:r>
    </w:p>
    <w:p w14:paraId="6F678EE2" w14:textId="77777777" w:rsidR="00081A03" w:rsidRDefault="00081A03" w:rsidP="00081A03">
      <w:pPr>
        <w:pStyle w:val="Odsekzoznamu"/>
        <w:rPr>
          <w:rFonts w:asciiTheme="minorHAnsi" w:hAnsiTheme="minorHAnsi" w:cs="Arial"/>
          <w:sz w:val="20"/>
          <w:szCs w:val="20"/>
        </w:rPr>
      </w:pPr>
    </w:p>
    <w:p w14:paraId="4CFECA38" w14:textId="77777777" w:rsidR="00081A03" w:rsidRDefault="00A34B0B" w:rsidP="00916622">
      <w:pPr>
        <w:pStyle w:val="tl1"/>
        <w:numPr>
          <w:ilvl w:val="1"/>
          <w:numId w:val="12"/>
        </w:numPr>
        <w:ind w:left="567" w:hanging="573"/>
        <w:rPr>
          <w:rFonts w:asciiTheme="minorHAnsi" w:hAnsiTheme="minorHAnsi"/>
          <w:b/>
          <w:bCs/>
          <w:sz w:val="20"/>
        </w:rPr>
      </w:pPr>
      <w:r w:rsidRPr="00081A03">
        <w:rPr>
          <w:rFonts w:asciiTheme="minorHAnsi" w:hAnsiTheme="minorHAnsi" w:cs="Arial"/>
          <w:sz w:val="20"/>
          <w:szCs w:val="20"/>
        </w:rPr>
        <w:t>Uchádzač má možnosť sa registrovať do systému JOSEPHINE pomocou hesla alebo aj pomocou občianskeho preukazu s elektronickým čipom a bezpečnostným osobnostným kódom (</w:t>
      </w:r>
      <w:proofErr w:type="spellStart"/>
      <w:r w:rsidRPr="00081A03">
        <w:rPr>
          <w:rFonts w:asciiTheme="minorHAnsi" w:hAnsiTheme="minorHAnsi" w:cs="Arial"/>
          <w:sz w:val="20"/>
          <w:szCs w:val="20"/>
        </w:rPr>
        <w:t>eID</w:t>
      </w:r>
      <w:proofErr w:type="spellEnd"/>
      <w:r w:rsidRPr="00081A03">
        <w:rPr>
          <w:rFonts w:asciiTheme="minorHAnsi" w:hAnsiTheme="minorHAnsi" w:cs="Arial"/>
          <w:sz w:val="20"/>
          <w:szCs w:val="20"/>
        </w:rPr>
        <w:t>).</w:t>
      </w:r>
    </w:p>
    <w:p w14:paraId="65A0B11D" w14:textId="77777777" w:rsidR="00081A03" w:rsidRDefault="00081A03" w:rsidP="00081A03">
      <w:pPr>
        <w:pStyle w:val="Odsekzoznamu"/>
        <w:rPr>
          <w:rFonts w:asciiTheme="minorHAnsi" w:hAnsiTheme="minorHAnsi" w:cs="Arial"/>
          <w:sz w:val="20"/>
          <w:szCs w:val="20"/>
        </w:rPr>
      </w:pPr>
    </w:p>
    <w:p w14:paraId="44140FBC" w14:textId="6532128E" w:rsidR="00A34B0B" w:rsidRPr="00081A03" w:rsidRDefault="00A34B0B" w:rsidP="00916622">
      <w:pPr>
        <w:pStyle w:val="tl1"/>
        <w:numPr>
          <w:ilvl w:val="1"/>
          <w:numId w:val="12"/>
        </w:numPr>
        <w:ind w:left="567" w:hanging="573"/>
        <w:rPr>
          <w:rFonts w:asciiTheme="minorHAnsi" w:hAnsiTheme="minorHAnsi"/>
          <w:b/>
          <w:bCs/>
          <w:sz w:val="20"/>
        </w:rPr>
      </w:pPr>
      <w:r w:rsidRPr="00081A03">
        <w:rPr>
          <w:rFonts w:asciiTheme="minorHAnsi" w:hAnsiTheme="minorHAnsi" w:cs="Arial"/>
          <w:sz w:val="20"/>
          <w:szCs w:val="20"/>
        </w:rPr>
        <w:lastRenderedPageBreak/>
        <w:t>Predkladanie ponúk je umožnené iba autentifikovaným uchádzačom. Autentifikáciu je možné previesť nasledovnými spôsobmi:</w:t>
      </w:r>
    </w:p>
    <w:p w14:paraId="50AC6D72" w14:textId="77777777" w:rsidR="00A34B0B" w:rsidRPr="000D7349" w:rsidRDefault="00A34B0B" w:rsidP="00A34B0B">
      <w:pPr>
        <w:tabs>
          <w:tab w:val="num" w:pos="284"/>
        </w:tabs>
        <w:ind w:left="851" w:hanging="284"/>
        <w:jc w:val="both"/>
        <w:rPr>
          <w:rFonts w:asciiTheme="minorHAnsi" w:hAnsiTheme="minorHAnsi" w:cs="Calibri"/>
          <w:sz w:val="20"/>
          <w:szCs w:val="20"/>
        </w:rPr>
      </w:pPr>
      <w:r w:rsidRPr="000D7349">
        <w:rPr>
          <w:rFonts w:asciiTheme="minorHAnsi" w:hAnsiTheme="minorHAnsi" w:cs="Calibri"/>
          <w:sz w:val="20"/>
          <w:szCs w:val="20"/>
        </w:rPr>
        <w:t>a) v systéme JOSEPHINE registráciou a prihlásením pomocou občianskeho preukazu s elektronickým čipom a bezpečnostným osobnostným kódom (</w:t>
      </w:r>
      <w:proofErr w:type="spellStart"/>
      <w:r w:rsidRPr="000D7349">
        <w:rPr>
          <w:rFonts w:asciiTheme="minorHAnsi" w:hAnsiTheme="minorHAnsi" w:cs="Calibri"/>
          <w:sz w:val="20"/>
          <w:szCs w:val="20"/>
        </w:rPr>
        <w:t>eID</w:t>
      </w:r>
      <w:proofErr w:type="spellEnd"/>
      <w:r w:rsidRPr="000D7349">
        <w:rPr>
          <w:rFonts w:asciiTheme="minorHAnsi" w:hAnsiTheme="minorHAnsi" w:cs="Calibri"/>
          <w:sz w:val="20"/>
          <w:szCs w:val="20"/>
        </w:rPr>
        <w:t xml:space="preserve">). V systéme je autentifikovaná spoločnosť, ktorú pomocou </w:t>
      </w:r>
      <w:proofErr w:type="spellStart"/>
      <w:r w:rsidRPr="000D7349">
        <w:rPr>
          <w:rFonts w:asciiTheme="minorHAnsi" w:hAnsiTheme="minorHAnsi" w:cs="Calibri"/>
          <w:sz w:val="20"/>
          <w:szCs w:val="20"/>
        </w:rPr>
        <w:t>eID</w:t>
      </w:r>
      <w:proofErr w:type="spellEnd"/>
      <w:r w:rsidRPr="000D7349">
        <w:rPr>
          <w:rFonts w:asciiTheme="minorHAnsi" w:hAnsiTheme="minorHAnsi" w:cs="Calibri"/>
          <w:sz w:val="20"/>
          <w:szCs w:val="20"/>
        </w:rPr>
        <w:t xml:space="preserve"> registruje štatutár danej spoločnosti. Autentifikáciu vykoná poskytovateľ systému JOSEPHINE a to v pracovných dňoch v čase 8.00 – 16.00 hod. </w:t>
      </w:r>
    </w:p>
    <w:p w14:paraId="01EF9991" w14:textId="77777777" w:rsidR="00A34B0B" w:rsidRPr="000D7349" w:rsidRDefault="00A34B0B" w:rsidP="00A34B0B">
      <w:pPr>
        <w:tabs>
          <w:tab w:val="num" w:pos="284"/>
        </w:tabs>
        <w:ind w:left="851" w:hanging="284"/>
        <w:jc w:val="both"/>
        <w:rPr>
          <w:rFonts w:asciiTheme="minorHAnsi" w:hAnsiTheme="minorHAnsi"/>
          <w:sz w:val="20"/>
          <w:szCs w:val="20"/>
        </w:rPr>
      </w:pPr>
      <w:r w:rsidRPr="000D7349">
        <w:rPr>
          <w:rFonts w:asciiTheme="minorHAnsi" w:hAnsiTheme="minorHAnsi"/>
          <w:sz w:val="20"/>
          <w:szCs w:val="20"/>
        </w:rPr>
        <w:t xml:space="preserve">b) nahraním kvalifikovaného elektronického podpisu (napríklad podpisu </w:t>
      </w:r>
      <w:proofErr w:type="spellStart"/>
      <w:r w:rsidRPr="000D7349">
        <w:rPr>
          <w:rFonts w:asciiTheme="minorHAnsi" w:hAnsiTheme="minorHAnsi"/>
          <w:sz w:val="20"/>
          <w:szCs w:val="20"/>
        </w:rPr>
        <w:t>eID</w:t>
      </w:r>
      <w:proofErr w:type="spellEnd"/>
      <w:r w:rsidRPr="000D7349">
        <w:rPr>
          <w:rFonts w:asciiTheme="minorHAnsi" w:hAnsiTheme="minorHAnsi"/>
          <w:sz w:val="20"/>
          <w:szCs w:val="20"/>
        </w:rPr>
        <w:t>) štatutára danej spoločnosti na kartu užívateľa po registrácii a prihlásení do systému JOSEPHINE. Autentifikáciu vykoná poskytovateľ systému JOSEPHINE a to v pracovných dňoch v čase 8.00 – 16.00 hod.</w:t>
      </w:r>
    </w:p>
    <w:p w14:paraId="5FE2F969" w14:textId="77777777" w:rsidR="00A34B0B" w:rsidRPr="000D7349" w:rsidRDefault="00A34B0B" w:rsidP="00A34B0B">
      <w:pPr>
        <w:tabs>
          <w:tab w:val="num" w:pos="284"/>
        </w:tabs>
        <w:ind w:left="851" w:hanging="284"/>
        <w:jc w:val="both"/>
        <w:rPr>
          <w:rFonts w:asciiTheme="minorHAnsi" w:hAnsiTheme="minorHAnsi" w:cs="Calibri"/>
          <w:sz w:val="20"/>
          <w:szCs w:val="20"/>
        </w:rPr>
      </w:pPr>
      <w:r w:rsidRPr="000D7349">
        <w:rPr>
          <w:rFonts w:asciiTheme="minorHAnsi" w:hAnsiTheme="minorHAnsi"/>
          <w:sz w:val="20"/>
          <w:szCs w:val="20"/>
        </w:rPr>
        <w:t xml:space="preserve">c) </w:t>
      </w:r>
      <w:r w:rsidRPr="000D7349">
        <w:rPr>
          <w:rFonts w:asciiTheme="minorHAnsi" w:hAnsiTheme="minorHAnsi"/>
          <w:sz w:val="20"/>
          <w:szCs w:val="20"/>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218711A8" w14:textId="77777777" w:rsidR="00A34B0B" w:rsidRPr="000D7349" w:rsidRDefault="00A34B0B" w:rsidP="00A34B0B">
      <w:pPr>
        <w:tabs>
          <w:tab w:val="num" w:pos="284"/>
        </w:tabs>
        <w:ind w:left="851" w:hanging="284"/>
        <w:jc w:val="both"/>
        <w:rPr>
          <w:rFonts w:asciiTheme="minorHAnsi" w:hAnsiTheme="minorHAnsi" w:cs="Calibri"/>
          <w:sz w:val="20"/>
          <w:szCs w:val="20"/>
        </w:rPr>
      </w:pPr>
      <w:r w:rsidRPr="000D7349">
        <w:rPr>
          <w:rFonts w:asciiTheme="minorHAnsi" w:hAnsiTheme="minorHAnsi" w:cs="Calibri"/>
          <w:sz w:val="20"/>
          <w:szCs w:val="20"/>
        </w:rPr>
        <w:t>d)</w:t>
      </w:r>
      <w:r w:rsidRPr="000D7349">
        <w:rPr>
          <w:rFonts w:asciiTheme="minorHAnsi" w:hAnsiTheme="minorHAnsi" w:cs="Calibri"/>
          <w:sz w:val="20"/>
          <w:szCs w:val="20"/>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55BD22B6" w14:textId="77777777" w:rsidR="00A34B0B" w:rsidRPr="000D7349" w:rsidRDefault="00A34B0B" w:rsidP="00A34B0B">
      <w:pPr>
        <w:pStyle w:val="tl1"/>
        <w:rPr>
          <w:rFonts w:asciiTheme="minorHAnsi" w:hAnsiTheme="minorHAnsi" w:cs="Arial"/>
          <w:sz w:val="20"/>
          <w:szCs w:val="20"/>
        </w:rPr>
      </w:pPr>
    </w:p>
    <w:p w14:paraId="589A472B" w14:textId="31A922E6" w:rsidR="00081A03" w:rsidRDefault="00A34B0B" w:rsidP="00916622">
      <w:pPr>
        <w:pStyle w:val="tl1"/>
        <w:numPr>
          <w:ilvl w:val="1"/>
          <w:numId w:val="12"/>
        </w:numPr>
        <w:ind w:left="567" w:hanging="573"/>
        <w:rPr>
          <w:rFonts w:asciiTheme="minorHAnsi" w:hAnsiTheme="minorHAnsi" w:cs="Arial"/>
          <w:sz w:val="20"/>
          <w:szCs w:val="20"/>
        </w:rPr>
      </w:pPr>
      <w:r w:rsidRPr="000D7349">
        <w:rPr>
          <w:rFonts w:asciiTheme="minorHAnsi" w:hAnsiTheme="minorHAnsi" w:cs="Arial"/>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40ACA912" w14:textId="77777777" w:rsidR="00081A03" w:rsidRDefault="00081A03" w:rsidP="00081A03">
      <w:pPr>
        <w:pStyle w:val="tl1"/>
        <w:ind w:left="567"/>
        <w:rPr>
          <w:rFonts w:asciiTheme="minorHAnsi" w:hAnsiTheme="minorHAnsi" w:cs="Arial"/>
          <w:sz w:val="20"/>
          <w:szCs w:val="20"/>
        </w:rPr>
      </w:pPr>
    </w:p>
    <w:p w14:paraId="38E38766" w14:textId="77777777" w:rsidR="00081A03" w:rsidRDefault="00A34B0B" w:rsidP="00916622">
      <w:pPr>
        <w:pStyle w:val="tl1"/>
        <w:numPr>
          <w:ilvl w:val="1"/>
          <w:numId w:val="12"/>
        </w:numPr>
        <w:ind w:left="567" w:hanging="573"/>
        <w:rPr>
          <w:rFonts w:asciiTheme="minorHAnsi" w:hAnsiTheme="minorHAnsi" w:cs="Arial"/>
          <w:sz w:val="20"/>
          <w:szCs w:val="20"/>
        </w:rPr>
      </w:pPr>
      <w:r w:rsidRPr="00081A03">
        <w:rPr>
          <w:rFonts w:asciiTheme="minorHAnsi" w:hAnsiTheme="minorHAnsi" w:cs="Arial"/>
          <w:sz w:val="20"/>
          <w:szCs w:val="20"/>
        </w:rPr>
        <w:t xml:space="preserve">Elektronická ponuka sa vloží vyplnením ponukového formulára a vložením požadovaných dokladov a dokumentov v systéme JOSEPHINE umiestnenom na webovej adrese </w:t>
      </w:r>
      <w:hyperlink r:id="rId18" w:history="1">
        <w:r w:rsidRPr="00081A03">
          <w:rPr>
            <w:rStyle w:val="Hypertextovprepojenie"/>
            <w:rFonts w:asciiTheme="minorHAnsi" w:hAnsiTheme="minorHAnsi" w:cs="Arial"/>
            <w:sz w:val="20"/>
            <w:szCs w:val="20"/>
          </w:rPr>
          <w:t>https://josephine.proebiz.com</w:t>
        </w:r>
      </w:hyperlink>
    </w:p>
    <w:p w14:paraId="0BCE2A90" w14:textId="77777777" w:rsidR="00081A03" w:rsidRDefault="00081A03" w:rsidP="00081A03">
      <w:pPr>
        <w:pStyle w:val="Odsekzoznamu"/>
        <w:rPr>
          <w:rFonts w:asciiTheme="minorHAnsi" w:hAnsiTheme="minorHAnsi"/>
          <w:sz w:val="20"/>
          <w:szCs w:val="20"/>
        </w:rPr>
      </w:pPr>
    </w:p>
    <w:p w14:paraId="35D7EF1F" w14:textId="77777777" w:rsidR="00081A03" w:rsidRDefault="00A34B0B" w:rsidP="00916622">
      <w:pPr>
        <w:pStyle w:val="tl1"/>
        <w:numPr>
          <w:ilvl w:val="1"/>
          <w:numId w:val="12"/>
        </w:numPr>
        <w:ind w:left="567" w:hanging="573"/>
        <w:rPr>
          <w:rFonts w:asciiTheme="minorHAnsi" w:hAnsiTheme="minorHAnsi" w:cs="Arial"/>
          <w:sz w:val="20"/>
          <w:szCs w:val="20"/>
        </w:rPr>
      </w:pPr>
      <w:r w:rsidRPr="00081A03">
        <w:rPr>
          <w:rFonts w:asciiTheme="minorHAnsi" w:hAnsiTheme="minorHAnsi"/>
          <w:sz w:val="20"/>
          <w:szCs w:val="20"/>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081A03">
        <w:rPr>
          <w:rFonts w:asciiTheme="minorHAnsi" w:hAnsiTheme="minorHAnsi"/>
          <w:sz w:val="20"/>
          <w:szCs w:val="20"/>
        </w:rPr>
        <w:t>položkového</w:t>
      </w:r>
      <w:proofErr w:type="spellEnd"/>
      <w:r w:rsidRPr="00081A03">
        <w:rPr>
          <w:rFonts w:asciiTheme="minorHAnsi" w:hAnsiTheme="minorHAnsi"/>
          <w:sz w:val="20"/>
          <w:szCs w:val="20"/>
        </w:rPr>
        <w:t xml:space="preserve"> elektronického formulára, ktorý zodpovedá návrhu na plnenie kritérií uvedenom v súťažných podkladoch.  </w:t>
      </w:r>
    </w:p>
    <w:p w14:paraId="37FD394D" w14:textId="77777777" w:rsidR="00081A03" w:rsidRDefault="00081A03" w:rsidP="00081A03">
      <w:pPr>
        <w:pStyle w:val="Odsekzoznamu"/>
        <w:rPr>
          <w:rFonts w:asciiTheme="minorHAnsi" w:hAnsiTheme="minorHAnsi"/>
          <w:sz w:val="20"/>
          <w:szCs w:val="20"/>
        </w:rPr>
      </w:pPr>
    </w:p>
    <w:p w14:paraId="1F84D1A3" w14:textId="77777777" w:rsidR="00081A03" w:rsidRDefault="00A34B0B" w:rsidP="00916622">
      <w:pPr>
        <w:pStyle w:val="tl1"/>
        <w:numPr>
          <w:ilvl w:val="1"/>
          <w:numId w:val="12"/>
        </w:numPr>
        <w:ind w:left="567" w:hanging="573"/>
        <w:rPr>
          <w:rFonts w:asciiTheme="minorHAnsi" w:hAnsiTheme="minorHAnsi" w:cs="Arial"/>
          <w:sz w:val="20"/>
          <w:szCs w:val="20"/>
        </w:rPr>
      </w:pPr>
      <w:r w:rsidRPr="00081A03">
        <w:rPr>
          <w:rFonts w:asciiTheme="minorHAnsi" w:hAnsiTheme="minorHAnsi"/>
          <w:sz w:val="20"/>
          <w:szCs w:val="20"/>
        </w:rPr>
        <w:t xml:space="preserve">Ak ponuka obsahuje dôverné informácie, uchádzač ich v ponuke viditeľne označí. </w:t>
      </w:r>
    </w:p>
    <w:p w14:paraId="456B11E3" w14:textId="77777777" w:rsidR="00081A03" w:rsidRDefault="00081A03" w:rsidP="00081A03">
      <w:pPr>
        <w:pStyle w:val="Odsekzoznamu"/>
        <w:rPr>
          <w:rFonts w:asciiTheme="minorHAnsi" w:hAnsiTheme="minorHAnsi" w:cstheme="minorHAnsi"/>
          <w:sz w:val="20"/>
          <w:szCs w:val="20"/>
        </w:rPr>
      </w:pPr>
    </w:p>
    <w:p w14:paraId="1CDCD94E" w14:textId="7903BD5F" w:rsidR="00081A03" w:rsidRPr="00081A03" w:rsidRDefault="00081A03" w:rsidP="00916622">
      <w:pPr>
        <w:pStyle w:val="tl1"/>
        <w:numPr>
          <w:ilvl w:val="1"/>
          <w:numId w:val="12"/>
        </w:numPr>
        <w:ind w:left="567" w:hanging="573"/>
        <w:rPr>
          <w:rFonts w:asciiTheme="minorHAnsi" w:hAnsiTheme="minorHAnsi" w:cs="Arial"/>
          <w:sz w:val="20"/>
          <w:szCs w:val="20"/>
        </w:rPr>
      </w:pPr>
      <w:r w:rsidRPr="00081A03">
        <w:rPr>
          <w:rFonts w:asciiTheme="minorHAnsi" w:hAnsiTheme="minorHAnsi" w:cstheme="minorHAnsi"/>
          <w:sz w:val="20"/>
          <w:szCs w:val="20"/>
        </w:rPr>
        <w:t>Uchádzačom navrhovaná cena za požadovaný predmet zákazky, uvedená v ponuke uchádzača bude vyjadrená v EUR s presnosťou na 2 desatinné miesta a vložená do systému JOSEPHINE v tejto štruktúre: cena bez DPH, sadzba DPH, cena s DPH (pri vkladaní do systému JOSEPHINE označená ako „Jednotková cena bez DPH, sadzba DPH, cena s DPH (pri vkladaní do systému JOSEPHINE označená ako „Jednotková cena (kritérium hodnotenia)“). Systém automaticky prenásobí uvedenú jednotkovú cenu celkovým množstvom.</w:t>
      </w:r>
    </w:p>
    <w:p w14:paraId="3C9C8CFD" w14:textId="77777777" w:rsidR="00081A03" w:rsidRDefault="00081A03" w:rsidP="00081A03">
      <w:pPr>
        <w:pStyle w:val="Odsekzoznamu"/>
        <w:rPr>
          <w:rFonts w:asciiTheme="minorHAnsi" w:hAnsiTheme="minorHAnsi"/>
          <w:sz w:val="20"/>
          <w:szCs w:val="20"/>
        </w:rPr>
      </w:pPr>
    </w:p>
    <w:p w14:paraId="226EBCAD" w14:textId="77777777" w:rsidR="00081A03" w:rsidRDefault="00A34B0B" w:rsidP="00916622">
      <w:pPr>
        <w:pStyle w:val="tl1"/>
        <w:numPr>
          <w:ilvl w:val="1"/>
          <w:numId w:val="12"/>
        </w:numPr>
        <w:ind w:left="567" w:hanging="573"/>
        <w:rPr>
          <w:rFonts w:asciiTheme="minorHAnsi" w:hAnsiTheme="minorHAnsi" w:cs="Arial"/>
          <w:sz w:val="20"/>
          <w:szCs w:val="20"/>
        </w:rPr>
      </w:pPr>
      <w:r w:rsidRPr="00081A03">
        <w:rPr>
          <w:rFonts w:asciiTheme="minorHAnsi" w:hAnsiTheme="minorHAnsi"/>
          <w:sz w:val="20"/>
          <w:szCs w:val="20"/>
        </w:rPr>
        <w:t xml:space="preserve">Po úspešnom nahraní ponuky do systému JOSEPHINE je uchádzačovi odoslaný notifikačný informatívny e-mail (a to na e-mailovú adresu užívateľa uchádzača, ktorý ponuku nahral). </w:t>
      </w:r>
    </w:p>
    <w:p w14:paraId="0D490B0C" w14:textId="77777777" w:rsidR="00081A03" w:rsidRDefault="00081A03" w:rsidP="00081A03">
      <w:pPr>
        <w:pStyle w:val="Odsekzoznamu"/>
        <w:rPr>
          <w:rFonts w:asciiTheme="minorHAnsi" w:hAnsiTheme="minorHAnsi"/>
          <w:sz w:val="20"/>
          <w:szCs w:val="20"/>
        </w:rPr>
      </w:pPr>
    </w:p>
    <w:p w14:paraId="2F82F45D" w14:textId="77777777" w:rsidR="00081A03" w:rsidRDefault="00A34B0B" w:rsidP="00916622">
      <w:pPr>
        <w:pStyle w:val="tl1"/>
        <w:numPr>
          <w:ilvl w:val="1"/>
          <w:numId w:val="12"/>
        </w:numPr>
        <w:ind w:left="567" w:hanging="573"/>
        <w:rPr>
          <w:rFonts w:asciiTheme="minorHAnsi" w:hAnsiTheme="minorHAnsi" w:cs="Arial"/>
          <w:sz w:val="20"/>
          <w:szCs w:val="20"/>
        </w:rPr>
      </w:pPr>
      <w:r w:rsidRPr="00081A03">
        <w:rPr>
          <w:rFonts w:asciiTheme="minorHAnsi" w:hAnsiTheme="minorHAnsi"/>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r w:rsidRPr="00081A03">
        <w:rPr>
          <w:rFonts w:asciiTheme="minorHAnsi" w:hAnsiTheme="minorHAnsi"/>
        </w:rPr>
        <w:t xml:space="preserve"> </w:t>
      </w:r>
    </w:p>
    <w:p w14:paraId="4DE57351" w14:textId="77777777" w:rsidR="00081A03" w:rsidRDefault="00081A03" w:rsidP="00081A03">
      <w:pPr>
        <w:pStyle w:val="Odsekzoznamu"/>
        <w:rPr>
          <w:rFonts w:asciiTheme="minorHAnsi" w:hAnsiTheme="minorHAnsi"/>
          <w:sz w:val="20"/>
          <w:szCs w:val="20"/>
        </w:rPr>
      </w:pPr>
    </w:p>
    <w:p w14:paraId="0D0D50B8" w14:textId="35022CF1" w:rsidR="00D06BCA" w:rsidRPr="00081A03" w:rsidRDefault="00D06BCA" w:rsidP="00916622">
      <w:pPr>
        <w:pStyle w:val="tl1"/>
        <w:numPr>
          <w:ilvl w:val="1"/>
          <w:numId w:val="12"/>
        </w:numPr>
        <w:ind w:left="567" w:hanging="573"/>
        <w:rPr>
          <w:rFonts w:asciiTheme="minorHAnsi" w:hAnsiTheme="minorHAnsi" w:cs="Arial"/>
          <w:sz w:val="20"/>
          <w:szCs w:val="20"/>
        </w:rPr>
      </w:pPr>
      <w:r w:rsidRPr="00081A03">
        <w:rPr>
          <w:rFonts w:asciiTheme="minorHAnsi" w:hAnsiTheme="minorHAnsi"/>
          <w:sz w:val="20"/>
          <w:szCs w:val="20"/>
        </w:rPr>
        <w:t>Ak uchádzač nevypracoval ponuku sám, uvedie v súlade s § 49 ods. 5 ZVO v ponuke osobu, ktorej služby alebo podklady pri jej vypracovaní využil. Údaje podľa prvej vety uchádzač uvedie v</w:t>
      </w:r>
      <w:r w:rsidR="005A04EE" w:rsidRPr="00081A03">
        <w:rPr>
          <w:rFonts w:asciiTheme="minorHAnsi" w:hAnsiTheme="minorHAnsi"/>
          <w:sz w:val="20"/>
          <w:szCs w:val="20"/>
        </w:rPr>
        <w:t> </w:t>
      </w:r>
      <w:r w:rsidRPr="00081A03">
        <w:rPr>
          <w:rFonts w:asciiTheme="minorHAnsi" w:hAnsiTheme="minorHAnsi"/>
          <w:sz w:val="20"/>
          <w:szCs w:val="20"/>
        </w:rPr>
        <w:t>rozs</w:t>
      </w:r>
      <w:r w:rsidR="005A04EE" w:rsidRPr="00081A03">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629D9CC0" w:rsidR="00A34B0B" w:rsidRPr="00A631E1" w:rsidRDefault="00A34B0B" w:rsidP="00916622">
      <w:pPr>
        <w:pStyle w:val="tl1"/>
        <w:numPr>
          <w:ilvl w:val="0"/>
          <w:numId w:val="12"/>
        </w:numPr>
        <w:ind w:left="284" w:hanging="284"/>
        <w:jc w:val="left"/>
        <w:rPr>
          <w:rFonts w:asciiTheme="minorHAnsi" w:hAnsiTheme="minorHAnsi" w:cs="Calibri"/>
          <w:b/>
          <w:bCs/>
          <w:sz w:val="20"/>
          <w:szCs w:val="20"/>
        </w:rPr>
      </w:pPr>
      <w:r w:rsidRPr="00A631E1">
        <w:rPr>
          <w:rFonts w:asciiTheme="minorHAnsi" w:hAnsiTheme="minorHAnsi" w:cs="Calibri"/>
          <w:b/>
          <w:bCs/>
          <w:sz w:val="20"/>
          <w:szCs w:val="20"/>
        </w:rPr>
        <w:t>OTVÁRANIE PONÚK</w:t>
      </w:r>
    </w:p>
    <w:p w14:paraId="0906F18D" w14:textId="6A6D73AE" w:rsidR="00A631E1" w:rsidRDefault="00A34B0B" w:rsidP="00916622">
      <w:pPr>
        <w:pStyle w:val="tl1"/>
        <w:numPr>
          <w:ilvl w:val="1"/>
          <w:numId w:val="12"/>
        </w:numPr>
        <w:ind w:left="567" w:hanging="573"/>
        <w:rPr>
          <w:rFonts w:asciiTheme="minorHAnsi" w:hAnsiTheme="minorHAnsi"/>
          <w:sz w:val="20"/>
          <w:szCs w:val="20"/>
        </w:rPr>
      </w:pPr>
      <w:r w:rsidRPr="00A631E1">
        <w:rPr>
          <w:rFonts w:asciiTheme="minorHAnsi" w:hAnsiTheme="minorHAnsi"/>
          <w:sz w:val="20"/>
          <w:szCs w:val="20"/>
        </w:rPr>
        <w:t>Otváranie ponúk sa uskutoční elektronicky.</w:t>
      </w:r>
      <w:r w:rsidR="005A04EE" w:rsidRPr="00A631E1">
        <w:rPr>
          <w:rFonts w:asciiTheme="minorHAnsi" w:hAnsiTheme="minorHAnsi"/>
          <w:sz w:val="20"/>
          <w:szCs w:val="20"/>
        </w:rPr>
        <w:t xml:space="preserve"> </w:t>
      </w:r>
    </w:p>
    <w:p w14:paraId="03FBC2AA" w14:textId="77777777" w:rsidR="00A631E1" w:rsidRDefault="00A631E1" w:rsidP="00A631E1">
      <w:pPr>
        <w:pStyle w:val="tl1"/>
        <w:ind w:left="567"/>
        <w:rPr>
          <w:rFonts w:asciiTheme="minorHAnsi" w:hAnsiTheme="minorHAnsi"/>
          <w:sz w:val="20"/>
          <w:szCs w:val="20"/>
        </w:rPr>
      </w:pPr>
    </w:p>
    <w:p w14:paraId="781DAB7B" w14:textId="77777777" w:rsidR="00A631E1" w:rsidRDefault="005A04EE" w:rsidP="00916622">
      <w:pPr>
        <w:pStyle w:val="tl1"/>
        <w:numPr>
          <w:ilvl w:val="1"/>
          <w:numId w:val="12"/>
        </w:numPr>
        <w:ind w:left="567" w:hanging="573"/>
        <w:rPr>
          <w:rFonts w:asciiTheme="minorHAnsi" w:hAnsiTheme="minorHAnsi"/>
          <w:sz w:val="20"/>
          <w:szCs w:val="20"/>
        </w:rPr>
      </w:pPr>
      <w:r w:rsidRPr="00A631E1">
        <w:rPr>
          <w:rFonts w:asciiTheme="minorHAnsi" w:hAnsiTheme="minorHAnsi" w:cs="Cambria"/>
          <w:sz w:val="20"/>
          <w:szCs w:val="20"/>
        </w:rPr>
        <w:t>Miesto a čas otvárania ponúk je uvedený v </w:t>
      </w:r>
      <w:r w:rsidRPr="00A631E1">
        <w:rPr>
          <w:rFonts w:asciiTheme="minorHAnsi" w:hAnsiTheme="minorHAnsi" w:cs="Cambria"/>
          <w:b/>
          <w:bCs/>
          <w:sz w:val="20"/>
          <w:szCs w:val="20"/>
        </w:rPr>
        <w:t>oznámení o vyhlásení verejného obstarávania</w:t>
      </w:r>
      <w:r w:rsidRPr="00A631E1">
        <w:rPr>
          <w:rFonts w:asciiTheme="minorHAnsi" w:hAnsiTheme="minorHAnsi" w:cs="Cambria"/>
          <w:sz w:val="20"/>
          <w:szCs w:val="20"/>
        </w:rPr>
        <w:t>.</w:t>
      </w:r>
    </w:p>
    <w:p w14:paraId="254872D7" w14:textId="77777777" w:rsidR="00A631E1" w:rsidRDefault="00A631E1" w:rsidP="00A631E1">
      <w:pPr>
        <w:pStyle w:val="Odsekzoznamu"/>
        <w:rPr>
          <w:rFonts w:asciiTheme="minorHAnsi" w:hAnsiTheme="minorHAnsi" w:cs="Cambria"/>
          <w:sz w:val="20"/>
          <w:szCs w:val="20"/>
        </w:rPr>
      </w:pPr>
    </w:p>
    <w:p w14:paraId="5070D1E0" w14:textId="39CFE8AB" w:rsidR="00A34B0B" w:rsidRPr="00A631E1" w:rsidRDefault="005A04EE" w:rsidP="00916622">
      <w:pPr>
        <w:pStyle w:val="tl1"/>
        <w:numPr>
          <w:ilvl w:val="1"/>
          <w:numId w:val="12"/>
        </w:numPr>
        <w:ind w:left="567" w:hanging="573"/>
        <w:rPr>
          <w:rFonts w:asciiTheme="minorHAnsi" w:hAnsiTheme="minorHAnsi"/>
          <w:sz w:val="20"/>
          <w:szCs w:val="20"/>
        </w:rPr>
      </w:pPr>
      <w:r w:rsidRPr="00A631E1">
        <w:rPr>
          <w:rFonts w:asciiTheme="minorHAnsi" w:hAnsiTheme="minorHAnsi" w:cs="Cambria"/>
          <w:sz w:val="20"/>
          <w:szCs w:val="20"/>
        </w:rPr>
        <w:t>Otváranie ponúk je vzhľadom na použitie § 54 ZVO (použitie elektronickej aukcie) neverejné. Údaje z otvárania ponúk komisia nezverejňuje a neposiela uchádzačom ani zápisnicu z otvárania ponúk.</w:t>
      </w:r>
    </w:p>
    <w:p w14:paraId="6FCF6408" w14:textId="77777777" w:rsidR="00A34B0B" w:rsidRPr="000D7349" w:rsidRDefault="00A34B0B" w:rsidP="00A34B0B">
      <w:pPr>
        <w:pStyle w:val="tl1"/>
        <w:rPr>
          <w:rFonts w:asciiTheme="minorHAnsi" w:hAnsiTheme="minorHAnsi" w:cs="Calibri"/>
          <w:b/>
          <w:bCs/>
          <w:sz w:val="20"/>
          <w:szCs w:val="20"/>
        </w:rPr>
      </w:pPr>
    </w:p>
    <w:p w14:paraId="023D6FF6" w14:textId="6CA6BFDB" w:rsidR="00A34B0B" w:rsidRPr="00A631E1" w:rsidRDefault="00A34B0B" w:rsidP="00916622">
      <w:pPr>
        <w:pStyle w:val="tl1"/>
        <w:numPr>
          <w:ilvl w:val="0"/>
          <w:numId w:val="12"/>
        </w:numPr>
        <w:ind w:left="284" w:hanging="284"/>
        <w:jc w:val="left"/>
        <w:rPr>
          <w:rFonts w:asciiTheme="minorHAnsi" w:hAnsiTheme="minorHAnsi" w:cs="Calibri"/>
          <w:b/>
          <w:bCs/>
          <w:sz w:val="20"/>
          <w:szCs w:val="20"/>
        </w:rPr>
      </w:pPr>
      <w:r w:rsidRPr="000D7349">
        <w:rPr>
          <w:rFonts w:asciiTheme="minorHAnsi" w:hAnsiTheme="minorHAnsi" w:cs="Calibri"/>
          <w:b/>
          <w:bCs/>
          <w:sz w:val="20"/>
          <w:szCs w:val="20"/>
        </w:rPr>
        <w:t>VYHODNOTENIE SPLNENIA PODMIENOK ÚČASTI</w:t>
      </w:r>
    </w:p>
    <w:p w14:paraId="14393E78" w14:textId="731E4361" w:rsidR="00A631E1" w:rsidRDefault="00117F9D" w:rsidP="00916622">
      <w:pPr>
        <w:pStyle w:val="tl1"/>
        <w:numPr>
          <w:ilvl w:val="1"/>
          <w:numId w:val="12"/>
        </w:numPr>
        <w:ind w:left="567" w:hanging="573"/>
        <w:rPr>
          <w:rFonts w:asciiTheme="minorHAnsi" w:hAnsiTheme="minorHAnsi" w:cs="Cambria"/>
          <w:sz w:val="20"/>
          <w:szCs w:val="20"/>
        </w:rPr>
      </w:pPr>
      <w:r w:rsidRPr="000D7349">
        <w:rPr>
          <w:rFonts w:asciiTheme="minorHAnsi" w:hAnsiTheme="minorHAnsi" w:cs="Cambria"/>
          <w:sz w:val="20"/>
          <w:szCs w:val="20"/>
        </w:rPr>
        <w:lastRenderedPageBreak/>
        <w:t>Na proces vyhodnocovania splnenia podmienok účasti uchádzačov budú aplikované postupy uvedené v</w:t>
      </w:r>
      <w:r w:rsidR="001C5388">
        <w:rPr>
          <w:rFonts w:asciiTheme="minorHAnsi" w:hAnsiTheme="minorHAnsi" w:cs="Cambria"/>
          <w:sz w:val="20"/>
          <w:szCs w:val="20"/>
        </w:rPr>
        <w:t> </w:t>
      </w:r>
      <w:r w:rsidRPr="000D7349">
        <w:rPr>
          <w:rFonts w:asciiTheme="minorHAnsi" w:hAnsiTheme="minorHAnsi" w:cs="Cambria"/>
          <w:sz w:val="20"/>
          <w:szCs w:val="20"/>
        </w:rPr>
        <w:t>§</w:t>
      </w:r>
      <w:r w:rsidR="001C5388">
        <w:rPr>
          <w:rFonts w:asciiTheme="minorHAnsi" w:hAnsiTheme="minorHAnsi" w:cs="Cambria"/>
          <w:sz w:val="20"/>
          <w:szCs w:val="20"/>
        </w:rPr>
        <w:t> </w:t>
      </w:r>
      <w:r w:rsidRPr="000D7349">
        <w:rPr>
          <w:rFonts w:asciiTheme="minorHAnsi" w:hAnsiTheme="minorHAnsi" w:cs="Cambria"/>
          <w:sz w:val="20"/>
          <w:szCs w:val="20"/>
        </w:rPr>
        <w:t>40 ZVO a § 152 ods. 4 ZVO.</w:t>
      </w:r>
    </w:p>
    <w:p w14:paraId="6B0BCC82" w14:textId="77777777" w:rsidR="00A631E1" w:rsidRDefault="00A631E1" w:rsidP="00A631E1">
      <w:pPr>
        <w:pStyle w:val="tl1"/>
        <w:ind w:left="567"/>
        <w:rPr>
          <w:rFonts w:asciiTheme="minorHAnsi" w:hAnsiTheme="minorHAnsi" w:cs="Cambria"/>
          <w:sz w:val="20"/>
          <w:szCs w:val="20"/>
        </w:rPr>
      </w:pPr>
    </w:p>
    <w:p w14:paraId="23AF0B90" w14:textId="77777777" w:rsidR="00A631E1" w:rsidRDefault="00117F9D" w:rsidP="00916622">
      <w:pPr>
        <w:pStyle w:val="tl1"/>
        <w:numPr>
          <w:ilvl w:val="1"/>
          <w:numId w:val="12"/>
        </w:numPr>
        <w:ind w:left="567" w:hanging="573"/>
        <w:rPr>
          <w:rFonts w:asciiTheme="minorHAnsi" w:hAnsiTheme="minorHAnsi" w:cs="Cambria"/>
          <w:sz w:val="20"/>
          <w:szCs w:val="20"/>
        </w:rPr>
      </w:pPr>
      <w:r w:rsidRPr="00A631E1">
        <w:rPr>
          <w:rFonts w:asciiTheme="minorHAnsi" w:hAnsiTheme="minorHAnsi" w:cs="Cambria"/>
          <w:sz w:val="20"/>
          <w:szCs w:val="20"/>
        </w:rPr>
        <w:t>V zmysle § 152 ods. 5 ZVO, verejný obstarávateľ je bez ohľadu na § 152 ods. 4 ZVO oprávnený od uchádzača dodatočne vyžiadať doklad podľa § 32 ods. 2 písm. b) a c) ZVO.</w:t>
      </w:r>
    </w:p>
    <w:p w14:paraId="0D5B4E22" w14:textId="77777777" w:rsidR="00A631E1" w:rsidRDefault="00A631E1" w:rsidP="00A631E1">
      <w:pPr>
        <w:pStyle w:val="Odsekzoznamu"/>
        <w:rPr>
          <w:rFonts w:asciiTheme="minorHAnsi" w:hAnsiTheme="minorHAnsi" w:cstheme="minorHAnsi"/>
          <w:sz w:val="20"/>
          <w:szCs w:val="20"/>
        </w:rPr>
      </w:pPr>
    </w:p>
    <w:p w14:paraId="3DA75C27" w14:textId="6C632B12" w:rsidR="00A631E1" w:rsidRPr="00A631E1" w:rsidRDefault="00A631E1" w:rsidP="00916622">
      <w:pPr>
        <w:pStyle w:val="tl1"/>
        <w:numPr>
          <w:ilvl w:val="1"/>
          <w:numId w:val="12"/>
        </w:numPr>
        <w:ind w:left="567" w:hanging="573"/>
        <w:rPr>
          <w:rFonts w:asciiTheme="minorHAnsi" w:hAnsiTheme="minorHAnsi" w:cs="Cambria"/>
          <w:sz w:val="20"/>
          <w:szCs w:val="20"/>
        </w:rPr>
      </w:pPr>
      <w:bookmarkStart w:id="0" w:name="_Hlk117163271"/>
      <w:r w:rsidRPr="00A631E1">
        <w:rPr>
          <w:rFonts w:asciiTheme="minorHAnsi" w:hAnsiTheme="minorHAnsi" w:cstheme="minorHAnsi"/>
          <w:sz w:val="20"/>
          <w:szCs w:val="20"/>
        </w:rPr>
        <w:t xml:space="preserve">Vzhľadom na skutočnosť, že verejný obstarávateľ v predmetnom verejnom obstarávaní využije postup </w:t>
      </w:r>
      <w:r>
        <w:rPr>
          <w:rFonts w:asciiTheme="minorHAnsi" w:hAnsiTheme="minorHAnsi" w:cstheme="minorHAnsi"/>
          <w:sz w:val="20"/>
          <w:szCs w:val="20"/>
        </w:rPr>
        <w:t xml:space="preserve">podľa </w:t>
      </w:r>
      <w:r w:rsidRPr="00A631E1">
        <w:rPr>
          <w:rFonts w:asciiTheme="minorHAnsi" w:hAnsiTheme="minorHAnsi" w:cstheme="minorHAnsi"/>
          <w:sz w:val="20"/>
          <w:szCs w:val="20"/>
        </w:rPr>
        <w:t>§ 66 ZVO s použitím elektronickej aukcie (ďalej len „</w:t>
      </w:r>
      <w:proofErr w:type="spellStart"/>
      <w:r w:rsidRPr="00A631E1">
        <w:rPr>
          <w:rFonts w:asciiTheme="minorHAnsi" w:hAnsiTheme="minorHAnsi" w:cstheme="minorHAnsi"/>
          <w:sz w:val="20"/>
          <w:szCs w:val="20"/>
        </w:rPr>
        <w:t>eAukcia</w:t>
      </w:r>
      <w:proofErr w:type="spellEnd"/>
      <w:r w:rsidRPr="00A631E1">
        <w:rPr>
          <w:rFonts w:asciiTheme="minorHAnsi" w:hAnsiTheme="minorHAnsi" w:cstheme="minorHAnsi"/>
          <w:sz w:val="20"/>
          <w:szCs w:val="20"/>
        </w:rPr>
        <w:t xml:space="preserve">“), </w:t>
      </w:r>
      <w:r w:rsidR="001E25A9">
        <w:rPr>
          <w:rFonts w:asciiTheme="minorHAnsi" w:hAnsiTheme="minorHAnsi" w:cstheme="minorHAnsi"/>
          <w:sz w:val="20"/>
          <w:szCs w:val="20"/>
        </w:rPr>
        <w:t xml:space="preserve">verejný obstarávateľ </w:t>
      </w:r>
      <w:r>
        <w:rPr>
          <w:rFonts w:asciiTheme="minorHAnsi" w:hAnsiTheme="minorHAnsi" w:cstheme="minorHAnsi"/>
          <w:sz w:val="20"/>
          <w:szCs w:val="20"/>
        </w:rPr>
        <w:t xml:space="preserve">v súlade s § 54 ods. 6 ZVO </w:t>
      </w:r>
      <w:r w:rsidRPr="00A631E1">
        <w:rPr>
          <w:rFonts w:asciiTheme="minorHAnsi" w:hAnsiTheme="minorHAnsi" w:cstheme="minorHAnsi"/>
          <w:sz w:val="20"/>
          <w:szCs w:val="20"/>
        </w:rPr>
        <w:t xml:space="preserve">pred začatím </w:t>
      </w:r>
      <w:proofErr w:type="spellStart"/>
      <w:r w:rsidRPr="00A631E1">
        <w:rPr>
          <w:rFonts w:asciiTheme="minorHAnsi" w:hAnsiTheme="minorHAnsi" w:cstheme="minorHAnsi"/>
          <w:sz w:val="20"/>
          <w:szCs w:val="20"/>
        </w:rPr>
        <w:t>eAukcie</w:t>
      </w:r>
      <w:proofErr w:type="spellEnd"/>
      <w:r w:rsidRPr="00A631E1">
        <w:rPr>
          <w:rFonts w:asciiTheme="minorHAnsi" w:hAnsiTheme="minorHAnsi" w:cstheme="minorHAnsi"/>
          <w:sz w:val="20"/>
          <w:szCs w:val="20"/>
        </w:rPr>
        <w:t xml:space="preserve"> vyhodnotí ponuky podľa kritérií na vyhodnotenie ponúk</w:t>
      </w:r>
      <w:r w:rsidR="001E25A9">
        <w:rPr>
          <w:rFonts w:asciiTheme="minorHAnsi" w:hAnsiTheme="minorHAnsi" w:cstheme="minorHAnsi"/>
          <w:sz w:val="20"/>
          <w:szCs w:val="20"/>
        </w:rPr>
        <w:t>,</w:t>
      </w:r>
      <w:r w:rsidRPr="00A631E1">
        <w:rPr>
          <w:rFonts w:asciiTheme="minorHAnsi" w:hAnsiTheme="minorHAnsi" w:cstheme="minorHAnsi"/>
          <w:sz w:val="20"/>
          <w:szCs w:val="20"/>
        </w:rPr>
        <w:t xml:space="preserve"> </w:t>
      </w:r>
      <w:r w:rsidR="001E25A9">
        <w:rPr>
          <w:rFonts w:asciiTheme="minorHAnsi" w:hAnsiTheme="minorHAnsi" w:cstheme="minorHAnsi"/>
          <w:sz w:val="20"/>
          <w:szCs w:val="20"/>
        </w:rPr>
        <w:t>požiadavky</w:t>
      </w:r>
      <w:r w:rsidRPr="00A631E1">
        <w:rPr>
          <w:rFonts w:asciiTheme="minorHAnsi" w:hAnsiTheme="minorHAnsi" w:cstheme="minorHAnsi"/>
          <w:sz w:val="20"/>
          <w:szCs w:val="20"/>
        </w:rPr>
        <w:t xml:space="preserve"> na predmet zákazky v súlade s ustanovením § 53 ZVO, ako </w:t>
      </w:r>
      <w:r w:rsidR="001E25A9">
        <w:rPr>
          <w:rFonts w:asciiTheme="minorHAnsi" w:hAnsiTheme="minorHAnsi" w:cstheme="minorHAnsi"/>
          <w:sz w:val="20"/>
          <w:szCs w:val="20"/>
        </w:rPr>
        <w:t>aj splnenie</w:t>
      </w:r>
      <w:r w:rsidRPr="00A631E1">
        <w:rPr>
          <w:rFonts w:asciiTheme="minorHAnsi" w:hAnsiTheme="minorHAnsi" w:cstheme="minorHAnsi"/>
          <w:sz w:val="20"/>
          <w:szCs w:val="20"/>
        </w:rPr>
        <w:t xml:space="preserve"> podmienok účasti v súlade s ustanovením § 40 ZVO. </w:t>
      </w:r>
    </w:p>
    <w:bookmarkEnd w:id="0"/>
    <w:p w14:paraId="5EA8D80B" w14:textId="77777777" w:rsidR="00117F9D" w:rsidRPr="000D7349" w:rsidRDefault="00117F9D" w:rsidP="00117F9D">
      <w:pPr>
        <w:jc w:val="both"/>
        <w:rPr>
          <w:rFonts w:asciiTheme="minorHAnsi" w:hAnsiTheme="minorHAnsi"/>
          <w:sz w:val="20"/>
          <w:szCs w:val="20"/>
        </w:rPr>
      </w:pPr>
    </w:p>
    <w:p w14:paraId="0E75076C" w14:textId="3CDDEA9D" w:rsidR="00A34B0B" w:rsidRPr="001E25A9" w:rsidRDefault="00A34B0B" w:rsidP="00916622">
      <w:pPr>
        <w:pStyle w:val="tl1"/>
        <w:numPr>
          <w:ilvl w:val="0"/>
          <w:numId w:val="12"/>
        </w:numPr>
        <w:ind w:left="284" w:hanging="284"/>
        <w:jc w:val="left"/>
        <w:rPr>
          <w:rFonts w:asciiTheme="minorHAnsi" w:hAnsiTheme="minorHAnsi" w:cs="Calibri"/>
          <w:b/>
          <w:bCs/>
          <w:sz w:val="20"/>
          <w:szCs w:val="20"/>
        </w:rPr>
      </w:pPr>
      <w:r w:rsidRPr="000D7349">
        <w:rPr>
          <w:rFonts w:asciiTheme="minorHAnsi" w:hAnsiTheme="minorHAnsi" w:cs="Calibri"/>
          <w:b/>
          <w:bCs/>
          <w:sz w:val="20"/>
          <w:szCs w:val="20"/>
        </w:rPr>
        <w:t xml:space="preserve">VYHODNOCOVANIE PONÚK </w:t>
      </w:r>
    </w:p>
    <w:p w14:paraId="6CEC43AC" w14:textId="3EED1898" w:rsidR="001E25A9" w:rsidRDefault="001E25A9" w:rsidP="00916622">
      <w:pPr>
        <w:pStyle w:val="tl1"/>
        <w:numPr>
          <w:ilvl w:val="1"/>
          <w:numId w:val="12"/>
        </w:numPr>
        <w:ind w:left="567" w:hanging="573"/>
        <w:rPr>
          <w:rFonts w:asciiTheme="minorHAnsi" w:hAnsiTheme="minorHAnsi" w:cstheme="minorHAnsi"/>
          <w:sz w:val="20"/>
          <w:szCs w:val="20"/>
        </w:rPr>
      </w:pPr>
      <w:r w:rsidRPr="00BC6942">
        <w:rPr>
          <w:rFonts w:asciiTheme="minorHAnsi" w:hAnsiTheme="minorHAnsi" w:cstheme="minorHAnsi"/>
          <w:sz w:val="20"/>
          <w:szCs w:val="20"/>
        </w:rPr>
        <w:t>Komisia na vyhodnotenie ponúk preskúma, či všetky ponuky spĺňajú  požiadavky verejného obstarávateľa na predmet zákazky a bude postupovať pri vyhodnocovaní ponúk v súlade s ustanovením § 53 ZVO</w:t>
      </w:r>
      <w:r>
        <w:rPr>
          <w:rFonts w:asciiTheme="minorHAnsi" w:hAnsiTheme="minorHAnsi" w:cstheme="minorHAnsi"/>
          <w:sz w:val="20"/>
          <w:szCs w:val="20"/>
        </w:rPr>
        <w:t>.</w:t>
      </w:r>
    </w:p>
    <w:p w14:paraId="28D5437B" w14:textId="77777777" w:rsidR="001E25A9" w:rsidRDefault="001E25A9" w:rsidP="001E25A9">
      <w:pPr>
        <w:pStyle w:val="tl1"/>
        <w:ind w:left="567"/>
        <w:rPr>
          <w:rFonts w:asciiTheme="minorHAnsi" w:hAnsiTheme="minorHAnsi" w:cstheme="minorHAnsi"/>
          <w:sz w:val="20"/>
          <w:szCs w:val="20"/>
        </w:rPr>
      </w:pPr>
    </w:p>
    <w:p w14:paraId="59720D98" w14:textId="77777777" w:rsidR="001E25A9" w:rsidRDefault="001E25A9" w:rsidP="00916622">
      <w:pPr>
        <w:pStyle w:val="tl1"/>
        <w:numPr>
          <w:ilvl w:val="1"/>
          <w:numId w:val="12"/>
        </w:numPr>
        <w:ind w:left="567" w:hanging="573"/>
        <w:rPr>
          <w:rFonts w:asciiTheme="minorHAnsi" w:hAnsiTheme="minorHAnsi" w:cstheme="minorHAnsi"/>
          <w:sz w:val="20"/>
          <w:szCs w:val="20"/>
        </w:rPr>
      </w:pPr>
      <w:r w:rsidRPr="001E25A9">
        <w:rPr>
          <w:rFonts w:asciiTheme="minorHAnsi" w:hAnsiTheme="minorHAnsi" w:cstheme="minorHAnsi"/>
          <w:sz w:val="20"/>
          <w:szCs w:val="20"/>
        </w:rPr>
        <w:t xml:space="preserve">Ponuky budú z hľadiska plnenia kritéria vyhodnocované </w:t>
      </w:r>
      <w:proofErr w:type="spellStart"/>
      <w:r w:rsidRPr="001E25A9">
        <w:rPr>
          <w:rFonts w:asciiTheme="minorHAnsi" w:hAnsiTheme="minorHAnsi" w:cstheme="minorHAnsi"/>
          <w:sz w:val="20"/>
          <w:szCs w:val="20"/>
        </w:rPr>
        <w:t>eAukciou</w:t>
      </w:r>
      <w:proofErr w:type="spellEnd"/>
      <w:r w:rsidRPr="001E25A9">
        <w:rPr>
          <w:rFonts w:asciiTheme="minorHAnsi" w:hAnsiTheme="minorHAnsi" w:cstheme="minorHAnsi"/>
          <w:sz w:val="20"/>
          <w:szCs w:val="20"/>
        </w:rPr>
        <w:t xml:space="preserve">. Pravidlá </w:t>
      </w:r>
      <w:proofErr w:type="spellStart"/>
      <w:r w:rsidRPr="001E25A9">
        <w:rPr>
          <w:rFonts w:asciiTheme="minorHAnsi" w:hAnsiTheme="minorHAnsi" w:cstheme="minorHAnsi"/>
          <w:sz w:val="20"/>
          <w:szCs w:val="20"/>
        </w:rPr>
        <w:t>eAukcie</w:t>
      </w:r>
      <w:proofErr w:type="spellEnd"/>
      <w:r w:rsidRPr="001E25A9">
        <w:rPr>
          <w:rFonts w:asciiTheme="minorHAnsi" w:hAnsiTheme="minorHAnsi" w:cstheme="minorHAnsi"/>
          <w:sz w:val="20"/>
          <w:szCs w:val="20"/>
        </w:rPr>
        <w:t xml:space="preserve"> sú uvedené v bode 21 tejto časti SP</w:t>
      </w:r>
      <w:r>
        <w:rPr>
          <w:rFonts w:asciiTheme="minorHAnsi" w:hAnsiTheme="minorHAnsi" w:cstheme="minorHAnsi"/>
          <w:sz w:val="20"/>
          <w:szCs w:val="20"/>
        </w:rPr>
        <w:t>.</w:t>
      </w:r>
    </w:p>
    <w:p w14:paraId="07805B43" w14:textId="77777777" w:rsidR="001E25A9" w:rsidRDefault="001E25A9" w:rsidP="001E25A9">
      <w:pPr>
        <w:pStyle w:val="Odsekzoznamu"/>
        <w:rPr>
          <w:rFonts w:asciiTheme="minorHAnsi" w:hAnsiTheme="minorHAnsi" w:cs="Calibri"/>
          <w:sz w:val="20"/>
          <w:szCs w:val="20"/>
        </w:rPr>
      </w:pPr>
    </w:p>
    <w:p w14:paraId="69CAB014" w14:textId="4FA3C965" w:rsidR="001E25A9" w:rsidRPr="001E25A9" w:rsidRDefault="001E25A9" w:rsidP="00916622">
      <w:pPr>
        <w:pStyle w:val="tl1"/>
        <w:numPr>
          <w:ilvl w:val="1"/>
          <w:numId w:val="12"/>
        </w:numPr>
        <w:ind w:left="567" w:hanging="573"/>
        <w:rPr>
          <w:rFonts w:asciiTheme="minorHAnsi" w:hAnsiTheme="minorHAnsi" w:cstheme="minorHAnsi"/>
          <w:sz w:val="20"/>
          <w:szCs w:val="20"/>
        </w:rPr>
      </w:pPr>
      <w:r w:rsidRPr="001E25A9">
        <w:rPr>
          <w:rFonts w:asciiTheme="minorHAnsi" w:hAnsiTheme="minorHAnsi" w:cs="Calibri"/>
          <w:sz w:val="20"/>
          <w:szCs w:val="20"/>
        </w:rPr>
        <w:t>V prípade ak verejný obstarávateľ požiada uchádzača o vysvetlenie mimoriadne nízkej ponuky, vysvetlenie uchádzača sa musí týkať:</w:t>
      </w:r>
    </w:p>
    <w:p w14:paraId="1FD1ED5F" w14:textId="77777777" w:rsidR="001E25A9" w:rsidRPr="000D7349" w:rsidRDefault="001E25A9" w:rsidP="00916622">
      <w:pPr>
        <w:pStyle w:val="tl1"/>
        <w:numPr>
          <w:ilvl w:val="0"/>
          <w:numId w:val="14"/>
        </w:numPr>
        <w:ind w:left="1134"/>
        <w:rPr>
          <w:rFonts w:asciiTheme="minorHAnsi" w:hAnsiTheme="minorHAnsi" w:cs="Calibri"/>
          <w:sz w:val="20"/>
          <w:szCs w:val="20"/>
        </w:rPr>
      </w:pPr>
      <w:r w:rsidRPr="000D7349">
        <w:rPr>
          <w:rFonts w:asciiTheme="minorHAnsi" w:hAnsiTheme="minorHAnsi" w:cs="Calibri"/>
          <w:sz w:val="20"/>
          <w:szCs w:val="20"/>
        </w:rPr>
        <w:t>hospodárnosti stavebných postupov, hospodárnosti výrobných postupov alebo hospodárnosti poskytovaných služieb,</w:t>
      </w:r>
    </w:p>
    <w:p w14:paraId="538C23E3" w14:textId="77777777" w:rsidR="001E25A9" w:rsidRPr="000D7349" w:rsidRDefault="001E25A9" w:rsidP="00916622">
      <w:pPr>
        <w:pStyle w:val="tl1"/>
        <w:numPr>
          <w:ilvl w:val="0"/>
          <w:numId w:val="14"/>
        </w:numPr>
        <w:ind w:left="1134"/>
        <w:rPr>
          <w:rFonts w:asciiTheme="minorHAnsi" w:hAnsiTheme="minorHAnsi" w:cs="Calibri"/>
          <w:sz w:val="20"/>
          <w:szCs w:val="20"/>
        </w:rPr>
      </w:pPr>
      <w:r w:rsidRPr="000D7349">
        <w:rPr>
          <w:rFonts w:asciiTheme="minorHAnsi" w:hAnsiTheme="minorHAnsi" w:cs="Calibri"/>
          <w:sz w:val="20"/>
          <w:szCs w:val="20"/>
        </w:rPr>
        <w:t>technického riešenia alebo osobitne výhodných podmienok, ktoré má uchádzač k dispozícii na dodanie tovaru, na uskutočnenie stavebných prác, na poskytnutie služby,</w:t>
      </w:r>
    </w:p>
    <w:p w14:paraId="42499527" w14:textId="77777777" w:rsidR="001E25A9" w:rsidRPr="000D7349" w:rsidRDefault="001E25A9" w:rsidP="00916622">
      <w:pPr>
        <w:pStyle w:val="tl1"/>
        <w:numPr>
          <w:ilvl w:val="0"/>
          <w:numId w:val="14"/>
        </w:numPr>
        <w:ind w:left="1134"/>
        <w:rPr>
          <w:rFonts w:asciiTheme="minorHAnsi" w:hAnsiTheme="minorHAnsi" w:cs="Calibri"/>
          <w:sz w:val="20"/>
          <w:szCs w:val="20"/>
        </w:rPr>
      </w:pPr>
      <w:r w:rsidRPr="000D7349">
        <w:rPr>
          <w:rFonts w:asciiTheme="minorHAnsi" w:hAnsiTheme="minorHAnsi" w:cs="Calibri"/>
          <w:sz w:val="20"/>
          <w:szCs w:val="20"/>
        </w:rPr>
        <w:t>osobitosti tovaru, osobitosti stavebných prác alebo osobitosti služby navrhovanej uchádzačom,</w:t>
      </w:r>
    </w:p>
    <w:p w14:paraId="1BEBE345" w14:textId="77777777" w:rsidR="001E25A9" w:rsidRPr="000D7349" w:rsidRDefault="001E25A9" w:rsidP="00916622">
      <w:pPr>
        <w:pStyle w:val="tl1"/>
        <w:numPr>
          <w:ilvl w:val="0"/>
          <w:numId w:val="14"/>
        </w:numPr>
        <w:ind w:left="1134"/>
        <w:rPr>
          <w:rFonts w:asciiTheme="minorHAnsi" w:hAnsiTheme="minorHAnsi" w:cs="Calibri"/>
          <w:sz w:val="20"/>
          <w:szCs w:val="20"/>
        </w:rPr>
      </w:pPr>
      <w:r w:rsidRPr="000D7349">
        <w:rPr>
          <w:rFonts w:asciiTheme="minorHAnsi" w:hAnsiTheme="minorHAnsi" w:cs="Calibri"/>
          <w:sz w:val="20"/>
          <w:szCs w:val="20"/>
        </w:rPr>
        <w:t>dodržiavania povinností v oblasti pracovného práva najmä s ohľadom na dodržanie minimálnych mzdových nárokov, ochrany životného prostredia alebo sociálneho práva podľa osobitných predpisov,</w:t>
      </w:r>
    </w:p>
    <w:p w14:paraId="437A8956" w14:textId="77777777" w:rsidR="001E25A9" w:rsidRPr="000D7349" w:rsidRDefault="001E25A9" w:rsidP="00916622">
      <w:pPr>
        <w:pStyle w:val="tl1"/>
        <w:numPr>
          <w:ilvl w:val="0"/>
          <w:numId w:val="14"/>
        </w:numPr>
        <w:ind w:left="1134"/>
        <w:rPr>
          <w:rFonts w:asciiTheme="minorHAnsi" w:hAnsiTheme="minorHAnsi" w:cs="Calibri"/>
          <w:sz w:val="20"/>
          <w:szCs w:val="20"/>
        </w:rPr>
      </w:pPr>
      <w:r w:rsidRPr="000D7349">
        <w:rPr>
          <w:rFonts w:asciiTheme="minorHAnsi" w:hAnsiTheme="minorHAnsi" w:cs="Calibri"/>
          <w:sz w:val="20"/>
          <w:szCs w:val="20"/>
        </w:rPr>
        <w:t>dodržiavania povinností voči subdodávateľom,</w:t>
      </w:r>
    </w:p>
    <w:p w14:paraId="4EF375B8" w14:textId="77777777" w:rsidR="001E25A9" w:rsidRPr="000D7349" w:rsidRDefault="001E25A9" w:rsidP="00916622">
      <w:pPr>
        <w:pStyle w:val="tl1"/>
        <w:numPr>
          <w:ilvl w:val="0"/>
          <w:numId w:val="14"/>
        </w:numPr>
        <w:ind w:left="1134"/>
        <w:rPr>
          <w:rFonts w:asciiTheme="minorHAnsi" w:hAnsiTheme="minorHAnsi" w:cs="Calibri"/>
          <w:sz w:val="20"/>
          <w:szCs w:val="20"/>
        </w:rPr>
      </w:pPr>
      <w:r w:rsidRPr="000D7349">
        <w:rPr>
          <w:rFonts w:asciiTheme="minorHAnsi" w:hAnsiTheme="minorHAnsi" w:cs="Calibri"/>
          <w:sz w:val="20"/>
          <w:szCs w:val="20"/>
        </w:rPr>
        <w:t>možnosti uchádzača získať štátnu pomoc.</w:t>
      </w:r>
    </w:p>
    <w:p w14:paraId="2AC1166A" w14:textId="4B8A78F6" w:rsidR="001E25A9" w:rsidRDefault="001E25A9" w:rsidP="001E25A9">
      <w:pPr>
        <w:pStyle w:val="tl1"/>
        <w:ind w:left="567"/>
        <w:rPr>
          <w:rFonts w:asciiTheme="minorHAnsi" w:hAnsiTheme="minorHAnsi" w:cs="Calibri"/>
          <w:sz w:val="20"/>
          <w:szCs w:val="20"/>
        </w:rPr>
      </w:pPr>
      <w:r w:rsidRPr="000D7349">
        <w:rPr>
          <w:rFonts w:asciiTheme="minorHAnsi" w:hAnsiTheme="minorHAnsi" w:cs="Calibr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1A4F611E" w14:textId="77777777" w:rsidR="001E25A9" w:rsidRDefault="001E25A9" w:rsidP="001E25A9">
      <w:pPr>
        <w:pStyle w:val="tl1"/>
        <w:rPr>
          <w:rFonts w:asciiTheme="minorHAnsi" w:hAnsiTheme="minorHAnsi" w:cs="Calibri"/>
          <w:sz w:val="20"/>
          <w:szCs w:val="20"/>
        </w:rPr>
      </w:pPr>
    </w:p>
    <w:p w14:paraId="3F5081D3" w14:textId="5A2FC454" w:rsidR="001E25A9" w:rsidRDefault="00F7086D" w:rsidP="00916622">
      <w:pPr>
        <w:pStyle w:val="tl1"/>
        <w:numPr>
          <w:ilvl w:val="1"/>
          <w:numId w:val="12"/>
        </w:numPr>
        <w:ind w:left="567" w:hanging="573"/>
        <w:rPr>
          <w:rFonts w:asciiTheme="minorHAnsi" w:hAnsiTheme="minorHAnsi" w:cs="Calibri"/>
          <w:sz w:val="20"/>
          <w:szCs w:val="20"/>
        </w:rPr>
      </w:pPr>
      <w:r w:rsidRPr="001E25A9">
        <w:rPr>
          <w:rFonts w:asciiTheme="minorHAnsi" w:hAnsiTheme="minorHAns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systéme JOSEPHINE.</w:t>
      </w:r>
    </w:p>
    <w:p w14:paraId="758BBA02" w14:textId="77777777" w:rsidR="00365AE9" w:rsidRDefault="00365AE9" w:rsidP="00365AE9">
      <w:pPr>
        <w:pStyle w:val="tl1"/>
        <w:ind w:left="567"/>
        <w:rPr>
          <w:rFonts w:asciiTheme="minorHAnsi" w:hAnsiTheme="minorHAnsi" w:cs="Calibri"/>
          <w:sz w:val="20"/>
          <w:szCs w:val="20"/>
        </w:rPr>
      </w:pPr>
    </w:p>
    <w:p w14:paraId="5AA26682" w14:textId="0947EDBB" w:rsidR="00F7086D" w:rsidRPr="001E25A9" w:rsidRDefault="001E25A9" w:rsidP="00916622">
      <w:pPr>
        <w:pStyle w:val="tl1"/>
        <w:numPr>
          <w:ilvl w:val="1"/>
          <w:numId w:val="12"/>
        </w:numPr>
        <w:ind w:left="567" w:hanging="573"/>
        <w:rPr>
          <w:rFonts w:asciiTheme="minorHAnsi" w:hAnsiTheme="minorHAnsi" w:cs="Calibri"/>
          <w:sz w:val="20"/>
          <w:szCs w:val="20"/>
        </w:rPr>
      </w:pPr>
      <w:r>
        <w:rPr>
          <w:rFonts w:asciiTheme="minorHAnsi" w:hAnsiTheme="minorHAnsi" w:cs="Calibri"/>
          <w:sz w:val="20"/>
          <w:szCs w:val="20"/>
        </w:rPr>
        <w:t>Verejný o</w:t>
      </w:r>
      <w:r w:rsidR="00F7086D" w:rsidRPr="001E25A9">
        <w:rPr>
          <w:rFonts w:asciiTheme="minorHAnsi" w:hAnsiTheme="minorHAnsi" w:cs="Cambria"/>
          <w:sz w:val="20"/>
          <w:szCs w:val="20"/>
        </w:rPr>
        <w:t>bstarávateľ bezodkladne prostredníctvom komunikačného rozhrania systému JOSEPHINE upovedomí uchádzača, že bol vylúčený alebo že jeho ponuka bola vylúčená s uvedením dôvodu a lehoty, v ktorej môže byť doručená námietka.</w:t>
      </w:r>
    </w:p>
    <w:p w14:paraId="733EFFBE" w14:textId="5AE0A142" w:rsidR="00A34B0B" w:rsidRPr="001E25A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 </w:t>
      </w:r>
    </w:p>
    <w:p w14:paraId="52E61675" w14:textId="23CDE14E" w:rsidR="00A34B0B" w:rsidRPr="001D78DD" w:rsidRDefault="00A34B0B" w:rsidP="00916622">
      <w:pPr>
        <w:pStyle w:val="tl1"/>
        <w:numPr>
          <w:ilvl w:val="0"/>
          <w:numId w:val="12"/>
        </w:numPr>
        <w:ind w:left="284" w:hanging="284"/>
        <w:jc w:val="left"/>
        <w:rPr>
          <w:rFonts w:asciiTheme="minorHAnsi" w:hAnsiTheme="minorHAnsi" w:cs="Calibri"/>
          <w:b/>
          <w:bCs/>
          <w:sz w:val="20"/>
          <w:szCs w:val="20"/>
        </w:rPr>
      </w:pPr>
      <w:r w:rsidRPr="001D78DD">
        <w:rPr>
          <w:rFonts w:asciiTheme="minorHAnsi" w:hAnsiTheme="minorHAnsi" w:cs="Calibri"/>
          <w:b/>
          <w:bCs/>
          <w:sz w:val="20"/>
          <w:szCs w:val="20"/>
        </w:rPr>
        <w:t>PRAVIDLÁ ELEKTRONICKEJ AUKCIE</w:t>
      </w:r>
    </w:p>
    <w:p w14:paraId="0E739056" w14:textId="00E9738C" w:rsidR="00F7086D" w:rsidRPr="00E44948" w:rsidRDefault="00F7086D" w:rsidP="00916622">
      <w:pPr>
        <w:pStyle w:val="tl1"/>
        <w:numPr>
          <w:ilvl w:val="1"/>
          <w:numId w:val="12"/>
        </w:numPr>
        <w:ind w:left="567" w:hanging="573"/>
        <w:rPr>
          <w:rFonts w:asciiTheme="minorHAnsi" w:hAnsiTheme="minorHAnsi" w:cs="Calibri"/>
          <w:sz w:val="20"/>
          <w:szCs w:val="20"/>
        </w:rPr>
      </w:pPr>
      <w:r w:rsidRPr="00E44948">
        <w:rPr>
          <w:rFonts w:asciiTheme="minorHAnsi" w:hAnsiTheme="minorHAnsi" w:cs="Calibri"/>
          <w:sz w:val="20"/>
          <w:szCs w:val="20"/>
        </w:rPr>
        <w:t>Základné pojmy</w:t>
      </w:r>
    </w:p>
    <w:p w14:paraId="598D54F9" w14:textId="56955C4F" w:rsidR="00F7086D" w:rsidRPr="00E44948" w:rsidRDefault="00F7086D" w:rsidP="00916622">
      <w:pPr>
        <w:pStyle w:val="Odsekzoznamu"/>
        <w:numPr>
          <w:ilvl w:val="0"/>
          <w:numId w:val="15"/>
        </w:numPr>
        <w:ind w:left="1134"/>
        <w:jc w:val="both"/>
        <w:rPr>
          <w:rFonts w:asciiTheme="minorHAnsi" w:hAnsiTheme="minorHAnsi" w:cstheme="minorHAnsi"/>
          <w:noProof/>
          <w:sz w:val="20"/>
          <w:szCs w:val="20"/>
        </w:rPr>
      </w:pPr>
      <w:r w:rsidRPr="00E44948">
        <w:rPr>
          <w:rFonts w:asciiTheme="minorHAnsi" w:hAnsiTheme="minorHAnsi" w:cstheme="minorHAnsi"/>
          <w:noProof/>
          <w:sz w:val="20"/>
          <w:szCs w:val="20"/>
        </w:rPr>
        <w:t>Elektronická aukcia (ďalej len „eAukcia“) je na účely tohto verejného obstarávania opakujúci sa proces, ktorý využíva systémy certifikované podľa § 151 ZVO na predkladanie nových cien upravených smerom nadol. eAukcia sa bude vykonávať prostredníctvom certifikovaného systému PROebiz.</w:t>
      </w:r>
    </w:p>
    <w:p w14:paraId="41B3A058" w14:textId="0185FA9E" w:rsidR="00F7086D" w:rsidRPr="00E44948" w:rsidRDefault="00F7086D" w:rsidP="00916622">
      <w:pPr>
        <w:pStyle w:val="Odsekzoznamu"/>
        <w:numPr>
          <w:ilvl w:val="0"/>
          <w:numId w:val="15"/>
        </w:numPr>
        <w:ind w:left="1134"/>
        <w:jc w:val="both"/>
        <w:rPr>
          <w:rFonts w:asciiTheme="minorHAnsi" w:hAnsiTheme="minorHAnsi" w:cstheme="minorHAnsi"/>
          <w:noProof/>
          <w:sz w:val="20"/>
          <w:szCs w:val="20"/>
        </w:rPr>
      </w:pPr>
      <w:r w:rsidRPr="00E44948">
        <w:rPr>
          <w:rFonts w:asciiTheme="minorHAnsi" w:hAnsiTheme="minorHAnsi" w:cstheme="minorHAnsi"/>
          <w:noProof/>
          <w:sz w:val="20"/>
          <w:szCs w:val="20"/>
        </w:rPr>
        <w:t>Účelom eAukcie je zostaviť poradie ponúk automatizovaným vyhodnotením, ktoré sa uskutoční po úvodnom úplnom vyhodnotení ponúk.</w:t>
      </w:r>
    </w:p>
    <w:p w14:paraId="64EEB28F" w14:textId="7FBEC92A" w:rsidR="00F7086D" w:rsidRPr="00E44948" w:rsidRDefault="00F7086D" w:rsidP="00916622">
      <w:pPr>
        <w:pStyle w:val="Odsekzoznamu"/>
        <w:numPr>
          <w:ilvl w:val="0"/>
          <w:numId w:val="15"/>
        </w:numPr>
        <w:ind w:left="1134"/>
        <w:jc w:val="both"/>
        <w:rPr>
          <w:rFonts w:asciiTheme="minorHAnsi" w:hAnsiTheme="minorHAnsi" w:cstheme="minorHAnsi"/>
          <w:noProof/>
          <w:sz w:val="20"/>
          <w:szCs w:val="20"/>
        </w:rPr>
      </w:pPr>
      <w:r w:rsidRPr="00E44948">
        <w:rPr>
          <w:rFonts w:asciiTheme="minorHAnsi" w:hAnsiTheme="minorHAnsi" w:cstheme="minorHAnsi"/>
          <w:noProof/>
          <w:sz w:val="20"/>
          <w:szCs w:val="20"/>
        </w:rPr>
        <w:t xml:space="preserve">Vyhlasovateľom eAukcie je verejný obstarávateľ podľa bodu 1. týchto Súťažných podkladov. </w:t>
      </w:r>
    </w:p>
    <w:p w14:paraId="5572533E" w14:textId="6CD3DC51" w:rsidR="00F7086D" w:rsidRPr="00E44948" w:rsidRDefault="00F7086D" w:rsidP="00916622">
      <w:pPr>
        <w:pStyle w:val="Odsekzoznamu"/>
        <w:numPr>
          <w:ilvl w:val="0"/>
          <w:numId w:val="15"/>
        </w:numPr>
        <w:ind w:left="1134"/>
        <w:jc w:val="both"/>
        <w:rPr>
          <w:rFonts w:asciiTheme="minorHAnsi" w:hAnsiTheme="minorHAnsi" w:cstheme="minorHAnsi"/>
          <w:noProof/>
          <w:sz w:val="20"/>
          <w:szCs w:val="20"/>
        </w:rPr>
      </w:pPr>
      <w:r w:rsidRPr="00E44948">
        <w:rPr>
          <w:rFonts w:asciiTheme="minorHAnsi" w:hAnsiTheme="minorHAnsi" w:cstheme="minorHAnsi"/>
          <w:noProof/>
          <w:sz w:val="20"/>
          <w:szCs w:val="20"/>
        </w:rPr>
        <w:t>Predmet eAukcie je rovnaký ako predmet zákazky, uvedený v príslušných dokumentoch potrebných na vypracovanie ponuky, návrhu na plnenie kritérií alebo na preukázanie splnenia podmienok účasti.</w:t>
      </w:r>
    </w:p>
    <w:p w14:paraId="3EEB0A0F" w14:textId="77777777" w:rsidR="00E44948" w:rsidRPr="00E44948" w:rsidRDefault="00F7086D" w:rsidP="00916622">
      <w:pPr>
        <w:pStyle w:val="Odsekzoznamu"/>
        <w:numPr>
          <w:ilvl w:val="0"/>
          <w:numId w:val="15"/>
        </w:numPr>
        <w:ind w:left="1134"/>
        <w:jc w:val="both"/>
        <w:rPr>
          <w:rFonts w:asciiTheme="minorHAnsi" w:hAnsiTheme="minorHAnsi" w:cstheme="minorHAnsi"/>
          <w:noProof/>
          <w:sz w:val="20"/>
          <w:szCs w:val="20"/>
        </w:rPr>
      </w:pPr>
      <w:r w:rsidRPr="00E44948">
        <w:rPr>
          <w:rFonts w:asciiTheme="minorHAnsi" w:hAnsiTheme="minorHAnsi" w:cstheme="minorHAnsi"/>
          <w:noProof/>
          <w:sz w:val="20"/>
          <w:szCs w:val="20"/>
        </w:rPr>
        <w:lastRenderedPageBreak/>
        <w:t xml:space="preserve">Administrátor vyhlasovateľa je osoba, ktorá v rámci eAukcie vyzýva uchádzačov na predkladanie nových cien upravených smerom nadol. </w:t>
      </w:r>
    </w:p>
    <w:p w14:paraId="47FA1ED9" w14:textId="31D120FB" w:rsidR="00F7086D" w:rsidRPr="00E44948" w:rsidRDefault="00F7086D" w:rsidP="00916622">
      <w:pPr>
        <w:pStyle w:val="Odsekzoznamu"/>
        <w:numPr>
          <w:ilvl w:val="0"/>
          <w:numId w:val="15"/>
        </w:numPr>
        <w:ind w:left="1134"/>
        <w:jc w:val="both"/>
        <w:rPr>
          <w:rFonts w:asciiTheme="minorHAnsi" w:hAnsiTheme="minorHAnsi" w:cstheme="minorHAnsi"/>
          <w:noProof/>
          <w:sz w:val="20"/>
          <w:szCs w:val="20"/>
        </w:rPr>
      </w:pPr>
      <w:r w:rsidRPr="00E44948">
        <w:rPr>
          <w:rFonts w:asciiTheme="minorHAnsi" w:hAnsiTheme="minorHAnsi" w:cstheme="minorHAnsi"/>
          <w:noProof/>
          <w:sz w:val="20"/>
          <w:szCs w:val="20"/>
        </w:rPr>
        <w:t>Elektronická aukčná sieň (ďalej len „eAukčná sieň“) je prostredie umiestnené na určenej adrese vo verejnej dátovej sieti Internet, v ktorom uchádzači predkladajú nové ceny upravené smerom nadol.</w:t>
      </w:r>
    </w:p>
    <w:p w14:paraId="472B28FB" w14:textId="124D7F81" w:rsidR="00F7086D" w:rsidRPr="00E44948" w:rsidRDefault="00F7086D" w:rsidP="00916622">
      <w:pPr>
        <w:pStyle w:val="Odsekzoznamu"/>
        <w:numPr>
          <w:ilvl w:val="0"/>
          <w:numId w:val="15"/>
        </w:numPr>
        <w:ind w:left="1134"/>
        <w:jc w:val="both"/>
        <w:rPr>
          <w:rFonts w:asciiTheme="minorHAnsi" w:hAnsiTheme="minorHAnsi" w:cstheme="minorHAnsi"/>
          <w:noProof/>
          <w:sz w:val="20"/>
          <w:szCs w:val="20"/>
        </w:rPr>
      </w:pPr>
      <w:r w:rsidRPr="00E44948">
        <w:rPr>
          <w:rFonts w:asciiTheme="minorHAnsi" w:hAnsiTheme="minorHAnsi" w:cstheme="minorHAnsi"/>
          <w:noProof/>
          <w:sz w:val="20"/>
          <w:szCs w:val="20"/>
        </w:rPr>
        <w:t xml:space="preserve">Prípravné kolo je časť postupu, v ktorom sa po sprístupnení eAukčnej siene uchádzači oboznámia </w:t>
      </w:r>
      <w:r w:rsidRPr="00E44948">
        <w:rPr>
          <w:rFonts w:asciiTheme="minorHAnsi" w:hAnsiTheme="minorHAnsi" w:cstheme="minorHAnsi"/>
          <w:noProof/>
          <w:sz w:val="20"/>
          <w:szCs w:val="20"/>
        </w:rPr>
        <w:br/>
        <w:t>s  Aukčným prostredím pred zahájením Aukčného kola (elektronickej aukcie).</w:t>
      </w:r>
    </w:p>
    <w:p w14:paraId="0E242A1E" w14:textId="0D93F9C3" w:rsidR="00F7086D" w:rsidRPr="00E44948" w:rsidRDefault="00F7086D" w:rsidP="00916622">
      <w:pPr>
        <w:pStyle w:val="Odsekzoznamu"/>
        <w:numPr>
          <w:ilvl w:val="0"/>
          <w:numId w:val="15"/>
        </w:numPr>
        <w:ind w:left="1134"/>
        <w:jc w:val="both"/>
        <w:rPr>
          <w:rFonts w:asciiTheme="minorHAnsi" w:hAnsiTheme="minorHAnsi" w:cstheme="minorHAnsi"/>
          <w:noProof/>
          <w:sz w:val="20"/>
          <w:szCs w:val="20"/>
        </w:rPr>
      </w:pPr>
      <w:r w:rsidRPr="00E44948">
        <w:rPr>
          <w:rFonts w:asciiTheme="minorHAnsi" w:hAnsiTheme="minorHAnsi" w:cstheme="minorHAnsi"/>
          <w:noProof/>
          <w:sz w:val="20"/>
          <w:szCs w:val="20"/>
        </w:rPr>
        <w:t>Aukčné kolo je časť postupu, v ktorom prebieha on-line vzájomné porovnávanie cien ponúkaných uchádzačmi prihlásených do eAukcie a ich vyhodnocovanie v určených časoch.</w:t>
      </w:r>
    </w:p>
    <w:p w14:paraId="1C70677D" w14:textId="77777777" w:rsidR="00F7086D" w:rsidRPr="00F7086D" w:rsidRDefault="00F7086D" w:rsidP="00F7086D">
      <w:pPr>
        <w:jc w:val="both"/>
        <w:rPr>
          <w:rFonts w:asciiTheme="minorHAnsi" w:hAnsiTheme="minorHAnsi" w:cstheme="minorHAnsi"/>
          <w:noProof/>
          <w:sz w:val="20"/>
          <w:szCs w:val="20"/>
        </w:rPr>
      </w:pPr>
    </w:p>
    <w:p w14:paraId="0687D93D" w14:textId="24A5B5DB" w:rsidR="00E44948" w:rsidRPr="00E44948" w:rsidRDefault="00F7086D" w:rsidP="00916622">
      <w:pPr>
        <w:pStyle w:val="tl1"/>
        <w:numPr>
          <w:ilvl w:val="1"/>
          <w:numId w:val="12"/>
        </w:numPr>
        <w:ind w:left="567" w:hanging="573"/>
        <w:rPr>
          <w:rFonts w:asciiTheme="minorHAnsi" w:hAnsiTheme="minorHAnsi" w:cs="Calibri"/>
          <w:sz w:val="20"/>
          <w:szCs w:val="20"/>
        </w:rPr>
      </w:pPr>
      <w:r w:rsidRPr="00E44948">
        <w:rPr>
          <w:rFonts w:asciiTheme="minorHAnsi" w:hAnsiTheme="minorHAnsi" w:cs="Calibri"/>
          <w:sz w:val="20"/>
          <w:szCs w:val="20"/>
        </w:rPr>
        <w:t xml:space="preserve">Názov </w:t>
      </w:r>
      <w:proofErr w:type="spellStart"/>
      <w:r w:rsidRPr="00E44948">
        <w:rPr>
          <w:rFonts w:asciiTheme="minorHAnsi" w:hAnsiTheme="minorHAnsi" w:cs="Calibri"/>
          <w:sz w:val="20"/>
          <w:szCs w:val="20"/>
        </w:rPr>
        <w:t>eAukcie</w:t>
      </w:r>
      <w:proofErr w:type="spellEnd"/>
      <w:r w:rsidR="00E44948">
        <w:rPr>
          <w:rFonts w:asciiTheme="minorHAnsi" w:hAnsiTheme="minorHAnsi" w:cs="Calibri"/>
          <w:sz w:val="20"/>
          <w:szCs w:val="20"/>
        </w:rPr>
        <w:t xml:space="preserve">: </w:t>
      </w:r>
      <w:r w:rsidR="00E44948" w:rsidRPr="00E44948">
        <w:rPr>
          <w:rFonts w:asciiTheme="minorHAnsi" w:hAnsiTheme="minorHAnsi" w:cstheme="minorHAnsi"/>
          <w:b/>
          <w:bCs/>
          <w:noProof/>
          <w:sz w:val="20"/>
          <w:lang w:eastAsia="cs-CZ"/>
        </w:rPr>
        <w:t>Dodávka zemného plynu</w:t>
      </w:r>
    </w:p>
    <w:p w14:paraId="043E4AFC" w14:textId="77777777" w:rsidR="00E44948" w:rsidRPr="00E44948" w:rsidRDefault="00E44948" w:rsidP="00E44948">
      <w:pPr>
        <w:pStyle w:val="tl1"/>
        <w:ind w:left="567"/>
        <w:rPr>
          <w:rFonts w:asciiTheme="minorHAnsi" w:hAnsiTheme="minorHAnsi" w:cs="Calibri"/>
          <w:sz w:val="20"/>
          <w:szCs w:val="20"/>
        </w:rPr>
      </w:pPr>
    </w:p>
    <w:p w14:paraId="62EB625F" w14:textId="317DA19E" w:rsidR="006A1766" w:rsidRPr="006A1766" w:rsidRDefault="00F7086D" w:rsidP="00916622">
      <w:pPr>
        <w:pStyle w:val="tl1"/>
        <w:numPr>
          <w:ilvl w:val="1"/>
          <w:numId w:val="12"/>
        </w:numPr>
        <w:ind w:left="567" w:hanging="573"/>
        <w:rPr>
          <w:rFonts w:asciiTheme="minorHAnsi" w:hAnsiTheme="minorHAnsi" w:cs="Calibri"/>
          <w:sz w:val="20"/>
          <w:szCs w:val="20"/>
        </w:rPr>
      </w:pPr>
      <w:r w:rsidRPr="00E44948">
        <w:rPr>
          <w:rFonts w:asciiTheme="minorHAnsi" w:hAnsiTheme="minorHAnsi" w:cstheme="minorHAnsi"/>
          <w:noProof/>
          <w:sz w:val="20"/>
          <w:szCs w:val="20"/>
        </w:rPr>
        <w:t xml:space="preserve">Ponuky uchádzačov budú posudzované na základe hodnotenia podľa najnižšej </w:t>
      </w:r>
      <w:r w:rsidRPr="00E44948">
        <w:rPr>
          <w:rFonts w:asciiTheme="minorHAnsi" w:hAnsiTheme="minorHAnsi" w:cstheme="minorHAnsi"/>
          <w:noProof/>
          <w:sz w:val="20"/>
          <w:szCs w:val="20"/>
          <w:lang w:eastAsia="en-US"/>
        </w:rPr>
        <w:t>celkovej ceny</w:t>
      </w:r>
      <w:r w:rsidR="00FB3BF1">
        <w:rPr>
          <w:rFonts w:asciiTheme="minorHAnsi" w:hAnsiTheme="minorHAnsi" w:cstheme="minorHAnsi"/>
          <w:noProof/>
          <w:sz w:val="20"/>
          <w:szCs w:val="20"/>
          <w:lang w:eastAsia="en-US"/>
        </w:rPr>
        <w:t xml:space="preserve"> v EUR bez DPH</w:t>
      </w:r>
      <w:r w:rsidRPr="00E44948">
        <w:rPr>
          <w:rFonts w:asciiTheme="minorHAnsi" w:hAnsiTheme="minorHAnsi" w:cstheme="minorHAnsi"/>
          <w:noProof/>
          <w:sz w:val="20"/>
          <w:szCs w:val="20"/>
          <w:lang w:eastAsia="en-US"/>
        </w:rPr>
        <w:t xml:space="preserve"> </w:t>
      </w:r>
      <w:r w:rsidRPr="00E44948">
        <w:rPr>
          <w:rFonts w:asciiTheme="minorHAnsi" w:hAnsiTheme="minorHAnsi" w:cstheme="minorHAnsi"/>
          <w:bCs/>
          <w:noProof/>
          <w:sz w:val="20"/>
          <w:szCs w:val="20"/>
        </w:rPr>
        <w:t xml:space="preserve">za </w:t>
      </w:r>
      <w:r w:rsidR="001D78DD">
        <w:rPr>
          <w:rFonts w:asciiTheme="minorHAnsi" w:hAnsiTheme="minorHAnsi" w:cstheme="minorHAnsi"/>
          <w:bCs/>
          <w:noProof/>
          <w:sz w:val="20"/>
          <w:szCs w:val="20"/>
        </w:rPr>
        <w:t xml:space="preserve">1 </w:t>
      </w:r>
      <w:r w:rsidR="00FB3BF1">
        <w:rPr>
          <w:rFonts w:asciiTheme="minorHAnsi" w:hAnsiTheme="minorHAnsi" w:cstheme="minorHAnsi"/>
          <w:bCs/>
          <w:noProof/>
          <w:sz w:val="20"/>
          <w:szCs w:val="20"/>
        </w:rPr>
        <w:t>MWh zemného plynu v súlade s bodom 13. tejto časti SP</w:t>
      </w:r>
      <w:r w:rsidRPr="00E44948">
        <w:rPr>
          <w:rFonts w:asciiTheme="minorHAnsi" w:hAnsiTheme="minorHAnsi" w:cstheme="minorHAnsi"/>
          <w:noProof/>
          <w:sz w:val="20"/>
          <w:szCs w:val="20"/>
        </w:rPr>
        <w:t xml:space="preserve"> (kritérium na vyhodnotenie ponúk).</w:t>
      </w:r>
      <w:r w:rsidR="00495492" w:rsidRPr="00E44948">
        <w:rPr>
          <w:rFonts w:asciiTheme="minorHAnsi" w:hAnsiTheme="minorHAnsi" w:cstheme="minorHAnsi"/>
          <w:noProof/>
          <w:sz w:val="20"/>
          <w:szCs w:val="20"/>
        </w:rPr>
        <w:t xml:space="preserve"> Prvky, ktorých hodnoty sú predmetom eAukcie sú </w:t>
      </w:r>
      <w:r w:rsidR="00FB3BF1">
        <w:rPr>
          <w:rFonts w:asciiTheme="minorHAnsi" w:hAnsiTheme="minorHAnsi" w:cstheme="minorHAnsi"/>
          <w:noProof/>
          <w:sz w:val="20"/>
          <w:szCs w:val="20"/>
        </w:rPr>
        <w:t>ceny za dodávku 1 MWh zemného plnyu v súlade s bodom 13. tejto časti SP v EUR bez DPH</w:t>
      </w:r>
      <w:r w:rsidR="005221D5" w:rsidRPr="00E44948">
        <w:rPr>
          <w:rFonts w:asciiTheme="minorHAnsi" w:hAnsiTheme="minorHAnsi" w:cstheme="minorHAnsi"/>
          <w:noProof/>
          <w:sz w:val="20"/>
          <w:szCs w:val="20"/>
        </w:rPr>
        <w:t xml:space="preserve">. </w:t>
      </w:r>
      <w:r w:rsidRPr="00E44948">
        <w:rPr>
          <w:rFonts w:asciiTheme="minorHAnsi" w:hAnsiTheme="minorHAnsi" w:cstheme="minorHAnsi"/>
          <w:noProof/>
          <w:sz w:val="20"/>
          <w:szCs w:val="20"/>
        </w:rPr>
        <w:t xml:space="preserve"> </w:t>
      </w:r>
    </w:p>
    <w:p w14:paraId="7B29D30A" w14:textId="77777777" w:rsidR="006A1766" w:rsidRDefault="006A1766" w:rsidP="006A1766">
      <w:pPr>
        <w:pStyle w:val="Odsekzoznamu"/>
        <w:rPr>
          <w:rFonts w:asciiTheme="minorHAnsi" w:hAnsiTheme="minorHAnsi" w:cstheme="minorHAnsi"/>
          <w:bCs/>
          <w:noProof/>
          <w:color w:val="000000"/>
          <w:sz w:val="20"/>
        </w:rPr>
      </w:pPr>
    </w:p>
    <w:p w14:paraId="79D2E72F" w14:textId="77777777" w:rsidR="001D78DD" w:rsidRPr="001D78DD" w:rsidRDefault="006A1766" w:rsidP="00F7086D">
      <w:pPr>
        <w:pStyle w:val="tl1"/>
        <w:numPr>
          <w:ilvl w:val="1"/>
          <w:numId w:val="12"/>
        </w:numPr>
        <w:ind w:left="567" w:hanging="573"/>
        <w:rPr>
          <w:rFonts w:asciiTheme="minorHAnsi" w:hAnsiTheme="minorHAnsi" w:cs="Calibri"/>
          <w:sz w:val="20"/>
          <w:szCs w:val="20"/>
        </w:rPr>
      </w:pPr>
      <w:r w:rsidRPr="00DF5700">
        <w:rPr>
          <w:rFonts w:asciiTheme="minorHAnsi" w:hAnsiTheme="minorHAnsi" w:cstheme="minorHAnsi"/>
          <w:bCs/>
          <w:noProof/>
          <w:color w:val="000000"/>
          <w:sz w:val="20"/>
        </w:rPr>
        <w:t xml:space="preserve">Verejný obstarávateľ vyzve elektronickými prostriedkami súčasne všetkých uchádzačov, ktorí splnili </w:t>
      </w:r>
      <w:r>
        <w:rPr>
          <w:rFonts w:asciiTheme="minorHAnsi" w:hAnsiTheme="minorHAnsi" w:cstheme="minorHAnsi"/>
          <w:bCs/>
          <w:noProof/>
          <w:color w:val="000000"/>
          <w:sz w:val="20"/>
        </w:rPr>
        <w:t xml:space="preserve">podmienky účasti a neexistuje u nich dôvod na vylúčenie podľa ustanovenia § 40 ZVO a </w:t>
      </w:r>
      <w:r w:rsidRPr="00DF5700">
        <w:rPr>
          <w:rFonts w:asciiTheme="minorHAnsi" w:hAnsiTheme="minorHAnsi" w:cstheme="minorHAnsi"/>
          <w:bCs/>
          <w:noProof/>
          <w:color w:val="000000"/>
          <w:sz w:val="20"/>
        </w:rPr>
        <w:t>požiadavky na predmet zákazky</w:t>
      </w:r>
      <w:r>
        <w:rPr>
          <w:rFonts w:asciiTheme="minorHAnsi" w:hAnsiTheme="minorHAnsi" w:cstheme="minorHAnsi"/>
          <w:bCs/>
          <w:noProof/>
          <w:color w:val="000000"/>
          <w:sz w:val="20"/>
        </w:rPr>
        <w:t xml:space="preserve"> podľa ustanovenia § 53 ZVO</w:t>
      </w:r>
      <w:r w:rsidRPr="00DF5700">
        <w:rPr>
          <w:rFonts w:asciiTheme="minorHAnsi" w:hAnsiTheme="minorHAnsi" w:cstheme="minorHAnsi"/>
          <w:bCs/>
          <w:noProof/>
          <w:color w:val="000000"/>
          <w:sz w:val="20"/>
        </w:rPr>
        <w:t xml:space="preserve"> a ktorých ponuky spĺňajú určené požiadavky na účasť v e</w:t>
      </w:r>
      <w:r>
        <w:rPr>
          <w:rFonts w:asciiTheme="minorHAnsi" w:hAnsiTheme="minorHAnsi" w:cstheme="minorHAnsi"/>
          <w:bCs/>
          <w:noProof/>
          <w:color w:val="000000"/>
          <w:sz w:val="20"/>
        </w:rPr>
        <w:t>Aukcii</w:t>
      </w:r>
      <w:r w:rsidRPr="00DF5700">
        <w:rPr>
          <w:rFonts w:asciiTheme="minorHAnsi" w:hAnsiTheme="minorHAnsi" w:cstheme="minorHAnsi"/>
          <w:bCs/>
          <w:noProof/>
          <w:color w:val="000000"/>
          <w:sz w:val="20"/>
        </w:rPr>
        <w:t>. Vo výzve na účasť v </w:t>
      </w:r>
      <w:r>
        <w:rPr>
          <w:rFonts w:asciiTheme="minorHAnsi" w:hAnsiTheme="minorHAnsi" w:cstheme="minorHAnsi"/>
          <w:bCs/>
          <w:noProof/>
          <w:color w:val="000000"/>
          <w:sz w:val="20"/>
        </w:rPr>
        <w:t>eAukcii</w:t>
      </w:r>
      <w:r w:rsidRPr="00DF5700">
        <w:rPr>
          <w:rFonts w:asciiTheme="minorHAnsi" w:hAnsiTheme="minorHAnsi" w:cstheme="minorHAnsi"/>
          <w:bCs/>
          <w:noProof/>
          <w:color w:val="000000"/>
          <w:sz w:val="20"/>
        </w:rPr>
        <w:t xml:space="preserve"> (ďalej len „výzva“) vyhlasovateľ</w:t>
      </w:r>
      <w:r w:rsidRPr="00DF5700">
        <w:rPr>
          <w:rFonts w:asciiTheme="minorHAnsi" w:hAnsiTheme="minorHAnsi" w:cstheme="minorHAnsi"/>
          <w:bCs/>
          <w:noProof/>
          <w:sz w:val="20"/>
        </w:rPr>
        <w:t xml:space="preserve"> uvedie podrobné informácie týkajúce sa eAukcie v zmysle </w:t>
      </w:r>
      <w:r>
        <w:rPr>
          <w:rFonts w:asciiTheme="minorHAnsi" w:hAnsiTheme="minorHAnsi" w:cstheme="minorHAnsi"/>
          <w:bCs/>
          <w:noProof/>
          <w:sz w:val="20"/>
        </w:rPr>
        <w:t xml:space="preserve">ustanovenia </w:t>
      </w:r>
      <w:r w:rsidRPr="00DF5700">
        <w:rPr>
          <w:rFonts w:asciiTheme="minorHAnsi" w:hAnsiTheme="minorHAnsi" w:cstheme="minorHAnsi"/>
          <w:bCs/>
          <w:noProof/>
          <w:sz w:val="20"/>
        </w:rPr>
        <w:t>§ 54 ods. 7 ZVO. Výzva bude zaslaná elektronicky zodpovednej osobe určenej uchádzačom v ponuke ako kontaktná osoba pre eAukciu (z uvedeného dôvodu je potrebné uviesť správne kontaktné údaje zodpovednej osoby) a bude uchádzačom odoslaná</w:t>
      </w:r>
      <w:r>
        <w:rPr>
          <w:rFonts w:asciiTheme="minorHAnsi" w:hAnsiTheme="minorHAnsi" w:cstheme="minorHAnsi"/>
          <w:bCs/>
          <w:noProof/>
          <w:sz w:val="20"/>
        </w:rPr>
        <w:t xml:space="preserve"> </w:t>
      </w:r>
      <w:r w:rsidRPr="00DF5700">
        <w:rPr>
          <w:rFonts w:asciiTheme="minorHAnsi" w:hAnsiTheme="minorHAnsi" w:cstheme="minorHAnsi"/>
          <w:bCs/>
          <w:noProof/>
          <w:sz w:val="20"/>
        </w:rPr>
        <w:t>e-mailom najneskôr dva pracovné dni pred konaním eAukcie.</w:t>
      </w:r>
    </w:p>
    <w:p w14:paraId="2AFBED96" w14:textId="77777777" w:rsidR="001D78DD" w:rsidRDefault="001D78DD" w:rsidP="001D78DD">
      <w:pPr>
        <w:pStyle w:val="Odsekzoznamu"/>
        <w:rPr>
          <w:rFonts w:asciiTheme="minorHAnsi" w:hAnsiTheme="minorHAnsi" w:cstheme="minorHAnsi"/>
          <w:noProof/>
          <w:sz w:val="20"/>
          <w:szCs w:val="20"/>
        </w:rPr>
      </w:pPr>
    </w:p>
    <w:p w14:paraId="7EFCCBBC" w14:textId="77777777" w:rsidR="001D78DD" w:rsidRPr="001D78DD" w:rsidRDefault="00F7086D" w:rsidP="00F7086D">
      <w:pPr>
        <w:pStyle w:val="tl1"/>
        <w:numPr>
          <w:ilvl w:val="1"/>
          <w:numId w:val="12"/>
        </w:numPr>
        <w:ind w:left="567" w:hanging="573"/>
        <w:rPr>
          <w:rFonts w:asciiTheme="minorHAnsi" w:hAnsiTheme="minorHAnsi" w:cs="Calibri"/>
          <w:sz w:val="20"/>
          <w:szCs w:val="20"/>
        </w:rPr>
      </w:pPr>
      <w:r w:rsidRPr="001D78DD">
        <w:rPr>
          <w:rFonts w:asciiTheme="minorHAnsi" w:hAnsiTheme="minorHAnsi" w:cstheme="minorHAnsi"/>
          <w:noProof/>
          <w:sz w:val="20"/>
          <w:szCs w:val="20"/>
        </w:rPr>
        <w:t xml:space="preserve">V prípravnom kole sa vyzvaní uchádzači oboznámia s priebehom aukčného kola a popisom aukčného prostredia. Uchádzačom bude v prípravnom kole a v čase uvedenom vo výzve zároveň sprístupnená eAukčná sieň, kde si môžu skontrolovať správnosť zadaných vstupných cien, ktoré do eAukčnej siene zadá administrátor eAukcie, a to v súlade s pôvodnými, listinne predloženými ponukami. Každý uchádzač bude vidieť iba svoju ponuku a až do začiatku aukčného kola ju nemôže meniť. Všetky informácie o prihlásení sa a priebehu budú uvedené vo Výzve. </w:t>
      </w:r>
    </w:p>
    <w:p w14:paraId="4320DA44" w14:textId="77777777" w:rsidR="001D78DD" w:rsidRDefault="001D78DD" w:rsidP="001D78DD">
      <w:pPr>
        <w:pStyle w:val="Odsekzoznamu"/>
        <w:rPr>
          <w:rFonts w:asciiTheme="minorHAnsi" w:hAnsiTheme="minorHAnsi" w:cstheme="minorHAnsi"/>
          <w:noProof/>
          <w:sz w:val="20"/>
          <w:szCs w:val="20"/>
        </w:rPr>
      </w:pPr>
    </w:p>
    <w:p w14:paraId="2AF45963" w14:textId="77777777" w:rsidR="001D78DD" w:rsidRPr="001D78DD" w:rsidRDefault="00F7086D" w:rsidP="001D78DD">
      <w:pPr>
        <w:pStyle w:val="tl1"/>
        <w:numPr>
          <w:ilvl w:val="1"/>
          <w:numId w:val="12"/>
        </w:numPr>
        <w:ind w:left="567" w:hanging="573"/>
        <w:rPr>
          <w:rFonts w:asciiTheme="minorHAnsi" w:hAnsiTheme="minorHAnsi" w:cs="Calibri"/>
          <w:sz w:val="20"/>
          <w:szCs w:val="20"/>
        </w:rPr>
      </w:pPr>
      <w:r w:rsidRPr="001D78DD">
        <w:rPr>
          <w:rFonts w:asciiTheme="minorHAnsi" w:hAnsiTheme="minorHAnsi" w:cstheme="minorHAnsi"/>
          <w:noProof/>
          <w:sz w:val="20"/>
          <w:szCs w:val="20"/>
        </w:rPr>
        <w:t xml:space="preserve">Aukčné kolo sa začne a skončí v termínoch a za podmienok uvedených vo výzve. Na začiatku aukčného kola sa všetkým uchádzačom zobrazia: </w:t>
      </w:r>
    </w:p>
    <w:p w14:paraId="35C59FA2" w14:textId="77777777" w:rsidR="001D78DD" w:rsidRPr="001D78DD" w:rsidRDefault="001D78DD" w:rsidP="001D78DD">
      <w:pPr>
        <w:pStyle w:val="tl1"/>
        <w:numPr>
          <w:ilvl w:val="1"/>
          <w:numId w:val="30"/>
        </w:numPr>
        <w:rPr>
          <w:rFonts w:asciiTheme="minorHAnsi" w:hAnsiTheme="minorHAnsi" w:cs="Calibri"/>
          <w:sz w:val="20"/>
          <w:szCs w:val="20"/>
        </w:rPr>
      </w:pPr>
      <w:r w:rsidRPr="001D78DD">
        <w:rPr>
          <w:rFonts w:ascii="Calibri" w:hAnsi="Calibri"/>
          <w:sz w:val="22"/>
          <w:szCs w:val="22"/>
        </w:rPr>
        <w:t>ich cena za dodávku 1 MWh zemného plynu,</w:t>
      </w:r>
    </w:p>
    <w:p w14:paraId="7698AED8" w14:textId="77777777" w:rsidR="001D78DD" w:rsidRPr="001D78DD" w:rsidRDefault="001D78DD" w:rsidP="001D78DD">
      <w:pPr>
        <w:pStyle w:val="tl1"/>
        <w:numPr>
          <w:ilvl w:val="1"/>
          <w:numId w:val="30"/>
        </w:numPr>
        <w:rPr>
          <w:rFonts w:asciiTheme="minorHAnsi" w:hAnsiTheme="minorHAnsi" w:cs="Calibri"/>
          <w:sz w:val="20"/>
          <w:szCs w:val="20"/>
        </w:rPr>
      </w:pPr>
      <w:r w:rsidRPr="001D78DD">
        <w:rPr>
          <w:rFonts w:ascii="Calibri" w:hAnsi="Calibri"/>
          <w:sz w:val="22"/>
          <w:szCs w:val="22"/>
        </w:rPr>
        <w:t>najnižšia cena za dodávku 1 MWh zemného plynu</w:t>
      </w:r>
    </w:p>
    <w:p w14:paraId="2E42E766" w14:textId="1F901C41" w:rsidR="00F7086D" w:rsidRPr="001D78DD" w:rsidRDefault="001D78DD" w:rsidP="001D78DD">
      <w:pPr>
        <w:pStyle w:val="tl1"/>
        <w:numPr>
          <w:ilvl w:val="1"/>
          <w:numId w:val="30"/>
        </w:numPr>
        <w:rPr>
          <w:rFonts w:asciiTheme="minorHAnsi" w:hAnsiTheme="minorHAnsi" w:cs="Calibri"/>
          <w:sz w:val="20"/>
          <w:szCs w:val="20"/>
        </w:rPr>
      </w:pPr>
      <w:r w:rsidRPr="001D78DD">
        <w:rPr>
          <w:rFonts w:ascii="Calibri" w:hAnsi="Calibri"/>
          <w:sz w:val="22"/>
          <w:szCs w:val="22"/>
        </w:rPr>
        <w:t>ich priebežné umiestnenie (poradie).</w:t>
      </w:r>
    </w:p>
    <w:p w14:paraId="57B4080C" w14:textId="77777777" w:rsidR="00F7086D" w:rsidRPr="00F7086D" w:rsidRDefault="00F7086D" w:rsidP="00F7086D">
      <w:pPr>
        <w:jc w:val="both"/>
        <w:rPr>
          <w:rFonts w:asciiTheme="minorHAnsi" w:hAnsiTheme="minorHAnsi" w:cstheme="minorHAnsi"/>
          <w:noProof/>
          <w:sz w:val="20"/>
          <w:szCs w:val="20"/>
          <w:highlight w:val="yellow"/>
        </w:rPr>
      </w:pPr>
    </w:p>
    <w:p w14:paraId="65662CFD" w14:textId="1BD8C047" w:rsidR="001D78DD" w:rsidRDefault="00F7086D" w:rsidP="00F7086D">
      <w:pPr>
        <w:pStyle w:val="tl1"/>
        <w:numPr>
          <w:ilvl w:val="1"/>
          <w:numId w:val="12"/>
        </w:numPr>
        <w:ind w:left="567" w:hanging="573"/>
        <w:rPr>
          <w:rFonts w:asciiTheme="minorHAnsi" w:hAnsiTheme="minorHAnsi" w:cstheme="minorHAnsi"/>
          <w:noProof/>
          <w:sz w:val="20"/>
          <w:szCs w:val="20"/>
        </w:rPr>
      </w:pPr>
      <w:r w:rsidRPr="005221D5">
        <w:rPr>
          <w:rFonts w:asciiTheme="minorHAnsi" w:hAnsiTheme="minorHAnsi" w:cstheme="minorHAnsi"/>
          <w:noProof/>
          <w:sz w:val="20"/>
          <w:szCs w:val="20"/>
        </w:rPr>
        <w:t xml:space="preserve">Predmetom úpravy v aukčnom kole </w:t>
      </w:r>
      <w:r w:rsidR="001D78DD">
        <w:rPr>
          <w:rFonts w:asciiTheme="minorHAnsi" w:hAnsiTheme="minorHAnsi" w:cstheme="minorHAnsi"/>
          <w:noProof/>
          <w:sz w:val="20"/>
          <w:szCs w:val="20"/>
        </w:rPr>
        <w:t xml:space="preserve">budú ceny za dodávku 1 MWh zemného plynu </w:t>
      </w:r>
      <w:r w:rsidR="005221D5" w:rsidRPr="001D78DD">
        <w:rPr>
          <w:rFonts w:asciiTheme="minorHAnsi" w:hAnsiTheme="minorHAnsi" w:cstheme="minorHAnsi"/>
          <w:noProof/>
          <w:sz w:val="20"/>
          <w:szCs w:val="20"/>
        </w:rPr>
        <w:t xml:space="preserve"> </w:t>
      </w:r>
      <w:r w:rsidRPr="005221D5">
        <w:rPr>
          <w:rFonts w:asciiTheme="minorHAnsi" w:hAnsiTheme="minorHAnsi" w:cstheme="minorHAnsi"/>
          <w:noProof/>
          <w:sz w:val="20"/>
          <w:szCs w:val="20"/>
        </w:rPr>
        <w:t xml:space="preserve">v EUR </w:t>
      </w:r>
      <w:r w:rsidR="001D78DD">
        <w:rPr>
          <w:rFonts w:asciiTheme="minorHAnsi" w:hAnsiTheme="minorHAnsi" w:cstheme="minorHAnsi"/>
          <w:noProof/>
          <w:sz w:val="20"/>
          <w:szCs w:val="20"/>
        </w:rPr>
        <w:t>bez</w:t>
      </w:r>
      <w:r w:rsidRPr="005221D5">
        <w:rPr>
          <w:rFonts w:asciiTheme="minorHAnsi" w:hAnsiTheme="minorHAnsi" w:cstheme="minorHAnsi"/>
          <w:noProof/>
          <w:sz w:val="20"/>
          <w:szCs w:val="20"/>
        </w:rPr>
        <w:t xml:space="preserve"> DPH. Uchádzači budú upravovať ceny smerom nadol.</w:t>
      </w:r>
    </w:p>
    <w:p w14:paraId="65551984" w14:textId="77777777" w:rsidR="001D78DD" w:rsidRDefault="001D78DD" w:rsidP="001D78DD">
      <w:pPr>
        <w:pStyle w:val="tl1"/>
        <w:ind w:left="567"/>
        <w:rPr>
          <w:rFonts w:asciiTheme="minorHAnsi" w:hAnsiTheme="minorHAnsi" w:cstheme="minorHAnsi"/>
          <w:noProof/>
          <w:sz w:val="20"/>
          <w:szCs w:val="20"/>
        </w:rPr>
      </w:pPr>
    </w:p>
    <w:p w14:paraId="2D91109C" w14:textId="77777777" w:rsidR="001D78DD" w:rsidRDefault="00F7086D" w:rsidP="00F7086D">
      <w:pPr>
        <w:pStyle w:val="tl1"/>
        <w:numPr>
          <w:ilvl w:val="1"/>
          <w:numId w:val="12"/>
        </w:numPr>
        <w:ind w:left="567" w:hanging="573"/>
        <w:rPr>
          <w:rFonts w:asciiTheme="minorHAnsi" w:hAnsiTheme="minorHAnsi" w:cstheme="minorHAnsi"/>
          <w:noProof/>
          <w:sz w:val="20"/>
          <w:szCs w:val="20"/>
        </w:rPr>
      </w:pPr>
      <w:r w:rsidRPr="001D78DD">
        <w:rPr>
          <w:rFonts w:asciiTheme="minorHAnsi" w:hAnsiTheme="minorHAnsi" w:cstheme="minorHAnsi"/>
          <w:noProof/>
          <w:sz w:val="20"/>
          <w:szCs w:val="20"/>
        </w:rPr>
        <w:t xml:space="preserve">Verejný obstarávateľ upozorňuje, že systém neumožňuje dorovnať najnižšiu celkovú cenu (t.j. nie je možné dorovnať ponuku uchádzača na priebežnom 1. mieste). </w:t>
      </w:r>
    </w:p>
    <w:p w14:paraId="31370A5D" w14:textId="77777777" w:rsidR="001D78DD" w:rsidRDefault="001D78DD" w:rsidP="001D78DD">
      <w:pPr>
        <w:pStyle w:val="Odsekzoznamu"/>
        <w:rPr>
          <w:rFonts w:asciiTheme="minorHAnsi" w:hAnsiTheme="minorHAnsi" w:cstheme="minorHAnsi"/>
          <w:noProof/>
          <w:sz w:val="20"/>
          <w:szCs w:val="20"/>
        </w:rPr>
      </w:pPr>
    </w:p>
    <w:p w14:paraId="42C926CB" w14:textId="77777777" w:rsidR="001D78DD" w:rsidRDefault="00F7086D" w:rsidP="00F7086D">
      <w:pPr>
        <w:pStyle w:val="tl1"/>
        <w:numPr>
          <w:ilvl w:val="1"/>
          <w:numId w:val="12"/>
        </w:numPr>
        <w:ind w:left="567" w:hanging="573"/>
        <w:rPr>
          <w:rFonts w:asciiTheme="minorHAnsi" w:hAnsiTheme="minorHAnsi" w:cstheme="minorHAnsi"/>
          <w:noProof/>
          <w:sz w:val="20"/>
          <w:szCs w:val="20"/>
        </w:rPr>
      </w:pPr>
      <w:r w:rsidRPr="001D78DD">
        <w:rPr>
          <w:rFonts w:asciiTheme="minorHAnsi" w:hAnsiTheme="minorHAnsi" w:cstheme="minorHAnsi"/>
          <w:noProof/>
          <w:sz w:val="20"/>
          <w:szCs w:val="20"/>
        </w:rPr>
        <w:t>V priebehu Aukčného kola budú zverejňované všetkým uchádzačom zaradeným do eAukcie v eAukčnej sieni informácie, ktoré umožnia uchádzačom zistiť v každom okamihu ich relatívne umiestnenie. V prípade rovnosti kritéria na vyhodnotenie ponúk systém priradí týmto ponukám zhodné poradie.</w:t>
      </w:r>
    </w:p>
    <w:p w14:paraId="39E214A3" w14:textId="77777777" w:rsidR="001D78DD" w:rsidRDefault="001D78DD" w:rsidP="001D78DD">
      <w:pPr>
        <w:pStyle w:val="Odsekzoznamu"/>
        <w:rPr>
          <w:rFonts w:asciiTheme="minorHAnsi" w:hAnsiTheme="minorHAnsi" w:cstheme="minorHAnsi"/>
          <w:noProof/>
          <w:sz w:val="20"/>
          <w:szCs w:val="20"/>
        </w:rPr>
      </w:pPr>
    </w:p>
    <w:p w14:paraId="67E46B4A" w14:textId="77777777" w:rsidR="001D78DD" w:rsidRDefault="00F7086D" w:rsidP="00F7086D">
      <w:pPr>
        <w:pStyle w:val="tl1"/>
        <w:numPr>
          <w:ilvl w:val="1"/>
          <w:numId w:val="12"/>
        </w:numPr>
        <w:ind w:left="567" w:hanging="573"/>
        <w:rPr>
          <w:rFonts w:asciiTheme="minorHAnsi" w:hAnsiTheme="minorHAnsi" w:cstheme="minorHAnsi"/>
          <w:noProof/>
          <w:sz w:val="20"/>
          <w:szCs w:val="20"/>
        </w:rPr>
      </w:pPr>
      <w:r w:rsidRPr="001D78DD">
        <w:rPr>
          <w:rFonts w:asciiTheme="minorHAnsi" w:hAnsiTheme="minorHAnsi" w:cstheme="minorHAnsi"/>
          <w:noProof/>
          <w:sz w:val="20"/>
          <w:szCs w:val="20"/>
        </w:rPr>
        <w:t xml:space="preserve">Minimálny krok zníženia ceny uchádzača je </w:t>
      </w:r>
      <w:r w:rsidRPr="001D78DD">
        <w:rPr>
          <w:rFonts w:asciiTheme="minorHAnsi" w:hAnsiTheme="minorHAnsi" w:cstheme="minorHAnsi"/>
          <w:b/>
          <w:noProof/>
          <w:sz w:val="20"/>
          <w:szCs w:val="20"/>
        </w:rPr>
        <w:t>0,</w:t>
      </w:r>
      <w:r w:rsidR="001D78DD">
        <w:rPr>
          <w:rFonts w:asciiTheme="minorHAnsi" w:hAnsiTheme="minorHAnsi" w:cstheme="minorHAnsi"/>
          <w:b/>
          <w:noProof/>
          <w:sz w:val="20"/>
          <w:szCs w:val="20"/>
        </w:rPr>
        <w:t>5</w:t>
      </w:r>
      <w:r w:rsidRPr="001D78DD">
        <w:rPr>
          <w:rFonts w:asciiTheme="minorHAnsi" w:hAnsiTheme="minorHAnsi" w:cstheme="minorHAnsi"/>
          <w:b/>
          <w:noProof/>
          <w:sz w:val="20"/>
          <w:szCs w:val="20"/>
        </w:rPr>
        <w:t xml:space="preserve">0 % </w:t>
      </w:r>
      <w:r w:rsidRPr="001D78DD">
        <w:rPr>
          <w:rFonts w:asciiTheme="minorHAnsi" w:hAnsiTheme="minorHAnsi" w:cstheme="minorHAnsi"/>
          <w:noProof/>
          <w:sz w:val="20"/>
          <w:szCs w:val="20"/>
        </w:rPr>
        <w:t xml:space="preserve"> z aktuálnej ceny položky daného uchádzača.  </w:t>
      </w:r>
    </w:p>
    <w:p w14:paraId="40F4F111" w14:textId="77777777" w:rsidR="001D78DD" w:rsidRDefault="001D78DD" w:rsidP="001D78DD">
      <w:pPr>
        <w:pStyle w:val="Odsekzoznamu"/>
        <w:rPr>
          <w:rFonts w:asciiTheme="minorHAnsi" w:hAnsiTheme="minorHAnsi" w:cstheme="minorHAnsi"/>
          <w:noProof/>
          <w:sz w:val="20"/>
          <w:szCs w:val="20"/>
        </w:rPr>
      </w:pPr>
    </w:p>
    <w:p w14:paraId="31705345" w14:textId="77777777" w:rsidR="001D78DD" w:rsidRDefault="00F7086D" w:rsidP="00F7086D">
      <w:pPr>
        <w:pStyle w:val="tl1"/>
        <w:numPr>
          <w:ilvl w:val="1"/>
          <w:numId w:val="12"/>
        </w:numPr>
        <w:ind w:left="567" w:hanging="573"/>
        <w:rPr>
          <w:rFonts w:asciiTheme="minorHAnsi" w:hAnsiTheme="minorHAnsi" w:cstheme="minorHAnsi"/>
          <w:noProof/>
          <w:sz w:val="20"/>
          <w:szCs w:val="20"/>
        </w:rPr>
      </w:pPr>
      <w:r w:rsidRPr="001D78DD">
        <w:rPr>
          <w:rFonts w:asciiTheme="minorHAnsi" w:hAnsiTheme="minorHAnsi" w:cstheme="minorHAnsi"/>
          <w:noProof/>
          <w:sz w:val="20"/>
          <w:szCs w:val="20"/>
        </w:rPr>
        <w:t xml:space="preserve">Maximálny krok zníženia ceny nie je určený. Uchádzač však bude upozornený pri zmene ceny položky o viac ako </w:t>
      </w:r>
      <w:r w:rsidRPr="001D78DD">
        <w:rPr>
          <w:rFonts w:asciiTheme="minorHAnsi" w:hAnsiTheme="minorHAnsi" w:cstheme="minorHAnsi"/>
          <w:b/>
          <w:noProof/>
          <w:sz w:val="20"/>
          <w:szCs w:val="20"/>
        </w:rPr>
        <w:t>50 %</w:t>
      </w:r>
      <w:r w:rsidRPr="001D78DD">
        <w:rPr>
          <w:rFonts w:asciiTheme="minorHAnsi" w:hAnsiTheme="minorHAnsi" w:cstheme="minorHAnsi"/>
          <w:noProof/>
          <w:sz w:val="20"/>
          <w:szCs w:val="20"/>
        </w:rPr>
        <w:t xml:space="preserve">. Upozornenie pri maximálnom znížení ceny sa viaže k aktuálnej cene položky daného uchádzača. </w:t>
      </w:r>
    </w:p>
    <w:p w14:paraId="3D373956" w14:textId="77777777" w:rsidR="001D78DD" w:rsidRDefault="001D78DD" w:rsidP="001D78DD">
      <w:pPr>
        <w:pStyle w:val="Odsekzoznamu"/>
        <w:rPr>
          <w:rFonts w:asciiTheme="minorHAnsi" w:hAnsiTheme="minorHAnsi" w:cstheme="minorHAnsi"/>
          <w:noProof/>
          <w:sz w:val="20"/>
          <w:szCs w:val="20"/>
        </w:rPr>
      </w:pPr>
    </w:p>
    <w:p w14:paraId="2E8F0620" w14:textId="77777777" w:rsidR="001D78DD" w:rsidRDefault="00F7086D" w:rsidP="00F7086D">
      <w:pPr>
        <w:pStyle w:val="tl1"/>
        <w:numPr>
          <w:ilvl w:val="1"/>
          <w:numId w:val="12"/>
        </w:numPr>
        <w:ind w:left="567" w:hanging="573"/>
        <w:rPr>
          <w:rFonts w:asciiTheme="minorHAnsi" w:hAnsiTheme="minorHAnsi" w:cstheme="minorHAnsi"/>
          <w:noProof/>
          <w:sz w:val="20"/>
          <w:szCs w:val="20"/>
        </w:rPr>
      </w:pPr>
      <w:r w:rsidRPr="001D78DD">
        <w:rPr>
          <w:rFonts w:asciiTheme="minorHAnsi" w:hAnsiTheme="minorHAnsi" w:cstheme="minorHAnsi"/>
          <w:noProof/>
          <w:sz w:val="20"/>
          <w:szCs w:val="20"/>
        </w:rPr>
        <w:t xml:space="preserve">Aukčné kolo bude ukončené uplynutím časového limitu </w:t>
      </w:r>
      <w:r w:rsidRPr="001D78DD">
        <w:rPr>
          <w:rFonts w:asciiTheme="minorHAnsi" w:hAnsiTheme="minorHAnsi" w:cstheme="minorHAnsi"/>
          <w:b/>
          <w:noProof/>
          <w:sz w:val="20"/>
          <w:szCs w:val="20"/>
        </w:rPr>
        <w:t>20 min.</w:t>
      </w:r>
      <w:r w:rsidRPr="001D78DD">
        <w:rPr>
          <w:rFonts w:asciiTheme="minorHAnsi" w:hAnsiTheme="minorHAnsi" w:cstheme="minorHAnsi"/>
          <w:noProof/>
          <w:sz w:val="20"/>
          <w:szCs w:val="20"/>
        </w:rPr>
        <w:t xml:space="preserve"> za predpokladu, ak nedôjde k jeho predĺženiu. K predĺženiu dôjde vždy v prípade predloženia nových cien (t.j. pri akomkoľvek regulárnom znížení ceny) v posledných </w:t>
      </w:r>
      <w:r w:rsidRPr="001D78DD">
        <w:rPr>
          <w:rFonts w:asciiTheme="minorHAnsi" w:hAnsiTheme="minorHAnsi" w:cstheme="minorHAnsi"/>
          <w:b/>
          <w:noProof/>
          <w:sz w:val="20"/>
          <w:szCs w:val="20"/>
        </w:rPr>
        <w:t>dvoch minútach</w:t>
      </w:r>
      <w:r w:rsidRPr="001D78DD">
        <w:rPr>
          <w:rFonts w:asciiTheme="minorHAnsi" w:hAnsiTheme="minorHAnsi" w:cstheme="minorHAnsi"/>
          <w:noProof/>
          <w:sz w:val="20"/>
          <w:szCs w:val="20"/>
        </w:rPr>
        <w:t xml:space="preserve"> trvania aukčného kola (aj už predĺženého aukčného kola), a to vždy o ďalšie </w:t>
      </w:r>
      <w:r w:rsidRPr="001D78DD">
        <w:rPr>
          <w:rFonts w:asciiTheme="minorHAnsi" w:hAnsiTheme="minorHAnsi" w:cstheme="minorHAnsi"/>
          <w:b/>
          <w:noProof/>
          <w:sz w:val="20"/>
          <w:szCs w:val="20"/>
        </w:rPr>
        <w:t>dve minúty</w:t>
      </w:r>
      <w:r w:rsidRPr="001D78DD">
        <w:rPr>
          <w:rFonts w:asciiTheme="minorHAnsi" w:hAnsiTheme="minorHAnsi" w:cstheme="minorHAnsi"/>
          <w:noProof/>
          <w:sz w:val="20"/>
          <w:szCs w:val="20"/>
        </w:rPr>
        <w:t xml:space="preserve"> (t.j. v čase, kedy došlo k predĺženiu, sa k času zostávajúcemu do konca kola</w:t>
      </w:r>
      <w:r w:rsidRPr="001D78DD">
        <w:rPr>
          <w:rFonts w:asciiTheme="minorHAnsi" w:hAnsiTheme="minorHAnsi" w:cstheme="minorHAnsi"/>
          <w:noProof/>
          <w:color w:val="0000FF"/>
          <w:sz w:val="20"/>
          <w:szCs w:val="20"/>
        </w:rPr>
        <w:t xml:space="preserve"> </w:t>
      </w:r>
      <w:r w:rsidRPr="001D78DD">
        <w:rPr>
          <w:rFonts w:asciiTheme="minorHAnsi" w:hAnsiTheme="minorHAnsi" w:cstheme="minorHAnsi"/>
          <w:noProof/>
          <w:sz w:val="20"/>
          <w:szCs w:val="20"/>
        </w:rPr>
        <w:t xml:space="preserve">pridajú celé </w:t>
      </w:r>
      <w:r w:rsidRPr="001D78DD">
        <w:rPr>
          <w:rFonts w:asciiTheme="minorHAnsi" w:hAnsiTheme="minorHAnsi" w:cstheme="minorHAnsi"/>
          <w:b/>
          <w:noProof/>
          <w:sz w:val="20"/>
          <w:szCs w:val="20"/>
        </w:rPr>
        <w:t>2 min.</w:t>
      </w:r>
      <w:r w:rsidRPr="001D78DD">
        <w:rPr>
          <w:rFonts w:asciiTheme="minorHAnsi" w:hAnsiTheme="minorHAnsi" w:cstheme="minorHAnsi"/>
          <w:noProof/>
          <w:sz w:val="20"/>
          <w:szCs w:val="20"/>
        </w:rPr>
        <w:t xml:space="preserve">). Počet predĺžení nie je limitovaný. </w:t>
      </w:r>
    </w:p>
    <w:p w14:paraId="3FEACFDE" w14:textId="77777777" w:rsidR="001D78DD" w:rsidRDefault="001D78DD" w:rsidP="001D78DD">
      <w:pPr>
        <w:pStyle w:val="Odsekzoznamu"/>
        <w:rPr>
          <w:rFonts w:asciiTheme="minorHAnsi" w:hAnsiTheme="minorHAnsi" w:cstheme="minorHAnsi"/>
          <w:noProof/>
          <w:sz w:val="20"/>
          <w:szCs w:val="20"/>
        </w:rPr>
      </w:pPr>
    </w:p>
    <w:p w14:paraId="11175DA4" w14:textId="77777777" w:rsidR="001D78DD" w:rsidRDefault="00F7086D" w:rsidP="00F7086D">
      <w:pPr>
        <w:pStyle w:val="tl1"/>
        <w:numPr>
          <w:ilvl w:val="1"/>
          <w:numId w:val="12"/>
        </w:numPr>
        <w:ind w:left="567" w:hanging="573"/>
        <w:rPr>
          <w:rFonts w:asciiTheme="minorHAnsi" w:hAnsiTheme="minorHAnsi" w:cstheme="minorHAnsi"/>
          <w:noProof/>
          <w:sz w:val="20"/>
          <w:szCs w:val="20"/>
        </w:rPr>
      </w:pPr>
      <w:r w:rsidRPr="001D78DD">
        <w:rPr>
          <w:rFonts w:asciiTheme="minorHAnsi" w:hAnsiTheme="minorHAnsi" w:cstheme="minorHAnsi"/>
          <w:noProof/>
          <w:sz w:val="20"/>
          <w:szCs w:val="20"/>
        </w:rPr>
        <w:t xml:space="preserve">Výsledkom eAukcie bude zostavenie objektívneho poradia ponúk podľa najnižšej ceny za </w:t>
      </w:r>
      <w:r w:rsidR="001D78DD">
        <w:rPr>
          <w:rFonts w:asciiTheme="minorHAnsi" w:hAnsiTheme="minorHAnsi" w:cstheme="minorHAnsi"/>
          <w:noProof/>
          <w:sz w:val="20"/>
          <w:szCs w:val="20"/>
        </w:rPr>
        <w:t xml:space="preserve">dodávku 1 MWh zemného plynu v EUR bez DPH </w:t>
      </w:r>
      <w:r w:rsidRPr="001D78DD">
        <w:rPr>
          <w:rFonts w:asciiTheme="minorHAnsi" w:hAnsiTheme="minorHAnsi" w:cstheme="minorHAnsi"/>
          <w:noProof/>
          <w:sz w:val="20"/>
          <w:szCs w:val="20"/>
        </w:rPr>
        <w:t xml:space="preserve">automatizovaným vyhodnotením. </w:t>
      </w:r>
    </w:p>
    <w:p w14:paraId="487021F6" w14:textId="77777777" w:rsidR="001D78DD" w:rsidRDefault="001D78DD" w:rsidP="001D78DD">
      <w:pPr>
        <w:pStyle w:val="Odsekzoznamu"/>
        <w:rPr>
          <w:rFonts w:asciiTheme="minorHAnsi" w:hAnsiTheme="minorHAnsi" w:cstheme="minorHAnsi"/>
          <w:noProof/>
          <w:sz w:val="20"/>
          <w:szCs w:val="20"/>
        </w:rPr>
      </w:pPr>
    </w:p>
    <w:p w14:paraId="109C4A4D" w14:textId="5326C318" w:rsidR="00F7086D" w:rsidRPr="001D78DD" w:rsidRDefault="00F7086D" w:rsidP="00F7086D">
      <w:pPr>
        <w:pStyle w:val="tl1"/>
        <w:numPr>
          <w:ilvl w:val="1"/>
          <w:numId w:val="12"/>
        </w:numPr>
        <w:ind w:left="567" w:hanging="573"/>
        <w:rPr>
          <w:rFonts w:asciiTheme="minorHAnsi" w:hAnsiTheme="minorHAnsi" w:cstheme="minorHAnsi"/>
          <w:noProof/>
          <w:sz w:val="20"/>
          <w:szCs w:val="20"/>
        </w:rPr>
      </w:pPr>
      <w:r w:rsidRPr="001D78DD">
        <w:rPr>
          <w:rFonts w:asciiTheme="minorHAnsi" w:hAnsiTheme="minorHAnsi" w:cstheme="minorHAnsi"/>
          <w:noProof/>
          <w:sz w:val="20"/>
          <w:szCs w:val="20"/>
        </w:rPr>
        <w:t>Technické požiadavky na prístup do eAukcie.</w:t>
      </w:r>
    </w:p>
    <w:p w14:paraId="56DB1974" w14:textId="77777777" w:rsidR="00F7086D" w:rsidRPr="00F7086D" w:rsidRDefault="00F7086D" w:rsidP="00F7086D">
      <w:pPr>
        <w:jc w:val="both"/>
        <w:rPr>
          <w:rFonts w:asciiTheme="minorHAnsi" w:hAnsiTheme="minorHAnsi" w:cstheme="minorHAnsi"/>
          <w:noProof/>
          <w:sz w:val="20"/>
          <w:szCs w:val="20"/>
        </w:rPr>
      </w:pPr>
      <w:r w:rsidRPr="00F7086D">
        <w:rPr>
          <w:rFonts w:asciiTheme="minorHAnsi" w:hAnsiTheme="minorHAnsi" w:cstheme="minorHAnsi"/>
          <w:noProof/>
          <w:sz w:val="20"/>
          <w:szCs w:val="20"/>
        </w:rPr>
        <w:t>Počítač uchádzača musí byť pripojený na Internet.  Na bezproblémovú účasť v eAukcii je nutné používať jeden z podporovaných internetových prehliadačov:</w:t>
      </w:r>
    </w:p>
    <w:p w14:paraId="2E6C5ACC" w14:textId="363A2034" w:rsidR="00F7086D" w:rsidRPr="00F7086D" w:rsidRDefault="00F7086D" w:rsidP="00F7086D">
      <w:pPr>
        <w:ind w:left="567"/>
        <w:jc w:val="both"/>
        <w:rPr>
          <w:rFonts w:asciiTheme="minorHAnsi" w:hAnsiTheme="minorHAnsi" w:cstheme="minorHAnsi"/>
          <w:noProof/>
          <w:sz w:val="20"/>
          <w:szCs w:val="20"/>
        </w:rPr>
      </w:pPr>
      <w:r w:rsidRPr="00F7086D">
        <w:rPr>
          <w:rFonts w:asciiTheme="minorHAnsi" w:hAnsiTheme="minorHAnsi" w:cstheme="minorHAnsi"/>
          <w:noProof/>
          <w:sz w:val="20"/>
          <w:szCs w:val="20"/>
        </w:rPr>
        <w:t xml:space="preserve">- Microsoft </w:t>
      </w:r>
      <w:r w:rsidR="001D78DD">
        <w:rPr>
          <w:rFonts w:asciiTheme="minorHAnsi" w:hAnsiTheme="minorHAnsi" w:cstheme="minorHAnsi"/>
          <w:noProof/>
          <w:sz w:val="20"/>
          <w:szCs w:val="20"/>
        </w:rPr>
        <w:t>Edge</w:t>
      </w:r>
      <w:r w:rsidRPr="00F7086D">
        <w:rPr>
          <w:rFonts w:asciiTheme="minorHAnsi" w:hAnsiTheme="minorHAnsi" w:cstheme="minorHAnsi"/>
          <w:noProof/>
          <w:sz w:val="20"/>
          <w:szCs w:val="20"/>
        </w:rPr>
        <w:t xml:space="preserve">, </w:t>
      </w:r>
    </w:p>
    <w:p w14:paraId="0DE40DEB" w14:textId="77777777" w:rsidR="00F7086D" w:rsidRPr="00F7086D" w:rsidRDefault="00F7086D" w:rsidP="00F7086D">
      <w:pPr>
        <w:ind w:left="567"/>
        <w:jc w:val="both"/>
        <w:rPr>
          <w:rFonts w:asciiTheme="minorHAnsi" w:hAnsiTheme="minorHAnsi" w:cstheme="minorHAnsi"/>
          <w:noProof/>
          <w:sz w:val="20"/>
          <w:szCs w:val="20"/>
        </w:rPr>
      </w:pPr>
      <w:r w:rsidRPr="00F7086D">
        <w:rPr>
          <w:rFonts w:asciiTheme="minorHAnsi" w:hAnsiTheme="minorHAnsi" w:cstheme="minorHAnsi"/>
          <w:noProof/>
          <w:sz w:val="20"/>
          <w:szCs w:val="20"/>
        </w:rPr>
        <w:t xml:space="preserve">- Mozilla Firefox verzia 13.0 a vyššia alebo </w:t>
      </w:r>
    </w:p>
    <w:p w14:paraId="00F6A0A1" w14:textId="77777777" w:rsidR="00F7086D" w:rsidRPr="00F7086D" w:rsidRDefault="00F7086D" w:rsidP="00F7086D">
      <w:pPr>
        <w:ind w:left="567"/>
        <w:jc w:val="both"/>
        <w:rPr>
          <w:rFonts w:asciiTheme="minorHAnsi" w:hAnsiTheme="minorHAnsi" w:cstheme="minorHAnsi"/>
          <w:noProof/>
          <w:sz w:val="20"/>
          <w:szCs w:val="20"/>
        </w:rPr>
      </w:pPr>
      <w:r w:rsidRPr="00F7086D">
        <w:rPr>
          <w:rFonts w:asciiTheme="minorHAnsi" w:hAnsiTheme="minorHAnsi" w:cstheme="minorHAnsi"/>
          <w:noProof/>
          <w:sz w:val="20"/>
          <w:szCs w:val="20"/>
        </w:rPr>
        <w:t xml:space="preserve">- Google Chrome. </w:t>
      </w:r>
    </w:p>
    <w:p w14:paraId="107CF311" w14:textId="77777777" w:rsidR="00F7086D" w:rsidRPr="00F7086D" w:rsidRDefault="00F7086D" w:rsidP="00F7086D">
      <w:pPr>
        <w:ind w:left="567"/>
        <w:jc w:val="both"/>
        <w:rPr>
          <w:rFonts w:asciiTheme="minorHAnsi" w:hAnsiTheme="minorHAnsi" w:cstheme="minorHAnsi"/>
          <w:noProof/>
          <w:sz w:val="20"/>
          <w:szCs w:val="20"/>
          <w:highlight w:val="yellow"/>
        </w:rPr>
      </w:pPr>
    </w:p>
    <w:p w14:paraId="24859DF5" w14:textId="77777777" w:rsidR="00F7086D" w:rsidRPr="00F7086D" w:rsidRDefault="00F7086D" w:rsidP="00F7086D">
      <w:pPr>
        <w:jc w:val="both"/>
        <w:rPr>
          <w:rFonts w:asciiTheme="minorHAnsi" w:hAnsiTheme="minorHAnsi" w:cstheme="minorHAnsi"/>
          <w:noProof/>
          <w:sz w:val="20"/>
          <w:szCs w:val="20"/>
        </w:rPr>
      </w:pPr>
      <w:r w:rsidRPr="00F7086D">
        <w:rPr>
          <w:rFonts w:asciiTheme="minorHAnsi" w:hAnsiTheme="minorHAnsi" w:cstheme="minorHAnsi"/>
          <w:noProof/>
          <w:sz w:val="20"/>
          <w:szCs w:val="20"/>
        </w:rPr>
        <w:t>Správna funkčnosť iných internetových prehliadačov je možná, avšak nie je garantovaná. Ďalej je nutné mať v použitom internetovom prehliadači povolené cookies a javaskripty.</w:t>
      </w:r>
    </w:p>
    <w:p w14:paraId="3509899F" w14:textId="77777777" w:rsidR="00F7086D" w:rsidRPr="00F7086D" w:rsidRDefault="00F7086D" w:rsidP="00F7086D">
      <w:pPr>
        <w:jc w:val="both"/>
        <w:rPr>
          <w:rFonts w:asciiTheme="minorHAnsi" w:hAnsiTheme="minorHAnsi" w:cstheme="minorHAnsi"/>
          <w:noProof/>
          <w:sz w:val="20"/>
          <w:szCs w:val="20"/>
        </w:rPr>
      </w:pPr>
    </w:p>
    <w:p w14:paraId="63C6F23E" w14:textId="5F7007C0" w:rsidR="001D78DD" w:rsidRDefault="00F7086D" w:rsidP="00F7086D">
      <w:pPr>
        <w:pStyle w:val="tl1"/>
        <w:numPr>
          <w:ilvl w:val="1"/>
          <w:numId w:val="12"/>
        </w:numPr>
        <w:ind w:left="567" w:hanging="573"/>
        <w:rPr>
          <w:rFonts w:asciiTheme="minorHAnsi" w:hAnsiTheme="minorHAnsi" w:cstheme="minorHAnsi"/>
          <w:noProof/>
          <w:sz w:val="20"/>
          <w:szCs w:val="20"/>
        </w:rPr>
      </w:pPr>
      <w:r w:rsidRPr="00F7086D">
        <w:rPr>
          <w:rFonts w:asciiTheme="minorHAnsi" w:hAnsiTheme="minorHAnsi" w:cstheme="minorHAnsi"/>
          <w:noProof/>
          <w:sz w:val="20"/>
          <w:szCs w:val="20"/>
        </w:rPr>
        <w:t xml:space="preserve">Podrobnejšie informácie o procese eAukcie budú uvedené vo výzve. </w:t>
      </w:r>
    </w:p>
    <w:p w14:paraId="67E6324E" w14:textId="77777777" w:rsidR="002D5E3A" w:rsidRDefault="002D5E3A" w:rsidP="002D5E3A">
      <w:pPr>
        <w:pStyle w:val="tl1"/>
        <w:ind w:left="567"/>
        <w:rPr>
          <w:rFonts w:asciiTheme="minorHAnsi" w:hAnsiTheme="minorHAnsi" w:cstheme="minorHAnsi"/>
          <w:noProof/>
          <w:sz w:val="20"/>
          <w:szCs w:val="20"/>
        </w:rPr>
      </w:pPr>
    </w:p>
    <w:p w14:paraId="428C28F5" w14:textId="5ED67157" w:rsidR="00F7086D" w:rsidRPr="001D78DD" w:rsidRDefault="00F7086D" w:rsidP="00F7086D">
      <w:pPr>
        <w:pStyle w:val="tl1"/>
        <w:numPr>
          <w:ilvl w:val="1"/>
          <w:numId w:val="12"/>
        </w:numPr>
        <w:ind w:left="567" w:hanging="573"/>
        <w:rPr>
          <w:rFonts w:asciiTheme="minorHAnsi" w:hAnsiTheme="minorHAnsi" w:cstheme="minorHAnsi"/>
          <w:noProof/>
          <w:sz w:val="20"/>
          <w:szCs w:val="20"/>
        </w:rPr>
      </w:pPr>
      <w:r w:rsidRPr="001D78DD">
        <w:rPr>
          <w:rFonts w:asciiTheme="minorHAnsi" w:hAnsiTheme="minorHAnsi" w:cstheme="minorHAnsi"/>
          <w:noProof/>
          <w:color w:val="000000"/>
          <w:sz w:val="20"/>
          <w:szCs w:val="20"/>
        </w:rPr>
        <w:t xml:space="preserve">Pre prípad eliminácie akejkoľvek nepredvídateľnej situácie (napr. výpadok elektrickej energie, konektivity na Internet alebo inej objektívnej príčiny zabraňujúcej v ďalšom pokračovaní uchádzača v eAukcii) </w:t>
      </w:r>
      <w:r w:rsidRPr="001D78DD">
        <w:rPr>
          <w:rFonts w:asciiTheme="minorHAnsi" w:hAnsiTheme="minorHAnsi" w:cstheme="minorHAnsi"/>
          <w:noProof/>
          <w:sz w:val="20"/>
          <w:szCs w:val="20"/>
        </w:rPr>
        <w:t>vyhlasovateľ</w:t>
      </w:r>
      <w:r w:rsidRPr="001D78DD">
        <w:rPr>
          <w:rFonts w:asciiTheme="minorHAnsi" w:hAnsiTheme="minorHAnsi" w:cstheme="minorHAnsi"/>
          <w:noProof/>
          <w:color w:val="000000"/>
          <w:sz w:val="20"/>
          <w:szCs w:val="20"/>
        </w:rPr>
        <w:t xml:space="preserve"> uchádzačom odporúča mať pripravený náhradný zdroj elektrickej energie, prípadne mobilný internet (napr. notebook s mobilným internetom). </w:t>
      </w:r>
      <w:r w:rsidRPr="001D78DD">
        <w:rPr>
          <w:rFonts w:asciiTheme="minorHAnsi" w:hAnsiTheme="minorHAnsi" w:cstheme="minorHAnsi"/>
          <w:noProof/>
          <w:sz w:val="20"/>
          <w:szCs w:val="20"/>
        </w:rPr>
        <w:t>Vyhlasovateľ</w:t>
      </w:r>
      <w:r w:rsidRPr="001D78DD">
        <w:rPr>
          <w:rFonts w:asciiTheme="minorHAnsi" w:hAnsiTheme="minorHAnsi" w:cstheme="minorHAnsi"/>
          <w:noProof/>
          <w:color w:val="000000"/>
          <w:sz w:val="20"/>
          <w:szCs w:val="20"/>
        </w:rPr>
        <w:t xml:space="preserve"> nenesie zodpovednosť za uchádzačmi použité technické prostriedky. </w:t>
      </w:r>
      <w:r w:rsidRPr="001D78DD">
        <w:rPr>
          <w:rFonts w:asciiTheme="minorHAnsi" w:hAnsiTheme="minorHAnsi" w:cstheme="minorHAnsi"/>
          <w:noProof/>
          <w:sz w:val="20"/>
          <w:szCs w:val="20"/>
        </w:rPr>
        <w:t>Vyhlasovateľ</w:t>
      </w:r>
      <w:r w:rsidRPr="001D78DD">
        <w:rPr>
          <w:rFonts w:asciiTheme="minorHAnsi" w:hAnsiTheme="minorHAnsi" w:cstheme="minorHAnsi"/>
          <w:noProof/>
          <w:color w:val="000000"/>
          <w:sz w:val="20"/>
          <w:szCs w:val="20"/>
        </w:rPr>
        <w:t xml:space="preserve"> si vyhradzuje právo opakovania eAukcie v prípade nepredvídateľných technických problémov na strane </w:t>
      </w:r>
      <w:r w:rsidRPr="001D78DD">
        <w:rPr>
          <w:rFonts w:asciiTheme="minorHAnsi" w:hAnsiTheme="minorHAnsi" w:cstheme="minorHAnsi"/>
          <w:noProof/>
          <w:sz w:val="20"/>
          <w:szCs w:val="20"/>
        </w:rPr>
        <w:t>vyhlasovateľa</w:t>
      </w:r>
      <w:r w:rsidRPr="001D78DD">
        <w:rPr>
          <w:rFonts w:asciiTheme="minorHAnsi" w:hAnsiTheme="minorHAnsi" w:cstheme="minorHAnsi"/>
          <w:noProof/>
          <w:color w:val="000000"/>
          <w:sz w:val="20"/>
          <w:szCs w:val="20"/>
        </w:rPr>
        <w:t>.</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60D8240F" w:rsidR="00A34B0B" w:rsidRPr="0021182E" w:rsidRDefault="00A34B0B" w:rsidP="00916622">
      <w:pPr>
        <w:pStyle w:val="tl1"/>
        <w:numPr>
          <w:ilvl w:val="0"/>
          <w:numId w:val="12"/>
        </w:numPr>
        <w:ind w:left="284" w:hanging="284"/>
        <w:jc w:val="left"/>
        <w:rPr>
          <w:rFonts w:asciiTheme="minorHAnsi" w:hAnsiTheme="minorHAnsi" w:cs="Calibri"/>
          <w:b/>
          <w:bCs/>
          <w:sz w:val="20"/>
          <w:szCs w:val="20"/>
        </w:rPr>
      </w:pPr>
      <w:r w:rsidRPr="0021182E">
        <w:rPr>
          <w:rFonts w:asciiTheme="minorHAnsi" w:hAnsiTheme="minorHAnsi" w:cs="Calibri"/>
          <w:b/>
          <w:bCs/>
          <w:sz w:val="20"/>
          <w:szCs w:val="20"/>
        </w:rPr>
        <w:t>INFORMÁCIA O VÝSLEDKU VYHODNOTENIA PONÚK</w:t>
      </w:r>
    </w:p>
    <w:p w14:paraId="3F271B6F" w14:textId="20090953" w:rsidR="0021182E" w:rsidRPr="0021182E" w:rsidRDefault="0021182E" w:rsidP="00916622">
      <w:pPr>
        <w:pStyle w:val="tl1"/>
        <w:numPr>
          <w:ilvl w:val="1"/>
          <w:numId w:val="12"/>
        </w:numPr>
        <w:ind w:left="567" w:hanging="573"/>
        <w:rPr>
          <w:rFonts w:asciiTheme="minorHAnsi" w:hAnsiTheme="minorHAnsi" w:cs="Calibri"/>
          <w:sz w:val="20"/>
          <w:szCs w:val="20"/>
        </w:rPr>
      </w:pPr>
      <w:r w:rsidRPr="0021182E">
        <w:rPr>
          <w:rFonts w:asciiTheme="minorHAnsi" w:hAnsiTheme="minorHAnsi" w:cs="Calibri"/>
          <w:sz w:val="20"/>
          <w:szCs w:val="20"/>
        </w:rPr>
        <w:t>Verejný obstarávateľ je povinný po vyhodnotení ponúk, po ukončení postupu podľa ustanovenia § 55 ods. 1 ZVO (ak sa bude uplatňovať) a po odoslaní všetkých oznámení o vylúčení uchádzača, záujemcu alebo účastníka bezodkladne písomne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5A54349C" w14:textId="77777777" w:rsidR="0021182E" w:rsidRPr="0021182E" w:rsidRDefault="0021182E" w:rsidP="00916622">
      <w:pPr>
        <w:numPr>
          <w:ilvl w:val="0"/>
          <w:numId w:val="16"/>
        </w:numPr>
        <w:spacing w:line="312" w:lineRule="auto"/>
        <w:ind w:left="851" w:hanging="284"/>
        <w:jc w:val="both"/>
        <w:rPr>
          <w:rFonts w:ascii="Tahoma" w:hAnsi="Tahoma" w:cs="Tahoma"/>
          <w:bCs/>
          <w:noProof/>
          <w:sz w:val="18"/>
          <w:szCs w:val="18"/>
          <w:lang w:eastAsia="sk-SK"/>
        </w:rPr>
      </w:pPr>
      <w:r w:rsidRPr="0021182E">
        <w:rPr>
          <w:rFonts w:ascii="Tahoma" w:hAnsi="Tahoma" w:cs="Tahoma"/>
          <w:bCs/>
          <w:noProof/>
          <w:sz w:val="18"/>
          <w:szCs w:val="18"/>
          <w:lang w:eastAsia="sk-SK"/>
        </w:rPr>
        <w:t>identifikáciu úspešného uchádzača alebo uchádzačov,</w:t>
      </w:r>
    </w:p>
    <w:p w14:paraId="6B7322DB" w14:textId="77777777" w:rsidR="0021182E" w:rsidRPr="0021182E" w:rsidRDefault="0021182E" w:rsidP="00916622">
      <w:pPr>
        <w:numPr>
          <w:ilvl w:val="0"/>
          <w:numId w:val="16"/>
        </w:numPr>
        <w:spacing w:line="312" w:lineRule="auto"/>
        <w:ind w:left="851" w:hanging="284"/>
        <w:jc w:val="both"/>
        <w:rPr>
          <w:rFonts w:ascii="Tahoma" w:hAnsi="Tahoma" w:cs="Tahoma"/>
          <w:bCs/>
          <w:noProof/>
          <w:sz w:val="18"/>
          <w:szCs w:val="18"/>
          <w:lang w:eastAsia="sk-SK"/>
        </w:rPr>
      </w:pPr>
      <w:r w:rsidRPr="0021182E">
        <w:rPr>
          <w:rFonts w:ascii="Tahoma" w:hAnsi="Tahoma" w:cs="Tahoma"/>
          <w:bCs/>
          <w:noProof/>
          <w:sz w:val="18"/>
          <w:szCs w:val="18"/>
          <w:lang w:eastAsia="sk-SK"/>
        </w:rPr>
        <w:t>informáciu o charakteristikách a výhodách prijatej ponuky alebo ponúk,</w:t>
      </w:r>
    </w:p>
    <w:p w14:paraId="3B0D11C3" w14:textId="77777777" w:rsidR="0021182E" w:rsidRPr="0021182E" w:rsidRDefault="0021182E" w:rsidP="00916622">
      <w:pPr>
        <w:numPr>
          <w:ilvl w:val="0"/>
          <w:numId w:val="16"/>
        </w:numPr>
        <w:spacing w:line="312" w:lineRule="auto"/>
        <w:ind w:left="851" w:hanging="284"/>
        <w:jc w:val="both"/>
        <w:rPr>
          <w:rFonts w:ascii="Tahoma" w:hAnsi="Tahoma" w:cs="Tahoma"/>
          <w:bCs/>
          <w:noProof/>
          <w:sz w:val="18"/>
          <w:szCs w:val="18"/>
          <w:lang w:eastAsia="sk-SK"/>
        </w:rPr>
      </w:pPr>
      <w:r w:rsidRPr="0021182E">
        <w:rPr>
          <w:rFonts w:ascii="Tahoma" w:hAnsi="Tahoma" w:cs="Tahoma"/>
          <w:bCs/>
          <w:noProof/>
          <w:sz w:val="18"/>
          <w:szCs w:val="18"/>
          <w:lang w:eastAsia="sk-SK"/>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ustanovenia § 33 ods. 2 ZVO a osoby poskytujúcej technické a odborné kapacity podľa ustanovenia § 34 ods. 3 ZVO,</w:t>
      </w:r>
    </w:p>
    <w:p w14:paraId="7F6F3662" w14:textId="77777777" w:rsidR="0021182E" w:rsidRPr="0021182E" w:rsidRDefault="0021182E" w:rsidP="00916622">
      <w:pPr>
        <w:numPr>
          <w:ilvl w:val="0"/>
          <w:numId w:val="16"/>
        </w:numPr>
        <w:spacing w:line="312" w:lineRule="auto"/>
        <w:ind w:left="851" w:hanging="284"/>
        <w:jc w:val="both"/>
        <w:rPr>
          <w:rFonts w:ascii="Tahoma" w:hAnsi="Tahoma" w:cs="Tahoma"/>
          <w:bCs/>
          <w:noProof/>
          <w:sz w:val="18"/>
          <w:szCs w:val="18"/>
          <w:lang w:eastAsia="sk-SK"/>
        </w:rPr>
      </w:pPr>
      <w:r w:rsidRPr="0021182E">
        <w:rPr>
          <w:rFonts w:ascii="Tahoma" w:hAnsi="Tahoma" w:cs="Tahoma"/>
          <w:bCs/>
          <w:noProof/>
          <w:sz w:val="18"/>
          <w:szCs w:val="18"/>
          <w:lang w:eastAsia="sk-SK"/>
        </w:rPr>
        <w:t>lehotu, v ktorej môže byť doručená námietka.</w:t>
      </w:r>
    </w:p>
    <w:p w14:paraId="0004890C" w14:textId="688657EB" w:rsidR="00A34B0B" w:rsidRPr="000D7349" w:rsidRDefault="00A34B0B" w:rsidP="00A34B0B">
      <w:pPr>
        <w:pStyle w:val="tl1"/>
        <w:rPr>
          <w:rStyle w:val="apple-style-span"/>
          <w:rFonts w:asciiTheme="minorHAnsi" w:hAnsiTheme="minorHAnsi" w:cs="Arial"/>
          <w:color w:val="000000"/>
          <w:sz w:val="20"/>
          <w:szCs w:val="20"/>
        </w:rPr>
      </w:pPr>
    </w:p>
    <w:p w14:paraId="28EBA3D5" w14:textId="33C1CE47" w:rsidR="00A34B0B" w:rsidRPr="000D7349" w:rsidRDefault="00A34B0B" w:rsidP="00916622">
      <w:pPr>
        <w:pStyle w:val="tl1"/>
        <w:numPr>
          <w:ilvl w:val="0"/>
          <w:numId w:val="12"/>
        </w:numPr>
        <w:ind w:left="284" w:hanging="284"/>
        <w:jc w:val="left"/>
        <w:rPr>
          <w:rFonts w:asciiTheme="minorHAnsi" w:hAnsiTheme="minorHAnsi" w:cs="Calibri"/>
          <w:b/>
          <w:bCs/>
          <w:sz w:val="20"/>
          <w:szCs w:val="20"/>
        </w:rPr>
      </w:pPr>
      <w:r w:rsidRPr="00DA30D9">
        <w:rPr>
          <w:rFonts w:asciiTheme="minorHAnsi" w:hAnsiTheme="minorHAnsi" w:cs="Calibri"/>
          <w:b/>
          <w:bCs/>
          <w:sz w:val="20"/>
          <w:szCs w:val="20"/>
        </w:rPr>
        <w:t>UZAVRETIE ZMLUVY</w:t>
      </w:r>
    </w:p>
    <w:p w14:paraId="0D9EAC74" w14:textId="058B0E74" w:rsidR="0021182E" w:rsidRDefault="0021182E" w:rsidP="00916622">
      <w:pPr>
        <w:pStyle w:val="tl1"/>
        <w:numPr>
          <w:ilvl w:val="1"/>
          <w:numId w:val="12"/>
        </w:numPr>
        <w:ind w:left="567" w:hanging="573"/>
        <w:rPr>
          <w:rFonts w:asciiTheme="minorHAnsi" w:hAnsiTheme="minorHAnsi" w:cs="Calibri"/>
          <w:sz w:val="20"/>
          <w:szCs w:val="20"/>
        </w:rPr>
      </w:pPr>
      <w:r w:rsidRPr="0021182E">
        <w:rPr>
          <w:rFonts w:asciiTheme="minorHAnsi" w:hAnsiTheme="minorHAnsi" w:cs="Calibri"/>
          <w:sz w:val="20"/>
          <w:szCs w:val="20"/>
        </w:rPr>
        <w:t>Verejný obstarávateľ uzatvorí zmluvu s úspešným uchádzačom postupom podľa ustanovenia § 56 ZVO. Uzavretá zmluva nesmie byť v rozpore so súťažnými podkladmi a s ponukou predloženou úspešným uchádzačom. Úspešný uchádzač, jeho subdodávatelia podľa ustanovenia § 11 ods. 1 ZVO a jeho osoby podľa ustanovenia § 34 ods. 3  ZVO sú povinní na účely poskytnutia riadnej súčinnosti potrebnej</w:t>
      </w:r>
      <w:r w:rsidR="00087EB8">
        <w:rPr>
          <w:rFonts w:asciiTheme="minorHAnsi" w:hAnsiTheme="minorHAnsi" w:cs="Calibri"/>
          <w:sz w:val="20"/>
          <w:szCs w:val="20"/>
        </w:rPr>
        <w:t xml:space="preserve"> </w:t>
      </w:r>
      <w:r w:rsidRPr="0021182E">
        <w:rPr>
          <w:rFonts w:asciiTheme="minorHAnsi" w:hAnsiTheme="minorHAnsi" w:cs="Calibri"/>
          <w:sz w:val="20"/>
          <w:szCs w:val="20"/>
        </w:rPr>
        <w:t>na uzavretie zmluvy mať v registri partnerov verejného sektora zapísaných konečných užívateľov výhod.</w:t>
      </w:r>
    </w:p>
    <w:p w14:paraId="14B6039C" w14:textId="77777777" w:rsidR="0021182E" w:rsidRDefault="0021182E" w:rsidP="0021182E">
      <w:pPr>
        <w:pStyle w:val="tl1"/>
        <w:ind w:left="567"/>
        <w:rPr>
          <w:rFonts w:asciiTheme="minorHAnsi" w:hAnsiTheme="minorHAnsi" w:cs="Calibri"/>
          <w:sz w:val="20"/>
          <w:szCs w:val="20"/>
        </w:rPr>
      </w:pPr>
    </w:p>
    <w:p w14:paraId="485D6C85" w14:textId="1E93EC1E" w:rsidR="00B668A2" w:rsidRPr="0021182E" w:rsidRDefault="00A34B0B" w:rsidP="00916622">
      <w:pPr>
        <w:pStyle w:val="tl1"/>
        <w:numPr>
          <w:ilvl w:val="1"/>
          <w:numId w:val="12"/>
        </w:numPr>
        <w:ind w:left="567" w:hanging="573"/>
        <w:rPr>
          <w:rFonts w:asciiTheme="minorHAnsi" w:hAnsiTheme="minorHAnsi" w:cs="Calibri"/>
          <w:sz w:val="20"/>
          <w:szCs w:val="20"/>
        </w:rPr>
      </w:pPr>
      <w:r w:rsidRPr="0021182E">
        <w:rPr>
          <w:rFonts w:asciiTheme="minorHAnsi" w:hAnsiTheme="minorHAnsi" w:cs="Cambria"/>
          <w:sz w:val="20"/>
          <w:szCs w:val="20"/>
        </w:rPr>
        <w:t>Verejn</w:t>
      </w:r>
      <w:r w:rsidR="006F6443" w:rsidRPr="0021182E">
        <w:rPr>
          <w:rFonts w:asciiTheme="minorHAnsi" w:hAnsiTheme="minorHAnsi" w:cs="Cambria"/>
          <w:sz w:val="20"/>
          <w:szCs w:val="20"/>
        </w:rPr>
        <w:t>ý</w:t>
      </w:r>
      <w:r w:rsidRPr="0021182E">
        <w:rPr>
          <w:rFonts w:asciiTheme="minorHAnsi" w:hAnsiTheme="minorHAnsi" w:cs="Cambria"/>
          <w:sz w:val="20"/>
          <w:szCs w:val="20"/>
        </w:rPr>
        <w:t xml:space="preserve"> obstarávate</w:t>
      </w:r>
      <w:r w:rsidR="006F6443" w:rsidRPr="0021182E">
        <w:rPr>
          <w:rFonts w:asciiTheme="minorHAnsi" w:hAnsiTheme="minorHAnsi" w:cs="Cambria"/>
          <w:sz w:val="20"/>
          <w:szCs w:val="20"/>
        </w:rPr>
        <w:t>ľ</w:t>
      </w:r>
      <w:r w:rsidRPr="0021182E">
        <w:rPr>
          <w:rFonts w:asciiTheme="minorHAnsi" w:hAnsiTheme="minorHAnsi" w:cs="Cambria"/>
          <w:sz w:val="20"/>
          <w:szCs w:val="20"/>
        </w:rPr>
        <w:t xml:space="preserve"> v zmysle § </w:t>
      </w:r>
      <w:r w:rsidR="00B668A2" w:rsidRPr="0021182E">
        <w:rPr>
          <w:rFonts w:asciiTheme="minorHAnsi" w:hAnsiTheme="minorHAnsi" w:cs="Cambria"/>
          <w:sz w:val="20"/>
          <w:szCs w:val="20"/>
        </w:rPr>
        <w:t xml:space="preserve">56 ods. </w:t>
      </w:r>
      <w:r w:rsidR="0021182E">
        <w:rPr>
          <w:rFonts w:asciiTheme="minorHAnsi" w:hAnsiTheme="minorHAnsi" w:cs="Cambria"/>
          <w:sz w:val="20"/>
          <w:szCs w:val="20"/>
        </w:rPr>
        <w:t>8</w:t>
      </w:r>
      <w:r w:rsidRPr="0021182E">
        <w:rPr>
          <w:rFonts w:asciiTheme="minorHAnsi" w:hAnsiTheme="minorHAnsi" w:cs="Cambria"/>
          <w:sz w:val="20"/>
          <w:szCs w:val="20"/>
        </w:rPr>
        <w:t xml:space="preserve"> ZVO určuj</w:t>
      </w:r>
      <w:r w:rsidR="006F6443" w:rsidRPr="0021182E">
        <w:rPr>
          <w:rFonts w:asciiTheme="minorHAnsi" w:hAnsiTheme="minorHAnsi" w:cs="Cambria"/>
          <w:sz w:val="20"/>
          <w:szCs w:val="20"/>
        </w:rPr>
        <w:t>e</w:t>
      </w:r>
      <w:r w:rsidRPr="0021182E">
        <w:rPr>
          <w:rFonts w:asciiTheme="minorHAnsi" w:hAnsiTheme="minorHAnsi" w:cs="Cambria"/>
          <w:sz w:val="20"/>
          <w:szCs w:val="20"/>
        </w:rPr>
        <w:t xml:space="preserve"> nasledovné osobitné podmienky súvisiace s plnením </w:t>
      </w:r>
      <w:r w:rsidR="00901E7E" w:rsidRPr="0021182E">
        <w:rPr>
          <w:rFonts w:asciiTheme="minorHAnsi" w:hAnsiTheme="minorHAnsi" w:cs="Cambria"/>
          <w:sz w:val="20"/>
          <w:szCs w:val="20"/>
        </w:rPr>
        <w:t>zmlúv</w:t>
      </w:r>
      <w:r w:rsidRPr="0021182E">
        <w:rPr>
          <w:rFonts w:asciiTheme="minorHAnsi" w:hAnsiTheme="minorHAnsi" w:cs="Cambria"/>
          <w:sz w:val="20"/>
          <w:szCs w:val="20"/>
        </w:rPr>
        <w:t>. Verej</w:t>
      </w:r>
      <w:r w:rsidR="006F6443" w:rsidRPr="0021182E">
        <w:rPr>
          <w:rFonts w:asciiTheme="minorHAnsi" w:hAnsiTheme="minorHAnsi" w:cs="Cambria"/>
          <w:sz w:val="20"/>
          <w:szCs w:val="20"/>
        </w:rPr>
        <w:t>ný</w:t>
      </w:r>
      <w:r w:rsidRPr="0021182E">
        <w:rPr>
          <w:rFonts w:asciiTheme="minorHAnsi" w:hAnsiTheme="minorHAnsi" w:cs="Cambria"/>
          <w:sz w:val="20"/>
          <w:szCs w:val="20"/>
        </w:rPr>
        <w:t xml:space="preserve"> obstarávate</w:t>
      </w:r>
      <w:r w:rsidR="006F6443" w:rsidRPr="0021182E">
        <w:rPr>
          <w:rFonts w:asciiTheme="minorHAnsi" w:hAnsiTheme="minorHAnsi" w:cs="Cambria"/>
          <w:sz w:val="20"/>
          <w:szCs w:val="20"/>
        </w:rPr>
        <w:t>ľ</w:t>
      </w:r>
      <w:r w:rsidRPr="0021182E">
        <w:rPr>
          <w:rFonts w:asciiTheme="minorHAnsi" w:hAnsiTheme="minorHAnsi" w:cs="Cambria"/>
          <w:sz w:val="20"/>
          <w:szCs w:val="20"/>
        </w:rPr>
        <w:t xml:space="preserve"> na preukázanie ich splnenia požaduj</w:t>
      </w:r>
      <w:r w:rsidR="006F6443" w:rsidRPr="0021182E">
        <w:rPr>
          <w:rFonts w:asciiTheme="minorHAnsi" w:hAnsiTheme="minorHAnsi" w:cs="Cambria"/>
          <w:sz w:val="20"/>
          <w:szCs w:val="20"/>
        </w:rPr>
        <w:t>e</w:t>
      </w:r>
      <w:r w:rsidRPr="0021182E">
        <w:rPr>
          <w:rFonts w:asciiTheme="minorHAnsi" w:hAnsiTheme="minorHAnsi" w:cs="Cambria"/>
          <w:sz w:val="20"/>
          <w:szCs w:val="20"/>
        </w:rPr>
        <w:t xml:space="preserve"> od úspešného uchádzača (</w:t>
      </w:r>
      <w:r w:rsidR="00C45AB5">
        <w:rPr>
          <w:rFonts w:asciiTheme="minorHAnsi" w:hAnsiTheme="minorHAnsi" w:cs="Cambria"/>
          <w:sz w:val="20"/>
          <w:szCs w:val="20"/>
        </w:rPr>
        <w:t>dodávateľa</w:t>
      </w:r>
      <w:r w:rsidRPr="0021182E">
        <w:rPr>
          <w:rFonts w:asciiTheme="minorHAnsi" w:hAnsiTheme="minorHAnsi" w:cs="Cambria"/>
          <w:sz w:val="20"/>
          <w:szCs w:val="20"/>
        </w:rPr>
        <w:t>), aby predložil verejn</w:t>
      </w:r>
      <w:r w:rsidR="006F6443" w:rsidRPr="0021182E">
        <w:rPr>
          <w:rFonts w:asciiTheme="minorHAnsi" w:hAnsiTheme="minorHAnsi" w:cs="Cambria"/>
          <w:sz w:val="20"/>
          <w:szCs w:val="20"/>
        </w:rPr>
        <w:t>ému</w:t>
      </w:r>
      <w:r w:rsidRPr="0021182E">
        <w:rPr>
          <w:rFonts w:asciiTheme="minorHAnsi" w:hAnsiTheme="minorHAnsi" w:cs="Cambria"/>
          <w:sz w:val="20"/>
          <w:szCs w:val="20"/>
        </w:rPr>
        <w:t xml:space="preserve"> obstarávateľ</w:t>
      </w:r>
      <w:r w:rsidR="00901E7E" w:rsidRPr="0021182E">
        <w:rPr>
          <w:rFonts w:asciiTheme="minorHAnsi" w:hAnsiTheme="minorHAnsi" w:cs="Cambria"/>
          <w:sz w:val="20"/>
          <w:szCs w:val="20"/>
        </w:rPr>
        <w:t>o</w:t>
      </w:r>
      <w:r w:rsidR="006F6443" w:rsidRPr="0021182E">
        <w:rPr>
          <w:rFonts w:asciiTheme="minorHAnsi" w:hAnsiTheme="minorHAnsi" w:cs="Cambria"/>
          <w:sz w:val="20"/>
          <w:szCs w:val="20"/>
        </w:rPr>
        <w:t>vi</w:t>
      </w:r>
      <w:r w:rsidRPr="0021182E">
        <w:rPr>
          <w:rFonts w:asciiTheme="minorHAnsi" w:hAnsiTheme="minorHAnsi" w:cs="Cambria"/>
          <w:sz w:val="20"/>
          <w:szCs w:val="20"/>
        </w:rPr>
        <w:t xml:space="preserve"> </w:t>
      </w:r>
      <w:r w:rsidR="00B668A2" w:rsidRPr="0021182E">
        <w:rPr>
          <w:rFonts w:asciiTheme="minorHAnsi" w:hAnsiTheme="minorHAnsi" w:cs="Calibri"/>
          <w:sz w:val="20"/>
          <w:szCs w:val="20"/>
        </w:rPr>
        <w:t xml:space="preserve">v lehote </w:t>
      </w:r>
      <w:r w:rsidR="00B668A2" w:rsidRPr="0021182E">
        <w:rPr>
          <w:rFonts w:asciiTheme="minorHAnsi" w:hAnsiTheme="minorHAnsi" w:cs="Calibri"/>
          <w:b/>
          <w:sz w:val="20"/>
          <w:szCs w:val="20"/>
        </w:rPr>
        <w:t>do 10 pracovných dní</w:t>
      </w:r>
      <w:r w:rsidR="00B668A2" w:rsidRPr="0021182E">
        <w:rPr>
          <w:rFonts w:asciiTheme="minorHAnsi" w:hAnsiTheme="minorHAnsi" w:cs="Calibri"/>
          <w:sz w:val="20"/>
          <w:szCs w:val="20"/>
        </w:rPr>
        <w:t xml:space="preserve"> odo dňa doručenia písomnej výzvy na poskytnutie súčinnosti potrebnej na uzavretie zmluvy doklady a dokumenty nasledovným spôsobom:</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77777777" w:rsidR="00B668A2" w:rsidRPr="0011295C"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A) Elektronicky</w:t>
      </w:r>
      <w:r w:rsidRPr="00E96274">
        <w:rPr>
          <w:rFonts w:asciiTheme="minorHAnsi" w:hAnsiTheme="minorHAnsi" w:cstheme="minorHAnsi"/>
          <w:sz w:val="20"/>
          <w:szCs w:val="20"/>
        </w:rPr>
        <w:t xml:space="preserve"> prostredníctvom komunikačného rozhrania systému JOSEPHINE vo forme </w:t>
      </w:r>
      <w:proofErr w:type="spellStart"/>
      <w:r w:rsidRPr="00E96274">
        <w:rPr>
          <w:rFonts w:asciiTheme="minorHAnsi" w:hAnsiTheme="minorHAnsi" w:cstheme="minorHAnsi"/>
          <w:sz w:val="20"/>
          <w:szCs w:val="20"/>
        </w:rPr>
        <w:t>scanov</w:t>
      </w:r>
      <w:proofErr w:type="spellEnd"/>
      <w:r w:rsidRPr="00E96274">
        <w:rPr>
          <w:rFonts w:asciiTheme="minorHAnsi" w:hAnsiTheme="minorHAnsi" w:cstheme="minorHAnsi"/>
          <w:sz w:val="20"/>
          <w:szCs w:val="20"/>
        </w:rPr>
        <w:t xml:space="preserve"> originálov alebo úradne overených fotokópií (formát .pdf):</w:t>
      </w:r>
    </w:p>
    <w:p w14:paraId="4C4B6ADA" w14:textId="44FB8979" w:rsidR="00B668A2" w:rsidRPr="00DA30D9" w:rsidRDefault="00B668A2" w:rsidP="00916622">
      <w:pPr>
        <w:pStyle w:val="Odsekzoznamu"/>
        <w:numPr>
          <w:ilvl w:val="0"/>
          <w:numId w:val="9"/>
        </w:numPr>
        <w:shd w:val="clear" w:color="auto" w:fill="FFFFFF"/>
        <w:jc w:val="both"/>
        <w:rPr>
          <w:rFonts w:asciiTheme="minorHAnsi" w:hAnsiTheme="minorHAnsi" w:cs="Cambria"/>
          <w:sz w:val="20"/>
          <w:szCs w:val="20"/>
        </w:rPr>
      </w:pPr>
      <w:proofErr w:type="spellStart"/>
      <w:r w:rsidRPr="0011295C">
        <w:rPr>
          <w:rFonts w:asciiTheme="minorHAnsi" w:hAnsiTheme="minorHAnsi" w:cs="Cambria"/>
          <w:sz w:val="20"/>
          <w:szCs w:val="20"/>
        </w:rPr>
        <w:t>Scan</w:t>
      </w:r>
      <w:proofErr w:type="spellEnd"/>
      <w:r w:rsidRPr="0011295C">
        <w:rPr>
          <w:rFonts w:asciiTheme="minorHAnsi" w:hAnsiTheme="minorHAnsi" w:cs="Cambria"/>
          <w:sz w:val="20"/>
          <w:szCs w:val="20"/>
        </w:rPr>
        <w:t xml:space="preserve"> </w:t>
      </w:r>
      <w:r w:rsidRPr="0011295C">
        <w:rPr>
          <w:rFonts w:asciiTheme="minorHAnsi" w:hAnsiTheme="minorHAnsi" w:cs="Cambria"/>
          <w:b/>
          <w:sz w:val="20"/>
          <w:szCs w:val="20"/>
        </w:rPr>
        <w:t>vyplnen</w:t>
      </w:r>
      <w:r w:rsidR="00AF7378">
        <w:rPr>
          <w:rFonts w:asciiTheme="minorHAnsi" w:hAnsiTheme="minorHAnsi" w:cs="Cambria"/>
          <w:b/>
          <w:sz w:val="20"/>
          <w:szCs w:val="20"/>
        </w:rPr>
        <w:t xml:space="preserve">ej </w:t>
      </w:r>
      <w:r w:rsidRPr="0011295C">
        <w:rPr>
          <w:rFonts w:asciiTheme="minorHAnsi" w:hAnsiTheme="minorHAnsi" w:cs="Cambria"/>
          <w:b/>
          <w:sz w:val="20"/>
          <w:szCs w:val="20"/>
        </w:rPr>
        <w:t>a podpísan</w:t>
      </w:r>
      <w:r w:rsidR="00AF7378">
        <w:rPr>
          <w:rFonts w:asciiTheme="minorHAnsi" w:hAnsiTheme="minorHAnsi" w:cs="Cambria"/>
          <w:b/>
          <w:sz w:val="20"/>
          <w:szCs w:val="20"/>
        </w:rPr>
        <w:t>ej</w:t>
      </w:r>
      <w:r w:rsidRPr="0011295C">
        <w:rPr>
          <w:rFonts w:asciiTheme="minorHAnsi" w:hAnsiTheme="minorHAnsi" w:cs="Cambria"/>
          <w:b/>
          <w:sz w:val="20"/>
          <w:szCs w:val="20"/>
        </w:rPr>
        <w:t xml:space="preserve"> zml</w:t>
      </w:r>
      <w:r w:rsidR="00AF7378">
        <w:rPr>
          <w:rFonts w:asciiTheme="minorHAnsi" w:hAnsiTheme="minorHAnsi" w:cs="Cambria"/>
          <w:b/>
          <w:sz w:val="20"/>
          <w:szCs w:val="20"/>
        </w:rPr>
        <w:t>uvy</w:t>
      </w:r>
      <w:r w:rsidRPr="0011295C">
        <w:rPr>
          <w:rFonts w:asciiTheme="minorHAnsi" w:hAnsiTheme="minorHAnsi" w:cs="Cambria"/>
          <w:sz w:val="20"/>
          <w:szCs w:val="20"/>
        </w:rPr>
        <w:t xml:space="preserve"> vrátane všetkých relevantných príloh</w:t>
      </w:r>
      <w:r w:rsidR="006F6443">
        <w:rPr>
          <w:rFonts w:asciiTheme="minorHAnsi" w:hAnsiTheme="minorHAnsi" w:cs="Cambria"/>
          <w:sz w:val="20"/>
          <w:szCs w:val="20"/>
        </w:rPr>
        <w:t xml:space="preserve"> </w:t>
      </w:r>
      <w:r w:rsidR="006F6443" w:rsidRPr="00DA30D9">
        <w:rPr>
          <w:rFonts w:asciiTheme="minorHAnsi" w:hAnsiTheme="minorHAnsi" w:cs="Cambria"/>
          <w:sz w:val="20"/>
          <w:szCs w:val="20"/>
        </w:rPr>
        <w:t xml:space="preserve">(príloha č. </w:t>
      </w:r>
      <w:r w:rsidR="00DA30D9" w:rsidRPr="00DA30D9">
        <w:rPr>
          <w:rFonts w:asciiTheme="minorHAnsi" w:hAnsiTheme="minorHAnsi" w:cs="Cambria"/>
          <w:sz w:val="20"/>
          <w:szCs w:val="20"/>
        </w:rPr>
        <w:t>1</w:t>
      </w:r>
      <w:r w:rsidR="006F6443" w:rsidRPr="00DA30D9">
        <w:rPr>
          <w:rFonts w:asciiTheme="minorHAnsi" w:hAnsiTheme="minorHAnsi" w:cs="Cambria"/>
          <w:sz w:val="20"/>
          <w:szCs w:val="20"/>
        </w:rPr>
        <w:t xml:space="preserve"> SP)</w:t>
      </w:r>
      <w:r w:rsidRPr="00DA30D9">
        <w:rPr>
          <w:rFonts w:asciiTheme="minorHAnsi" w:hAnsiTheme="minorHAnsi" w:cs="Cambria"/>
          <w:sz w:val="20"/>
          <w:szCs w:val="20"/>
        </w:rPr>
        <w:t>.</w:t>
      </w:r>
    </w:p>
    <w:p w14:paraId="7E6CF509" w14:textId="77777777" w:rsidR="00AF7378" w:rsidRPr="00AF7378" w:rsidRDefault="00B668A2" w:rsidP="00916622">
      <w:pPr>
        <w:pStyle w:val="Odsekzoznamu"/>
        <w:numPr>
          <w:ilvl w:val="0"/>
          <w:numId w:val="9"/>
        </w:numPr>
        <w:shd w:val="clear" w:color="auto" w:fill="FFFFFF"/>
        <w:autoSpaceDE w:val="0"/>
        <w:spacing w:line="251" w:lineRule="exact"/>
        <w:jc w:val="both"/>
        <w:rPr>
          <w:rFonts w:asciiTheme="minorHAnsi" w:hAnsiTheme="minorHAnsi" w:cs="Calibri"/>
          <w:sz w:val="20"/>
          <w:szCs w:val="20"/>
          <w:lang w:eastAsia="sk-SK"/>
        </w:rPr>
      </w:pPr>
      <w:r w:rsidRPr="00AF7378">
        <w:rPr>
          <w:rFonts w:asciiTheme="minorHAnsi" w:hAnsiTheme="minorHAnsi" w:cs="Cambria"/>
          <w:b/>
          <w:sz w:val="20"/>
          <w:szCs w:val="20"/>
        </w:rPr>
        <w:lastRenderedPageBreak/>
        <w:t>Zoznam všetkých subdodávateľov</w:t>
      </w:r>
      <w:r w:rsidRPr="00AF7378">
        <w:rPr>
          <w:rFonts w:asciiTheme="minorHAnsi" w:hAnsiTheme="minorHAnsi" w:cs="Cambria"/>
          <w:sz w:val="20"/>
          <w:szCs w:val="20"/>
        </w:rPr>
        <w:t xml:space="preserve"> s uvedením jeho identifikačných údajov, predmetu</w:t>
      </w:r>
      <w:r w:rsidR="00AF7378" w:rsidRPr="00AF7378">
        <w:rPr>
          <w:rFonts w:asciiTheme="minorHAnsi" w:hAnsiTheme="minorHAnsi" w:cs="Cambria"/>
          <w:sz w:val="20"/>
          <w:szCs w:val="20"/>
        </w:rPr>
        <w:t xml:space="preserve"> a podielu</w:t>
      </w:r>
      <w:r w:rsidRPr="00AF7378">
        <w:rPr>
          <w:rFonts w:asciiTheme="minorHAnsi" w:hAnsiTheme="minorHAnsi" w:cs="Cambria"/>
          <w:sz w:val="20"/>
          <w:szCs w:val="20"/>
        </w:rPr>
        <w:t xml:space="preserve">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Pr="00AF7378">
        <w:rPr>
          <w:rFonts w:asciiTheme="minorHAnsi" w:hAnsiTheme="minorHAnsi" w:cs="Cambria"/>
          <w:color w:val="FF0000"/>
          <w:sz w:val="20"/>
          <w:szCs w:val="20"/>
        </w:rPr>
        <w:t xml:space="preserve"> </w:t>
      </w:r>
    </w:p>
    <w:p w14:paraId="4D869318" w14:textId="225D8D68" w:rsidR="00AF7378" w:rsidRPr="00C45AB5" w:rsidRDefault="00AF7378" w:rsidP="00916622">
      <w:pPr>
        <w:pStyle w:val="Odsekzoznamu"/>
        <w:numPr>
          <w:ilvl w:val="0"/>
          <w:numId w:val="9"/>
        </w:numPr>
        <w:shd w:val="clear" w:color="auto" w:fill="FFFFFF"/>
        <w:autoSpaceDE w:val="0"/>
        <w:spacing w:line="251" w:lineRule="exact"/>
        <w:jc w:val="both"/>
        <w:rPr>
          <w:rFonts w:asciiTheme="minorHAnsi" w:hAnsiTheme="minorHAnsi" w:cs="Calibri"/>
          <w:sz w:val="20"/>
          <w:szCs w:val="20"/>
          <w:lang w:eastAsia="sk-SK"/>
        </w:rPr>
      </w:pPr>
      <w:r w:rsidRPr="00AF7378">
        <w:rPr>
          <w:rFonts w:asciiTheme="minorHAnsi" w:hAnsiTheme="minorHAnsi" w:cs="Cambria"/>
          <w:b/>
          <w:sz w:val="20"/>
          <w:szCs w:val="20"/>
        </w:rPr>
        <w:t>upravený NÁVRH NA PLNENIE KRITÉRIA</w:t>
      </w:r>
      <w:r w:rsidRPr="00AF7378">
        <w:rPr>
          <w:rFonts w:asciiTheme="minorHAnsi" w:hAnsiTheme="minorHAnsi" w:cs="Cambria"/>
          <w:sz w:val="20"/>
          <w:szCs w:val="20"/>
        </w:rPr>
        <w:t xml:space="preserve"> (</w:t>
      </w:r>
      <w:r>
        <w:rPr>
          <w:rFonts w:asciiTheme="minorHAnsi" w:hAnsiTheme="minorHAnsi" w:cs="Cambria"/>
          <w:sz w:val="20"/>
          <w:szCs w:val="20"/>
        </w:rPr>
        <w:t>časť G.</w:t>
      </w:r>
      <w:r w:rsidRPr="00AF7378">
        <w:rPr>
          <w:rFonts w:asciiTheme="minorHAnsi" w:hAnsiTheme="minorHAnsi" w:cs="Cambria"/>
          <w:sz w:val="20"/>
          <w:szCs w:val="20"/>
        </w:rPr>
        <w:t xml:space="preserve"> týchto SP) podľa výsledkov </w:t>
      </w:r>
      <w:proofErr w:type="spellStart"/>
      <w:r w:rsidRPr="00AF7378">
        <w:rPr>
          <w:rFonts w:asciiTheme="minorHAnsi" w:hAnsiTheme="minorHAnsi" w:cs="Cambria"/>
          <w:sz w:val="20"/>
          <w:szCs w:val="20"/>
        </w:rPr>
        <w:t>eAukcie</w:t>
      </w:r>
      <w:proofErr w:type="spellEnd"/>
      <w:r w:rsidRPr="00AF7378">
        <w:rPr>
          <w:rFonts w:asciiTheme="minorHAnsi" w:hAnsiTheme="minorHAnsi" w:cs="Cambria"/>
          <w:sz w:val="20"/>
          <w:szCs w:val="20"/>
        </w:rPr>
        <w:t xml:space="preserve"> podpísaný </w:t>
      </w:r>
      <w:r w:rsidRPr="00AF7378">
        <w:rPr>
          <w:rFonts w:asciiTheme="minorHAnsi" w:hAnsiTheme="minorHAnsi"/>
          <w:sz w:val="20"/>
          <w:szCs w:val="20"/>
        </w:rPr>
        <w:t xml:space="preserve">osobou/osobami oprávnenými konať za uchádzača, </w:t>
      </w:r>
      <w:r w:rsidRPr="00AF7378">
        <w:rPr>
          <w:rFonts w:asciiTheme="minorHAnsi" w:hAnsiTheme="minorHAnsi" w:cs="Cambria"/>
          <w:sz w:val="20"/>
          <w:szCs w:val="20"/>
        </w:rPr>
        <w:t xml:space="preserve">v ktorom hodnota položky bude znížená o rovnaký percentuálny bod, o aký bol znížený návrh na plnenie </w:t>
      </w:r>
      <w:r w:rsidRPr="00C45AB5">
        <w:rPr>
          <w:rFonts w:asciiTheme="minorHAnsi" w:hAnsiTheme="minorHAnsi" w:cs="Cambria"/>
          <w:sz w:val="20"/>
          <w:szCs w:val="20"/>
        </w:rPr>
        <w:t xml:space="preserve">kritéria (celková cena za </w:t>
      </w:r>
      <w:r w:rsidR="00C45AB5" w:rsidRPr="00C45AB5">
        <w:rPr>
          <w:rFonts w:asciiTheme="minorHAnsi" w:hAnsiTheme="minorHAnsi" w:cs="Cambria"/>
          <w:sz w:val="20"/>
          <w:szCs w:val="20"/>
        </w:rPr>
        <w:t>dodávku 1 MWh zemného plynu</w:t>
      </w:r>
      <w:r w:rsidRPr="00C45AB5">
        <w:rPr>
          <w:rFonts w:asciiTheme="minorHAnsi" w:hAnsiTheme="minorHAnsi" w:cs="Cambria"/>
          <w:sz w:val="20"/>
          <w:szCs w:val="20"/>
        </w:rPr>
        <w:t xml:space="preserve"> v EUR </w:t>
      </w:r>
      <w:r w:rsidR="00C45AB5" w:rsidRPr="00C45AB5">
        <w:rPr>
          <w:rFonts w:asciiTheme="minorHAnsi" w:hAnsiTheme="minorHAnsi" w:cs="Cambria"/>
          <w:sz w:val="20"/>
          <w:szCs w:val="20"/>
        </w:rPr>
        <w:t xml:space="preserve">bez </w:t>
      </w:r>
      <w:r w:rsidRPr="00C45AB5">
        <w:rPr>
          <w:rFonts w:asciiTheme="minorHAnsi" w:hAnsiTheme="minorHAnsi" w:cs="Cambria"/>
          <w:sz w:val="20"/>
          <w:szCs w:val="20"/>
        </w:rPr>
        <w:t>DPH) v elektronickej aukcii</w:t>
      </w:r>
      <w:r w:rsidRPr="00C45AB5">
        <w:rPr>
          <w:rFonts w:asciiTheme="minorHAnsi" w:hAnsiTheme="minorHAnsi" w:cstheme="minorHAnsi"/>
          <w:sz w:val="20"/>
          <w:szCs w:val="20"/>
        </w:rPr>
        <w:t>;</w:t>
      </w:r>
    </w:p>
    <w:p w14:paraId="4202684F" w14:textId="77777777" w:rsidR="00AF7378" w:rsidRPr="00AF7378" w:rsidRDefault="00AF7378" w:rsidP="00AF7378">
      <w:pPr>
        <w:pStyle w:val="Odsekzoznamu"/>
        <w:shd w:val="clear" w:color="auto" w:fill="FFFFFF"/>
        <w:autoSpaceDE w:val="0"/>
        <w:spacing w:line="251" w:lineRule="exact"/>
        <w:ind w:left="720"/>
        <w:jc w:val="both"/>
        <w:rPr>
          <w:rFonts w:asciiTheme="minorHAnsi" w:hAnsiTheme="minorHAnsi" w:cs="Calibri"/>
          <w:sz w:val="20"/>
          <w:szCs w:val="20"/>
          <w:lang w:eastAsia="sk-SK"/>
        </w:rPr>
      </w:pPr>
    </w:p>
    <w:p w14:paraId="51500E6D" w14:textId="54B83861" w:rsidR="00B668A2" w:rsidRPr="00E96274" w:rsidRDefault="00B668A2" w:rsidP="00B668A2">
      <w:pPr>
        <w:tabs>
          <w:tab w:val="left" w:pos="284"/>
        </w:tabs>
        <w:autoSpaceDE w:val="0"/>
        <w:autoSpaceDN w:val="0"/>
        <w:adjustRightInd w:val="0"/>
        <w:jc w:val="both"/>
        <w:rPr>
          <w:rFonts w:asciiTheme="minorHAnsi" w:hAnsiTheme="minorHAnsi" w:cstheme="minorHAnsi"/>
          <w:sz w:val="20"/>
          <w:szCs w:val="20"/>
        </w:rPr>
      </w:pPr>
      <w:r w:rsidRPr="00E96274">
        <w:rPr>
          <w:rFonts w:asciiTheme="minorHAnsi" w:hAnsiTheme="minorHAnsi" w:cstheme="minorHAnsi"/>
          <w:b/>
          <w:sz w:val="20"/>
          <w:szCs w:val="20"/>
        </w:rPr>
        <w:t>B) Listinne</w:t>
      </w:r>
      <w:r w:rsidRPr="00E96274">
        <w:rPr>
          <w:rFonts w:asciiTheme="minorHAnsi" w:hAnsiTheme="minorHAnsi" w:cstheme="minorHAnsi"/>
          <w:sz w:val="20"/>
          <w:szCs w:val="20"/>
        </w:rPr>
        <w:t xml:space="preserve"> osobne alebo prostredníctvom pošty alebo inej doručovacej služby</w:t>
      </w:r>
      <w:r w:rsidR="00901E7E">
        <w:rPr>
          <w:rFonts w:asciiTheme="minorHAnsi" w:hAnsiTheme="minorHAnsi" w:cstheme="minorHAnsi"/>
          <w:sz w:val="20"/>
          <w:szCs w:val="20"/>
        </w:rPr>
        <w:t>:</w:t>
      </w:r>
    </w:p>
    <w:p w14:paraId="0746419E" w14:textId="16FF7C25" w:rsidR="00B668A2" w:rsidRPr="00DA30D9" w:rsidRDefault="00B668A2" w:rsidP="00916622">
      <w:pPr>
        <w:numPr>
          <w:ilvl w:val="0"/>
          <w:numId w:val="11"/>
        </w:numPr>
        <w:shd w:val="clear" w:color="auto" w:fill="FFFFFF"/>
        <w:jc w:val="both"/>
        <w:rPr>
          <w:rFonts w:asciiTheme="minorHAnsi" w:hAnsiTheme="minorHAnsi" w:cstheme="minorHAnsi"/>
          <w:sz w:val="20"/>
          <w:szCs w:val="20"/>
        </w:rPr>
      </w:pPr>
      <w:r w:rsidRPr="00E96274">
        <w:rPr>
          <w:rFonts w:asciiTheme="minorHAnsi" w:hAnsiTheme="minorHAnsi" w:cstheme="minorHAnsi"/>
          <w:sz w:val="20"/>
          <w:szCs w:val="20"/>
        </w:rPr>
        <w:t xml:space="preserve">vyplnenú a podpísanú </w:t>
      </w:r>
      <w:r w:rsidR="00087EB8">
        <w:rPr>
          <w:rFonts w:ascii="Calibri" w:hAnsi="Calibri" w:cs="Cambria"/>
          <w:b/>
          <w:sz w:val="20"/>
          <w:szCs w:val="20"/>
        </w:rPr>
        <w:t>Zmluvu o združenej dodávke zemného plynu</w:t>
      </w:r>
      <w:r w:rsidR="00087EB8" w:rsidRPr="00E401FC">
        <w:rPr>
          <w:rFonts w:ascii="Calibri" w:hAnsi="Calibri" w:cs="Cambria"/>
          <w:b/>
          <w:sz w:val="20"/>
          <w:szCs w:val="20"/>
        </w:rPr>
        <w:t> </w:t>
      </w:r>
      <w:r w:rsidR="00087EB8">
        <w:rPr>
          <w:rFonts w:ascii="Calibri" w:hAnsi="Calibri" w:cs="Cambria"/>
          <w:b/>
          <w:sz w:val="20"/>
          <w:szCs w:val="20"/>
        </w:rPr>
        <w:t xml:space="preserve">v </w:t>
      </w:r>
      <w:r w:rsidR="00087EB8" w:rsidRPr="00E401FC">
        <w:rPr>
          <w:rFonts w:ascii="Calibri" w:hAnsi="Calibri" w:cs="Cambria"/>
          <w:b/>
          <w:sz w:val="20"/>
          <w:szCs w:val="20"/>
        </w:rPr>
        <w:t xml:space="preserve">2 vyhotoveniach </w:t>
      </w:r>
      <w:r w:rsidRPr="00E96274">
        <w:rPr>
          <w:rFonts w:asciiTheme="minorHAnsi" w:hAnsiTheme="minorHAnsi" w:cstheme="minorHAnsi"/>
          <w:sz w:val="20"/>
          <w:szCs w:val="20"/>
        </w:rPr>
        <w:t xml:space="preserve">s platnosťou originálu </w:t>
      </w:r>
      <w:r w:rsidRPr="00DA30D9">
        <w:rPr>
          <w:rFonts w:asciiTheme="minorHAnsi" w:hAnsiTheme="minorHAnsi" w:cstheme="minorHAnsi"/>
          <w:sz w:val="20"/>
          <w:szCs w:val="20"/>
        </w:rPr>
        <w:t>(rovnopisoch)</w:t>
      </w:r>
      <w:r w:rsidR="001A0EBC" w:rsidRPr="00DA30D9">
        <w:rPr>
          <w:rFonts w:asciiTheme="minorHAnsi" w:hAnsiTheme="minorHAnsi" w:cstheme="minorHAnsi"/>
          <w:sz w:val="20"/>
          <w:szCs w:val="20"/>
        </w:rPr>
        <w:t xml:space="preserve"> na adresu verejného obstarávateľa </w:t>
      </w:r>
      <w:r w:rsidR="00AF7378" w:rsidRPr="00B95B69">
        <w:rPr>
          <w:rFonts w:asciiTheme="minorHAnsi" w:hAnsiTheme="minorHAnsi" w:cstheme="minorHAnsi"/>
          <w:i/>
          <w:sz w:val="20"/>
          <w:szCs w:val="20"/>
        </w:rPr>
        <w:t>Banskobystrická regionálna správa ciest, a.</w:t>
      </w:r>
      <w:r w:rsidR="00C45AB5">
        <w:rPr>
          <w:rFonts w:asciiTheme="minorHAnsi" w:hAnsiTheme="minorHAnsi" w:cstheme="minorHAnsi"/>
          <w:i/>
          <w:sz w:val="20"/>
          <w:szCs w:val="20"/>
        </w:rPr>
        <w:t> </w:t>
      </w:r>
      <w:r w:rsidR="00AF7378" w:rsidRPr="00B95B69">
        <w:rPr>
          <w:rFonts w:asciiTheme="minorHAnsi" w:hAnsiTheme="minorHAnsi" w:cstheme="minorHAnsi"/>
          <w:i/>
          <w:sz w:val="20"/>
          <w:szCs w:val="20"/>
        </w:rPr>
        <w:t>s., Majerská cesta 94, 974 96 Banská Bystrica</w:t>
      </w:r>
      <w:r w:rsidR="00AF7378" w:rsidRPr="000F4C39">
        <w:rPr>
          <w:rFonts w:asciiTheme="minorHAnsi" w:hAnsiTheme="minorHAnsi" w:cstheme="minorHAnsi"/>
          <w:iCs/>
          <w:sz w:val="20"/>
          <w:szCs w:val="20"/>
        </w:rPr>
        <w:t>:</w:t>
      </w:r>
      <w:r w:rsidR="006F6443" w:rsidRPr="00DA30D9">
        <w:rPr>
          <w:rFonts w:asciiTheme="minorHAnsi" w:hAnsiTheme="minorHAnsi" w:cstheme="minorHAnsi"/>
          <w:sz w:val="20"/>
          <w:szCs w:val="20"/>
        </w:rPr>
        <w:t xml:space="preserve"> </w:t>
      </w:r>
    </w:p>
    <w:p w14:paraId="410098AC" w14:textId="77777777" w:rsidR="00A34B0B" w:rsidRPr="000D7349" w:rsidRDefault="00A34B0B" w:rsidP="00A34B0B">
      <w:pPr>
        <w:pStyle w:val="Odsekzoznamu"/>
        <w:tabs>
          <w:tab w:val="left" w:pos="344"/>
        </w:tabs>
        <w:autoSpaceDE w:val="0"/>
        <w:spacing w:line="251" w:lineRule="exact"/>
        <w:ind w:left="720"/>
        <w:jc w:val="both"/>
        <w:rPr>
          <w:rFonts w:asciiTheme="minorHAnsi" w:hAnsiTheme="minorHAnsi" w:cs="Calibri"/>
          <w:sz w:val="20"/>
          <w:szCs w:val="20"/>
          <w:lang w:eastAsia="sk-SK"/>
        </w:rPr>
      </w:pPr>
    </w:p>
    <w:p w14:paraId="4CF51EED" w14:textId="72B051A5" w:rsidR="00321F43" w:rsidRDefault="00A34B0B" w:rsidP="00916622">
      <w:pPr>
        <w:pStyle w:val="tl1"/>
        <w:numPr>
          <w:ilvl w:val="1"/>
          <w:numId w:val="12"/>
        </w:numPr>
        <w:ind w:left="567" w:hanging="573"/>
        <w:rPr>
          <w:rFonts w:asciiTheme="minorHAnsi" w:hAnsiTheme="minorHAnsi" w:cs="Calibri"/>
          <w:sz w:val="20"/>
          <w:szCs w:val="20"/>
        </w:rPr>
      </w:pPr>
      <w:r w:rsidRPr="00087EB8">
        <w:rPr>
          <w:rFonts w:asciiTheme="minorHAnsi" w:hAnsiTheme="minorHAnsi" w:cs="Calibri"/>
          <w:sz w:val="20"/>
          <w:szCs w:val="20"/>
        </w:rPr>
        <w:t>Verejný obstarávateľ vyhodnotí pred podpisom zmlúv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p>
    <w:p w14:paraId="71392831" w14:textId="77777777" w:rsidR="00321F43" w:rsidRDefault="00321F43" w:rsidP="00321F43">
      <w:pPr>
        <w:pStyle w:val="tl1"/>
        <w:ind w:left="567"/>
        <w:rPr>
          <w:rFonts w:asciiTheme="minorHAnsi" w:hAnsiTheme="minorHAnsi" w:cs="Calibri"/>
          <w:sz w:val="20"/>
          <w:szCs w:val="20"/>
        </w:rPr>
      </w:pPr>
    </w:p>
    <w:p w14:paraId="01BBC791" w14:textId="77777777" w:rsidR="00321F43" w:rsidRPr="00321F43" w:rsidRDefault="00321F43" w:rsidP="00916622">
      <w:pPr>
        <w:pStyle w:val="tl1"/>
        <w:numPr>
          <w:ilvl w:val="1"/>
          <w:numId w:val="12"/>
        </w:numPr>
        <w:ind w:left="567" w:hanging="573"/>
        <w:rPr>
          <w:rFonts w:asciiTheme="minorHAnsi" w:hAnsiTheme="minorHAnsi" w:cs="Calibri"/>
          <w:sz w:val="20"/>
          <w:szCs w:val="20"/>
        </w:rPr>
      </w:pPr>
      <w:r w:rsidRPr="00321F43">
        <w:rPr>
          <w:rFonts w:asciiTheme="minorHAnsi" w:hAnsiTheme="minorHAnsi" w:cstheme="minorHAnsi"/>
          <w:sz w:val="20"/>
          <w:szCs w:val="20"/>
        </w:rPr>
        <w:t>Zmluva uzavretá ako výsledok tohto verejného obstarávania nadobúda platnosť dňom podpisu oboma zmluvnými stranami.</w:t>
      </w:r>
    </w:p>
    <w:p w14:paraId="1BE3B1D0" w14:textId="77777777" w:rsidR="00321F43" w:rsidRDefault="00321F43" w:rsidP="00321F43">
      <w:pPr>
        <w:pStyle w:val="Odsekzoznamu"/>
        <w:rPr>
          <w:rFonts w:asciiTheme="minorHAnsi" w:hAnsiTheme="minorHAnsi" w:cstheme="minorHAnsi"/>
          <w:sz w:val="20"/>
          <w:szCs w:val="20"/>
        </w:rPr>
      </w:pPr>
    </w:p>
    <w:p w14:paraId="577C8C23" w14:textId="77777777" w:rsidR="00321F43" w:rsidRPr="00321F43" w:rsidRDefault="00321F43" w:rsidP="00916622">
      <w:pPr>
        <w:pStyle w:val="tl1"/>
        <w:numPr>
          <w:ilvl w:val="1"/>
          <w:numId w:val="12"/>
        </w:numPr>
        <w:ind w:left="567" w:hanging="573"/>
        <w:rPr>
          <w:rFonts w:asciiTheme="minorHAnsi" w:hAnsiTheme="minorHAnsi" w:cs="Calibri"/>
          <w:sz w:val="20"/>
          <w:szCs w:val="20"/>
        </w:rPr>
      </w:pPr>
      <w:r w:rsidRPr="00321F43">
        <w:rPr>
          <w:rFonts w:asciiTheme="minorHAnsi" w:hAnsiTheme="minorHAnsi" w:cstheme="minorHAnsi"/>
          <w:sz w:val="20"/>
          <w:szCs w:val="20"/>
        </w:rPr>
        <w:t xml:space="preserve">Zmluva uzavretá týmto postupom verejného obstarávania nadobudne účinnosť </w:t>
      </w:r>
      <w:r w:rsidRPr="00321F43">
        <w:rPr>
          <w:rFonts w:asciiTheme="minorHAnsi" w:hAnsiTheme="minorHAnsi" w:cstheme="minorHAnsi"/>
          <w:bCs/>
          <w:sz w:val="20"/>
          <w:szCs w:val="20"/>
        </w:rPr>
        <w:t xml:space="preserve">dňom nasledujúcim po dni </w:t>
      </w:r>
      <w:r w:rsidRPr="00321F43">
        <w:rPr>
          <w:rFonts w:asciiTheme="minorHAnsi" w:hAnsiTheme="minorHAnsi" w:cstheme="minorHAnsi"/>
          <w:sz w:val="20"/>
          <w:szCs w:val="20"/>
        </w:rPr>
        <w:t>zverejnenia Zmluvy v Centrálnom registri zmlúv v súlade s ustanovením § 47a ods. 1 zákona č. 40/1964 Zb. Občiansky zákonník v znení neskorších predpisov v spojení s ustanovením § 5a zákona č. 211/2000 Z. z. o slobodnom prístupe k informáciám a o zmene a doplnení niektorých zákonov (zákon o slobode informácií) v znení neskorších predpisov.</w:t>
      </w:r>
    </w:p>
    <w:p w14:paraId="6018F800" w14:textId="77777777" w:rsidR="00321F43" w:rsidRDefault="00321F43" w:rsidP="00321F43">
      <w:pPr>
        <w:pStyle w:val="Odsekzoznamu"/>
        <w:rPr>
          <w:rFonts w:asciiTheme="minorHAnsi" w:hAnsiTheme="minorHAnsi" w:cs="Cambria"/>
          <w:sz w:val="20"/>
          <w:szCs w:val="20"/>
        </w:rPr>
      </w:pPr>
    </w:p>
    <w:p w14:paraId="0FCAD931" w14:textId="67021F6D" w:rsidR="00A34B0B" w:rsidRPr="00321F43" w:rsidRDefault="00A34B0B" w:rsidP="00916622">
      <w:pPr>
        <w:pStyle w:val="tl1"/>
        <w:numPr>
          <w:ilvl w:val="1"/>
          <w:numId w:val="12"/>
        </w:numPr>
        <w:ind w:left="567" w:hanging="573"/>
        <w:rPr>
          <w:rFonts w:asciiTheme="minorHAnsi" w:hAnsiTheme="minorHAnsi" w:cs="Calibri"/>
          <w:sz w:val="20"/>
          <w:szCs w:val="20"/>
        </w:rPr>
      </w:pPr>
      <w:r w:rsidRPr="00321F43">
        <w:rPr>
          <w:rFonts w:asciiTheme="minorHAnsi" w:hAnsiTheme="minorHAnsi" w:cs="Cambria"/>
          <w:sz w:val="20"/>
          <w:szCs w:val="20"/>
        </w:rPr>
        <w:t>Verejný obstarávateľ apeluje na uchádzačov, aby pristúpili zodpovedne k poskytnutiu súčinnosti k podpisu zmluvy, najmä, aby včas zabezpečili registráciu do Registra partnerov verejného sektora (podľa zákon</w:t>
      </w:r>
      <w:r w:rsidR="003E336E" w:rsidRPr="00321F43">
        <w:rPr>
          <w:rFonts w:asciiTheme="minorHAnsi" w:hAnsiTheme="minorHAnsi" w:cs="Cambria"/>
          <w:sz w:val="20"/>
          <w:szCs w:val="20"/>
        </w:rPr>
        <w:t>a</w:t>
      </w:r>
      <w:r w:rsidRPr="00321F43">
        <w:rPr>
          <w:rFonts w:asciiTheme="minorHAnsi" w:hAnsiTheme="minorHAnsi" w:cs="Cambria"/>
          <w:sz w:val="20"/>
          <w:szCs w:val="20"/>
        </w:rPr>
        <w:t xml:space="preserve"> č. 315/2016 Z.</w:t>
      </w:r>
      <w:r w:rsidR="003E336E" w:rsidRPr="00321F43">
        <w:rPr>
          <w:rFonts w:asciiTheme="minorHAnsi" w:hAnsiTheme="minorHAnsi" w:cs="Cambria"/>
          <w:sz w:val="20"/>
          <w:szCs w:val="20"/>
        </w:rPr>
        <w:t xml:space="preserve"> </w:t>
      </w:r>
      <w:r w:rsidRPr="00321F43">
        <w:rPr>
          <w:rFonts w:asciiTheme="minorHAnsi" w:hAnsiTheme="minorHAnsi" w:cs="Cambria"/>
          <w:sz w:val="20"/>
          <w:szCs w:val="20"/>
        </w:rPr>
        <w:t>z.), resp. overili registráciu v Registri partnerov verejného sektora podľa § 22 zákona č. 315/2016 Z.</w:t>
      </w:r>
      <w:r w:rsidR="003E336E" w:rsidRPr="00321F43">
        <w:rPr>
          <w:rFonts w:asciiTheme="minorHAnsi" w:hAnsiTheme="minorHAnsi" w:cs="Cambria"/>
          <w:sz w:val="20"/>
          <w:szCs w:val="20"/>
        </w:rPr>
        <w:t xml:space="preserve"> </w:t>
      </w:r>
      <w:r w:rsidRPr="00321F43">
        <w:rPr>
          <w:rFonts w:asciiTheme="minorHAnsi" w:hAnsiTheme="minorHAnsi" w:cs="Cambria"/>
          <w:sz w:val="20"/>
          <w:szCs w:val="20"/>
        </w:rPr>
        <w:t>z. a to vo vzťahu k sebe ako zmluvnej strane a zároveň vo vzťahu k subdodávateľom, na</w:t>
      </w:r>
      <w:r w:rsidR="003E336E" w:rsidRPr="00321F43">
        <w:rPr>
          <w:rFonts w:asciiTheme="minorHAnsi" w:hAnsiTheme="minorHAnsi" w:cs="Cambria"/>
          <w:sz w:val="20"/>
          <w:szCs w:val="20"/>
        </w:rPr>
        <w:t> </w:t>
      </w:r>
      <w:r w:rsidRPr="00321F43">
        <w:rPr>
          <w:rFonts w:asciiTheme="minorHAnsi" w:hAnsiTheme="minorHAnsi" w:cs="Cambria"/>
          <w:sz w:val="20"/>
          <w:szCs w:val="20"/>
        </w:rPr>
        <w:t>ktorých sa táto povinnosť vzťahuje podľa zákona č. 315/2016 Z.</w:t>
      </w:r>
      <w:r w:rsidR="003E336E" w:rsidRPr="00321F43">
        <w:rPr>
          <w:rFonts w:asciiTheme="minorHAnsi" w:hAnsiTheme="minorHAnsi" w:cs="Cambria"/>
          <w:sz w:val="20"/>
          <w:szCs w:val="20"/>
        </w:rPr>
        <w:t xml:space="preserve"> </w:t>
      </w:r>
      <w:r w:rsidRPr="00321F43">
        <w:rPr>
          <w:rFonts w:asciiTheme="minorHAnsi" w:hAnsiTheme="minorHAnsi" w:cs="Cambria"/>
          <w:sz w:val="20"/>
          <w:szCs w:val="20"/>
        </w:rPr>
        <w:t>z. Uchádzač bude postupovať pri</w:t>
      </w:r>
      <w:r w:rsidR="003E336E" w:rsidRPr="00321F43">
        <w:rPr>
          <w:rFonts w:asciiTheme="minorHAnsi" w:hAnsiTheme="minorHAnsi" w:cs="Cambria"/>
          <w:sz w:val="20"/>
          <w:szCs w:val="20"/>
        </w:rPr>
        <w:t> </w:t>
      </w:r>
      <w:r w:rsidRPr="00321F43">
        <w:rPr>
          <w:rFonts w:asciiTheme="minorHAnsi" w:hAnsiTheme="minorHAnsi" w:cs="Cambria"/>
          <w:sz w:val="20"/>
          <w:szCs w:val="20"/>
        </w:rPr>
        <w:t>registrácií podľa zákona č. 315/2016 Z.</w:t>
      </w:r>
      <w:r w:rsidR="003E336E" w:rsidRPr="00321F43">
        <w:rPr>
          <w:rFonts w:asciiTheme="minorHAnsi" w:hAnsiTheme="minorHAnsi" w:cs="Cambria"/>
          <w:sz w:val="20"/>
          <w:szCs w:val="20"/>
        </w:rPr>
        <w:t xml:space="preserve"> </w:t>
      </w:r>
      <w:r w:rsidRPr="00321F43">
        <w:rPr>
          <w:rFonts w:asciiTheme="minorHAnsi" w:hAnsiTheme="minorHAnsi" w:cs="Cambria"/>
          <w:sz w:val="20"/>
          <w:szCs w:val="20"/>
        </w:rPr>
        <w:t xml:space="preserve">z. </w:t>
      </w:r>
    </w:p>
    <w:p w14:paraId="73FAEDFC" w14:textId="77777777" w:rsidR="00A34B0B" w:rsidRPr="000D7349" w:rsidRDefault="00A34B0B" w:rsidP="00A34B0B">
      <w:pPr>
        <w:shd w:val="clear" w:color="auto" w:fill="FFFFFF"/>
        <w:rPr>
          <w:rFonts w:asciiTheme="minorHAnsi" w:hAnsiTheme="minorHAnsi" w:cs="Calibri"/>
          <w:b/>
          <w:sz w:val="20"/>
          <w:szCs w:val="20"/>
        </w:rPr>
      </w:pPr>
    </w:p>
    <w:p w14:paraId="7C88DDCB" w14:textId="3FA03B3D" w:rsidR="00A34B0B" w:rsidRPr="00321F43" w:rsidRDefault="00A34B0B" w:rsidP="00916622">
      <w:pPr>
        <w:pStyle w:val="tl1"/>
        <w:numPr>
          <w:ilvl w:val="0"/>
          <w:numId w:val="12"/>
        </w:numPr>
        <w:ind w:left="284" w:hanging="284"/>
        <w:jc w:val="left"/>
        <w:rPr>
          <w:rFonts w:asciiTheme="minorHAnsi" w:hAnsiTheme="minorHAnsi" w:cs="Calibri"/>
          <w:b/>
          <w:bCs/>
          <w:sz w:val="20"/>
          <w:szCs w:val="20"/>
        </w:rPr>
      </w:pPr>
      <w:r w:rsidRPr="00321F43">
        <w:rPr>
          <w:rFonts w:asciiTheme="minorHAnsi" w:hAnsiTheme="minorHAnsi" w:cs="Calibri"/>
          <w:b/>
          <w:bCs/>
          <w:sz w:val="20"/>
          <w:szCs w:val="20"/>
        </w:rPr>
        <w:t>ZÁVEREČNÉ USTANOVENIA</w:t>
      </w:r>
    </w:p>
    <w:p w14:paraId="572A27C0" w14:textId="0743C5CC" w:rsidR="00321F43" w:rsidRDefault="00A34B0B" w:rsidP="00916622">
      <w:pPr>
        <w:pStyle w:val="tl1"/>
        <w:numPr>
          <w:ilvl w:val="1"/>
          <w:numId w:val="12"/>
        </w:numPr>
        <w:ind w:left="567" w:hanging="573"/>
        <w:rPr>
          <w:rFonts w:asciiTheme="minorHAnsi" w:hAnsiTheme="minorHAnsi" w:cs="Cambria"/>
          <w:sz w:val="20"/>
          <w:szCs w:val="20"/>
        </w:rPr>
      </w:pPr>
      <w:r w:rsidRPr="00321F43">
        <w:rPr>
          <w:rFonts w:asciiTheme="minorHAnsi" w:hAnsiTheme="minorHAnsi" w:cs="Cambria"/>
          <w:sz w:val="20"/>
          <w:szCs w:val="20"/>
        </w:rPr>
        <w:t>Verejný obstarávateľ si vyhradzuje právo overenia všetkých skutočností uvedených v ponukách uchádzačov, bez predchádzajúceho súhlasu uchádzačov.</w:t>
      </w:r>
    </w:p>
    <w:p w14:paraId="4E07DCCE" w14:textId="77777777" w:rsidR="00321F43" w:rsidRDefault="00321F43" w:rsidP="00321F43">
      <w:pPr>
        <w:pStyle w:val="tl1"/>
        <w:ind w:left="567"/>
        <w:rPr>
          <w:rFonts w:asciiTheme="minorHAnsi" w:hAnsiTheme="minorHAnsi" w:cs="Cambria"/>
          <w:sz w:val="20"/>
          <w:szCs w:val="20"/>
        </w:rPr>
      </w:pPr>
    </w:p>
    <w:p w14:paraId="553A934F" w14:textId="77777777" w:rsidR="00321F43" w:rsidRPr="00321F43" w:rsidRDefault="00401115" w:rsidP="00916622">
      <w:pPr>
        <w:pStyle w:val="tl1"/>
        <w:numPr>
          <w:ilvl w:val="1"/>
          <w:numId w:val="12"/>
        </w:numPr>
        <w:ind w:left="567" w:hanging="573"/>
        <w:rPr>
          <w:rFonts w:asciiTheme="minorHAnsi" w:hAnsiTheme="minorHAnsi" w:cs="Cambria"/>
          <w:sz w:val="20"/>
          <w:szCs w:val="20"/>
        </w:rPr>
      </w:pPr>
      <w:r w:rsidRPr="00321F43">
        <w:rPr>
          <w:rFonts w:asciiTheme="minorHAnsi" w:hAnsiTheme="minorHAnsi" w:cs="Calibri"/>
          <w:sz w:val="20"/>
          <w:szCs w:val="20"/>
        </w:rPr>
        <w:t xml:space="preserve">V zmysle § 54 ods. 15 ZVO si verejný obstarávateľ vyhradzuje právo nepoužiť elektronickú aukciu v prípade, ak sa aukcie zúčastní len jeden uchádzač. </w:t>
      </w:r>
    </w:p>
    <w:p w14:paraId="43322D44" w14:textId="77777777" w:rsidR="00321F43" w:rsidRDefault="00321F43" w:rsidP="00321F43">
      <w:pPr>
        <w:pStyle w:val="Odsekzoznamu"/>
        <w:rPr>
          <w:rFonts w:asciiTheme="minorHAnsi" w:hAnsiTheme="minorHAnsi" w:cs="Calibri"/>
          <w:sz w:val="20"/>
          <w:szCs w:val="20"/>
        </w:rPr>
      </w:pPr>
    </w:p>
    <w:p w14:paraId="400537F3" w14:textId="5FB59C50" w:rsidR="00A34B0B" w:rsidRPr="00321F43" w:rsidRDefault="00A34B0B" w:rsidP="00916622">
      <w:pPr>
        <w:pStyle w:val="tl1"/>
        <w:numPr>
          <w:ilvl w:val="1"/>
          <w:numId w:val="12"/>
        </w:numPr>
        <w:ind w:left="567" w:hanging="573"/>
        <w:rPr>
          <w:rFonts w:asciiTheme="minorHAnsi" w:hAnsiTheme="minorHAnsi" w:cs="Cambria"/>
          <w:sz w:val="20"/>
          <w:szCs w:val="20"/>
        </w:rPr>
      </w:pPr>
      <w:r w:rsidRPr="00321F43">
        <w:rPr>
          <w:rFonts w:asciiTheme="minorHAnsi" w:hAnsiTheme="minorHAns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234048B6" w14:textId="783141B1" w:rsidR="00A34B0B" w:rsidRPr="000D7349" w:rsidRDefault="00A34B0B" w:rsidP="00A34B0B">
      <w:pPr>
        <w:rPr>
          <w:rFonts w:asciiTheme="minorHAnsi" w:hAnsiTheme="minorHAnsi" w:cs="Tahoma"/>
          <w:sz w:val="18"/>
          <w:szCs w:val="18"/>
          <w:lang w:eastAsia="sk-SK"/>
        </w:rPr>
      </w:pPr>
      <w:r w:rsidRPr="000D7349">
        <w:rPr>
          <w:rFonts w:asciiTheme="minorHAnsi" w:hAnsiTheme="minorHAnsi"/>
        </w:rPr>
        <w:br w:type="page"/>
      </w:r>
      <w:r w:rsidRPr="000D7349">
        <w:rPr>
          <w:rFonts w:asciiTheme="minorHAnsi" w:hAnsiTheme="minorHAnsi" w:cs="Calibri"/>
          <w:b/>
          <w:bCs/>
          <w:iCs/>
          <w:szCs w:val="20"/>
        </w:rPr>
        <w:lastRenderedPageBreak/>
        <w:t xml:space="preserve">B. </w:t>
      </w:r>
      <w:r w:rsidR="00597527" w:rsidRPr="000D7349">
        <w:rPr>
          <w:rFonts w:asciiTheme="minorHAnsi" w:hAnsiTheme="minorHAnsi" w:cs="Calibri"/>
          <w:b/>
          <w:bCs/>
          <w:iCs/>
          <w:szCs w:val="20"/>
        </w:rPr>
        <w:t>OPIS  PREDMETU  ZÁKAZKY</w:t>
      </w:r>
    </w:p>
    <w:p w14:paraId="74322304" w14:textId="77777777" w:rsidR="00A34B0B" w:rsidRPr="000D7349" w:rsidRDefault="00A34B0B" w:rsidP="00A34B0B">
      <w:pPr>
        <w:pStyle w:val="tl1"/>
        <w:rPr>
          <w:rFonts w:asciiTheme="minorHAnsi" w:hAnsiTheme="minorHAnsi" w:cs="Calibri"/>
          <w:b/>
          <w:bCs/>
          <w:iCs/>
          <w:sz w:val="20"/>
          <w:szCs w:val="20"/>
        </w:rPr>
      </w:pPr>
    </w:p>
    <w:p w14:paraId="7AF6D964" w14:textId="57CB2336" w:rsidR="00B668A2" w:rsidRPr="00321F43" w:rsidRDefault="00B668A2" w:rsidP="00916622">
      <w:pPr>
        <w:pStyle w:val="tl1"/>
        <w:numPr>
          <w:ilvl w:val="0"/>
          <w:numId w:val="17"/>
        </w:numPr>
        <w:jc w:val="left"/>
        <w:rPr>
          <w:rFonts w:asciiTheme="minorHAnsi" w:hAnsiTheme="minorHAnsi" w:cs="Calibri"/>
          <w:b/>
          <w:bCs/>
          <w:sz w:val="20"/>
          <w:szCs w:val="20"/>
        </w:rPr>
      </w:pPr>
      <w:r w:rsidRPr="00321F43">
        <w:rPr>
          <w:rFonts w:asciiTheme="minorHAnsi" w:hAnsiTheme="minorHAnsi" w:cs="Calibri"/>
          <w:b/>
          <w:bCs/>
          <w:sz w:val="20"/>
          <w:szCs w:val="20"/>
        </w:rPr>
        <w:t>ZÁKLADNÉ ÚDAJE CHARAKTERIZUJÚCE PREDMET ZÁKAZKY</w:t>
      </w:r>
    </w:p>
    <w:p w14:paraId="5262DE5D" w14:textId="3FEC1130" w:rsidR="00321F43" w:rsidRDefault="00321F43" w:rsidP="00916622">
      <w:pPr>
        <w:pStyle w:val="tl1"/>
        <w:numPr>
          <w:ilvl w:val="1"/>
          <w:numId w:val="18"/>
        </w:numPr>
        <w:rPr>
          <w:rFonts w:asciiTheme="minorHAnsi" w:hAnsiTheme="minorHAnsi" w:cs="Calibri"/>
          <w:sz w:val="20"/>
          <w:szCs w:val="20"/>
        </w:rPr>
      </w:pPr>
      <w:r w:rsidRPr="00321F43">
        <w:rPr>
          <w:rFonts w:asciiTheme="minorHAnsi" w:hAnsiTheme="minorHAnsi" w:cs="Calibri"/>
          <w:sz w:val="20"/>
          <w:szCs w:val="20"/>
        </w:rPr>
        <w:t xml:space="preserve">Predmetom zákazky je dodávka zemného plynu vrátane zabezpečenia prepravy, distribúcie, </w:t>
      </w:r>
      <w:proofErr w:type="spellStart"/>
      <w:r w:rsidRPr="00321F43">
        <w:rPr>
          <w:rFonts w:asciiTheme="minorHAnsi" w:hAnsiTheme="minorHAnsi" w:cs="Calibri"/>
          <w:sz w:val="20"/>
          <w:szCs w:val="20"/>
        </w:rPr>
        <w:t>štruktúrovania</w:t>
      </w:r>
      <w:proofErr w:type="spellEnd"/>
      <w:r w:rsidRPr="00321F43">
        <w:rPr>
          <w:rFonts w:asciiTheme="minorHAnsi" w:hAnsiTheme="minorHAnsi" w:cs="Calibri"/>
          <w:sz w:val="20"/>
          <w:szCs w:val="20"/>
        </w:rPr>
        <w:t xml:space="preserve"> a prevzatia zodpovednosti za odchýlku do odberných miest verejného obstarávateľa bližšie identifikovaných v</w:t>
      </w:r>
      <w:r w:rsidR="0003500D">
        <w:rPr>
          <w:rFonts w:asciiTheme="minorHAnsi" w:hAnsiTheme="minorHAnsi" w:cs="Calibri"/>
          <w:sz w:val="20"/>
          <w:szCs w:val="20"/>
        </w:rPr>
        <w:t> bode 2. časti B.</w:t>
      </w:r>
      <w:r w:rsidRPr="00321F43">
        <w:rPr>
          <w:rFonts w:asciiTheme="minorHAnsi" w:hAnsiTheme="minorHAnsi" w:cs="Calibri"/>
          <w:sz w:val="20"/>
          <w:szCs w:val="20"/>
        </w:rPr>
        <w:t xml:space="preserve"> Súťažných podkladov (ďalej aj „SP“).</w:t>
      </w:r>
    </w:p>
    <w:p w14:paraId="3C562925" w14:textId="77777777" w:rsidR="00321F43" w:rsidRDefault="00321F43" w:rsidP="00321F43">
      <w:pPr>
        <w:pStyle w:val="tl1"/>
        <w:ind w:left="792"/>
        <w:rPr>
          <w:rFonts w:asciiTheme="minorHAnsi" w:hAnsiTheme="minorHAnsi" w:cs="Calibri"/>
          <w:sz w:val="20"/>
          <w:szCs w:val="20"/>
        </w:rPr>
      </w:pPr>
    </w:p>
    <w:p w14:paraId="1260EFC5" w14:textId="77777777" w:rsidR="00321F43" w:rsidRDefault="00321F43" w:rsidP="00916622">
      <w:pPr>
        <w:pStyle w:val="tl1"/>
        <w:numPr>
          <w:ilvl w:val="1"/>
          <w:numId w:val="18"/>
        </w:numPr>
        <w:rPr>
          <w:rFonts w:asciiTheme="minorHAnsi" w:hAnsiTheme="minorHAnsi" w:cs="Calibri"/>
          <w:sz w:val="20"/>
          <w:szCs w:val="20"/>
        </w:rPr>
      </w:pPr>
      <w:r w:rsidRPr="00321F43">
        <w:rPr>
          <w:rFonts w:asciiTheme="minorHAnsi" w:hAnsiTheme="minorHAnsi" w:cs="Calibri"/>
          <w:sz w:val="20"/>
          <w:szCs w:val="20"/>
        </w:rPr>
        <w:t>Verejný obstarávateľ požaduje dodávku zemného plynu v kvalite zodpovedajúcej technickým podmienkam prevádzkovateľa distribučnej siete, v súlade s platnými právnymi predpismi SR vzťahujúcimi sa na predmet zákazky a pri dodržaní technických podmienok a poriadku prevádzkovateľa distribučnej siete.</w:t>
      </w:r>
    </w:p>
    <w:p w14:paraId="2BDB22F9" w14:textId="77777777" w:rsidR="00321F43" w:rsidRDefault="00321F43" w:rsidP="00321F43">
      <w:pPr>
        <w:pStyle w:val="Odsekzoznamu"/>
        <w:rPr>
          <w:rFonts w:asciiTheme="minorHAnsi" w:hAnsiTheme="minorHAnsi" w:cs="Calibri"/>
          <w:sz w:val="20"/>
          <w:szCs w:val="20"/>
        </w:rPr>
      </w:pPr>
    </w:p>
    <w:p w14:paraId="51155261" w14:textId="77777777" w:rsidR="00321F43" w:rsidRPr="00321F43" w:rsidRDefault="00321F43" w:rsidP="00916622">
      <w:pPr>
        <w:pStyle w:val="tl1"/>
        <w:numPr>
          <w:ilvl w:val="1"/>
          <w:numId w:val="18"/>
        </w:numPr>
        <w:rPr>
          <w:rFonts w:asciiTheme="minorHAnsi" w:hAnsiTheme="minorHAnsi" w:cs="Calibri"/>
          <w:b/>
          <w:bCs/>
          <w:sz w:val="20"/>
          <w:szCs w:val="20"/>
        </w:rPr>
      </w:pPr>
      <w:r w:rsidRPr="00321F43">
        <w:rPr>
          <w:rFonts w:asciiTheme="minorHAnsi" w:hAnsiTheme="minorHAnsi" w:cs="Calibri"/>
          <w:sz w:val="20"/>
          <w:szCs w:val="20"/>
        </w:rPr>
        <w:t xml:space="preserve">Predpokladaný celkový odber zemného plynu za jeden kalendárny rok, t. j. od 01.01.2023 00:00 hod. do 31.12.2023 do 00:00 hod. je </w:t>
      </w:r>
      <w:r w:rsidRPr="00321F43">
        <w:rPr>
          <w:rFonts w:asciiTheme="minorHAnsi" w:hAnsiTheme="minorHAnsi" w:cs="Calibri"/>
          <w:b/>
          <w:bCs/>
          <w:sz w:val="20"/>
          <w:szCs w:val="20"/>
        </w:rPr>
        <w:t>2 340,000 MWh.</w:t>
      </w:r>
    </w:p>
    <w:p w14:paraId="3A0644C1" w14:textId="77777777" w:rsidR="00321F43" w:rsidRPr="00321F43" w:rsidRDefault="00321F43" w:rsidP="00321F43">
      <w:pPr>
        <w:pStyle w:val="Odsekzoznamu"/>
        <w:rPr>
          <w:rFonts w:asciiTheme="minorHAnsi" w:hAnsiTheme="minorHAnsi" w:cs="Calibri"/>
          <w:b/>
          <w:bCs/>
          <w:sz w:val="20"/>
          <w:szCs w:val="20"/>
        </w:rPr>
      </w:pPr>
    </w:p>
    <w:p w14:paraId="202052EB" w14:textId="72EB89E0" w:rsidR="00321F43" w:rsidRPr="00321F43" w:rsidRDefault="00321F43" w:rsidP="00916622">
      <w:pPr>
        <w:pStyle w:val="tl1"/>
        <w:numPr>
          <w:ilvl w:val="1"/>
          <w:numId w:val="18"/>
        </w:numPr>
        <w:rPr>
          <w:rFonts w:asciiTheme="minorHAnsi" w:hAnsiTheme="minorHAnsi" w:cs="Calibri"/>
          <w:sz w:val="20"/>
          <w:szCs w:val="20"/>
        </w:rPr>
      </w:pPr>
      <w:r w:rsidRPr="00321F43">
        <w:rPr>
          <w:rFonts w:asciiTheme="minorHAnsi" w:hAnsiTheme="minorHAnsi" w:cs="Calibri"/>
          <w:sz w:val="20"/>
          <w:szCs w:val="20"/>
        </w:rPr>
        <w:t>Spoločný slovník obstarávania (CPV):</w:t>
      </w:r>
    </w:p>
    <w:p w14:paraId="1319C8DB" w14:textId="77777777" w:rsidR="00321F43" w:rsidRPr="00321F43" w:rsidRDefault="00321F43" w:rsidP="00321F43">
      <w:pPr>
        <w:pStyle w:val="tl1"/>
        <w:ind w:left="651" w:firstLine="141"/>
        <w:rPr>
          <w:rFonts w:asciiTheme="minorHAnsi" w:hAnsiTheme="minorHAnsi" w:cs="Calibri"/>
          <w:sz w:val="20"/>
          <w:szCs w:val="20"/>
        </w:rPr>
      </w:pPr>
      <w:r w:rsidRPr="00321F43">
        <w:rPr>
          <w:rFonts w:asciiTheme="minorHAnsi" w:hAnsiTheme="minorHAnsi" w:cs="Calibri"/>
          <w:sz w:val="20"/>
          <w:szCs w:val="20"/>
        </w:rPr>
        <w:t xml:space="preserve">Hlavný predmet: </w:t>
      </w:r>
      <w:r w:rsidRPr="00321F43">
        <w:rPr>
          <w:rFonts w:asciiTheme="minorHAnsi" w:hAnsiTheme="minorHAnsi" w:cs="Calibri"/>
          <w:sz w:val="20"/>
          <w:szCs w:val="20"/>
        </w:rPr>
        <w:tab/>
      </w:r>
      <w:hyperlink r:id="rId19" w:history="1">
        <w:r w:rsidRPr="00321F43">
          <w:rPr>
            <w:rFonts w:cs="Calibri"/>
          </w:rPr>
          <w:t>09123000-7</w:t>
        </w:r>
      </w:hyperlink>
      <w:r w:rsidRPr="00321F43">
        <w:rPr>
          <w:rFonts w:asciiTheme="minorHAnsi" w:hAnsiTheme="minorHAnsi" w:cs="Calibri"/>
          <w:sz w:val="20"/>
          <w:szCs w:val="20"/>
        </w:rPr>
        <w:t xml:space="preserve"> Zemný plyn</w:t>
      </w:r>
    </w:p>
    <w:p w14:paraId="639C8C28" w14:textId="77777777" w:rsidR="00231B13" w:rsidRPr="00231B13" w:rsidRDefault="00231B13" w:rsidP="00231B13">
      <w:pPr>
        <w:pStyle w:val="tl1"/>
        <w:ind w:firstLine="708"/>
        <w:rPr>
          <w:rFonts w:asciiTheme="minorHAnsi" w:hAnsiTheme="minorHAnsi" w:cs="Calibri"/>
          <w:b/>
          <w:bCs/>
          <w:sz w:val="20"/>
          <w:szCs w:val="20"/>
          <w:lang w:eastAsia="cs-CZ"/>
        </w:rPr>
      </w:pPr>
    </w:p>
    <w:p w14:paraId="4A4E9668" w14:textId="77777777" w:rsidR="005A66FC" w:rsidRDefault="005A66FC" w:rsidP="00B668A2">
      <w:pPr>
        <w:pStyle w:val="tl1"/>
      </w:pPr>
    </w:p>
    <w:p w14:paraId="5577E922" w14:textId="77777777" w:rsidR="00DC0D4C" w:rsidRDefault="005A66FC" w:rsidP="00916622">
      <w:pPr>
        <w:pStyle w:val="tl1"/>
        <w:numPr>
          <w:ilvl w:val="0"/>
          <w:numId w:val="17"/>
        </w:numPr>
        <w:jc w:val="left"/>
        <w:rPr>
          <w:rFonts w:asciiTheme="minorHAnsi" w:hAnsiTheme="minorHAnsi" w:cs="Calibri"/>
          <w:b/>
          <w:bCs/>
          <w:sz w:val="20"/>
          <w:szCs w:val="20"/>
        </w:rPr>
      </w:pPr>
      <w:r w:rsidRPr="00321F43">
        <w:rPr>
          <w:rFonts w:asciiTheme="minorHAnsi" w:hAnsiTheme="minorHAnsi" w:cs="Calibri"/>
          <w:b/>
          <w:bCs/>
          <w:sz w:val="20"/>
          <w:szCs w:val="20"/>
        </w:rPr>
        <w:t>VŠEOBECNÉ A KVALITATÍVNE POŽIADAVKY NA PREDMET ZÁKAZKY</w:t>
      </w:r>
    </w:p>
    <w:p w14:paraId="761B4D09" w14:textId="5832DB39" w:rsidR="00DC0D4C" w:rsidRPr="00DC0D4C" w:rsidRDefault="00DC0D4C" w:rsidP="00916622">
      <w:pPr>
        <w:pStyle w:val="tl1"/>
        <w:numPr>
          <w:ilvl w:val="1"/>
          <w:numId w:val="17"/>
        </w:numPr>
        <w:jc w:val="left"/>
        <w:rPr>
          <w:rFonts w:asciiTheme="minorHAnsi" w:hAnsiTheme="minorHAnsi" w:cs="Calibri"/>
          <w:b/>
          <w:bCs/>
          <w:sz w:val="20"/>
          <w:szCs w:val="20"/>
        </w:rPr>
      </w:pPr>
      <w:r w:rsidRPr="00DC0D4C">
        <w:rPr>
          <w:rFonts w:asciiTheme="minorHAnsi" w:hAnsiTheme="minorHAnsi" w:cs="Calibri"/>
          <w:sz w:val="20"/>
          <w:szCs w:val="20"/>
        </w:rPr>
        <w:t xml:space="preserve">Zoznam odberných miest pre dodávku zemného plynu – </w:t>
      </w:r>
      <w:proofErr w:type="spellStart"/>
      <w:r w:rsidRPr="00DC0D4C">
        <w:rPr>
          <w:rFonts w:asciiTheme="minorHAnsi" w:hAnsiTheme="minorHAnsi" w:cs="Calibri"/>
          <w:sz w:val="20"/>
          <w:szCs w:val="20"/>
        </w:rPr>
        <w:t>maloodber</w:t>
      </w:r>
      <w:proofErr w:type="spellEnd"/>
    </w:p>
    <w:p w14:paraId="321107C7" w14:textId="5264309D" w:rsidR="00DC0D4C" w:rsidRDefault="00DC0D4C" w:rsidP="00DC0D4C">
      <w:pPr>
        <w:pStyle w:val="tl1"/>
        <w:ind w:left="792"/>
        <w:jc w:val="left"/>
        <w:rPr>
          <w:rFonts w:asciiTheme="minorHAnsi" w:hAnsiTheme="minorHAnsi" w:cs="Calibri"/>
          <w:sz w:val="20"/>
          <w:szCs w:val="20"/>
        </w:rPr>
      </w:pPr>
    </w:p>
    <w:tbl>
      <w:tblPr>
        <w:tblpPr w:leftFromText="141" w:rightFromText="141" w:vertAnchor="text" w:horzAnchor="margin" w:tblpXSpec="center" w:tblpY="180"/>
        <w:tblW w:w="8491"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2258"/>
        <w:gridCol w:w="3271"/>
        <w:gridCol w:w="1710"/>
        <w:gridCol w:w="1252"/>
      </w:tblGrid>
      <w:tr w:rsidR="00DC0D4C" w14:paraId="09D86CE3" w14:textId="77777777" w:rsidTr="00DC0D4C">
        <w:trPr>
          <w:trHeight w:val="857"/>
        </w:trPr>
        <w:tc>
          <w:tcPr>
            <w:tcW w:w="2258" w:type="dxa"/>
            <w:tcBorders>
              <w:top w:val="single" w:sz="8" w:space="0" w:color="000000"/>
              <w:left w:val="single" w:sz="8" w:space="0" w:color="000000"/>
              <w:bottom w:val="nil"/>
              <w:right w:val="single" w:sz="4" w:space="0" w:color="auto"/>
            </w:tcBorders>
            <w:shd w:val="clear" w:color="auto" w:fill="D9D9D9" w:themeFill="background1" w:themeFillShade="D9"/>
            <w:vAlign w:val="center"/>
            <w:hideMark/>
          </w:tcPr>
          <w:p w14:paraId="55A7F415" w14:textId="77777777" w:rsidR="00DC0D4C" w:rsidRPr="004F1409" w:rsidRDefault="00DC0D4C" w:rsidP="00C4398F">
            <w:pPr>
              <w:jc w:val="center"/>
              <w:rPr>
                <w:rFonts w:asciiTheme="minorHAnsi" w:hAnsiTheme="minorHAnsi" w:cstheme="minorHAnsi"/>
                <w:b/>
                <w:bCs/>
                <w:color w:val="000000"/>
                <w:sz w:val="20"/>
                <w:szCs w:val="20"/>
              </w:rPr>
            </w:pPr>
            <w:r w:rsidRPr="004F1409">
              <w:rPr>
                <w:rFonts w:asciiTheme="minorHAnsi" w:hAnsiTheme="minorHAnsi" w:cstheme="minorHAnsi"/>
                <w:b/>
                <w:bCs/>
                <w:color w:val="000000"/>
                <w:sz w:val="20"/>
                <w:szCs w:val="20"/>
              </w:rPr>
              <w:t>POD kód</w:t>
            </w:r>
          </w:p>
        </w:tc>
        <w:tc>
          <w:tcPr>
            <w:tcW w:w="3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4B9DA0" w14:textId="77777777" w:rsidR="00DC0D4C" w:rsidRPr="004F1409" w:rsidRDefault="00DC0D4C" w:rsidP="00C4398F">
            <w:pPr>
              <w:jc w:val="center"/>
              <w:rPr>
                <w:rFonts w:asciiTheme="minorHAnsi" w:hAnsiTheme="minorHAnsi" w:cstheme="minorHAnsi"/>
                <w:b/>
                <w:bCs/>
                <w:color w:val="000000"/>
                <w:sz w:val="20"/>
                <w:szCs w:val="20"/>
              </w:rPr>
            </w:pPr>
          </w:p>
          <w:p w14:paraId="1AEACE5B" w14:textId="77777777" w:rsidR="00DC0D4C" w:rsidRPr="004F1409" w:rsidRDefault="00DC0D4C" w:rsidP="00C4398F">
            <w:pPr>
              <w:jc w:val="center"/>
              <w:rPr>
                <w:rFonts w:asciiTheme="minorHAnsi" w:hAnsiTheme="minorHAnsi" w:cstheme="minorHAnsi"/>
                <w:b/>
                <w:bCs/>
                <w:color w:val="000000"/>
                <w:sz w:val="20"/>
                <w:szCs w:val="20"/>
              </w:rPr>
            </w:pPr>
            <w:r w:rsidRPr="004F1409">
              <w:rPr>
                <w:rFonts w:asciiTheme="minorHAnsi" w:hAnsiTheme="minorHAnsi" w:cstheme="minorHAnsi"/>
                <w:b/>
                <w:bCs/>
                <w:color w:val="000000"/>
                <w:sz w:val="20"/>
                <w:szCs w:val="20"/>
              </w:rPr>
              <w:t>Odberné miesto</w:t>
            </w:r>
          </w:p>
        </w:tc>
        <w:tc>
          <w:tcPr>
            <w:tcW w:w="1710" w:type="dxa"/>
            <w:tcBorders>
              <w:top w:val="single" w:sz="8" w:space="0" w:color="000000"/>
              <w:left w:val="single" w:sz="4" w:space="0" w:color="auto"/>
              <w:right w:val="nil"/>
            </w:tcBorders>
            <w:shd w:val="clear" w:color="auto" w:fill="D9D9D9" w:themeFill="background1" w:themeFillShade="D9"/>
            <w:vAlign w:val="center"/>
            <w:hideMark/>
          </w:tcPr>
          <w:p w14:paraId="3CFB3A9F" w14:textId="77777777" w:rsidR="00DC0D4C" w:rsidRPr="004F1409" w:rsidRDefault="00DC0D4C" w:rsidP="00C4398F">
            <w:pPr>
              <w:jc w:val="center"/>
              <w:rPr>
                <w:rFonts w:asciiTheme="minorHAnsi" w:hAnsiTheme="minorHAnsi" w:cstheme="minorHAnsi"/>
                <w:b/>
                <w:bCs/>
                <w:color w:val="000000"/>
                <w:sz w:val="20"/>
                <w:szCs w:val="20"/>
              </w:rPr>
            </w:pPr>
            <w:r w:rsidRPr="004F1409">
              <w:rPr>
                <w:rFonts w:asciiTheme="minorHAnsi" w:hAnsiTheme="minorHAnsi" w:cstheme="minorHAnsi"/>
                <w:b/>
                <w:bCs/>
                <w:color w:val="000000"/>
                <w:sz w:val="20"/>
                <w:szCs w:val="20"/>
              </w:rPr>
              <w:t>Predpokladaná ročná spotreba (MWh)</w:t>
            </w:r>
          </w:p>
        </w:tc>
        <w:tc>
          <w:tcPr>
            <w:tcW w:w="1252" w:type="dxa"/>
            <w:tcBorders>
              <w:top w:val="single" w:sz="8" w:space="0" w:color="000000"/>
              <w:left w:val="single" w:sz="8" w:space="0" w:color="000000"/>
              <w:bottom w:val="nil"/>
              <w:right w:val="single" w:sz="8" w:space="0" w:color="000000"/>
            </w:tcBorders>
            <w:shd w:val="clear" w:color="auto" w:fill="D9D9D9" w:themeFill="background1" w:themeFillShade="D9"/>
            <w:vAlign w:val="center"/>
            <w:hideMark/>
          </w:tcPr>
          <w:p w14:paraId="0D04BD22" w14:textId="77777777" w:rsidR="00DC0D4C" w:rsidRPr="004F1409" w:rsidRDefault="00DC0D4C" w:rsidP="00C4398F">
            <w:pPr>
              <w:jc w:val="center"/>
              <w:rPr>
                <w:rFonts w:asciiTheme="minorHAnsi" w:hAnsiTheme="minorHAnsi" w:cstheme="minorHAnsi"/>
                <w:sz w:val="20"/>
                <w:szCs w:val="20"/>
              </w:rPr>
            </w:pPr>
            <w:r w:rsidRPr="004F1409">
              <w:rPr>
                <w:rFonts w:asciiTheme="minorHAnsi" w:hAnsiTheme="minorHAnsi" w:cstheme="minorHAnsi"/>
                <w:b/>
                <w:bCs/>
                <w:color w:val="000000"/>
                <w:sz w:val="20"/>
                <w:szCs w:val="20"/>
              </w:rPr>
              <w:t>Tarifa</w:t>
            </w:r>
          </w:p>
        </w:tc>
      </w:tr>
      <w:tr w:rsidR="00DC0D4C" w14:paraId="324C1943" w14:textId="77777777" w:rsidTr="00DC0D4C">
        <w:trPr>
          <w:trHeight w:val="300"/>
        </w:trPr>
        <w:tc>
          <w:tcPr>
            <w:tcW w:w="2258" w:type="dxa"/>
            <w:tcBorders>
              <w:top w:val="single" w:sz="8" w:space="0" w:color="000000"/>
              <w:left w:val="single" w:sz="8" w:space="0" w:color="000000"/>
              <w:bottom w:val="single" w:sz="4" w:space="0" w:color="auto"/>
              <w:right w:val="single" w:sz="4" w:space="0" w:color="auto"/>
            </w:tcBorders>
            <w:vAlign w:val="center"/>
          </w:tcPr>
          <w:p w14:paraId="4ED60865" w14:textId="77777777" w:rsidR="00DC0D4C" w:rsidRPr="004F1409" w:rsidRDefault="00DC0D4C" w:rsidP="00C4398F">
            <w:pPr>
              <w:ind w:left="-118"/>
              <w:rPr>
                <w:rFonts w:asciiTheme="minorHAnsi" w:hAnsiTheme="minorHAnsi" w:cstheme="minorHAnsi"/>
                <w:color w:val="000000"/>
                <w:sz w:val="20"/>
                <w:szCs w:val="20"/>
              </w:rPr>
            </w:pPr>
            <w:r w:rsidRPr="004F1409">
              <w:rPr>
                <w:rFonts w:asciiTheme="minorHAnsi" w:hAnsiTheme="minorHAnsi" w:cstheme="minorHAnsi"/>
                <w:color w:val="000000"/>
                <w:sz w:val="20"/>
                <w:szCs w:val="20"/>
              </w:rPr>
              <w:t>SKSPPDIS000710701292</w:t>
            </w:r>
          </w:p>
        </w:tc>
        <w:tc>
          <w:tcPr>
            <w:tcW w:w="3271" w:type="dxa"/>
            <w:tcBorders>
              <w:top w:val="single" w:sz="4" w:space="0" w:color="auto"/>
              <w:left w:val="single" w:sz="4" w:space="0" w:color="auto"/>
              <w:bottom w:val="single" w:sz="4" w:space="0" w:color="auto"/>
              <w:right w:val="single" w:sz="4" w:space="0" w:color="auto"/>
            </w:tcBorders>
            <w:vAlign w:val="center"/>
          </w:tcPr>
          <w:p w14:paraId="040CF2EC" w14:textId="77777777" w:rsidR="00DC0D4C" w:rsidRPr="004F1409" w:rsidRDefault="00DC0D4C" w:rsidP="00C4398F">
            <w:pPr>
              <w:rPr>
                <w:rFonts w:asciiTheme="minorHAnsi" w:hAnsiTheme="minorHAnsi" w:cstheme="minorHAnsi"/>
                <w:sz w:val="20"/>
                <w:szCs w:val="20"/>
              </w:rPr>
            </w:pPr>
            <w:r w:rsidRPr="004F1409">
              <w:rPr>
                <w:rFonts w:asciiTheme="minorHAnsi" w:hAnsiTheme="minorHAnsi" w:cstheme="minorHAnsi"/>
                <w:sz w:val="20"/>
                <w:szCs w:val="20"/>
              </w:rPr>
              <w:t>Majerská cesta 94,</w:t>
            </w:r>
            <w:r w:rsidRPr="004F1409">
              <w:rPr>
                <w:rFonts w:asciiTheme="minorHAnsi" w:hAnsiTheme="minorHAnsi" w:cstheme="minorHAnsi"/>
                <w:color w:val="000000"/>
                <w:sz w:val="20"/>
                <w:szCs w:val="20"/>
              </w:rPr>
              <w:t xml:space="preserve"> Banská Bystrica</w:t>
            </w:r>
          </w:p>
        </w:tc>
        <w:tc>
          <w:tcPr>
            <w:tcW w:w="1710" w:type="dxa"/>
            <w:tcBorders>
              <w:top w:val="single" w:sz="8" w:space="0" w:color="000000"/>
              <w:left w:val="single" w:sz="4" w:space="0" w:color="auto"/>
              <w:bottom w:val="single" w:sz="4" w:space="0" w:color="auto"/>
              <w:right w:val="single" w:sz="8" w:space="0" w:color="000000"/>
            </w:tcBorders>
            <w:vAlign w:val="center"/>
          </w:tcPr>
          <w:p w14:paraId="7FCFEE3E" w14:textId="77777777" w:rsidR="00DC0D4C" w:rsidRPr="004F1409" w:rsidRDefault="00DC0D4C" w:rsidP="00C4398F">
            <w:pPr>
              <w:jc w:val="right"/>
              <w:rPr>
                <w:rFonts w:asciiTheme="minorHAnsi" w:hAnsiTheme="minorHAnsi" w:cstheme="minorHAnsi"/>
                <w:bCs/>
                <w:sz w:val="20"/>
                <w:szCs w:val="20"/>
              </w:rPr>
            </w:pPr>
            <w:r w:rsidRPr="004F1409">
              <w:rPr>
                <w:rFonts w:asciiTheme="minorHAnsi" w:hAnsiTheme="minorHAnsi" w:cstheme="minorHAnsi"/>
                <w:color w:val="000000"/>
                <w:sz w:val="20"/>
                <w:szCs w:val="20"/>
              </w:rPr>
              <w:t>514,079</w:t>
            </w:r>
          </w:p>
        </w:tc>
        <w:tc>
          <w:tcPr>
            <w:tcW w:w="1252" w:type="dxa"/>
            <w:tcBorders>
              <w:top w:val="single" w:sz="8" w:space="0" w:color="000000"/>
              <w:left w:val="nil"/>
              <w:bottom w:val="single" w:sz="4" w:space="0" w:color="auto"/>
              <w:right w:val="single" w:sz="8" w:space="0" w:color="000000"/>
            </w:tcBorders>
            <w:vAlign w:val="center"/>
          </w:tcPr>
          <w:p w14:paraId="66F3CEA9" w14:textId="77777777" w:rsidR="00DC0D4C" w:rsidRPr="004F1409" w:rsidRDefault="00DC0D4C" w:rsidP="00C4398F">
            <w:pPr>
              <w:jc w:val="center"/>
              <w:rPr>
                <w:rFonts w:asciiTheme="minorHAnsi" w:hAnsiTheme="minorHAnsi" w:cstheme="minorHAnsi"/>
                <w:sz w:val="20"/>
                <w:szCs w:val="20"/>
              </w:rPr>
            </w:pPr>
            <w:r w:rsidRPr="004F1409">
              <w:rPr>
                <w:rFonts w:asciiTheme="minorHAnsi" w:hAnsiTheme="minorHAnsi" w:cstheme="minorHAnsi"/>
                <w:sz w:val="20"/>
                <w:szCs w:val="20"/>
              </w:rPr>
              <w:t>8</w:t>
            </w:r>
          </w:p>
        </w:tc>
      </w:tr>
      <w:tr w:rsidR="00DC0D4C" w14:paraId="5453DA1E" w14:textId="77777777" w:rsidTr="00DC0D4C">
        <w:trPr>
          <w:trHeight w:val="300"/>
        </w:trPr>
        <w:tc>
          <w:tcPr>
            <w:tcW w:w="2258" w:type="dxa"/>
            <w:tcBorders>
              <w:top w:val="single" w:sz="4" w:space="0" w:color="auto"/>
              <w:left w:val="single" w:sz="4" w:space="0" w:color="auto"/>
              <w:bottom w:val="single" w:sz="4" w:space="0" w:color="auto"/>
              <w:right w:val="single" w:sz="4" w:space="0" w:color="auto"/>
            </w:tcBorders>
            <w:vAlign w:val="center"/>
          </w:tcPr>
          <w:p w14:paraId="2C720073" w14:textId="77777777" w:rsidR="00DC0D4C" w:rsidRPr="004F1409" w:rsidRDefault="00DC0D4C" w:rsidP="00C4398F">
            <w:pPr>
              <w:ind w:left="-118"/>
              <w:rPr>
                <w:rFonts w:asciiTheme="minorHAnsi" w:hAnsiTheme="minorHAnsi" w:cstheme="minorHAnsi"/>
                <w:color w:val="000000"/>
                <w:sz w:val="20"/>
                <w:szCs w:val="20"/>
              </w:rPr>
            </w:pPr>
            <w:r w:rsidRPr="004F1409">
              <w:rPr>
                <w:rFonts w:asciiTheme="minorHAnsi" w:hAnsiTheme="minorHAnsi" w:cstheme="minorHAnsi"/>
                <w:color w:val="000000"/>
                <w:sz w:val="20"/>
                <w:szCs w:val="20"/>
              </w:rPr>
              <w:t>SKSPPDIS000710701851</w:t>
            </w:r>
          </w:p>
        </w:tc>
        <w:tc>
          <w:tcPr>
            <w:tcW w:w="3271" w:type="dxa"/>
            <w:tcBorders>
              <w:top w:val="single" w:sz="4" w:space="0" w:color="auto"/>
              <w:left w:val="single" w:sz="4" w:space="0" w:color="auto"/>
              <w:bottom w:val="single" w:sz="4" w:space="0" w:color="auto"/>
              <w:right w:val="single" w:sz="4" w:space="0" w:color="auto"/>
            </w:tcBorders>
            <w:vAlign w:val="center"/>
          </w:tcPr>
          <w:p w14:paraId="2C87FED7" w14:textId="77777777" w:rsidR="00DC0D4C" w:rsidRPr="004F1409" w:rsidRDefault="00DC0D4C" w:rsidP="00C4398F">
            <w:pPr>
              <w:rPr>
                <w:rFonts w:asciiTheme="minorHAnsi" w:hAnsiTheme="minorHAnsi" w:cstheme="minorHAnsi"/>
                <w:color w:val="000000"/>
                <w:sz w:val="20"/>
                <w:szCs w:val="20"/>
              </w:rPr>
            </w:pPr>
            <w:r w:rsidRPr="004F1409">
              <w:rPr>
                <w:rFonts w:asciiTheme="minorHAnsi" w:hAnsiTheme="minorHAnsi" w:cstheme="minorHAnsi"/>
                <w:color w:val="000000"/>
                <w:sz w:val="20"/>
                <w:szCs w:val="20"/>
              </w:rPr>
              <w:t>Kriváň 521,  Kriváň</w:t>
            </w:r>
          </w:p>
        </w:tc>
        <w:tc>
          <w:tcPr>
            <w:tcW w:w="1710" w:type="dxa"/>
            <w:tcBorders>
              <w:top w:val="single" w:sz="4" w:space="0" w:color="auto"/>
              <w:left w:val="single" w:sz="4" w:space="0" w:color="auto"/>
              <w:bottom w:val="single" w:sz="4" w:space="0" w:color="auto"/>
              <w:right w:val="single" w:sz="4" w:space="0" w:color="auto"/>
            </w:tcBorders>
            <w:vAlign w:val="center"/>
          </w:tcPr>
          <w:p w14:paraId="78484762" w14:textId="77777777" w:rsidR="00DC0D4C" w:rsidRPr="004F1409" w:rsidRDefault="00DC0D4C" w:rsidP="00C4398F">
            <w:pPr>
              <w:jc w:val="right"/>
              <w:rPr>
                <w:rFonts w:asciiTheme="minorHAnsi" w:hAnsiTheme="minorHAnsi" w:cstheme="minorHAnsi"/>
                <w:bCs/>
                <w:sz w:val="20"/>
                <w:szCs w:val="20"/>
              </w:rPr>
            </w:pPr>
            <w:r w:rsidRPr="004F1409">
              <w:rPr>
                <w:rFonts w:asciiTheme="minorHAnsi" w:hAnsiTheme="minorHAnsi" w:cstheme="minorHAnsi"/>
                <w:color w:val="000000"/>
                <w:sz w:val="20"/>
                <w:szCs w:val="20"/>
              </w:rPr>
              <w:t>58,363</w:t>
            </w:r>
          </w:p>
        </w:tc>
        <w:tc>
          <w:tcPr>
            <w:tcW w:w="1252" w:type="dxa"/>
            <w:tcBorders>
              <w:top w:val="single" w:sz="4" w:space="0" w:color="auto"/>
              <w:left w:val="single" w:sz="4" w:space="0" w:color="auto"/>
              <w:bottom w:val="single" w:sz="4" w:space="0" w:color="auto"/>
              <w:right w:val="single" w:sz="4" w:space="0" w:color="auto"/>
            </w:tcBorders>
            <w:vAlign w:val="center"/>
          </w:tcPr>
          <w:p w14:paraId="07E76D2C" w14:textId="77777777" w:rsidR="00DC0D4C" w:rsidRPr="004F1409" w:rsidRDefault="00DC0D4C" w:rsidP="00C4398F">
            <w:pPr>
              <w:jc w:val="center"/>
              <w:rPr>
                <w:rFonts w:asciiTheme="minorHAnsi" w:hAnsiTheme="minorHAnsi" w:cstheme="minorHAnsi"/>
                <w:sz w:val="20"/>
                <w:szCs w:val="20"/>
              </w:rPr>
            </w:pPr>
            <w:r w:rsidRPr="004F1409">
              <w:rPr>
                <w:rFonts w:asciiTheme="minorHAnsi" w:hAnsiTheme="minorHAnsi" w:cstheme="minorHAnsi"/>
                <w:sz w:val="20"/>
                <w:szCs w:val="20"/>
              </w:rPr>
              <w:t>4</w:t>
            </w:r>
          </w:p>
        </w:tc>
      </w:tr>
      <w:tr w:rsidR="00DC0D4C" w14:paraId="41E10D29" w14:textId="77777777" w:rsidTr="00DC0D4C">
        <w:trPr>
          <w:trHeight w:val="300"/>
        </w:trPr>
        <w:tc>
          <w:tcPr>
            <w:tcW w:w="2258" w:type="dxa"/>
            <w:tcBorders>
              <w:top w:val="single" w:sz="4" w:space="0" w:color="auto"/>
              <w:left w:val="single" w:sz="4" w:space="0" w:color="auto"/>
              <w:bottom w:val="single" w:sz="4" w:space="0" w:color="auto"/>
              <w:right w:val="single" w:sz="4" w:space="0" w:color="auto"/>
            </w:tcBorders>
            <w:vAlign w:val="center"/>
          </w:tcPr>
          <w:p w14:paraId="2FE3A663" w14:textId="77777777" w:rsidR="00DC0D4C" w:rsidRPr="004F1409" w:rsidRDefault="00DC0D4C" w:rsidP="00C4398F">
            <w:pPr>
              <w:ind w:left="-118"/>
              <w:rPr>
                <w:rFonts w:asciiTheme="minorHAnsi" w:hAnsiTheme="minorHAnsi" w:cstheme="minorHAnsi"/>
                <w:color w:val="000000"/>
                <w:sz w:val="20"/>
                <w:szCs w:val="20"/>
              </w:rPr>
            </w:pPr>
            <w:r w:rsidRPr="004F1409">
              <w:rPr>
                <w:rFonts w:asciiTheme="minorHAnsi" w:hAnsiTheme="minorHAnsi" w:cstheme="minorHAnsi"/>
                <w:color w:val="000000"/>
                <w:sz w:val="20"/>
                <w:szCs w:val="20"/>
              </w:rPr>
              <w:t>SKSPPDIS010710002075</w:t>
            </w:r>
          </w:p>
        </w:tc>
        <w:tc>
          <w:tcPr>
            <w:tcW w:w="3271" w:type="dxa"/>
            <w:tcBorders>
              <w:top w:val="single" w:sz="4" w:space="0" w:color="auto"/>
              <w:left w:val="single" w:sz="4" w:space="0" w:color="auto"/>
              <w:bottom w:val="single" w:sz="4" w:space="0" w:color="auto"/>
              <w:right w:val="single" w:sz="4" w:space="0" w:color="auto"/>
            </w:tcBorders>
            <w:vAlign w:val="center"/>
          </w:tcPr>
          <w:p w14:paraId="4B72F69C" w14:textId="77777777" w:rsidR="00DC0D4C" w:rsidRPr="004F1409" w:rsidRDefault="00DC0D4C" w:rsidP="00C4398F">
            <w:pPr>
              <w:rPr>
                <w:rFonts w:asciiTheme="minorHAnsi" w:hAnsiTheme="minorHAnsi" w:cstheme="minorHAnsi"/>
                <w:color w:val="000000"/>
                <w:sz w:val="20"/>
                <w:szCs w:val="20"/>
              </w:rPr>
            </w:pPr>
            <w:r w:rsidRPr="004F1409">
              <w:rPr>
                <w:rFonts w:asciiTheme="minorHAnsi" w:hAnsiTheme="minorHAnsi" w:cstheme="minorHAnsi"/>
                <w:sz w:val="20"/>
                <w:szCs w:val="20"/>
              </w:rPr>
              <w:t xml:space="preserve">Lieskovská cesta 1832, </w:t>
            </w:r>
            <w:r w:rsidRPr="004F1409">
              <w:rPr>
                <w:rFonts w:asciiTheme="minorHAnsi" w:hAnsiTheme="minorHAnsi" w:cstheme="minorHAnsi"/>
                <w:color w:val="000000"/>
                <w:sz w:val="20"/>
                <w:szCs w:val="20"/>
              </w:rPr>
              <w:t>Zvolen</w:t>
            </w:r>
          </w:p>
        </w:tc>
        <w:tc>
          <w:tcPr>
            <w:tcW w:w="1710" w:type="dxa"/>
            <w:tcBorders>
              <w:top w:val="single" w:sz="4" w:space="0" w:color="auto"/>
              <w:left w:val="single" w:sz="4" w:space="0" w:color="auto"/>
              <w:bottom w:val="single" w:sz="4" w:space="0" w:color="auto"/>
              <w:right w:val="single" w:sz="4" w:space="0" w:color="auto"/>
            </w:tcBorders>
            <w:vAlign w:val="center"/>
          </w:tcPr>
          <w:p w14:paraId="146BA5ED" w14:textId="77777777" w:rsidR="00DC0D4C" w:rsidRPr="004F1409" w:rsidRDefault="00DC0D4C" w:rsidP="00C4398F">
            <w:pPr>
              <w:jc w:val="right"/>
              <w:rPr>
                <w:rFonts w:asciiTheme="minorHAnsi" w:hAnsiTheme="minorHAnsi" w:cstheme="minorHAnsi"/>
                <w:bCs/>
                <w:color w:val="000000"/>
                <w:sz w:val="20"/>
                <w:szCs w:val="20"/>
              </w:rPr>
            </w:pPr>
            <w:r w:rsidRPr="004F1409">
              <w:rPr>
                <w:rFonts w:asciiTheme="minorHAnsi" w:hAnsiTheme="minorHAnsi" w:cstheme="minorHAnsi"/>
                <w:color w:val="000000"/>
                <w:sz w:val="20"/>
                <w:szCs w:val="20"/>
              </w:rPr>
              <w:t>31,505</w:t>
            </w:r>
          </w:p>
        </w:tc>
        <w:tc>
          <w:tcPr>
            <w:tcW w:w="1252" w:type="dxa"/>
            <w:tcBorders>
              <w:top w:val="single" w:sz="4" w:space="0" w:color="auto"/>
              <w:left w:val="single" w:sz="4" w:space="0" w:color="auto"/>
              <w:bottom w:val="single" w:sz="4" w:space="0" w:color="auto"/>
              <w:right w:val="single" w:sz="4" w:space="0" w:color="auto"/>
            </w:tcBorders>
            <w:vAlign w:val="center"/>
          </w:tcPr>
          <w:p w14:paraId="00C9341E" w14:textId="77777777" w:rsidR="00DC0D4C" w:rsidRPr="004F1409" w:rsidRDefault="00DC0D4C" w:rsidP="00C4398F">
            <w:pPr>
              <w:jc w:val="center"/>
              <w:rPr>
                <w:rFonts w:asciiTheme="minorHAnsi" w:hAnsiTheme="minorHAnsi" w:cstheme="minorHAnsi"/>
                <w:bCs/>
                <w:color w:val="000000"/>
                <w:sz w:val="20"/>
                <w:szCs w:val="20"/>
              </w:rPr>
            </w:pPr>
            <w:r w:rsidRPr="004F1409">
              <w:rPr>
                <w:rFonts w:asciiTheme="minorHAnsi" w:hAnsiTheme="minorHAnsi" w:cstheme="minorHAnsi"/>
                <w:bCs/>
                <w:color w:val="000000"/>
                <w:sz w:val="20"/>
                <w:szCs w:val="20"/>
              </w:rPr>
              <w:t>3</w:t>
            </w:r>
          </w:p>
        </w:tc>
      </w:tr>
      <w:tr w:rsidR="00DC0D4C" w14:paraId="5A2C5F4D" w14:textId="77777777" w:rsidTr="00DC0D4C">
        <w:trPr>
          <w:trHeight w:val="300"/>
        </w:trPr>
        <w:tc>
          <w:tcPr>
            <w:tcW w:w="2258" w:type="dxa"/>
            <w:tcBorders>
              <w:top w:val="single" w:sz="4" w:space="0" w:color="auto"/>
              <w:left w:val="single" w:sz="8" w:space="0" w:color="000000"/>
              <w:bottom w:val="single" w:sz="8" w:space="0" w:color="000000"/>
              <w:right w:val="single" w:sz="4" w:space="0" w:color="auto"/>
            </w:tcBorders>
            <w:vAlign w:val="center"/>
          </w:tcPr>
          <w:p w14:paraId="71C2A274" w14:textId="77777777" w:rsidR="00DC0D4C" w:rsidRPr="004F1409" w:rsidRDefault="00DC0D4C" w:rsidP="00C4398F">
            <w:pPr>
              <w:ind w:left="-118"/>
              <w:rPr>
                <w:rFonts w:asciiTheme="minorHAnsi" w:hAnsiTheme="minorHAnsi" w:cstheme="minorHAnsi"/>
                <w:color w:val="000000"/>
                <w:sz w:val="20"/>
                <w:szCs w:val="20"/>
              </w:rPr>
            </w:pPr>
            <w:r w:rsidRPr="004F1409">
              <w:rPr>
                <w:rFonts w:asciiTheme="minorHAnsi" w:hAnsiTheme="minorHAnsi" w:cstheme="minorHAnsi"/>
                <w:color w:val="000000"/>
                <w:sz w:val="20"/>
                <w:szCs w:val="20"/>
              </w:rPr>
              <w:t>SKSPPDIS000610602074</w:t>
            </w:r>
          </w:p>
        </w:tc>
        <w:tc>
          <w:tcPr>
            <w:tcW w:w="3271" w:type="dxa"/>
            <w:tcBorders>
              <w:top w:val="single" w:sz="4" w:space="0" w:color="auto"/>
              <w:left w:val="single" w:sz="4" w:space="0" w:color="auto"/>
              <w:bottom w:val="single" w:sz="4" w:space="0" w:color="auto"/>
              <w:right w:val="single" w:sz="4" w:space="0" w:color="auto"/>
            </w:tcBorders>
            <w:vAlign w:val="center"/>
          </w:tcPr>
          <w:p w14:paraId="52DF2929" w14:textId="77777777" w:rsidR="00DC0D4C" w:rsidRPr="004F1409" w:rsidRDefault="00DC0D4C" w:rsidP="00C4398F">
            <w:pPr>
              <w:rPr>
                <w:rFonts w:asciiTheme="minorHAnsi" w:hAnsiTheme="minorHAnsi" w:cstheme="minorHAnsi"/>
                <w:color w:val="000000"/>
                <w:sz w:val="20"/>
                <w:szCs w:val="20"/>
              </w:rPr>
            </w:pPr>
            <w:r w:rsidRPr="004F1409">
              <w:rPr>
                <w:rFonts w:asciiTheme="minorHAnsi" w:hAnsiTheme="minorHAnsi" w:cstheme="minorHAnsi"/>
                <w:sz w:val="20"/>
                <w:szCs w:val="20"/>
              </w:rPr>
              <w:t xml:space="preserve">Priemyselná 6, </w:t>
            </w:r>
            <w:r w:rsidRPr="004F1409">
              <w:rPr>
                <w:rFonts w:asciiTheme="minorHAnsi" w:hAnsiTheme="minorHAnsi" w:cstheme="minorHAnsi"/>
                <w:color w:val="000000"/>
                <w:sz w:val="20"/>
                <w:szCs w:val="20"/>
              </w:rPr>
              <w:t>Ladomerská Vieska</w:t>
            </w:r>
          </w:p>
        </w:tc>
        <w:tc>
          <w:tcPr>
            <w:tcW w:w="1710" w:type="dxa"/>
            <w:tcBorders>
              <w:top w:val="single" w:sz="4" w:space="0" w:color="auto"/>
              <w:left w:val="single" w:sz="4" w:space="0" w:color="auto"/>
              <w:bottom w:val="single" w:sz="8" w:space="0" w:color="000000"/>
              <w:right w:val="single" w:sz="8" w:space="0" w:color="000000"/>
            </w:tcBorders>
            <w:vAlign w:val="center"/>
          </w:tcPr>
          <w:p w14:paraId="563AEED2" w14:textId="77777777" w:rsidR="00DC0D4C" w:rsidRPr="004F1409" w:rsidRDefault="00DC0D4C" w:rsidP="00C4398F">
            <w:pPr>
              <w:jc w:val="right"/>
              <w:rPr>
                <w:rFonts w:asciiTheme="minorHAnsi" w:hAnsiTheme="minorHAnsi" w:cstheme="minorHAnsi"/>
                <w:bCs/>
                <w:color w:val="000000"/>
                <w:sz w:val="20"/>
                <w:szCs w:val="20"/>
              </w:rPr>
            </w:pPr>
            <w:r w:rsidRPr="004F1409">
              <w:rPr>
                <w:rFonts w:asciiTheme="minorHAnsi" w:hAnsiTheme="minorHAnsi" w:cstheme="minorHAnsi"/>
                <w:color w:val="000000"/>
                <w:sz w:val="20"/>
                <w:szCs w:val="20"/>
              </w:rPr>
              <w:t>289,426</w:t>
            </w:r>
          </w:p>
        </w:tc>
        <w:tc>
          <w:tcPr>
            <w:tcW w:w="1252" w:type="dxa"/>
            <w:tcBorders>
              <w:top w:val="single" w:sz="4" w:space="0" w:color="auto"/>
              <w:left w:val="nil"/>
              <w:bottom w:val="single" w:sz="8" w:space="0" w:color="000000"/>
              <w:right w:val="single" w:sz="8" w:space="0" w:color="000000"/>
            </w:tcBorders>
            <w:vAlign w:val="center"/>
          </w:tcPr>
          <w:p w14:paraId="2DE8E1D4" w14:textId="77777777" w:rsidR="00DC0D4C" w:rsidRPr="004F1409" w:rsidRDefault="00DC0D4C" w:rsidP="00C4398F">
            <w:pPr>
              <w:jc w:val="center"/>
              <w:rPr>
                <w:rFonts w:asciiTheme="minorHAnsi" w:hAnsiTheme="minorHAnsi" w:cstheme="minorHAnsi"/>
                <w:bCs/>
                <w:color w:val="000000"/>
                <w:sz w:val="20"/>
                <w:szCs w:val="20"/>
              </w:rPr>
            </w:pPr>
            <w:r w:rsidRPr="004F1409">
              <w:rPr>
                <w:rFonts w:asciiTheme="minorHAnsi" w:hAnsiTheme="minorHAnsi" w:cstheme="minorHAnsi"/>
                <w:bCs/>
                <w:color w:val="000000"/>
                <w:sz w:val="20"/>
                <w:szCs w:val="20"/>
              </w:rPr>
              <w:t>7</w:t>
            </w:r>
          </w:p>
        </w:tc>
      </w:tr>
      <w:tr w:rsidR="00DC0D4C" w14:paraId="66625957" w14:textId="77777777" w:rsidTr="00DC0D4C">
        <w:trPr>
          <w:trHeight w:val="300"/>
        </w:trPr>
        <w:tc>
          <w:tcPr>
            <w:tcW w:w="2258" w:type="dxa"/>
            <w:tcBorders>
              <w:top w:val="nil"/>
              <w:left w:val="single" w:sz="8" w:space="0" w:color="000000"/>
              <w:bottom w:val="single" w:sz="8" w:space="0" w:color="000000"/>
              <w:right w:val="single" w:sz="4" w:space="0" w:color="auto"/>
            </w:tcBorders>
            <w:vAlign w:val="center"/>
          </w:tcPr>
          <w:p w14:paraId="7350EC47" w14:textId="77777777" w:rsidR="00DC0D4C" w:rsidRPr="004F1409" w:rsidRDefault="00DC0D4C" w:rsidP="00C4398F">
            <w:pPr>
              <w:ind w:left="-118"/>
              <w:rPr>
                <w:rFonts w:asciiTheme="minorHAnsi" w:hAnsiTheme="minorHAnsi" w:cstheme="minorHAnsi"/>
                <w:color w:val="000000"/>
                <w:sz w:val="20"/>
                <w:szCs w:val="20"/>
              </w:rPr>
            </w:pPr>
            <w:r w:rsidRPr="004F1409">
              <w:rPr>
                <w:rFonts w:asciiTheme="minorHAnsi" w:hAnsiTheme="minorHAnsi" w:cstheme="minorHAnsi"/>
                <w:color w:val="000000"/>
                <w:sz w:val="20"/>
                <w:szCs w:val="20"/>
              </w:rPr>
              <w:t>SKSPPDIS000610602175</w:t>
            </w:r>
          </w:p>
        </w:tc>
        <w:tc>
          <w:tcPr>
            <w:tcW w:w="3271" w:type="dxa"/>
            <w:tcBorders>
              <w:top w:val="single" w:sz="4" w:space="0" w:color="auto"/>
              <w:left w:val="single" w:sz="4" w:space="0" w:color="auto"/>
              <w:bottom w:val="single" w:sz="4" w:space="0" w:color="auto"/>
              <w:right w:val="single" w:sz="4" w:space="0" w:color="auto"/>
            </w:tcBorders>
            <w:vAlign w:val="center"/>
          </w:tcPr>
          <w:p w14:paraId="028561CC" w14:textId="77777777" w:rsidR="00DC0D4C" w:rsidRPr="004F1409" w:rsidRDefault="00DC0D4C" w:rsidP="00C4398F">
            <w:pPr>
              <w:rPr>
                <w:rFonts w:asciiTheme="minorHAnsi" w:hAnsiTheme="minorHAnsi" w:cstheme="minorHAnsi"/>
                <w:color w:val="000000"/>
                <w:sz w:val="20"/>
                <w:szCs w:val="20"/>
              </w:rPr>
            </w:pPr>
            <w:r w:rsidRPr="004F1409">
              <w:rPr>
                <w:rFonts w:asciiTheme="minorHAnsi" w:hAnsiTheme="minorHAnsi" w:cstheme="minorHAnsi"/>
                <w:sz w:val="20"/>
                <w:szCs w:val="20"/>
              </w:rPr>
              <w:t>Dlhá Lúka 760, Nová Baňa</w:t>
            </w:r>
          </w:p>
        </w:tc>
        <w:tc>
          <w:tcPr>
            <w:tcW w:w="1710" w:type="dxa"/>
            <w:tcBorders>
              <w:top w:val="nil"/>
              <w:left w:val="single" w:sz="4" w:space="0" w:color="auto"/>
              <w:bottom w:val="single" w:sz="8" w:space="0" w:color="000000"/>
              <w:right w:val="single" w:sz="8" w:space="0" w:color="000000"/>
            </w:tcBorders>
            <w:vAlign w:val="center"/>
          </w:tcPr>
          <w:p w14:paraId="52058847" w14:textId="77777777" w:rsidR="00DC0D4C" w:rsidRPr="004F1409" w:rsidRDefault="00DC0D4C" w:rsidP="00C4398F">
            <w:pPr>
              <w:jc w:val="right"/>
              <w:rPr>
                <w:rFonts w:asciiTheme="minorHAnsi" w:hAnsiTheme="minorHAnsi" w:cstheme="minorHAnsi"/>
                <w:bCs/>
                <w:color w:val="000000"/>
                <w:sz w:val="20"/>
                <w:szCs w:val="20"/>
              </w:rPr>
            </w:pPr>
            <w:r w:rsidRPr="004F1409">
              <w:rPr>
                <w:rFonts w:asciiTheme="minorHAnsi" w:hAnsiTheme="minorHAnsi" w:cstheme="minorHAnsi"/>
                <w:color w:val="000000"/>
                <w:sz w:val="20"/>
                <w:szCs w:val="20"/>
              </w:rPr>
              <w:t>100,366</w:t>
            </w:r>
          </w:p>
        </w:tc>
        <w:tc>
          <w:tcPr>
            <w:tcW w:w="1252" w:type="dxa"/>
            <w:tcBorders>
              <w:top w:val="nil"/>
              <w:left w:val="nil"/>
              <w:bottom w:val="single" w:sz="8" w:space="0" w:color="000000"/>
              <w:right w:val="single" w:sz="8" w:space="0" w:color="000000"/>
            </w:tcBorders>
            <w:vAlign w:val="center"/>
          </w:tcPr>
          <w:p w14:paraId="3949FC57" w14:textId="77777777" w:rsidR="00DC0D4C" w:rsidRPr="004F1409" w:rsidRDefault="00DC0D4C" w:rsidP="00C4398F">
            <w:pPr>
              <w:jc w:val="center"/>
              <w:rPr>
                <w:rFonts w:asciiTheme="minorHAnsi" w:hAnsiTheme="minorHAnsi" w:cstheme="minorHAnsi"/>
                <w:bCs/>
                <w:color w:val="000000"/>
                <w:sz w:val="20"/>
                <w:szCs w:val="20"/>
              </w:rPr>
            </w:pPr>
            <w:r w:rsidRPr="004F1409">
              <w:rPr>
                <w:rFonts w:asciiTheme="minorHAnsi" w:hAnsiTheme="minorHAnsi" w:cstheme="minorHAnsi"/>
                <w:bCs/>
                <w:color w:val="000000"/>
                <w:sz w:val="20"/>
                <w:szCs w:val="20"/>
              </w:rPr>
              <w:t>7</w:t>
            </w:r>
          </w:p>
        </w:tc>
      </w:tr>
      <w:tr w:rsidR="00DC0D4C" w14:paraId="33F9C025" w14:textId="77777777" w:rsidTr="00DC0D4C">
        <w:trPr>
          <w:trHeight w:val="300"/>
        </w:trPr>
        <w:tc>
          <w:tcPr>
            <w:tcW w:w="2258" w:type="dxa"/>
            <w:tcBorders>
              <w:top w:val="nil"/>
              <w:left w:val="single" w:sz="8" w:space="0" w:color="000000"/>
              <w:bottom w:val="single" w:sz="8" w:space="0" w:color="000000"/>
              <w:right w:val="single" w:sz="4" w:space="0" w:color="auto"/>
            </w:tcBorders>
            <w:vAlign w:val="center"/>
          </w:tcPr>
          <w:p w14:paraId="660A403C" w14:textId="77777777" w:rsidR="00DC0D4C" w:rsidRPr="004F1409" w:rsidRDefault="00DC0D4C" w:rsidP="00C4398F">
            <w:pPr>
              <w:ind w:left="-118"/>
              <w:rPr>
                <w:rFonts w:asciiTheme="minorHAnsi" w:hAnsiTheme="minorHAnsi" w:cstheme="minorHAnsi"/>
                <w:color w:val="000000"/>
                <w:sz w:val="20"/>
                <w:szCs w:val="20"/>
              </w:rPr>
            </w:pPr>
            <w:r w:rsidRPr="004F1409">
              <w:rPr>
                <w:rFonts w:asciiTheme="minorHAnsi" w:hAnsiTheme="minorHAnsi" w:cstheme="minorHAnsi"/>
                <w:color w:val="000000"/>
                <w:sz w:val="20"/>
                <w:szCs w:val="20"/>
              </w:rPr>
              <w:t>SKSPPDIS000810751778</w:t>
            </w:r>
          </w:p>
        </w:tc>
        <w:tc>
          <w:tcPr>
            <w:tcW w:w="3271" w:type="dxa"/>
            <w:tcBorders>
              <w:top w:val="single" w:sz="4" w:space="0" w:color="auto"/>
              <w:left w:val="single" w:sz="4" w:space="0" w:color="auto"/>
              <w:bottom w:val="single" w:sz="4" w:space="0" w:color="auto"/>
              <w:right w:val="single" w:sz="4" w:space="0" w:color="auto"/>
            </w:tcBorders>
            <w:vAlign w:val="center"/>
          </w:tcPr>
          <w:p w14:paraId="324F31A3" w14:textId="77777777" w:rsidR="00DC0D4C" w:rsidRPr="004F1409" w:rsidRDefault="00DC0D4C" w:rsidP="00C4398F">
            <w:pPr>
              <w:rPr>
                <w:rFonts w:asciiTheme="minorHAnsi" w:hAnsiTheme="minorHAnsi" w:cstheme="minorHAnsi"/>
                <w:color w:val="000000"/>
                <w:sz w:val="20"/>
                <w:szCs w:val="20"/>
              </w:rPr>
            </w:pPr>
            <w:r w:rsidRPr="004F1409">
              <w:rPr>
                <w:rFonts w:asciiTheme="minorHAnsi" w:hAnsiTheme="minorHAnsi" w:cstheme="minorHAnsi"/>
                <w:sz w:val="20"/>
                <w:szCs w:val="20"/>
              </w:rPr>
              <w:t xml:space="preserve">Vajanského 857, </w:t>
            </w:r>
            <w:r w:rsidRPr="004F1409">
              <w:rPr>
                <w:rFonts w:asciiTheme="minorHAnsi" w:hAnsiTheme="minorHAnsi" w:cstheme="minorHAnsi"/>
                <w:color w:val="000000"/>
                <w:sz w:val="20"/>
                <w:szCs w:val="20"/>
              </w:rPr>
              <w:t>Lučenec</w:t>
            </w:r>
          </w:p>
        </w:tc>
        <w:tc>
          <w:tcPr>
            <w:tcW w:w="1710" w:type="dxa"/>
            <w:tcBorders>
              <w:top w:val="nil"/>
              <w:left w:val="single" w:sz="4" w:space="0" w:color="auto"/>
              <w:bottom w:val="single" w:sz="8" w:space="0" w:color="000000"/>
              <w:right w:val="single" w:sz="8" w:space="0" w:color="000000"/>
            </w:tcBorders>
            <w:vAlign w:val="center"/>
          </w:tcPr>
          <w:p w14:paraId="23300D03" w14:textId="77777777" w:rsidR="00DC0D4C" w:rsidRPr="004F1409" w:rsidRDefault="00DC0D4C" w:rsidP="00C4398F">
            <w:pPr>
              <w:jc w:val="right"/>
              <w:rPr>
                <w:rFonts w:asciiTheme="minorHAnsi" w:hAnsiTheme="minorHAnsi" w:cstheme="minorHAnsi"/>
                <w:bCs/>
                <w:color w:val="000000"/>
                <w:sz w:val="20"/>
                <w:szCs w:val="20"/>
              </w:rPr>
            </w:pPr>
            <w:r w:rsidRPr="004F1409">
              <w:rPr>
                <w:rFonts w:asciiTheme="minorHAnsi" w:hAnsiTheme="minorHAnsi" w:cstheme="minorHAnsi"/>
                <w:color w:val="000000"/>
                <w:sz w:val="20"/>
                <w:szCs w:val="20"/>
              </w:rPr>
              <w:t>254,071</w:t>
            </w:r>
          </w:p>
        </w:tc>
        <w:tc>
          <w:tcPr>
            <w:tcW w:w="1252" w:type="dxa"/>
            <w:tcBorders>
              <w:top w:val="nil"/>
              <w:left w:val="nil"/>
              <w:bottom w:val="single" w:sz="8" w:space="0" w:color="000000"/>
              <w:right w:val="single" w:sz="8" w:space="0" w:color="000000"/>
            </w:tcBorders>
            <w:vAlign w:val="center"/>
          </w:tcPr>
          <w:p w14:paraId="056FFAEB" w14:textId="77777777" w:rsidR="00DC0D4C" w:rsidRPr="004F1409" w:rsidRDefault="00DC0D4C" w:rsidP="00C4398F">
            <w:pPr>
              <w:jc w:val="center"/>
              <w:rPr>
                <w:rFonts w:asciiTheme="minorHAnsi" w:hAnsiTheme="minorHAnsi" w:cstheme="minorHAnsi"/>
                <w:bCs/>
                <w:color w:val="000000"/>
                <w:sz w:val="20"/>
                <w:szCs w:val="20"/>
              </w:rPr>
            </w:pPr>
            <w:r w:rsidRPr="004F1409">
              <w:rPr>
                <w:rFonts w:asciiTheme="minorHAnsi" w:hAnsiTheme="minorHAnsi" w:cstheme="minorHAnsi"/>
                <w:bCs/>
                <w:color w:val="000000"/>
                <w:sz w:val="20"/>
                <w:szCs w:val="20"/>
              </w:rPr>
              <w:t>7</w:t>
            </w:r>
          </w:p>
        </w:tc>
      </w:tr>
      <w:tr w:rsidR="00DC0D4C" w14:paraId="4850A5C8" w14:textId="77777777" w:rsidTr="00DC0D4C">
        <w:trPr>
          <w:trHeight w:val="300"/>
        </w:trPr>
        <w:tc>
          <w:tcPr>
            <w:tcW w:w="2258" w:type="dxa"/>
            <w:tcBorders>
              <w:top w:val="nil"/>
              <w:left w:val="single" w:sz="8" w:space="0" w:color="000000"/>
              <w:bottom w:val="single" w:sz="8" w:space="0" w:color="000000"/>
              <w:right w:val="single" w:sz="4" w:space="0" w:color="auto"/>
            </w:tcBorders>
            <w:vAlign w:val="center"/>
          </w:tcPr>
          <w:p w14:paraId="0F4D1CD1" w14:textId="77777777" w:rsidR="00DC0D4C" w:rsidRPr="004F1409" w:rsidRDefault="00DC0D4C" w:rsidP="00C4398F">
            <w:pPr>
              <w:ind w:left="-118"/>
              <w:rPr>
                <w:rFonts w:asciiTheme="minorHAnsi" w:hAnsiTheme="minorHAnsi" w:cstheme="minorHAnsi"/>
                <w:color w:val="000000"/>
                <w:sz w:val="20"/>
                <w:szCs w:val="20"/>
              </w:rPr>
            </w:pPr>
            <w:r w:rsidRPr="004F1409">
              <w:rPr>
                <w:rFonts w:asciiTheme="minorHAnsi" w:hAnsiTheme="minorHAnsi" w:cstheme="minorHAnsi"/>
                <w:color w:val="000000"/>
                <w:sz w:val="20"/>
                <w:szCs w:val="20"/>
              </w:rPr>
              <w:t>SKSPPDIS000830021641</w:t>
            </w:r>
          </w:p>
        </w:tc>
        <w:tc>
          <w:tcPr>
            <w:tcW w:w="3271" w:type="dxa"/>
            <w:tcBorders>
              <w:top w:val="single" w:sz="4" w:space="0" w:color="auto"/>
              <w:left w:val="single" w:sz="4" w:space="0" w:color="auto"/>
              <w:bottom w:val="single" w:sz="4" w:space="0" w:color="auto"/>
              <w:right w:val="single" w:sz="4" w:space="0" w:color="auto"/>
            </w:tcBorders>
            <w:vAlign w:val="center"/>
          </w:tcPr>
          <w:p w14:paraId="1C573B72" w14:textId="77777777" w:rsidR="00DC0D4C" w:rsidRPr="004F1409" w:rsidRDefault="00DC0D4C" w:rsidP="00C4398F">
            <w:pPr>
              <w:rPr>
                <w:rFonts w:asciiTheme="minorHAnsi" w:hAnsiTheme="minorHAnsi" w:cstheme="minorHAnsi"/>
                <w:color w:val="000000"/>
                <w:sz w:val="20"/>
                <w:szCs w:val="20"/>
              </w:rPr>
            </w:pPr>
            <w:r w:rsidRPr="004F1409">
              <w:rPr>
                <w:rFonts w:asciiTheme="minorHAnsi" w:hAnsiTheme="minorHAnsi" w:cstheme="minorHAnsi"/>
                <w:sz w:val="20"/>
                <w:szCs w:val="20"/>
              </w:rPr>
              <w:t xml:space="preserve">Vajanského 857, </w:t>
            </w:r>
            <w:r w:rsidRPr="004F1409">
              <w:rPr>
                <w:rFonts w:asciiTheme="minorHAnsi" w:hAnsiTheme="minorHAnsi" w:cstheme="minorHAnsi"/>
                <w:color w:val="000000"/>
                <w:sz w:val="20"/>
                <w:szCs w:val="20"/>
              </w:rPr>
              <w:t>Lučenec</w:t>
            </w:r>
          </w:p>
        </w:tc>
        <w:tc>
          <w:tcPr>
            <w:tcW w:w="1710" w:type="dxa"/>
            <w:tcBorders>
              <w:top w:val="nil"/>
              <w:left w:val="single" w:sz="4" w:space="0" w:color="auto"/>
              <w:bottom w:val="single" w:sz="8" w:space="0" w:color="000000"/>
              <w:right w:val="single" w:sz="8" w:space="0" w:color="000000"/>
            </w:tcBorders>
            <w:vAlign w:val="center"/>
          </w:tcPr>
          <w:p w14:paraId="59903CC2" w14:textId="77777777" w:rsidR="00DC0D4C" w:rsidRPr="004F1409" w:rsidRDefault="00DC0D4C" w:rsidP="00C4398F">
            <w:pPr>
              <w:jc w:val="right"/>
              <w:rPr>
                <w:rFonts w:asciiTheme="minorHAnsi" w:hAnsiTheme="minorHAnsi" w:cstheme="minorHAnsi"/>
                <w:bCs/>
                <w:color w:val="000000"/>
                <w:sz w:val="20"/>
                <w:szCs w:val="20"/>
              </w:rPr>
            </w:pPr>
            <w:r w:rsidRPr="004F1409">
              <w:rPr>
                <w:rFonts w:asciiTheme="minorHAnsi" w:hAnsiTheme="minorHAnsi" w:cstheme="minorHAnsi"/>
                <w:color w:val="000000"/>
                <w:sz w:val="20"/>
                <w:szCs w:val="20"/>
              </w:rPr>
              <w:t>77,651</w:t>
            </w:r>
          </w:p>
        </w:tc>
        <w:tc>
          <w:tcPr>
            <w:tcW w:w="1252" w:type="dxa"/>
            <w:tcBorders>
              <w:top w:val="nil"/>
              <w:left w:val="nil"/>
              <w:bottom w:val="single" w:sz="8" w:space="0" w:color="000000"/>
              <w:right w:val="single" w:sz="8" w:space="0" w:color="000000"/>
            </w:tcBorders>
            <w:vAlign w:val="center"/>
          </w:tcPr>
          <w:p w14:paraId="0D77CF19" w14:textId="77777777" w:rsidR="00DC0D4C" w:rsidRPr="004F1409" w:rsidRDefault="00DC0D4C" w:rsidP="00C4398F">
            <w:pPr>
              <w:jc w:val="center"/>
              <w:rPr>
                <w:rFonts w:asciiTheme="minorHAnsi" w:hAnsiTheme="minorHAnsi" w:cstheme="minorHAnsi"/>
                <w:bCs/>
                <w:color w:val="000000"/>
                <w:sz w:val="20"/>
                <w:szCs w:val="20"/>
              </w:rPr>
            </w:pPr>
            <w:r w:rsidRPr="004F1409">
              <w:rPr>
                <w:rFonts w:asciiTheme="minorHAnsi" w:hAnsiTheme="minorHAnsi" w:cstheme="minorHAnsi"/>
                <w:bCs/>
                <w:color w:val="000000"/>
                <w:sz w:val="20"/>
                <w:szCs w:val="20"/>
              </w:rPr>
              <w:t>8</w:t>
            </w:r>
          </w:p>
        </w:tc>
      </w:tr>
      <w:tr w:rsidR="00DC0D4C" w14:paraId="38FF0743" w14:textId="77777777" w:rsidTr="00DC0D4C">
        <w:trPr>
          <w:trHeight w:val="300"/>
        </w:trPr>
        <w:tc>
          <w:tcPr>
            <w:tcW w:w="2258" w:type="dxa"/>
            <w:tcBorders>
              <w:top w:val="nil"/>
              <w:left w:val="single" w:sz="8" w:space="0" w:color="000000"/>
              <w:bottom w:val="single" w:sz="8" w:space="0" w:color="000000"/>
              <w:right w:val="single" w:sz="4" w:space="0" w:color="auto"/>
            </w:tcBorders>
            <w:vAlign w:val="center"/>
          </w:tcPr>
          <w:p w14:paraId="58F4D03B" w14:textId="77777777" w:rsidR="00DC0D4C" w:rsidRPr="004F1409" w:rsidRDefault="00DC0D4C" w:rsidP="00C4398F">
            <w:pPr>
              <w:ind w:left="-118"/>
              <w:rPr>
                <w:rFonts w:asciiTheme="minorHAnsi" w:hAnsiTheme="minorHAnsi" w:cstheme="minorHAnsi"/>
                <w:color w:val="000000"/>
                <w:sz w:val="20"/>
                <w:szCs w:val="20"/>
              </w:rPr>
            </w:pPr>
            <w:r w:rsidRPr="004F1409">
              <w:rPr>
                <w:rFonts w:asciiTheme="minorHAnsi" w:hAnsiTheme="minorHAnsi" w:cstheme="minorHAnsi"/>
                <w:color w:val="000000"/>
                <w:sz w:val="20"/>
                <w:szCs w:val="20"/>
              </w:rPr>
              <w:t>SKSPPDIS000810750079</w:t>
            </w:r>
          </w:p>
        </w:tc>
        <w:tc>
          <w:tcPr>
            <w:tcW w:w="3271" w:type="dxa"/>
            <w:tcBorders>
              <w:top w:val="single" w:sz="4" w:space="0" w:color="auto"/>
              <w:left w:val="single" w:sz="4" w:space="0" w:color="auto"/>
              <w:bottom w:val="single" w:sz="4" w:space="0" w:color="auto"/>
              <w:right w:val="single" w:sz="4" w:space="0" w:color="auto"/>
            </w:tcBorders>
            <w:vAlign w:val="center"/>
          </w:tcPr>
          <w:p w14:paraId="42E55AD3" w14:textId="77777777" w:rsidR="00DC0D4C" w:rsidRPr="004F1409" w:rsidRDefault="00DC0D4C" w:rsidP="00C4398F">
            <w:pPr>
              <w:rPr>
                <w:rFonts w:asciiTheme="minorHAnsi" w:hAnsiTheme="minorHAnsi" w:cstheme="minorHAnsi"/>
                <w:color w:val="000000"/>
                <w:sz w:val="20"/>
                <w:szCs w:val="20"/>
              </w:rPr>
            </w:pPr>
            <w:r w:rsidRPr="004F1409">
              <w:rPr>
                <w:rFonts w:asciiTheme="minorHAnsi" w:hAnsiTheme="minorHAnsi" w:cstheme="minorHAnsi"/>
                <w:sz w:val="20"/>
                <w:szCs w:val="20"/>
              </w:rPr>
              <w:t>13. januára 21, Poltár</w:t>
            </w:r>
          </w:p>
        </w:tc>
        <w:tc>
          <w:tcPr>
            <w:tcW w:w="1710" w:type="dxa"/>
            <w:tcBorders>
              <w:top w:val="nil"/>
              <w:left w:val="single" w:sz="4" w:space="0" w:color="auto"/>
              <w:bottom w:val="single" w:sz="8" w:space="0" w:color="000000"/>
              <w:right w:val="single" w:sz="8" w:space="0" w:color="000000"/>
            </w:tcBorders>
            <w:vAlign w:val="center"/>
          </w:tcPr>
          <w:p w14:paraId="73DA2000" w14:textId="77777777" w:rsidR="00DC0D4C" w:rsidRPr="004F1409" w:rsidRDefault="00DC0D4C" w:rsidP="00C4398F">
            <w:pPr>
              <w:jc w:val="right"/>
              <w:rPr>
                <w:rFonts w:asciiTheme="minorHAnsi" w:hAnsiTheme="minorHAnsi" w:cstheme="minorHAnsi"/>
                <w:bCs/>
                <w:color w:val="000000"/>
                <w:sz w:val="20"/>
                <w:szCs w:val="20"/>
              </w:rPr>
            </w:pPr>
            <w:r w:rsidRPr="004F1409">
              <w:rPr>
                <w:rFonts w:asciiTheme="minorHAnsi" w:hAnsiTheme="minorHAnsi" w:cstheme="minorHAnsi"/>
                <w:color w:val="000000"/>
                <w:sz w:val="20"/>
                <w:szCs w:val="20"/>
              </w:rPr>
              <w:t>368,393</w:t>
            </w:r>
          </w:p>
        </w:tc>
        <w:tc>
          <w:tcPr>
            <w:tcW w:w="1252" w:type="dxa"/>
            <w:tcBorders>
              <w:top w:val="nil"/>
              <w:left w:val="nil"/>
              <w:bottom w:val="single" w:sz="8" w:space="0" w:color="000000"/>
              <w:right w:val="single" w:sz="8" w:space="0" w:color="000000"/>
            </w:tcBorders>
            <w:vAlign w:val="center"/>
          </w:tcPr>
          <w:p w14:paraId="120A878E" w14:textId="77777777" w:rsidR="00DC0D4C" w:rsidRPr="004F1409" w:rsidRDefault="00DC0D4C" w:rsidP="00C4398F">
            <w:pPr>
              <w:jc w:val="center"/>
              <w:rPr>
                <w:rFonts w:asciiTheme="minorHAnsi" w:hAnsiTheme="minorHAnsi" w:cstheme="minorHAnsi"/>
                <w:bCs/>
                <w:color w:val="000000"/>
                <w:sz w:val="20"/>
                <w:szCs w:val="20"/>
              </w:rPr>
            </w:pPr>
            <w:r w:rsidRPr="004F1409">
              <w:rPr>
                <w:rFonts w:asciiTheme="minorHAnsi" w:hAnsiTheme="minorHAnsi" w:cstheme="minorHAnsi"/>
                <w:bCs/>
                <w:color w:val="000000"/>
                <w:sz w:val="20"/>
                <w:szCs w:val="20"/>
              </w:rPr>
              <w:t>6</w:t>
            </w:r>
          </w:p>
        </w:tc>
      </w:tr>
      <w:tr w:rsidR="00DC0D4C" w14:paraId="1F2C8053" w14:textId="77777777" w:rsidTr="00DC0D4C">
        <w:trPr>
          <w:trHeight w:val="300"/>
        </w:trPr>
        <w:tc>
          <w:tcPr>
            <w:tcW w:w="2258" w:type="dxa"/>
            <w:tcBorders>
              <w:top w:val="nil"/>
              <w:left w:val="single" w:sz="8" w:space="0" w:color="000000"/>
              <w:bottom w:val="single" w:sz="8" w:space="0" w:color="000000"/>
              <w:right w:val="single" w:sz="4" w:space="0" w:color="auto"/>
            </w:tcBorders>
            <w:vAlign w:val="center"/>
          </w:tcPr>
          <w:p w14:paraId="2AC6636B" w14:textId="77777777" w:rsidR="00DC0D4C" w:rsidRPr="004F1409" w:rsidRDefault="00DC0D4C" w:rsidP="00C4398F">
            <w:pPr>
              <w:ind w:left="-118"/>
              <w:rPr>
                <w:rFonts w:asciiTheme="minorHAnsi" w:hAnsiTheme="minorHAnsi" w:cstheme="minorHAnsi"/>
                <w:color w:val="000000"/>
                <w:sz w:val="20"/>
                <w:szCs w:val="20"/>
              </w:rPr>
            </w:pPr>
            <w:r w:rsidRPr="004F1409">
              <w:rPr>
                <w:rFonts w:asciiTheme="minorHAnsi" w:hAnsiTheme="minorHAnsi" w:cstheme="minorHAnsi"/>
                <w:color w:val="000000"/>
                <w:sz w:val="20"/>
                <w:szCs w:val="20"/>
              </w:rPr>
              <w:t>SKSPPDIS000710702038</w:t>
            </w:r>
          </w:p>
        </w:tc>
        <w:tc>
          <w:tcPr>
            <w:tcW w:w="3271" w:type="dxa"/>
            <w:tcBorders>
              <w:top w:val="single" w:sz="4" w:space="0" w:color="auto"/>
              <w:left w:val="single" w:sz="4" w:space="0" w:color="auto"/>
              <w:bottom w:val="single" w:sz="4" w:space="0" w:color="auto"/>
              <w:right w:val="single" w:sz="4" w:space="0" w:color="auto"/>
            </w:tcBorders>
            <w:vAlign w:val="center"/>
          </w:tcPr>
          <w:p w14:paraId="17E0BDB1" w14:textId="77777777" w:rsidR="00DC0D4C" w:rsidRPr="004F1409" w:rsidRDefault="00DC0D4C" w:rsidP="00C4398F">
            <w:pPr>
              <w:rPr>
                <w:rFonts w:asciiTheme="minorHAnsi" w:hAnsiTheme="minorHAnsi" w:cstheme="minorHAnsi"/>
                <w:color w:val="000000"/>
                <w:sz w:val="20"/>
                <w:szCs w:val="20"/>
              </w:rPr>
            </w:pPr>
            <w:r w:rsidRPr="004F1409">
              <w:rPr>
                <w:rFonts w:asciiTheme="minorHAnsi" w:hAnsiTheme="minorHAnsi" w:cstheme="minorHAnsi"/>
                <w:sz w:val="20"/>
                <w:szCs w:val="20"/>
              </w:rPr>
              <w:t xml:space="preserve">Škultétyho 106, </w:t>
            </w:r>
            <w:r w:rsidRPr="004F1409">
              <w:rPr>
                <w:rFonts w:asciiTheme="minorHAnsi" w:hAnsiTheme="minorHAnsi" w:cstheme="minorHAnsi"/>
                <w:color w:val="000000"/>
                <w:sz w:val="20"/>
                <w:szCs w:val="20"/>
              </w:rPr>
              <w:t>Veľký Krtíš</w:t>
            </w:r>
          </w:p>
        </w:tc>
        <w:tc>
          <w:tcPr>
            <w:tcW w:w="1710" w:type="dxa"/>
            <w:tcBorders>
              <w:top w:val="nil"/>
              <w:left w:val="single" w:sz="4" w:space="0" w:color="auto"/>
              <w:bottom w:val="single" w:sz="8" w:space="0" w:color="000000"/>
              <w:right w:val="single" w:sz="8" w:space="0" w:color="000000"/>
            </w:tcBorders>
            <w:vAlign w:val="center"/>
          </w:tcPr>
          <w:p w14:paraId="23D9DD29" w14:textId="77777777" w:rsidR="00DC0D4C" w:rsidRPr="004F1409" w:rsidRDefault="00DC0D4C" w:rsidP="00C4398F">
            <w:pPr>
              <w:jc w:val="right"/>
              <w:rPr>
                <w:rFonts w:asciiTheme="minorHAnsi" w:hAnsiTheme="minorHAnsi" w:cstheme="minorHAnsi"/>
                <w:bCs/>
                <w:color w:val="000000"/>
                <w:sz w:val="20"/>
                <w:szCs w:val="20"/>
              </w:rPr>
            </w:pPr>
            <w:r w:rsidRPr="004F1409">
              <w:rPr>
                <w:rFonts w:asciiTheme="minorHAnsi" w:hAnsiTheme="minorHAnsi" w:cstheme="minorHAnsi"/>
                <w:color w:val="000000"/>
                <w:sz w:val="20"/>
                <w:szCs w:val="20"/>
              </w:rPr>
              <w:t>147,159</w:t>
            </w:r>
          </w:p>
        </w:tc>
        <w:tc>
          <w:tcPr>
            <w:tcW w:w="1252" w:type="dxa"/>
            <w:tcBorders>
              <w:top w:val="nil"/>
              <w:left w:val="nil"/>
              <w:bottom w:val="single" w:sz="8" w:space="0" w:color="000000"/>
              <w:right w:val="single" w:sz="8" w:space="0" w:color="000000"/>
            </w:tcBorders>
            <w:vAlign w:val="center"/>
          </w:tcPr>
          <w:p w14:paraId="780627A9" w14:textId="77777777" w:rsidR="00DC0D4C" w:rsidRPr="004F1409" w:rsidRDefault="00DC0D4C" w:rsidP="00C4398F">
            <w:pPr>
              <w:jc w:val="center"/>
              <w:rPr>
                <w:rFonts w:asciiTheme="minorHAnsi" w:hAnsiTheme="minorHAnsi" w:cstheme="minorHAnsi"/>
                <w:bCs/>
                <w:color w:val="000000"/>
                <w:sz w:val="20"/>
                <w:szCs w:val="20"/>
              </w:rPr>
            </w:pPr>
            <w:r w:rsidRPr="004F1409">
              <w:rPr>
                <w:rFonts w:asciiTheme="minorHAnsi" w:hAnsiTheme="minorHAnsi" w:cstheme="minorHAnsi"/>
                <w:bCs/>
                <w:color w:val="000000"/>
                <w:sz w:val="20"/>
                <w:szCs w:val="20"/>
              </w:rPr>
              <w:t>7</w:t>
            </w:r>
          </w:p>
        </w:tc>
      </w:tr>
      <w:tr w:rsidR="00DC0D4C" w14:paraId="59F54D3D" w14:textId="77777777" w:rsidTr="00DC0D4C">
        <w:trPr>
          <w:trHeight w:val="300"/>
        </w:trPr>
        <w:tc>
          <w:tcPr>
            <w:tcW w:w="2258" w:type="dxa"/>
            <w:tcBorders>
              <w:top w:val="nil"/>
              <w:left w:val="single" w:sz="8" w:space="0" w:color="000000"/>
              <w:bottom w:val="single" w:sz="8" w:space="0" w:color="000000"/>
              <w:right w:val="single" w:sz="4" w:space="0" w:color="auto"/>
            </w:tcBorders>
            <w:vAlign w:val="center"/>
          </w:tcPr>
          <w:p w14:paraId="0943A26F" w14:textId="77777777" w:rsidR="00DC0D4C" w:rsidRPr="004F1409" w:rsidRDefault="00DC0D4C" w:rsidP="00C4398F">
            <w:pPr>
              <w:ind w:left="-118"/>
              <w:rPr>
                <w:rFonts w:asciiTheme="minorHAnsi" w:hAnsiTheme="minorHAnsi" w:cstheme="minorHAnsi"/>
                <w:color w:val="000000"/>
                <w:sz w:val="20"/>
                <w:szCs w:val="20"/>
              </w:rPr>
            </w:pPr>
            <w:r w:rsidRPr="004F1409">
              <w:rPr>
                <w:rFonts w:asciiTheme="minorHAnsi" w:hAnsiTheme="minorHAnsi" w:cstheme="minorHAnsi"/>
                <w:color w:val="000000"/>
                <w:sz w:val="20"/>
                <w:szCs w:val="20"/>
              </w:rPr>
              <w:t>SKSPPDIS000810750015</w:t>
            </w:r>
          </w:p>
        </w:tc>
        <w:tc>
          <w:tcPr>
            <w:tcW w:w="3271" w:type="dxa"/>
            <w:tcBorders>
              <w:top w:val="single" w:sz="4" w:space="0" w:color="auto"/>
              <w:left w:val="single" w:sz="4" w:space="0" w:color="auto"/>
              <w:bottom w:val="single" w:sz="4" w:space="0" w:color="auto"/>
              <w:right w:val="single" w:sz="4" w:space="0" w:color="auto"/>
            </w:tcBorders>
            <w:vAlign w:val="center"/>
          </w:tcPr>
          <w:p w14:paraId="02BB2B3C" w14:textId="77777777" w:rsidR="00DC0D4C" w:rsidRPr="004F1409" w:rsidRDefault="00DC0D4C" w:rsidP="00C4398F">
            <w:pPr>
              <w:rPr>
                <w:rFonts w:asciiTheme="minorHAnsi" w:hAnsiTheme="minorHAnsi" w:cstheme="minorHAnsi"/>
                <w:color w:val="000000"/>
                <w:sz w:val="20"/>
                <w:szCs w:val="20"/>
              </w:rPr>
            </w:pPr>
            <w:r w:rsidRPr="004F1409">
              <w:rPr>
                <w:rFonts w:asciiTheme="minorHAnsi" w:hAnsiTheme="minorHAnsi" w:cstheme="minorHAnsi"/>
                <w:sz w:val="20"/>
                <w:szCs w:val="20"/>
              </w:rPr>
              <w:t>Šibeničný vrch 716, Rimavská Sobota</w:t>
            </w:r>
          </w:p>
        </w:tc>
        <w:tc>
          <w:tcPr>
            <w:tcW w:w="1710" w:type="dxa"/>
            <w:tcBorders>
              <w:top w:val="nil"/>
              <w:left w:val="single" w:sz="4" w:space="0" w:color="auto"/>
              <w:bottom w:val="single" w:sz="8" w:space="0" w:color="000000"/>
              <w:right w:val="single" w:sz="8" w:space="0" w:color="000000"/>
            </w:tcBorders>
            <w:vAlign w:val="center"/>
          </w:tcPr>
          <w:p w14:paraId="61764508" w14:textId="77777777" w:rsidR="00DC0D4C" w:rsidRPr="004F1409" w:rsidRDefault="00DC0D4C" w:rsidP="00C4398F">
            <w:pPr>
              <w:jc w:val="right"/>
              <w:rPr>
                <w:rFonts w:asciiTheme="minorHAnsi" w:hAnsiTheme="minorHAnsi" w:cstheme="minorHAnsi"/>
                <w:bCs/>
                <w:color w:val="000000"/>
                <w:sz w:val="20"/>
                <w:szCs w:val="20"/>
              </w:rPr>
            </w:pPr>
            <w:r w:rsidRPr="004F1409">
              <w:rPr>
                <w:rFonts w:asciiTheme="minorHAnsi" w:hAnsiTheme="minorHAnsi" w:cstheme="minorHAnsi"/>
                <w:color w:val="000000"/>
                <w:sz w:val="20"/>
                <w:szCs w:val="20"/>
              </w:rPr>
              <w:t>195,397</w:t>
            </w:r>
          </w:p>
        </w:tc>
        <w:tc>
          <w:tcPr>
            <w:tcW w:w="1252" w:type="dxa"/>
            <w:tcBorders>
              <w:top w:val="nil"/>
              <w:left w:val="nil"/>
              <w:bottom w:val="single" w:sz="8" w:space="0" w:color="000000"/>
              <w:right w:val="single" w:sz="8" w:space="0" w:color="000000"/>
            </w:tcBorders>
            <w:vAlign w:val="center"/>
          </w:tcPr>
          <w:p w14:paraId="11433282" w14:textId="77777777" w:rsidR="00DC0D4C" w:rsidRPr="004F1409" w:rsidRDefault="00DC0D4C" w:rsidP="00C4398F">
            <w:pPr>
              <w:jc w:val="center"/>
              <w:rPr>
                <w:rFonts w:asciiTheme="minorHAnsi" w:hAnsiTheme="minorHAnsi" w:cstheme="minorHAnsi"/>
                <w:bCs/>
                <w:color w:val="000000"/>
                <w:sz w:val="20"/>
                <w:szCs w:val="20"/>
              </w:rPr>
            </w:pPr>
            <w:r w:rsidRPr="004F1409">
              <w:rPr>
                <w:rFonts w:asciiTheme="minorHAnsi" w:hAnsiTheme="minorHAnsi" w:cstheme="minorHAnsi"/>
                <w:bCs/>
                <w:color w:val="000000"/>
                <w:sz w:val="20"/>
                <w:szCs w:val="20"/>
              </w:rPr>
              <w:t>7</w:t>
            </w:r>
          </w:p>
        </w:tc>
      </w:tr>
      <w:tr w:rsidR="00DC0D4C" w14:paraId="0BDD46F7" w14:textId="77777777" w:rsidTr="00DC0D4C">
        <w:trPr>
          <w:trHeight w:val="300"/>
        </w:trPr>
        <w:tc>
          <w:tcPr>
            <w:tcW w:w="2258" w:type="dxa"/>
            <w:tcBorders>
              <w:top w:val="nil"/>
              <w:left w:val="single" w:sz="8" w:space="0" w:color="000000"/>
              <w:bottom w:val="single" w:sz="8" w:space="0" w:color="000000"/>
              <w:right w:val="single" w:sz="4" w:space="0" w:color="auto"/>
            </w:tcBorders>
            <w:vAlign w:val="center"/>
          </w:tcPr>
          <w:p w14:paraId="32A0F6DA" w14:textId="77777777" w:rsidR="00DC0D4C" w:rsidRPr="004F1409" w:rsidRDefault="00DC0D4C" w:rsidP="00C4398F">
            <w:pPr>
              <w:ind w:left="-118"/>
              <w:rPr>
                <w:rFonts w:asciiTheme="minorHAnsi" w:hAnsiTheme="minorHAnsi" w:cstheme="minorHAnsi"/>
                <w:color w:val="000000"/>
                <w:sz w:val="20"/>
                <w:szCs w:val="20"/>
              </w:rPr>
            </w:pPr>
            <w:r w:rsidRPr="004F1409">
              <w:rPr>
                <w:rFonts w:asciiTheme="minorHAnsi" w:hAnsiTheme="minorHAnsi" w:cstheme="minorHAnsi"/>
                <w:color w:val="000000"/>
                <w:sz w:val="20"/>
                <w:szCs w:val="20"/>
              </w:rPr>
              <w:t>SKSPPDIS000810750378</w:t>
            </w:r>
          </w:p>
        </w:tc>
        <w:tc>
          <w:tcPr>
            <w:tcW w:w="3271" w:type="dxa"/>
            <w:tcBorders>
              <w:top w:val="single" w:sz="4" w:space="0" w:color="auto"/>
              <w:left w:val="single" w:sz="4" w:space="0" w:color="auto"/>
              <w:bottom w:val="single" w:sz="4" w:space="0" w:color="auto"/>
              <w:right w:val="single" w:sz="4" w:space="0" w:color="auto"/>
            </w:tcBorders>
            <w:vAlign w:val="center"/>
          </w:tcPr>
          <w:p w14:paraId="642ACCEE" w14:textId="77777777" w:rsidR="00DC0D4C" w:rsidRPr="004F1409" w:rsidRDefault="00DC0D4C" w:rsidP="00C4398F">
            <w:pPr>
              <w:rPr>
                <w:rFonts w:asciiTheme="minorHAnsi" w:hAnsiTheme="minorHAnsi" w:cstheme="minorHAnsi"/>
                <w:color w:val="000000"/>
                <w:sz w:val="20"/>
                <w:szCs w:val="20"/>
              </w:rPr>
            </w:pPr>
            <w:r w:rsidRPr="004F1409">
              <w:rPr>
                <w:rFonts w:asciiTheme="minorHAnsi" w:hAnsiTheme="minorHAnsi" w:cstheme="minorHAnsi"/>
                <w:sz w:val="20"/>
                <w:szCs w:val="20"/>
              </w:rPr>
              <w:t>Cintorínska 1, Tornaľa</w:t>
            </w:r>
          </w:p>
        </w:tc>
        <w:tc>
          <w:tcPr>
            <w:tcW w:w="1710" w:type="dxa"/>
            <w:tcBorders>
              <w:top w:val="nil"/>
              <w:left w:val="single" w:sz="4" w:space="0" w:color="auto"/>
              <w:bottom w:val="single" w:sz="8" w:space="0" w:color="000000"/>
              <w:right w:val="single" w:sz="8" w:space="0" w:color="000000"/>
            </w:tcBorders>
            <w:vAlign w:val="center"/>
          </w:tcPr>
          <w:p w14:paraId="5904A817" w14:textId="77777777" w:rsidR="00DC0D4C" w:rsidRPr="004F1409" w:rsidRDefault="00DC0D4C" w:rsidP="00C4398F">
            <w:pPr>
              <w:jc w:val="right"/>
              <w:rPr>
                <w:rFonts w:asciiTheme="minorHAnsi" w:hAnsiTheme="minorHAnsi" w:cstheme="minorHAnsi"/>
                <w:bCs/>
                <w:color w:val="000000"/>
                <w:sz w:val="20"/>
                <w:szCs w:val="20"/>
              </w:rPr>
            </w:pPr>
            <w:r w:rsidRPr="004F1409">
              <w:rPr>
                <w:rFonts w:asciiTheme="minorHAnsi" w:hAnsiTheme="minorHAnsi" w:cstheme="minorHAnsi"/>
                <w:color w:val="000000"/>
                <w:sz w:val="20"/>
                <w:szCs w:val="20"/>
              </w:rPr>
              <w:t>22,969</w:t>
            </w:r>
          </w:p>
        </w:tc>
        <w:tc>
          <w:tcPr>
            <w:tcW w:w="1252" w:type="dxa"/>
            <w:tcBorders>
              <w:top w:val="nil"/>
              <w:left w:val="nil"/>
              <w:bottom w:val="single" w:sz="8" w:space="0" w:color="000000"/>
              <w:right w:val="single" w:sz="8" w:space="0" w:color="000000"/>
            </w:tcBorders>
            <w:vAlign w:val="center"/>
          </w:tcPr>
          <w:p w14:paraId="22B16E32" w14:textId="77777777" w:rsidR="00DC0D4C" w:rsidRPr="004F1409" w:rsidRDefault="00DC0D4C" w:rsidP="00C4398F">
            <w:pPr>
              <w:jc w:val="center"/>
              <w:rPr>
                <w:rFonts w:asciiTheme="minorHAnsi" w:hAnsiTheme="minorHAnsi" w:cstheme="minorHAnsi"/>
                <w:bCs/>
                <w:color w:val="000000"/>
                <w:sz w:val="20"/>
                <w:szCs w:val="20"/>
              </w:rPr>
            </w:pPr>
            <w:r w:rsidRPr="004F1409">
              <w:rPr>
                <w:rFonts w:asciiTheme="minorHAnsi" w:hAnsiTheme="minorHAnsi" w:cstheme="minorHAnsi"/>
                <w:bCs/>
                <w:color w:val="000000"/>
                <w:sz w:val="20"/>
                <w:szCs w:val="20"/>
              </w:rPr>
              <w:t>7</w:t>
            </w:r>
          </w:p>
        </w:tc>
      </w:tr>
      <w:tr w:rsidR="00DC0D4C" w14:paraId="0EA756BA" w14:textId="77777777" w:rsidTr="00DC0D4C">
        <w:trPr>
          <w:trHeight w:val="300"/>
        </w:trPr>
        <w:tc>
          <w:tcPr>
            <w:tcW w:w="2258" w:type="dxa"/>
            <w:tcBorders>
              <w:top w:val="nil"/>
              <w:left w:val="single" w:sz="8" w:space="0" w:color="000000"/>
              <w:bottom w:val="single" w:sz="8" w:space="0" w:color="000000"/>
              <w:right w:val="single" w:sz="4" w:space="0" w:color="auto"/>
            </w:tcBorders>
            <w:vAlign w:val="center"/>
          </w:tcPr>
          <w:p w14:paraId="42F81A31" w14:textId="77777777" w:rsidR="00DC0D4C" w:rsidRPr="004F1409" w:rsidRDefault="00DC0D4C" w:rsidP="00C4398F">
            <w:pPr>
              <w:ind w:left="-118"/>
              <w:rPr>
                <w:rFonts w:asciiTheme="minorHAnsi" w:hAnsiTheme="minorHAnsi" w:cstheme="minorHAnsi"/>
                <w:color w:val="000000"/>
                <w:sz w:val="20"/>
                <w:szCs w:val="20"/>
              </w:rPr>
            </w:pPr>
            <w:r w:rsidRPr="004F1409">
              <w:rPr>
                <w:rFonts w:asciiTheme="minorHAnsi" w:hAnsiTheme="minorHAnsi" w:cstheme="minorHAnsi"/>
                <w:color w:val="000000"/>
                <w:sz w:val="20"/>
                <w:szCs w:val="20"/>
              </w:rPr>
              <w:t>SKSPPDIS000810750377</w:t>
            </w:r>
          </w:p>
        </w:tc>
        <w:tc>
          <w:tcPr>
            <w:tcW w:w="3271" w:type="dxa"/>
            <w:tcBorders>
              <w:top w:val="single" w:sz="4" w:space="0" w:color="auto"/>
              <w:left w:val="single" w:sz="4" w:space="0" w:color="auto"/>
              <w:bottom w:val="single" w:sz="4" w:space="0" w:color="auto"/>
              <w:right w:val="single" w:sz="4" w:space="0" w:color="auto"/>
            </w:tcBorders>
            <w:vAlign w:val="center"/>
          </w:tcPr>
          <w:p w14:paraId="4311A6F0" w14:textId="77777777" w:rsidR="00DC0D4C" w:rsidRPr="004F1409" w:rsidRDefault="00DC0D4C" w:rsidP="00C4398F">
            <w:pPr>
              <w:rPr>
                <w:rFonts w:asciiTheme="minorHAnsi" w:hAnsiTheme="minorHAnsi" w:cstheme="minorHAnsi"/>
                <w:sz w:val="20"/>
                <w:szCs w:val="20"/>
              </w:rPr>
            </w:pPr>
            <w:r w:rsidRPr="004F1409">
              <w:rPr>
                <w:rFonts w:asciiTheme="minorHAnsi" w:hAnsiTheme="minorHAnsi" w:cstheme="minorHAnsi"/>
                <w:sz w:val="20"/>
                <w:szCs w:val="20"/>
              </w:rPr>
              <w:t>1. mája 620, Hnúšťa</w:t>
            </w:r>
          </w:p>
        </w:tc>
        <w:tc>
          <w:tcPr>
            <w:tcW w:w="1710" w:type="dxa"/>
            <w:tcBorders>
              <w:top w:val="nil"/>
              <w:left w:val="single" w:sz="4" w:space="0" w:color="auto"/>
              <w:bottom w:val="single" w:sz="8" w:space="0" w:color="000000"/>
              <w:right w:val="single" w:sz="8" w:space="0" w:color="000000"/>
            </w:tcBorders>
            <w:vAlign w:val="center"/>
          </w:tcPr>
          <w:p w14:paraId="173E1690" w14:textId="77777777" w:rsidR="00DC0D4C" w:rsidRPr="004F1409" w:rsidRDefault="00DC0D4C" w:rsidP="00C4398F">
            <w:pPr>
              <w:jc w:val="right"/>
              <w:rPr>
                <w:rFonts w:asciiTheme="minorHAnsi" w:hAnsiTheme="minorHAnsi" w:cstheme="minorHAnsi"/>
                <w:bCs/>
                <w:color w:val="000000"/>
                <w:sz w:val="20"/>
                <w:szCs w:val="20"/>
              </w:rPr>
            </w:pPr>
            <w:r w:rsidRPr="004F1409">
              <w:rPr>
                <w:rFonts w:asciiTheme="minorHAnsi" w:hAnsiTheme="minorHAnsi" w:cstheme="minorHAnsi"/>
                <w:color w:val="000000"/>
                <w:sz w:val="20"/>
                <w:szCs w:val="20"/>
              </w:rPr>
              <w:t>456,869</w:t>
            </w:r>
          </w:p>
        </w:tc>
        <w:tc>
          <w:tcPr>
            <w:tcW w:w="1252" w:type="dxa"/>
            <w:tcBorders>
              <w:top w:val="nil"/>
              <w:left w:val="nil"/>
              <w:bottom w:val="single" w:sz="8" w:space="0" w:color="000000"/>
              <w:right w:val="single" w:sz="8" w:space="0" w:color="000000"/>
            </w:tcBorders>
            <w:vAlign w:val="center"/>
          </w:tcPr>
          <w:p w14:paraId="43F44FD4" w14:textId="77777777" w:rsidR="00DC0D4C" w:rsidRPr="004F1409" w:rsidRDefault="00DC0D4C" w:rsidP="00C4398F">
            <w:pPr>
              <w:jc w:val="center"/>
              <w:rPr>
                <w:rFonts w:asciiTheme="minorHAnsi" w:hAnsiTheme="minorHAnsi" w:cstheme="minorHAnsi"/>
                <w:bCs/>
                <w:color w:val="000000"/>
                <w:sz w:val="20"/>
                <w:szCs w:val="20"/>
              </w:rPr>
            </w:pPr>
            <w:r w:rsidRPr="004F1409">
              <w:rPr>
                <w:rFonts w:asciiTheme="minorHAnsi" w:hAnsiTheme="minorHAnsi" w:cstheme="minorHAnsi"/>
                <w:bCs/>
                <w:color w:val="000000"/>
                <w:sz w:val="20"/>
                <w:szCs w:val="20"/>
              </w:rPr>
              <w:t>7</w:t>
            </w:r>
          </w:p>
        </w:tc>
      </w:tr>
      <w:tr w:rsidR="00DC0D4C" w14:paraId="6E308DAB" w14:textId="77777777" w:rsidTr="00DC0D4C">
        <w:trPr>
          <w:trHeight w:val="300"/>
        </w:trPr>
        <w:tc>
          <w:tcPr>
            <w:tcW w:w="2258" w:type="dxa"/>
            <w:tcBorders>
              <w:top w:val="nil"/>
              <w:left w:val="single" w:sz="8" w:space="0" w:color="000000"/>
              <w:bottom w:val="single" w:sz="8" w:space="0" w:color="000000"/>
              <w:right w:val="single" w:sz="4" w:space="0" w:color="auto"/>
            </w:tcBorders>
            <w:vAlign w:val="center"/>
          </w:tcPr>
          <w:p w14:paraId="44B6E7D3" w14:textId="77777777" w:rsidR="00DC0D4C" w:rsidRPr="004F1409" w:rsidRDefault="00DC0D4C" w:rsidP="00C4398F">
            <w:pPr>
              <w:ind w:left="-118"/>
              <w:rPr>
                <w:rFonts w:asciiTheme="minorHAnsi" w:hAnsiTheme="minorHAnsi" w:cstheme="minorHAnsi"/>
                <w:color w:val="000000"/>
                <w:sz w:val="20"/>
                <w:szCs w:val="20"/>
              </w:rPr>
            </w:pPr>
            <w:r w:rsidRPr="004F1409">
              <w:rPr>
                <w:rFonts w:asciiTheme="minorHAnsi" w:hAnsiTheme="minorHAnsi" w:cstheme="minorHAnsi"/>
                <w:color w:val="000000"/>
                <w:sz w:val="20"/>
                <w:szCs w:val="20"/>
              </w:rPr>
              <w:t>SKSPPDIS000810751779</w:t>
            </w:r>
          </w:p>
        </w:tc>
        <w:tc>
          <w:tcPr>
            <w:tcW w:w="3271" w:type="dxa"/>
            <w:tcBorders>
              <w:top w:val="single" w:sz="4" w:space="0" w:color="auto"/>
              <w:left w:val="single" w:sz="4" w:space="0" w:color="auto"/>
              <w:bottom w:val="single" w:sz="4" w:space="0" w:color="auto"/>
              <w:right w:val="single" w:sz="4" w:space="0" w:color="auto"/>
            </w:tcBorders>
            <w:vAlign w:val="center"/>
          </w:tcPr>
          <w:p w14:paraId="37E863B8" w14:textId="77777777" w:rsidR="00DC0D4C" w:rsidRPr="004F1409" w:rsidRDefault="00DC0D4C" w:rsidP="00C4398F">
            <w:pPr>
              <w:rPr>
                <w:rFonts w:asciiTheme="minorHAnsi" w:hAnsiTheme="minorHAnsi" w:cstheme="minorHAnsi"/>
                <w:color w:val="000000"/>
                <w:sz w:val="20"/>
                <w:szCs w:val="20"/>
              </w:rPr>
            </w:pPr>
            <w:r w:rsidRPr="004F1409">
              <w:rPr>
                <w:rFonts w:asciiTheme="minorHAnsi" w:hAnsiTheme="minorHAnsi" w:cstheme="minorHAnsi"/>
                <w:color w:val="000000"/>
                <w:sz w:val="20"/>
                <w:szCs w:val="20"/>
              </w:rPr>
              <w:t>Dobšinského 11, Kokava nad Rimavicou</w:t>
            </w:r>
          </w:p>
        </w:tc>
        <w:tc>
          <w:tcPr>
            <w:tcW w:w="1710" w:type="dxa"/>
            <w:tcBorders>
              <w:top w:val="nil"/>
              <w:left w:val="single" w:sz="4" w:space="0" w:color="auto"/>
              <w:bottom w:val="single" w:sz="8" w:space="0" w:color="000000"/>
              <w:right w:val="single" w:sz="8" w:space="0" w:color="000000"/>
            </w:tcBorders>
            <w:vAlign w:val="center"/>
          </w:tcPr>
          <w:p w14:paraId="69464A0E" w14:textId="77777777" w:rsidR="00DC0D4C" w:rsidRPr="004F1409" w:rsidRDefault="00DC0D4C" w:rsidP="00C4398F">
            <w:pPr>
              <w:jc w:val="right"/>
              <w:rPr>
                <w:rFonts w:asciiTheme="minorHAnsi" w:hAnsiTheme="minorHAnsi" w:cstheme="minorHAnsi"/>
                <w:bCs/>
                <w:color w:val="000000"/>
                <w:sz w:val="20"/>
                <w:szCs w:val="20"/>
              </w:rPr>
            </w:pPr>
            <w:r w:rsidRPr="004F1409">
              <w:rPr>
                <w:rFonts w:asciiTheme="minorHAnsi" w:hAnsiTheme="minorHAnsi" w:cstheme="minorHAnsi"/>
                <w:color w:val="000000"/>
                <w:sz w:val="20"/>
                <w:szCs w:val="20"/>
              </w:rPr>
              <w:t>25,904</w:t>
            </w:r>
          </w:p>
        </w:tc>
        <w:tc>
          <w:tcPr>
            <w:tcW w:w="1252" w:type="dxa"/>
            <w:tcBorders>
              <w:top w:val="nil"/>
              <w:left w:val="nil"/>
              <w:bottom w:val="single" w:sz="8" w:space="0" w:color="000000"/>
              <w:right w:val="single" w:sz="8" w:space="0" w:color="000000"/>
            </w:tcBorders>
            <w:vAlign w:val="center"/>
          </w:tcPr>
          <w:p w14:paraId="4893EE7A" w14:textId="77777777" w:rsidR="00DC0D4C" w:rsidRPr="004F1409" w:rsidRDefault="00DC0D4C" w:rsidP="00C4398F">
            <w:pPr>
              <w:jc w:val="center"/>
              <w:rPr>
                <w:rFonts w:asciiTheme="minorHAnsi" w:hAnsiTheme="minorHAnsi" w:cstheme="minorHAnsi"/>
                <w:bCs/>
                <w:color w:val="000000"/>
                <w:sz w:val="20"/>
                <w:szCs w:val="20"/>
              </w:rPr>
            </w:pPr>
            <w:r w:rsidRPr="004F1409">
              <w:rPr>
                <w:rFonts w:asciiTheme="minorHAnsi" w:hAnsiTheme="minorHAnsi" w:cstheme="minorHAnsi"/>
                <w:bCs/>
                <w:color w:val="000000"/>
                <w:sz w:val="20"/>
                <w:szCs w:val="20"/>
              </w:rPr>
              <w:t>3</w:t>
            </w:r>
          </w:p>
        </w:tc>
      </w:tr>
    </w:tbl>
    <w:p w14:paraId="68A9D046" w14:textId="77777777" w:rsidR="00DC0D4C" w:rsidRPr="00DC0D4C" w:rsidRDefault="00DC0D4C" w:rsidP="00DC0D4C">
      <w:pPr>
        <w:pStyle w:val="tl1"/>
        <w:ind w:left="792"/>
        <w:jc w:val="left"/>
        <w:rPr>
          <w:rFonts w:asciiTheme="minorHAnsi" w:hAnsiTheme="minorHAnsi" w:cs="Calibri"/>
          <w:b/>
          <w:bCs/>
          <w:sz w:val="20"/>
          <w:szCs w:val="20"/>
        </w:rPr>
      </w:pPr>
    </w:p>
    <w:p w14:paraId="279049EE" w14:textId="77777777" w:rsidR="00635166" w:rsidRPr="0011295C" w:rsidRDefault="00635166" w:rsidP="00635166">
      <w:pPr>
        <w:jc w:val="both"/>
        <w:rPr>
          <w:rFonts w:asciiTheme="minorHAnsi" w:hAnsiTheme="minorHAnsi" w:cs="Calibri"/>
          <w:sz w:val="20"/>
          <w:szCs w:val="20"/>
        </w:rPr>
      </w:pPr>
    </w:p>
    <w:p w14:paraId="29BFF5AC" w14:textId="77777777" w:rsidR="00DC0D4C" w:rsidRPr="00DC0D4C" w:rsidRDefault="00DC0D4C" w:rsidP="00916622">
      <w:pPr>
        <w:pStyle w:val="tl1"/>
        <w:numPr>
          <w:ilvl w:val="1"/>
          <w:numId w:val="17"/>
        </w:numPr>
        <w:jc w:val="left"/>
        <w:rPr>
          <w:rFonts w:asciiTheme="minorHAnsi" w:hAnsiTheme="minorHAnsi" w:cs="Calibri"/>
          <w:sz w:val="20"/>
          <w:szCs w:val="20"/>
        </w:rPr>
      </w:pPr>
      <w:r w:rsidRPr="00DC0D4C">
        <w:rPr>
          <w:rFonts w:asciiTheme="minorHAnsi" w:hAnsiTheme="minorHAnsi" w:cs="Calibri"/>
          <w:sz w:val="20"/>
          <w:szCs w:val="20"/>
        </w:rPr>
        <w:t>Verejný obstarávateľ požaduje počas celej platnosti zmluvného vzťahu minimálne:</w:t>
      </w:r>
    </w:p>
    <w:p w14:paraId="44409915" w14:textId="77777777" w:rsidR="00DC0D4C" w:rsidRPr="00DC0D4C" w:rsidRDefault="00DC0D4C" w:rsidP="00916622">
      <w:pPr>
        <w:pStyle w:val="Odsekzoznamu"/>
        <w:numPr>
          <w:ilvl w:val="0"/>
          <w:numId w:val="19"/>
        </w:numPr>
        <w:suppressAutoHyphens/>
        <w:autoSpaceDE w:val="0"/>
        <w:autoSpaceDN w:val="0"/>
        <w:adjustRightInd w:val="0"/>
        <w:spacing w:line="276" w:lineRule="auto"/>
        <w:ind w:left="1134" w:hanging="284"/>
        <w:contextualSpacing/>
        <w:jc w:val="both"/>
        <w:rPr>
          <w:rFonts w:asciiTheme="minorHAnsi" w:hAnsiTheme="minorHAnsi" w:cs="Calibri"/>
          <w:sz w:val="20"/>
          <w:szCs w:val="20"/>
          <w:lang w:eastAsia="sk-SK"/>
        </w:rPr>
      </w:pPr>
      <w:r w:rsidRPr="00DC0D4C">
        <w:rPr>
          <w:rFonts w:asciiTheme="minorHAnsi" w:hAnsiTheme="minorHAnsi" w:cs="Calibri"/>
          <w:sz w:val="20"/>
          <w:szCs w:val="20"/>
          <w:lang w:eastAsia="sk-SK"/>
        </w:rPr>
        <w:t>Zabezpečenie dodávky zemného plynu do odberných miest verejného obstarávateľa, podľa potreby verejného obstarávateľa, v požadovanej kvalite a s garanciou dodávky zemného plynu po celú dobu platnosti zmluvy;</w:t>
      </w:r>
    </w:p>
    <w:p w14:paraId="7D3D8D0C" w14:textId="77777777" w:rsidR="00DC0D4C" w:rsidRPr="00DC0D4C" w:rsidRDefault="00DC0D4C" w:rsidP="00916622">
      <w:pPr>
        <w:pStyle w:val="Odsekzoznamu"/>
        <w:numPr>
          <w:ilvl w:val="0"/>
          <w:numId w:val="19"/>
        </w:numPr>
        <w:suppressAutoHyphens/>
        <w:autoSpaceDE w:val="0"/>
        <w:autoSpaceDN w:val="0"/>
        <w:adjustRightInd w:val="0"/>
        <w:spacing w:line="276" w:lineRule="auto"/>
        <w:ind w:left="1134" w:hanging="284"/>
        <w:contextualSpacing/>
        <w:jc w:val="both"/>
        <w:rPr>
          <w:rFonts w:asciiTheme="minorHAnsi" w:hAnsiTheme="minorHAnsi" w:cs="Calibri"/>
          <w:sz w:val="20"/>
          <w:szCs w:val="20"/>
          <w:lang w:eastAsia="sk-SK"/>
        </w:rPr>
      </w:pPr>
      <w:r w:rsidRPr="00DC0D4C">
        <w:rPr>
          <w:rFonts w:asciiTheme="minorHAnsi" w:hAnsiTheme="minorHAnsi" w:cs="Calibri"/>
          <w:sz w:val="20"/>
          <w:szCs w:val="20"/>
          <w:lang w:eastAsia="sk-SK"/>
        </w:rPr>
        <w:t>zabezpečenie distribúcie zemného plynu, služieb spojených s dodávkou zemného plynu vrátane prepravy zemného plynu;</w:t>
      </w:r>
    </w:p>
    <w:p w14:paraId="3D58FE12" w14:textId="77777777" w:rsidR="00DC0D4C" w:rsidRPr="00DC0D4C" w:rsidRDefault="00DC0D4C" w:rsidP="00916622">
      <w:pPr>
        <w:pStyle w:val="Odsekzoznamu"/>
        <w:numPr>
          <w:ilvl w:val="0"/>
          <w:numId w:val="19"/>
        </w:numPr>
        <w:suppressAutoHyphens/>
        <w:autoSpaceDE w:val="0"/>
        <w:autoSpaceDN w:val="0"/>
        <w:adjustRightInd w:val="0"/>
        <w:spacing w:line="276" w:lineRule="auto"/>
        <w:ind w:left="1134" w:hanging="284"/>
        <w:contextualSpacing/>
        <w:jc w:val="both"/>
        <w:rPr>
          <w:rFonts w:asciiTheme="minorHAnsi" w:hAnsiTheme="minorHAnsi" w:cs="Calibri"/>
          <w:sz w:val="20"/>
          <w:szCs w:val="20"/>
          <w:lang w:eastAsia="sk-SK"/>
        </w:rPr>
      </w:pPr>
      <w:r w:rsidRPr="00DC0D4C">
        <w:rPr>
          <w:rFonts w:asciiTheme="minorHAnsi" w:hAnsiTheme="minorHAnsi" w:cs="Calibri"/>
          <w:sz w:val="20"/>
          <w:szCs w:val="20"/>
          <w:lang w:eastAsia="sk-SK"/>
        </w:rPr>
        <w:t xml:space="preserve">prevzatie zodpovednosti za odchýlku verejného obstarávateľa v celom rozsahu, za všetky odberné miesta verejného obstarávateľa voči </w:t>
      </w:r>
      <w:proofErr w:type="spellStart"/>
      <w:r w:rsidRPr="00DC0D4C">
        <w:rPr>
          <w:rFonts w:asciiTheme="minorHAnsi" w:hAnsiTheme="minorHAnsi" w:cs="Calibri"/>
          <w:sz w:val="20"/>
          <w:szCs w:val="20"/>
          <w:lang w:eastAsia="sk-SK"/>
        </w:rPr>
        <w:t>zúčtovateľovi</w:t>
      </w:r>
      <w:proofErr w:type="spellEnd"/>
      <w:r w:rsidRPr="00DC0D4C">
        <w:rPr>
          <w:rFonts w:asciiTheme="minorHAnsi" w:hAnsiTheme="minorHAnsi" w:cs="Calibri"/>
          <w:sz w:val="20"/>
          <w:szCs w:val="20"/>
          <w:lang w:eastAsia="sk-SK"/>
        </w:rPr>
        <w:t xml:space="preserve"> odchýlok; prevzatie zodpovednosti za odchýlku verejného obstarávateľa v celom rozsahu, za všetky odberné miesta verejného obstarávateľa voči </w:t>
      </w:r>
      <w:proofErr w:type="spellStart"/>
      <w:r w:rsidRPr="00DC0D4C">
        <w:rPr>
          <w:rFonts w:asciiTheme="minorHAnsi" w:hAnsiTheme="minorHAnsi" w:cs="Calibri"/>
          <w:sz w:val="20"/>
          <w:szCs w:val="20"/>
          <w:lang w:eastAsia="sk-SK"/>
        </w:rPr>
        <w:t>zúčtovateľovi</w:t>
      </w:r>
      <w:proofErr w:type="spellEnd"/>
      <w:r w:rsidRPr="00DC0D4C">
        <w:rPr>
          <w:rFonts w:asciiTheme="minorHAnsi" w:hAnsiTheme="minorHAnsi" w:cs="Calibri"/>
          <w:sz w:val="20"/>
          <w:szCs w:val="20"/>
          <w:lang w:eastAsia="sk-SK"/>
        </w:rPr>
        <w:t xml:space="preserve"> odchýlok, bude súčasťou koncovej ceny stanovenej za dodávku 1 MWh zemného plynu dodaného do odberných miest verejného obstarávateľa;</w:t>
      </w:r>
    </w:p>
    <w:p w14:paraId="1A17C3FF" w14:textId="77777777" w:rsidR="00DC0D4C" w:rsidRPr="00DC0D4C" w:rsidRDefault="00DC0D4C" w:rsidP="00916622">
      <w:pPr>
        <w:pStyle w:val="tl1"/>
        <w:numPr>
          <w:ilvl w:val="0"/>
          <w:numId w:val="19"/>
        </w:numPr>
        <w:suppressAutoHyphens/>
        <w:spacing w:line="276" w:lineRule="auto"/>
        <w:ind w:left="1134" w:hanging="284"/>
        <w:rPr>
          <w:rFonts w:asciiTheme="minorHAnsi" w:hAnsiTheme="minorHAnsi" w:cs="Calibri"/>
          <w:sz w:val="20"/>
          <w:szCs w:val="20"/>
        </w:rPr>
      </w:pPr>
      <w:r w:rsidRPr="00DC0D4C">
        <w:rPr>
          <w:rFonts w:asciiTheme="minorHAnsi" w:hAnsiTheme="minorHAnsi" w:cs="Calibri"/>
          <w:sz w:val="20"/>
          <w:szCs w:val="20"/>
        </w:rPr>
        <w:lastRenderedPageBreak/>
        <w:t>neuplatňovať sankcie voči odberateľovi v prípade neodobratia, ako aj prekročenia zmluvného množstva objednaného zemného plynu;</w:t>
      </w:r>
    </w:p>
    <w:p w14:paraId="1CC6BDBE" w14:textId="77777777" w:rsidR="00DC0D4C" w:rsidRPr="00DC0D4C" w:rsidRDefault="00DC0D4C" w:rsidP="00916622">
      <w:pPr>
        <w:pStyle w:val="tl1"/>
        <w:numPr>
          <w:ilvl w:val="0"/>
          <w:numId w:val="19"/>
        </w:numPr>
        <w:suppressAutoHyphens/>
        <w:spacing w:line="276" w:lineRule="auto"/>
        <w:ind w:left="1134" w:hanging="284"/>
        <w:rPr>
          <w:rFonts w:asciiTheme="minorHAnsi" w:hAnsiTheme="minorHAnsi" w:cs="Calibri"/>
          <w:sz w:val="20"/>
          <w:szCs w:val="20"/>
        </w:rPr>
      </w:pPr>
      <w:r w:rsidRPr="00DC0D4C">
        <w:rPr>
          <w:rFonts w:asciiTheme="minorHAnsi" w:hAnsiTheme="minorHAnsi" w:cs="Calibri"/>
          <w:sz w:val="20"/>
          <w:szCs w:val="20"/>
        </w:rPr>
        <w:t xml:space="preserve">v prípade zmeny dodávateľa v súvislosti s verejným obstarávaním, na základe ktorého bola uzavretá zmluva, si dodávateľ nebude účtovať žiadne  zriaďovacie, aktivačné, </w:t>
      </w:r>
      <w:proofErr w:type="spellStart"/>
      <w:r w:rsidRPr="00DC0D4C">
        <w:rPr>
          <w:rFonts w:asciiTheme="minorHAnsi" w:hAnsiTheme="minorHAnsi" w:cs="Calibri"/>
          <w:sz w:val="20"/>
          <w:szCs w:val="20"/>
        </w:rPr>
        <w:t>deaktivačné</w:t>
      </w:r>
      <w:proofErr w:type="spellEnd"/>
      <w:r w:rsidRPr="00DC0D4C">
        <w:rPr>
          <w:rFonts w:asciiTheme="minorHAnsi" w:hAnsiTheme="minorHAnsi" w:cs="Calibri"/>
          <w:sz w:val="20"/>
          <w:szCs w:val="20"/>
        </w:rPr>
        <w:t xml:space="preserve"> či iné poplatky v súvislosti so zmenou dodávateľa;</w:t>
      </w:r>
    </w:p>
    <w:p w14:paraId="0F69ED08" w14:textId="77777777" w:rsidR="00DC0D4C" w:rsidRPr="00DC0D4C" w:rsidRDefault="00DC0D4C" w:rsidP="00916622">
      <w:pPr>
        <w:pStyle w:val="tl1"/>
        <w:numPr>
          <w:ilvl w:val="0"/>
          <w:numId w:val="19"/>
        </w:numPr>
        <w:suppressAutoHyphens/>
        <w:spacing w:line="276" w:lineRule="auto"/>
        <w:ind w:left="1134" w:hanging="284"/>
        <w:rPr>
          <w:rFonts w:asciiTheme="minorHAnsi" w:hAnsiTheme="minorHAnsi" w:cs="Calibri"/>
          <w:sz w:val="20"/>
          <w:szCs w:val="20"/>
        </w:rPr>
      </w:pPr>
      <w:r w:rsidRPr="00DC0D4C">
        <w:rPr>
          <w:rFonts w:asciiTheme="minorHAnsi" w:hAnsiTheme="minorHAnsi" w:cs="Calibri"/>
          <w:sz w:val="20"/>
          <w:szCs w:val="20"/>
        </w:rPr>
        <w:t>zrealizovať prípadnú zmenu dodávateľa plynu bez prerušenia dodávky plynu;</w:t>
      </w:r>
    </w:p>
    <w:p w14:paraId="6DB6F890" w14:textId="77777777" w:rsidR="00DC0D4C" w:rsidRPr="00DC0D4C" w:rsidRDefault="00DC0D4C" w:rsidP="00916622">
      <w:pPr>
        <w:pStyle w:val="tl1"/>
        <w:numPr>
          <w:ilvl w:val="0"/>
          <w:numId w:val="19"/>
        </w:numPr>
        <w:suppressAutoHyphens/>
        <w:spacing w:line="276" w:lineRule="auto"/>
        <w:ind w:left="1134" w:hanging="284"/>
        <w:rPr>
          <w:rFonts w:asciiTheme="minorHAnsi" w:hAnsiTheme="minorHAnsi" w:cs="Calibri"/>
          <w:sz w:val="20"/>
          <w:szCs w:val="20"/>
        </w:rPr>
      </w:pPr>
      <w:r w:rsidRPr="00DC0D4C">
        <w:rPr>
          <w:rFonts w:asciiTheme="minorHAnsi" w:hAnsiTheme="minorHAnsi" w:cs="Calibri"/>
          <w:sz w:val="20"/>
          <w:szCs w:val="20"/>
        </w:rPr>
        <w:t xml:space="preserve">nezvyšovať cenu za dodávku plynu (t. j. cenu za komoditu, prepravu, skladovanie plynu a </w:t>
      </w:r>
      <w:proofErr w:type="spellStart"/>
      <w:r w:rsidRPr="00DC0D4C">
        <w:rPr>
          <w:rFonts w:asciiTheme="minorHAnsi" w:hAnsiTheme="minorHAnsi" w:cs="Calibri"/>
          <w:sz w:val="20"/>
          <w:szCs w:val="20"/>
        </w:rPr>
        <w:t>štruktúrovanie</w:t>
      </w:r>
      <w:proofErr w:type="spellEnd"/>
      <w:r w:rsidRPr="00DC0D4C">
        <w:rPr>
          <w:rFonts w:asciiTheme="minorHAnsi" w:hAnsiTheme="minorHAnsi" w:cs="Calibri"/>
          <w:sz w:val="20"/>
          <w:szCs w:val="20"/>
        </w:rPr>
        <w:t>) počas platnosti zmluvy; cenu za distribúciu stanovuje Úrad pre reguláciu sieťových odvetví, výšku DPH a spotrebnej dane stanovuje Národná Rada Slovenskej Republiky;</w:t>
      </w:r>
    </w:p>
    <w:p w14:paraId="1F6A900B" w14:textId="750643A1" w:rsidR="00DC0D4C" w:rsidRDefault="00DC0D4C" w:rsidP="00916622">
      <w:pPr>
        <w:pStyle w:val="tl1"/>
        <w:numPr>
          <w:ilvl w:val="0"/>
          <w:numId w:val="19"/>
        </w:numPr>
        <w:suppressAutoHyphens/>
        <w:spacing w:line="276" w:lineRule="auto"/>
        <w:ind w:left="1134" w:hanging="284"/>
        <w:rPr>
          <w:rFonts w:asciiTheme="minorHAnsi" w:hAnsiTheme="minorHAnsi" w:cs="Calibri"/>
          <w:sz w:val="20"/>
          <w:szCs w:val="20"/>
        </w:rPr>
      </w:pPr>
      <w:r w:rsidRPr="00DC0D4C">
        <w:rPr>
          <w:rFonts w:asciiTheme="minorHAnsi" w:hAnsiTheme="minorHAnsi" w:cs="Calibri"/>
          <w:sz w:val="20"/>
          <w:szCs w:val="20"/>
        </w:rPr>
        <w:t>neúčtovať odberateľovi žiadne poplatky navyše. Súčasťou fakturovanej ceny môže byť len cena za dodávku plynu (cena za komoditu, prepravu, skladovanie plynu a </w:t>
      </w:r>
      <w:proofErr w:type="spellStart"/>
      <w:r w:rsidRPr="00DC0D4C">
        <w:rPr>
          <w:rFonts w:asciiTheme="minorHAnsi" w:hAnsiTheme="minorHAnsi" w:cs="Calibri"/>
          <w:sz w:val="20"/>
          <w:szCs w:val="20"/>
        </w:rPr>
        <w:t>štruktúrovanie</w:t>
      </w:r>
      <w:proofErr w:type="spellEnd"/>
      <w:r w:rsidRPr="00DC0D4C">
        <w:rPr>
          <w:rFonts w:asciiTheme="minorHAnsi" w:hAnsiTheme="minorHAnsi" w:cs="Calibri"/>
          <w:sz w:val="20"/>
          <w:szCs w:val="20"/>
        </w:rPr>
        <w:t>), poplatky určované Úradom pre reguláciu sieťových odvetví, daň z pridanej hodnoty a spotrebná daň.</w:t>
      </w:r>
    </w:p>
    <w:p w14:paraId="0C5D7EBD" w14:textId="77777777" w:rsidR="00DC0D4C" w:rsidRPr="00DC0D4C" w:rsidRDefault="00DC0D4C" w:rsidP="00DC0D4C">
      <w:pPr>
        <w:pStyle w:val="tl1"/>
        <w:suppressAutoHyphens/>
        <w:spacing w:line="276" w:lineRule="auto"/>
        <w:ind w:left="1134"/>
        <w:rPr>
          <w:rFonts w:asciiTheme="minorHAnsi" w:hAnsiTheme="minorHAnsi" w:cs="Calibri"/>
          <w:sz w:val="20"/>
          <w:szCs w:val="20"/>
        </w:rPr>
      </w:pPr>
    </w:p>
    <w:p w14:paraId="5624C6D8" w14:textId="77777777" w:rsidR="00DC0D4C" w:rsidRPr="00DC0D4C" w:rsidRDefault="00DC0D4C" w:rsidP="00916622">
      <w:pPr>
        <w:pStyle w:val="tl1"/>
        <w:numPr>
          <w:ilvl w:val="1"/>
          <w:numId w:val="17"/>
        </w:numPr>
        <w:rPr>
          <w:rFonts w:asciiTheme="minorHAnsi" w:hAnsiTheme="minorHAnsi" w:cs="Calibri"/>
          <w:sz w:val="20"/>
          <w:szCs w:val="20"/>
        </w:rPr>
      </w:pPr>
      <w:r w:rsidRPr="00DC0D4C">
        <w:rPr>
          <w:rFonts w:asciiTheme="minorHAnsi" w:hAnsiTheme="minorHAnsi" w:cs="Calibri"/>
          <w:sz w:val="20"/>
          <w:szCs w:val="20"/>
        </w:rPr>
        <w:t>Uchádzač je povinný pripraviť a vypracovať svoju ponuku s odbornou starostlivosťou, pričom musí vychádzať z podkladov a podmienok stanovených v týchto SP a ich prílohách.</w:t>
      </w:r>
    </w:p>
    <w:p w14:paraId="668E804A" w14:textId="77777777" w:rsidR="00635166" w:rsidRPr="00DC0D4C" w:rsidRDefault="00635166" w:rsidP="00DC0D4C">
      <w:pPr>
        <w:pStyle w:val="tl1"/>
        <w:ind w:left="792"/>
        <w:jc w:val="left"/>
        <w:rPr>
          <w:rFonts w:asciiTheme="minorHAnsi" w:hAnsiTheme="minorHAnsi" w:cs="Calibri"/>
          <w:sz w:val="20"/>
          <w:szCs w:val="20"/>
        </w:rPr>
      </w:pPr>
    </w:p>
    <w:p w14:paraId="226A1CFE" w14:textId="2C62BE1A" w:rsidR="00A34B0B" w:rsidRDefault="00DC0D4C" w:rsidP="00B668A2">
      <w:pPr>
        <w:pStyle w:val="tl1"/>
        <w:rPr>
          <w:rFonts w:asciiTheme="minorHAnsi" w:hAnsiTheme="minorHAnsi" w:cs="Calibri"/>
          <w:b/>
          <w:bCs/>
          <w:iCs/>
          <w:sz w:val="24"/>
          <w:szCs w:val="20"/>
        </w:rPr>
      </w:pPr>
      <w:r>
        <w:rPr>
          <w:rFonts w:asciiTheme="minorHAnsi" w:hAnsiTheme="minorHAnsi" w:cs="Calibri"/>
          <w:b/>
          <w:bCs/>
          <w:iCs/>
          <w:sz w:val="24"/>
          <w:szCs w:val="20"/>
        </w:rPr>
        <w:br w:type="column"/>
      </w:r>
      <w:r w:rsidR="00A34B0B" w:rsidRPr="000D7349">
        <w:rPr>
          <w:rFonts w:asciiTheme="minorHAnsi" w:hAnsiTheme="minorHAnsi" w:cs="Calibri"/>
          <w:b/>
          <w:bCs/>
          <w:iCs/>
          <w:sz w:val="24"/>
          <w:szCs w:val="20"/>
        </w:rPr>
        <w:lastRenderedPageBreak/>
        <w:t>C. OBCHODNÉ PODMIENKY</w:t>
      </w:r>
    </w:p>
    <w:p w14:paraId="6323B818" w14:textId="77777777" w:rsidR="00DC0D4C" w:rsidRPr="000D7349" w:rsidRDefault="00DC0D4C" w:rsidP="00B668A2">
      <w:pPr>
        <w:pStyle w:val="tl1"/>
        <w:rPr>
          <w:rFonts w:asciiTheme="minorHAnsi" w:hAnsiTheme="minorHAnsi" w:cs="Calibri"/>
          <w:bCs/>
          <w:iCs/>
          <w:sz w:val="24"/>
          <w:szCs w:val="20"/>
        </w:rPr>
      </w:pPr>
    </w:p>
    <w:p w14:paraId="486AA03A" w14:textId="0029EBB4" w:rsidR="00DC0D4C" w:rsidRPr="00C45AB5" w:rsidRDefault="00DC0D4C" w:rsidP="00916622">
      <w:pPr>
        <w:pStyle w:val="tl1"/>
        <w:numPr>
          <w:ilvl w:val="1"/>
          <w:numId w:val="20"/>
        </w:numPr>
        <w:rPr>
          <w:rFonts w:asciiTheme="minorHAnsi" w:hAnsiTheme="minorHAnsi" w:cs="Calibri"/>
          <w:b/>
          <w:bCs/>
          <w:sz w:val="20"/>
          <w:szCs w:val="20"/>
        </w:rPr>
      </w:pPr>
      <w:r w:rsidRPr="00DC0D4C">
        <w:rPr>
          <w:rFonts w:asciiTheme="minorHAnsi" w:hAnsiTheme="minorHAnsi" w:cs="Calibri"/>
          <w:sz w:val="20"/>
          <w:szCs w:val="20"/>
        </w:rPr>
        <w:t>Verejný obstarávateľ určuje svoje obchodné podmienky dodania predmetu zákazky v</w:t>
      </w:r>
      <w:r w:rsidR="00C45AB5">
        <w:rPr>
          <w:rFonts w:asciiTheme="minorHAnsi" w:hAnsiTheme="minorHAnsi" w:cs="Calibri"/>
          <w:sz w:val="20"/>
          <w:szCs w:val="20"/>
        </w:rPr>
        <w:t> Zmluve o združenej dodávke zemného plynu</w:t>
      </w:r>
      <w:r w:rsidRPr="00DC0D4C">
        <w:rPr>
          <w:rFonts w:asciiTheme="minorHAnsi" w:hAnsiTheme="minorHAnsi" w:cs="Calibri"/>
          <w:sz w:val="20"/>
          <w:szCs w:val="20"/>
        </w:rPr>
        <w:t>, ktorá bud</w:t>
      </w:r>
      <w:r w:rsidR="00C45AB5">
        <w:rPr>
          <w:rFonts w:asciiTheme="minorHAnsi" w:hAnsiTheme="minorHAnsi" w:cs="Calibri"/>
          <w:sz w:val="20"/>
          <w:szCs w:val="20"/>
        </w:rPr>
        <w:t>e</w:t>
      </w:r>
      <w:r w:rsidRPr="00DC0D4C">
        <w:rPr>
          <w:rFonts w:asciiTheme="minorHAnsi" w:hAnsiTheme="minorHAnsi" w:cs="Calibri"/>
          <w:sz w:val="20"/>
          <w:szCs w:val="20"/>
        </w:rPr>
        <w:t xml:space="preserve"> uzavretá s úspešným uchádzačom. </w:t>
      </w:r>
      <w:r w:rsidRPr="00C45AB5">
        <w:rPr>
          <w:rFonts w:asciiTheme="minorHAnsi" w:hAnsiTheme="minorHAnsi" w:cs="Calibri"/>
          <w:b/>
          <w:bCs/>
          <w:sz w:val="20"/>
          <w:szCs w:val="20"/>
        </w:rPr>
        <w:t>Uchádzač predložením ponuky vyjadruje súhlas so zmluvnými podmienkami, ktoré verejný obstarávateľ uviedol v Zmluve o združenej dodávke zemného plynu ako jej Prílohe č. 1 týchto SP.</w:t>
      </w:r>
    </w:p>
    <w:p w14:paraId="3D91BB8B" w14:textId="77777777" w:rsidR="00DC0D4C" w:rsidRPr="00DC0D4C" w:rsidRDefault="00DC0D4C" w:rsidP="00DC0D4C">
      <w:pPr>
        <w:pStyle w:val="tl1"/>
        <w:ind w:left="720"/>
        <w:rPr>
          <w:rFonts w:asciiTheme="minorHAnsi" w:hAnsiTheme="minorHAnsi" w:cs="Calibri"/>
          <w:sz w:val="20"/>
          <w:szCs w:val="20"/>
        </w:rPr>
      </w:pPr>
    </w:p>
    <w:p w14:paraId="1AD4A19C" w14:textId="77777777" w:rsidR="00DC0D4C" w:rsidRPr="00DC0D4C" w:rsidRDefault="00DC0D4C" w:rsidP="00916622">
      <w:pPr>
        <w:pStyle w:val="tl1"/>
        <w:numPr>
          <w:ilvl w:val="1"/>
          <w:numId w:val="20"/>
        </w:numPr>
        <w:rPr>
          <w:rFonts w:asciiTheme="minorHAnsi" w:hAnsiTheme="minorHAnsi" w:cs="Calibri"/>
          <w:sz w:val="20"/>
          <w:szCs w:val="20"/>
        </w:rPr>
      </w:pPr>
      <w:r w:rsidRPr="00DC0D4C">
        <w:rPr>
          <w:rFonts w:asciiTheme="minorHAnsi" w:hAnsiTheme="minorHAnsi" w:cs="Calibri"/>
          <w:sz w:val="20"/>
          <w:szCs w:val="20"/>
        </w:rPr>
        <w:t>Verejný obstarávateľ si vyhradzuje právo neprijať ani jednu z predložených ponúk, ak zmluvné podmienky uvedené v návrhu záväzných zmluvných podmienok predložených uchádzačom budú v rozpore s oznámením, prostredníctvom ktorej bol postup tohto verejného obstarávania vyhlásený a týmito SP a ak sa budú vymykať obvyklým zmluvným podmienkam a budú znevýhodňovať verejného obstarávateľa.</w:t>
      </w:r>
    </w:p>
    <w:p w14:paraId="6A48968A" w14:textId="77777777" w:rsidR="00DC0D4C" w:rsidRPr="00DC0D4C" w:rsidRDefault="00DC0D4C" w:rsidP="00DC0D4C">
      <w:pPr>
        <w:pStyle w:val="tl1"/>
        <w:ind w:left="720"/>
        <w:rPr>
          <w:rFonts w:asciiTheme="minorHAnsi" w:hAnsiTheme="minorHAnsi" w:cs="Calibri"/>
          <w:sz w:val="20"/>
          <w:szCs w:val="20"/>
        </w:rPr>
      </w:pPr>
    </w:p>
    <w:p w14:paraId="7DC42729" w14:textId="18932AE9" w:rsidR="00DC0D4C" w:rsidRPr="00DC0D4C" w:rsidRDefault="00DC0D4C" w:rsidP="00916622">
      <w:pPr>
        <w:pStyle w:val="tl1"/>
        <w:numPr>
          <w:ilvl w:val="1"/>
          <w:numId w:val="20"/>
        </w:numPr>
        <w:rPr>
          <w:rFonts w:asciiTheme="minorHAnsi" w:hAnsiTheme="minorHAnsi" w:cs="Calibri"/>
          <w:sz w:val="20"/>
          <w:szCs w:val="20"/>
        </w:rPr>
      </w:pPr>
      <w:r w:rsidRPr="00DC0D4C">
        <w:rPr>
          <w:rFonts w:asciiTheme="minorHAnsi" w:hAnsiTheme="minorHAnsi" w:cs="Calibri"/>
          <w:sz w:val="20"/>
          <w:szCs w:val="20"/>
        </w:rPr>
        <w:t xml:space="preserve">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Nepripúšťajú sa žiadne sankcie za porušenie zmluvných povinností verejného obstarávateľa, okrem tých, ktoré sa nachádzajú v Rámcovej dohode a sú uvedené v prílohe č. </w:t>
      </w:r>
      <w:r>
        <w:rPr>
          <w:rFonts w:asciiTheme="minorHAnsi" w:hAnsiTheme="minorHAnsi" w:cs="Calibri"/>
          <w:sz w:val="20"/>
          <w:szCs w:val="20"/>
        </w:rPr>
        <w:t>1</w:t>
      </w:r>
      <w:r w:rsidRPr="00DC0D4C">
        <w:rPr>
          <w:rFonts w:asciiTheme="minorHAnsi" w:hAnsiTheme="minorHAnsi" w:cs="Calibri"/>
          <w:sz w:val="20"/>
          <w:szCs w:val="20"/>
        </w:rPr>
        <w:t xml:space="preserve"> týchto SP.</w:t>
      </w:r>
    </w:p>
    <w:p w14:paraId="691F59D6" w14:textId="77777777" w:rsidR="00DC0D4C" w:rsidRPr="00DC0D4C" w:rsidRDefault="00DC0D4C" w:rsidP="00DC0D4C">
      <w:pPr>
        <w:pStyle w:val="tl1"/>
        <w:ind w:left="720"/>
        <w:rPr>
          <w:rFonts w:asciiTheme="minorHAnsi" w:hAnsiTheme="minorHAnsi" w:cs="Calibri"/>
          <w:sz w:val="20"/>
          <w:szCs w:val="20"/>
        </w:rPr>
      </w:pPr>
    </w:p>
    <w:p w14:paraId="72C65003" w14:textId="67F53504" w:rsidR="00DC0D4C" w:rsidRPr="00DC0D4C" w:rsidRDefault="00DC0D4C" w:rsidP="00916622">
      <w:pPr>
        <w:pStyle w:val="tl1"/>
        <w:numPr>
          <w:ilvl w:val="1"/>
          <w:numId w:val="20"/>
        </w:numPr>
        <w:rPr>
          <w:rFonts w:asciiTheme="minorHAnsi" w:hAnsiTheme="minorHAnsi" w:cs="Calibri"/>
          <w:sz w:val="20"/>
          <w:szCs w:val="20"/>
        </w:rPr>
      </w:pPr>
      <w:r w:rsidRPr="00DC0D4C">
        <w:rPr>
          <w:rFonts w:asciiTheme="minorHAnsi" w:hAnsiTheme="minorHAnsi" w:cs="Calibri"/>
          <w:sz w:val="20"/>
          <w:szCs w:val="20"/>
        </w:rPr>
        <w:t xml:space="preserve">Verejný obstarávateľ považuje zmluvné podmienky uvedené v prílohe č. </w:t>
      </w:r>
      <w:r>
        <w:rPr>
          <w:rFonts w:asciiTheme="minorHAnsi" w:hAnsiTheme="minorHAnsi" w:cs="Calibri"/>
          <w:sz w:val="20"/>
          <w:szCs w:val="20"/>
        </w:rPr>
        <w:t>1</w:t>
      </w:r>
      <w:r w:rsidRPr="00DC0D4C">
        <w:rPr>
          <w:rFonts w:asciiTheme="minorHAnsi" w:hAnsiTheme="minorHAnsi" w:cs="Calibri"/>
          <w:sz w:val="20"/>
          <w:szCs w:val="20"/>
        </w:rPr>
        <w:t xml:space="preserve"> týchto SP za nemenné s výnimkou zmien vo formálnych náležitostiach zmluvy a takých zmien, ktoré by pozíciu verejného obstarávateľa </w:t>
      </w:r>
      <w:r w:rsidR="00C45AB5">
        <w:rPr>
          <w:rFonts w:asciiTheme="minorHAnsi" w:hAnsiTheme="minorHAnsi" w:cs="Calibri"/>
          <w:sz w:val="20"/>
          <w:szCs w:val="20"/>
        </w:rPr>
        <w:t>(objednávateľa</w:t>
      </w:r>
      <w:r w:rsidRPr="00C45AB5">
        <w:rPr>
          <w:rFonts w:asciiTheme="minorHAnsi" w:hAnsiTheme="minorHAnsi" w:cs="Calibri"/>
          <w:sz w:val="20"/>
          <w:szCs w:val="20"/>
        </w:rPr>
        <w:t>)</w:t>
      </w:r>
      <w:r w:rsidRPr="00DC0D4C">
        <w:rPr>
          <w:rFonts w:asciiTheme="minorHAnsi" w:hAnsiTheme="minorHAnsi" w:cs="Calibri"/>
          <w:sz w:val="20"/>
          <w:szCs w:val="20"/>
        </w:rPr>
        <w:t xml:space="preserve"> oproti úspešnému uchádzačovi </w:t>
      </w:r>
      <w:r w:rsidR="00C45AB5">
        <w:rPr>
          <w:rFonts w:asciiTheme="minorHAnsi" w:hAnsiTheme="minorHAnsi" w:cs="Calibri"/>
          <w:sz w:val="20"/>
          <w:szCs w:val="20"/>
        </w:rPr>
        <w:t>(dodávateľovi</w:t>
      </w:r>
      <w:r w:rsidRPr="00DC0D4C">
        <w:rPr>
          <w:rFonts w:asciiTheme="minorHAnsi" w:hAnsiTheme="minorHAnsi" w:cs="Calibri"/>
          <w:sz w:val="20"/>
          <w:szCs w:val="20"/>
        </w:rPr>
        <w:t>) zvýhodňovali (išli by v neprospech úspešného uchádzača).</w:t>
      </w:r>
    </w:p>
    <w:p w14:paraId="1F7BAC20" w14:textId="77777777" w:rsidR="00B668A2" w:rsidRPr="000D7349" w:rsidRDefault="00B668A2" w:rsidP="00A34B0B">
      <w:pPr>
        <w:pStyle w:val="tl1"/>
        <w:rPr>
          <w:rFonts w:asciiTheme="minorHAnsi" w:hAnsiTheme="minorHAnsi" w:cs="Calibri"/>
          <w:sz w:val="20"/>
          <w:szCs w:val="20"/>
        </w:rPr>
      </w:pPr>
    </w:p>
    <w:p w14:paraId="1524B2CD" w14:textId="77777777" w:rsidR="00A34B0B" w:rsidRPr="000D7349" w:rsidRDefault="00A34B0B" w:rsidP="00A34B0B">
      <w:pPr>
        <w:pStyle w:val="tl1"/>
        <w:rPr>
          <w:rFonts w:asciiTheme="minorHAnsi" w:hAnsiTheme="minorHAnsi" w:cs="Calibri"/>
          <w:sz w:val="20"/>
          <w:szCs w:val="20"/>
        </w:rPr>
      </w:pPr>
    </w:p>
    <w:p w14:paraId="3BEC15F3" w14:textId="77777777" w:rsidR="00A34B0B" w:rsidRPr="000D7349" w:rsidRDefault="00A34B0B" w:rsidP="00A34B0B">
      <w:pPr>
        <w:shd w:val="clear" w:color="auto" w:fill="FFFFFF"/>
        <w:jc w:val="both"/>
        <w:rPr>
          <w:rFonts w:asciiTheme="minorHAnsi" w:hAnsiTheme="minorHAnsi" w:cs="Calibri"/>
          <w:sz w:val="20"/>
          <w:szCs w:val="20"/>
        </w:rPr>
      </w:pP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r>
      <w:r w:rsidRPr="000D7349">
        <w:rPr>
          <w:rFonts w:asciiTheme="minorHAnsi" w:hAnsiTheme="minorHAnsi" w:cs="Calibri"/>
          <w:b/>
          <w:bCs/>
          <w:iCs/>
          <w:szCs w:val="20"/>
        </w:rPr>
        <w:lastRenderedPageBreak/>
        <w:t xml:space="preserve">D. SPÔSOB URČENIA CENY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571BD920" w14:textId="77777777" w:rsidR="00DC0D4C" w:rsidRPr="00EE3CCC" w:rsidRDefault="00DC0D4C" w:rsidP="00DC0D4C">
      <w:pPr>
        <w:tabs>
          <w:tab w:val="left" w:pos="5010"/>
        </w:tabs>
        <w:spacing w:line="312" w:lineRule="auto"/>
        <w:rPr>
          <w:rFonts w:asciiTheme="minorHAnsi" w:hAnsiTheme="minorHAnsi" w:cstheme="minorHAnsi"/>
          <w:b/>
          <w:bCs/>
          <w:iCs/>
          <w:sz w:val="20"/>
          <w:szCs w:val="20"/>
        </w:rPr>
      </w:pPr>
    </w:p>
    <w:p w14:paraId="419CB99C" w14:textId="34897C53" w:rsidR="00DC0D4C" w:rsidRDefault="00DC0D4C" w:rsidP="00916622">
      <w:pPr>
        <w:pStyle w:val="tl1"/>
        <w:numPr>
          <w:ilvl w:val="1"/>
          <w:numId w:val="21"/>
        </w:numPr>
        <w:rPr>
          <w:rFonts w:asciiTheme="minorHAnsi" w:hAnsiTheme="minorHAnsi" w:cs="Calibri"/>
          <w:sz w:val="20"/>
          <w:szCs w:val="20"/>
        </w:rPr>
      </w:pPr>
      <w:r w:rsidRPr="00DC0D4C">
        <w:rPr>
          <w:rFonts w:asciiTheme="minorHAnsi" w:hAnsiTheme="minorHAnsi" w:cs="Calibri"/>
          <w:sz w:val="20"/>
          <w:szCs w:val="20"/>
        </w:rPr>
        <w:t>Verejný obstarávateľ požaduje stanoviť cenu za dodanie predmetu zákazky dohodou zmluvných strán v podľa zákona č. 18/1996 Z. z. o cenách v znení neskorších predpisov v spojení s vyhláškou č. 87/1996 Z. z., ktorou sa vykonáva zákon č. 18/1996 Z. z. o cenách v znení neskorších predpisov.</w:t>
      </w:r>
    </w:p>
    <w:p w14:paraId="19735026" w14:textId="77777777" w:rsidR="00DC0D4C" w:rsidRDefault="00DC0D4C" w:rsidP="00DC0D4C">
      <w:pPr>
        <w:pStyle w:val="tl1"/>
        <w:ind w:left="720"/>
        <w:rPr>
          <w:rFonts w:asciiTheme="minorHAnsi" w:hAnsiTheme="minorHAnsi" w:cs="Calibri"/>
          <w:sz w:val="20"/>
          <w:szCs w:val="20"/>
        </w:rPr>
      </w:pPr>
    </w:p>
    <w:p w14:paraId="673FC23D" w14:textId="77777777" w:rsidR="00DC0D4C" w:rsidRPr="00DC0D4C" w:rsidRDefault="00DC0D4C" w:rsidP="00916622">
      <w:pPr>
        <w:pStyle w:val="tl1"/>
        <w:numPr>
          <w:ilvl w:val="1"/>
          <w:numId w:val="21"/>
        </w:numPr>
        <w:rPr>
          <w:rFonts w:asciiTheme="minorHAnsi" w:hAnsiTheme="minorHAnsi" w:cs="Calibri"/>
          <w:sz w:val="20"/>
          <w:szCs w:val="20"/>
        </w:rPr>
      </w:pPr>
      <w:r w:rsidRPr="00DC0D4C">
        <w:rPr>
          <w:rFonts w:ascii="Calibri" w:eastAsia="ArialMT" w:hAnsi="Calibri" w:cs="ArialMT"/>
          <w:sz w:val="20"/>
          <w:szCs w:val="20"/>
        </w:rPr>
        <w:t xml:space="preserve">V cene musia byť započítané </w:t>
      </w:r>
      <w:r w:rsidRPr="00DC0D4C">
        <w:rPr>
          <w:rFonts w:ascii="Calibri" w:eastAsia="ArialMT" w:hAnsi="Calibri" w:cs="ArialMT"/>
          <w:sz w:val="20"/>
          <w:szCs w:val="20"/>
          <w:u w:val="single"/>
        </w:rPr>
        <w:t>všetky ekonomicky oprávnené náklady</w:t>
      </w:r>
      <w:r w:rsidRPr="00DC0D4C">
        <w:rPr>
          <w:rFonts w:ascii="Calibri" w:eastAsia="ArialMT" w:hAnsi="Calibri" w:cs="ArialMT"/>
          <w:sz w:val="20"/>
          <w:szCs w:val="20"/>
        </w:rPr>
        <w:t xml:space="preserve"> (vrátane </w:t>
      </w:r>
      <w:proofErr w:type="spellStart"/>
      <w:r w:rsidRPr="00DC0D4C">
        <w:rPr>
          <w:rFonts w:ascii="Calibri" w:eastAsia="ArialMT" w:hAnsi="Calibri" w:cs="ArialMT"/>
          <w:sz w:val="20"/>
          <w:szCs w:val="20"/>
        </w:rPr>
        <w:t>štruktúrovania</w:t>
      </w:r>
      <w:proofErr w:type="spellEnd"/>
      <w:r w:rsidRPr="00DC0D4C">
        <w:rPr>
          <w:rFonts w:ascii="Calibri" w:eastAsia="ArialMT" w:hAnsi="Calibri" w:cs="ArialMT"/>
          <w:sz w:val="20"/>
          <w:szCs w:val="20"/>
        </w:rPr>
        <w:t>, prepravy, skladovania, poplatku za OM) a primeraný zisk</w:t>
      </w:r>
      <w:r w:rsidRPr="00DC0D4C">
        <w:rPr>
          <w:rFonts w:eastAsia="ArialMT" w:cs="ArialMT"/>
          <w:sz w:val="20"/>
          <w:szCs w:val="20"/>
        </w:rPr>
        <w:t xml:space="preserve"> </w:t>
      </w:r>
      <w:r w:rsidRPr="00DC0D4C">
        <w:rPr>
          <w:rFonts w:ascii="Calibri" w:eastAsia="ArialMT" w:hAnsi="Calibri" w:cs="ArialMT"/>
          <w:sz w:val="20"/>
          <w:szCs w:val="20"/>
        </w:rPr>
        <w:t>podľa ustanovenia § 2 a ustanovenia § 3 zákona č. 18/1996 Z. z. o cenách v znení neskorších predpisov a ustanovenia § 3</w:t>
      </w:r>
      <w:r w:rsidRPr="00DC0D4C">
        <w:rPr>
          <w:rFonts w:eastAsia="ArialMT" w:cs="ArialMT"/>
          <w:sz w:val="20"/>
          <w:szCs w:val="20"/>
        </w:rPr>
        <w:t xml:space="preserve"> </w:t>
      </w:r>
      <w:r w:rsidRPr="00DC0D4C">
        <w:rPr>
          <w:rFonts w:ascii="Calibri" w:eastAsia="ArialMT" w:hAnsi="Calibri" w:cs="ArialMT"/>
          <w:sz w:val="20"/>
          <w:szCs w:val="20"/>
        </w:rPr>
        <w:t>Vyhlášky č. 87/1996 Z. z., ktorou sa vykonáva zákon č. 18/1996 Z. z. o cenách v</w:t>
      </w:r>
      <w:r w:rsidRPr="00DC0D4C">
        <w:rPr>
          <w:rFonts w:eastAsia="ArialMT" w:cs="ArialMT"/>
          <w:sz w:val="20"/>
          <w:szCs w:val="20"/>
        </w:rPr>
        <w:t xml:space="preserve"> </w:t>
      </w:r>
      <w:r w:rsidRPr="00DC0D4C">
        <w:rPr>
          <w:rFonts w:ascii="Calibri" w:eastAsia="ArialMT" w:hAnsi="Calibri" w:cs="ArialMT"/>
          <w:sz w:val="20"/>
          <w:szCs w:val="20"/>
        </w:rPr>
        <w:t xml:space="preserve">znení neskorších predpisov. Cena musí zahŕňať </w:t>
      </w:r>
      <w:r w:rsidRPr="00DC0D4C">
        <w:rPr>
          <w:rFonts w:ascii="Calibri" w:hAnsi="Calibri" w:cs="Arial"/>
          <w:sz w:val="20"/>
          <w:szCs w:val="20"/>
        </w:rPr>
        <w:t>prevzatie zodpovednos</w:t>
      </w:r>
      <w:r w:rsidRPr="00DC0D4C">
        <w:rPr>
          <w:rFonts w:ascii="Calibri" w:eastAsia="ArialMT" w:hAnsi="Calibri" w:cs="ArialMT"/>
          <w:sz w:val="20"/>
          <w:szCs w:val="20"/>
        </w:rPr>
        <w:t>ti za odchýlku verejného obstarávateľa v</w:t>
      </w:r>
      <w:r w:rsidRPr="00DC0D4C">
        <w:rPr>
          <w:rFonts w:eastAsia="ArialMT" w:cs="ArialMT"/>
          <w:sz w:val="20"/>
          <w:szCs w:val="20"/>
        </w:rPr>
        <w:t> </w:t>
      </w:r>
      <w:r w:rsidRPr="00DC0D4C">
        <w:rPr>
          <w:rFonts w:ascii="Calibri" w:eastAsia="ArialMT" w:hAnsi="Calibri" w:cs="ArialMT"/>
          <w:sz w:val="20"/>
          <w:szCs w:val="20"/>
        </w:rPr>
        <w:t>celom</w:t>
      </w:r>
      <w:r w:rsidRPr="00DC0D4C">
        <w:rPr>
          <w:rFonts w:eastAsia="ArialMT" w:cs="ArialMT"/>
          <w:sz w:val="20"/>
          <w:szCs w:val="20"/>
        </w:rPr>
        <w:t xml:space="preserve"> </w:t>
      </w:r>
      <w:r w:rsidRPr="00DC0D4C">
        <w:rPr>
          <w:rFonts w:ascii="Calibri" w:eastAsia="ArialMT" w:hAnsi="Calibri" w:cs="ArialMT"/>
          <w:sz w:val="20"/>
          <w:szCs w:val="20"/>
        </w:rPr>
        <w:t>rozsahu, za všetky odberné miesta verejného obstarávateľa, voči</w:t>
      </w:r>
      <w:r w:rsidRPr="00DC0D4C">
        <w:rPr>
          <w:rFonts w:eastAsia="ArialMT" w:cs="ArialMT"/>
          <w:sz w:val="20"/>
          <w:szCs w:val="20"/>
        </w:rPr>
        <w:t xml:space="preserve"> </w:t>
      </w:r>
      <w:proofErr w:type="spellStart"/>
      <w:r w:rsidRPr="00DC0D4C">
        <w:rPr>
          <w:rFonts w:ascii="Calibri" w:eastAsia="ArialMT" w:hAnsi="Calibri" w:cs="ArialMT"/>
          <w:sz w:val="20"/>
          <w:szCs w:val="20"/>
        </w:rPr>
        <w:t>zúčtovateľovi</w:t>
      </w:r>
      <w:proofErr w:type="spellEnd"/>
      <w:r w:rsidRPr="00DC0D4C">
        <w:rPr>
          <w:rFonts w:ascii="Calibri" w:eastAsia="ArialMT" w:hAnsi="Calibri" w:cs="ArialMT"/>
          <w:sz w:val="20"/>
          <w:szCs w:val="20"/>
        </w:rPr>
        <w:t xml:space="preserve"> odchýlok.</w:t>
      </w:r>
    </w:p>
    <w:p w14:paraId="140B7B39" w14:textId="77777777" w:rsidR="00DC0D4C" w:rsidRDefault="00DC0D4C" w:rsidP="00DC0D4C">
      <w:pPr>
        <w:pStyle w:val="Odsekzoznamu"/>
        <w:rPr>
          <w:rFonts w:ascii="Calibri" w:eastAsia="Arial-BoldMT" w:hAnsi="Calibri" w:cs="Arial-BoldMT"/>
          <w:b/>
          <w:bCs/>
          <w:sz w:val="20"/>
          <w:szCs w:val="20"/>
        </w:rPr>
      </w:pPr>
    </w:p>
    <w:p w14:paraId="3FE1A218" w14:textId="13E58584" w:rsidR="00DC0D4C" w:rsidRPr="00DC0D4C" w:rsidRDefault="00DC0D4C" w:rsidP="00916622">
      <w:pPr>
        <w:pStyle w:val="tl1"/>
        <w:numPr>
          <w:ilvl w:val="1"/>
          <w:numId w:val="21"/>
        </w:numPr>
        <w:rPr>
          <w:rFonts w:asciiTheme="minorHAnsi" w:hAnsiTheme="minorHAnsi" w:cs="Calibri"/>
          <w:sz w:val="20"/>
          <w:szCs w:val="20"/>
        </w:rPr>
      </w:pPr>
      <w:r w:rsidRPr="00DC0D4C">
        <w:rPr>
          <w:rFonts w:ascii="Calibri" w:eastAsia="Arial-BoldMT" w:hAnsi="Calibri" w:cs="Arial-BoldMT"/>
          <w:b/>
          <w:bCs/>
          <w:sz w:val="20"/>
          <w:szCs w:val="20"/>
        </w:rPr>
        <w:t xml:space="preserve">Uchádzač do ceny za dodávku zemného plynu </w:t>
      </w:r>
      <w:r w:rsidRPr="00DC0D4C">
        <w:rPr>
          <w:rFonts w:ascii="Calibri" w:eastAsia="Arial-BoldMT" w:hAnsi="Calibri" w:cs="Arial-BoldMT"/>
          <w:b/>
          <w:bCs/>
          <w:sz w:val="20"/>
          <w:szCs w:val="20"/>
          <w:u w:val="single"/>
        </w:rPr>
        <w:t>nezapočíta:</w:t>
      </w:r>
    </w:p>
    <w:p w14:paraId="4E14424B" w14:textId="77777777" w:rsidR="00DC0D4C" w:rsidRPr="00965F48" w:rsidRDefault="00DC0D4C" w:rsidP="00916622">
      <w:pPr>
        <w:numPr>
          <w:ilvl w:val="1"/>
          <w:numId w:val="13"/>
        </w:numPr>
        <w:autoSpaceDE w:val="0"/>
        <w:autoSpaceDN w:val="0"/>
        <w:adjustRightInd w:val="0"/>
        <w:spacing w:line="276" w:lineRule="auto"/>
        <w:ind w:left="993" w:hanging="142"/>
        <w:jc w:val="both"/>
        <w:rPr>
          <w:rFonts w:ascii="Calibri" w:eastAsia="ArialMT" w:hAnsi="Calibri" w:cs="ArialMT"/>
          <w:sz w:val="20"/>
          <w:szCs w:val="20"/>
        </w:rPr>
      </w:pPr>
      <w:r w:rsidRPr="00965F48">
        <w:rPr>
          <w:rFonts w:ascii="Calibri" w:eastAsia="ArialMT" w:hAnsi="Calibri" w:cs="ArialMT"/>
          <w:sz w:val="20"/>
          <w:szCs w:val="20"/>
        </w:rPr>
        <w:t>cenu za distribúciu a ostatné tarify účtované a fakturované</w:t>
      </w:r>
      <w:r w:rsidRPr="00965F48">
        <w:rPr>
          <w:rFonts w:eastAsia="ArialMT" w:cs="ArialMT"/>
          <w:sz w:val="20"/>
          <w:szCs w:val="20"/>
        </w:rPr>
        <w:t xml:space="preserve"> </w:t>
      </w:r>
      <w:r w:rsidRPr="00965F48">
        <w:rPr>
          <w:rFonts w:ascii="Calibri" w:eastAsia="ArialMT" w:hAnsi="Calibri" w:cs="ArialMT"/>
          <w:sz w:val="20"/>
          <w:szCs w:val="20"/>
        </w:rPr>
        <w:t>prevádzkovateľom prepravnej siete. Tieto bude úspešný uchádzač účtovať vo</w:t>
      </w:r>
      <w:r w:rsidRPr="00965F48">
        <w:rPr>
          <w:rFonts w:eastAsia="ArialMT" w:cs="ArialMT"/>
          <w:sz w:val="20"/>
          <w:szCs w:val="20"/>
        </w:rPr>
        <w:t xml:space="preserve"> </w:t>
      </w:r>
      <w:r w:rsidRPr="00965F48">
        <w:rPr>
          <w:rFonts w:ascii="Calibri" w:eastAsia="ArialMT" w:hAnsi="Calibri" w:cs="ArialMT"/>
          <w:sz w:val="20"/>
          <w:szCs w:val="20"/>
        </w:rPr>
        <w:t>výške v súlade s platnými cenovými rozhodnutiami Úradu pre reguláciu</w:t>
      </w:r>
      <w:r w:rsidRPr="00965F48">
        <w:rPr>
          <w:rFonts w:eastAsia="ArialMT" w:cs="ArialMT"/>
          <w:sz w:val="20"/>
          <w:szCs w:val="20"/>
        </w:rPr>
        <w:t xml:space="preserve"> </w:t>
      </w:r>
      <w:r w:rsidRPr="00965F48">
        <w:rPr>
          <w:rFonts w:ascii="Calibri" w:eastAsia="ArialMT" w:hAnsi="Calibri" w:cs="ArialMT"/>
          <w:sz w:val="20"/>
          <w:szCs w:val="20"/>
        </w:rPr>
        <w:t>sieťových odvetví,</w:t>
      </w:r>
    </w:p>
    <w:p w14:paraId="7A400D56" w14:textId="77777777" w:rsidR="00DC0D4C" w:rsidRPr="00965F48" w:rsidRDefault="00DC0D4C" w:rsidP="00916622">
      <w:pPr>
        <w:numPr>
          <w:ilvl w:val="1"/>
          <w:numId w:val="13"/>
        </w:numPr>
        <w:autoSpaceDE w:val="0"/>
        <w:autoSpaceDN w:val="0"/>
        <w:adjustRightInd w:val="0"/>
        <w:spacing w:line="276" w:lineRule="auto"/>
        <w:ind w:left="993" w:hanging="142"/>
        <w:jc w:val="both"/>
        <w:rPr>
          <w:rFonts w:ascii="Calibri" w:eastAsia="ArialMT" w:hAnsi="Calibri" w:cs="ArialMT"/>
          <w:sz w:val="20"/>
          <w:szCs w:val="20"/>
        </w:rPr>
      </w:pPr>
      <w:r w:rsidRPr="00965F48">
        <w:rPr>
          <w:rFonts w:ascii="Calibri" w:eastAsia="ArialMT" w:hAnsi="Calibri" w:cs="ArialMT"/>
          <w:sz w:val="20"/>
          <w:szCs w:val="20"/>
        </w:rPr>
        <w:t>daň z pridanej hodnoty. Túto bude úspešný uchádzač účtovať vo výške podľa</w:t>
      </w:r>
      <w:r w:rsidRPr="00965F48">
        <w:rPr>
          <w:rFonts w:eastAsia="ArialMT" w:cs="ArialMT"/>
          <w:sz w:val="20"/>
          <w:szCs w:val="20"/>
        </w:rPr>
        <w:t xml:space="preserve"> </w:t>
      </w:r>
      <w:r w:rsidRPr="00965F48">
        <w:rPr>
          <w:rFonts w:ascii="Calibri" w:eastAsia="ArialMT" w:hAnsi="Calibri" w:cs="ArialMT"/>
          <w:sz w:val="20"/>
          <w:szCs w:val="20"/>
        </w:rPr>
        <w:t>platných právnych predpisov v čase dodania zemného plynu,</w:t>
      </w:r>
    </w:p>
    <w:p w14:paraId="064C9122" w14:textId="77777777" w:rsidR="00DC0D4C" w:rsidRDefault="00DC0D4C" w:rsidP="00916622">
      <w:pPr>
        <w:numPr>
          <w:ilvl w:val="1"/>
          <w:numId w:val="13"/>
        </w:numPr>
        <w:autoSpaceDE w:val="0"/>
        <w:autoSpaceDN w:val="0"/>
        <w:adjustRightInd w:val="0"/>
        <w:spacing w:line="276" w:lineRule="auto"/>
        <w:ind w:left="993" w:hanging="142"/>
        <w:jc w:val="both"/>
        <w:rPr>
          <w:rFonts w:ascii="Calibri" w:eastAsia="ArialMT" w:hAnsi="Calibri" w:cs="ArialMT"/>
          <w:sz w:val="20"/>
          <w:szCs w:val="20"/>
        </w:rPr>
      </w:pPr>
      <w:r w:rsidRPr="00965F48">
        <w:rPr>
          <w:rFonts w:ascii="Calibri" w:eastAsia="ArialMT" w:hAnsi="Calibri" w:cs="ArialMT"/>
          <w:sz w:val="20"/>
          <w:szCs w:val="20"/>
        </w:rPr>
        <w:t>spotrebnú daň. Túto bude úspešný uchádzač účtovať vo výške podľa platných</w:t>
      </w:r>
      <w:r w:rsidRPr="00965F48">
        <w:rPr>
          <w:rFonts w:eastAsia="ArialMT" w:cs="ArialMT"/>
          <w:sz w:val="20"/>
          <w:szCs w:val="20"/>
        </w:rPr>
        <w:t xml:space="preserve"> </w:t>
      </w:r>
      <w:r w:rsidRPr="00965F48">
        <w:rPr>
          <w:rFonts w:ascii="Calibri" w:eastAsia="ArialMT" w:hAnsi="Calibri" w:cs="ArialMT"/>
          <w:sz w:val="20"/>
          <w:szCs w:val="20"/>
        </w:rPr>
        <w:t>právnych predpisov v čase dodania zemného plynu.</w:t>
      </w:r>
    </w:p>
    <w:p w14:paraId="4268869D" w14:textId="77777777" w:rsidR="00DC0D4C" w:rsidRPr="003979C0" w:rsidRDefault="00DC0D4C" w:rsidP="00DC0D4C">
      <w:pPr>
        <w:autoSpaceDE w:val="0"/>
        <w:autoSpaceDN w:val="0"/>
        <w:adjustRightInd w:val="0"/>
        <w:spacing w:line="276" w:lineRule="auto"/>
        <w:ind w:left="426"/>
        <w:jc w:val="both"/>
        <w:rPr>
          <w:rFonts w:ascii="Calibri" w:eastAsia="ArialMT" w:hAnsi="Calibri" w:cs="ArialMT"/>
          <w:sz w:val="20"/>
          <w:szCs w:val="20"/>
        </w:rPr>
      </w:pPr>
    </w:p>
    <w:p w14:paraId="240C69E7" w14:textId="0B4787DB" w:rsidR="00DC0D4C" w:rsidRDefault="00DC0D4C" w:rsidP="00916622">
      <w:pPr>
        <w:pStyle w:val="tl1"/>
        <w:numPr>
          <w:ilvl w:val="1"/>
          <w:numId w:val="21"/>
        </w:numPr>
        <w:rPr>
          <w:rFonts w:ascii="Calibri" w:eastAsia="Arial-BoldMT" w:hAnsi="Calibri" w:cs="Arial-BoldMT"/>
          <w:sz w:val="20"/>
          <w:szCs w:val="20"/>
        </w:rPr>
      </w:pPr>
      <w:r w:rsidRPr="00DC0D4C">
        <w:rPr>
          <w:rFonts w:ascii="Calibri" w:eastAsia="Arial-BoldMT" w:hAnsi="Calibri" w:cs="Arial-BoldMT"/>
          <w:sz w:val="20"/>
          <w:szCs w:val="20"/>
        </w:rPr>
        <w:t>Do konečnej ceny, ktorá bude zmluvnou cenou, musia byť započítané všetky výdavky uchádzača súvisiace s poskytnutím predmetu zákazky podľa časti B. OPIS PREDMETU ZÁKAZKY a príslušných príloh týchto SP a podľa požiadaviek uvedených v</w:t>
      </w:r>
      <w:r>
        <w:rPr>
          <w:rFonts w:ascii="Calibri" w:eastAsia="Arial-BoldMT" w:hAnsi="Calibri" w:cs="Arial-BoldMT"/>
          <w:sz w:val="20"/>
          <w:szCs w:val="20"/>
        </w:rPr>
        <w:t xml:space="preserve"> Zmluve o </w:t>
      </w:r>
      <w:r>
        <w:rPr>
          <w:rFonts w:ascii="Calibri" w:hAnsi="Calibri" w:cs="Cambria"/>
          <w:b/>
          <w:sz w:val="20"/>
          <w:szCs w:val="20"/>
        </w:rPr>
        <w:t>združenej dodávke zemného plynu</w:t>
      </w:r>
      <w:r w:rsidRPr="00E401FC">
        <w:rPr>
          <w:rFonts w:ascii="Calibri" w:hAnsi="Calibri" w:cs="Cambria"/>
          <w:b/>
          <w:sz w:val="20"/>
          <w:szCs w:val="20"/>
        </w:rPr>
        <w:t> </w:t>
      </w:r>
      <w:r w:rsidRPr="00DC0D4C">
        <w:rPr>
          <w:rFonts w:ascii="Calibri" w:eastAsia="Arial-BoldMT" w:hAnsi="Calibri" w:cs="Arial-BoldMT"/>
          <w:sz w:val="20"/>
          <w:szCs w:val="20"/>
        </w:rPr>
        <w:t xml:space="preserve"> (príloha č. </w:t>
      </w:r>
      <w:r>
        <w:rPr>
          <w:rFonts w:ascii="Calibri" w:eastAsia="Arial-BoldMT" w:hAnsi="Calibri" w:cs="Arial-BoldMT"/>
          <w:sz w:val="20"/>
          <w:szCs w:val="20"/>
        </w:rPr>
        <w:t>1</w:t>
      </w:r>
      <w:r w:rsidRPr="00DC0D4C">
        <w:rPr>
          <w:rFonts w:ascii="Calibri" w:eastAsia="Arial-BoldMT" w:hAnsi="Calibri" w:cs="Arial-BoldMT"/>
          <w:sz w:val="20"/>
          <w:szCs w:val="20"/>
        </w:rPr>
        <w:t xml:space="preserve"> týchto SP).</w:t>
      </w:r>
    </w:p>
    <w:p w14:paraId="5233943B" w14:textId="77777777" w:rsidR="00DC0D4C" w:rsidRDefault="00DC0D4C" w:rsidP="00DC0D4C">
      <w:pPr>
        <w:pStyle w:val="tl1"/>
        <w:ind w:left="720"/>
        <w:rPr>
          <w:rFonts w:ascii="Calibri" w:eastAsia="Arial-BoldMT" w:hAnsi="Calibri" w:cs="Arial-BoldMT"/>
          <w:sz w:val="20"/>
          <w:szCs w:val="20"/>
        </w:rPr>
      </w:pPr>
    </w:p>
    <w:p w14:paraId="4EE4A3E3" w14:textId="77777777" w:rsidR="00DC0D4C" w:rsidRPr="00DC0D4C" w:rsidRDefault="00DC0D4C" w:rsidP="00916622">
      <w:pPr>
        <w:pStyle w:val="tl1"/>
        <w:numPr>
          <w:ilvl w:val="1"/>
          <w:numId w:val="21"/>
        </w:numPr>
        <w:rPr>
          <w:rFonts w:ascii="Calibri" w:eastAsia="Arial-BoldMT" w:hAnsi="Calibri" w:cs="Arial-BoldMT"/>
          <w:sz w:val="20"/>
          <w:szCs w:val="20"/>
        </w:rPr>
      </w:pPr>
      <w:r w:rsidRPr="00DC0D4C">
        <w:rPr>
          <w:rFonts w:ascii="Calibri" w:hAnsi="Calibri" w:cs="Calibri"/>
          <w:sz w:val="20"/>
          <w:szCs w:val="20"/>
        </w:rPr>
        <w:t>V cene musia byť zahrnuté všetky náklady spojené s dodaním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3470098B" w14:textId="77777777" w:rsidR="00DC0D4C" w:rsidRDefault="00DC0D4C" w:rsidP="00DC0D4C">
      <w:pPr>
        <w:pStyle w:val="Odsekzoznamu"/>
        <w:rPr>
          <w:rFonts w:ascii="Calibri" w:hAnsi="Calibri" w:cs="Calibri"/>
          <w:sz w:val="20"/>
          <w:szCs w:val="20"/>
        </w:rPr>
      </w:pPr>
    </w:p>
    <w:p w14:paraId="63A70C38" w14:textId="77777777" w:rsidR="00DC0D4C" w:rsidRPr="00DC0D4C" w:rsidRDefault="00DC0D4C" w:rsidP="00916622">
      <w:pPr>
        <w:pStyle w:val="tl1"/>
        <w:numPr>
          <w:ilvl w:val="1"/>
          <w:numId w:val="21"/>
        </w:numPr>
        <w:rPr>
          <w:rFonts w:ascii="Calibri" w:eastAsia="Arial-BoldMT" w:hAnsi="Calibri" w:cs="Arial-BoldMT"/>
          <w:sz w:val="20"/>
          <w:szCs w:val="20"/>
        </w:rPr>
      </w:pPr>
      <w:r w:rsidRPr="00DC0D4C">
        <w:rPr>
          <w:rFonts w:ascii="Calibri" w:hAnsi="Calibri" w:cs="Calibri"/>
          <w:sz w:val="20"/>
          <w:szCs w:val="20"/>
        </w:rPr>
        <w:t>Záujemca je pred predložením svojej ponuky povinný vziať do úvahy všetko, čo je nevyhnutné na úplné a riadne plnenie zmluvy, pričom do svojich cien zahrnie všetky náklady spojené s plnením predmetu zákazky. Jednotlivé položky nemôžu byť ocenené nulou, t. j. jednotková cena nesmie byť 0,00 €.</w:t>
      </w:r>
    </w:p>
    <w:p w14:paraId="1A8CA520" w14:textId="77777777" w:rsidR="00DC0D4C" w:rsidRDefault="00DC0D4C" w:rsidP="00DC0D4C">
      <w:pPr>
        <w:pStyle w:val="Odsekzoznamu"/>
        <w:rPr>
          <w:rFonts w:asciiTheme="minorHAnsi" w:hAnsiTheme="minorHAnsi" w:cstheme="minorHAnsi"/>
          <w:sz w:val="20"/>
          <w:szCs w:val="20"/>
        </w:rPr>
      </w:pPr>
    </w:p>
    <w:p w14:paraId="5B0FCCA5" w14:textId="5A17F1E0" w:rsidR="00DC0D4C" w:rsidRPr="00DC0D4C" w:rsidRDefault="00DC0D4C" w:rsidP="00916622">
      <w:pPr>
        <w:pStyle w:val="tl1"/>
        <w:numPr>
          <w:ilvl w:val="1"/>
          <w:numId w:val="21"/>
        </w:numPr>
        <w:rPr>
          <w:rFonts w:ascii="Calibri" w:eastAsia="Arial-BoldMT" w:hAnsi="Calibri" w:cs="Arial-BoldMT"/>
          <w:sz w:val="20"/>
          <w:szCs w:val="20"/>
        </w:rPr>
      </w:pPr>
      <w:r w:rsidRPr="00DC0D4C">
        <w:rPr>
          <w:rFonts w:asciiTheme="minorHAnsi" w:hAnsiTheme="minorHAnsi" w:cstheme="minorHAnsi"/>
          <w:sz w:val="20"/>
          <w:szCs w:val="20"/>
        </w:rPr>
        <w:t>Navrhnutá cena bude v ponuke v členení:</w:t>
      </w:r>
    </w:p>
    <w:p w14:paraId="082ACC8E" w14:textId="37605576" w:rsidR="00DC0D4C" w:rsidRPr="00DC0D4C" w:rsidRDefault="00DC0D4C" w:rsidP="00DC0D4C">
      <w:pPr>
        <w:autoSpaceDE w:val="0"/>
        <w:autoSpaceDN w:val="0"/>
        <w:adjustRightInd w:val="0"/>
        <w:ind w:left="851"/>
        <w:rPr>
          <w:rFonts w:asciiTheme="minorHAnsi" w:hAnsiTheme="minorHAnsi" w:cstheme="minorHAnsi"/>
          <w:color w:val="000000"/>
          <w:sz w:val="20"/>
          <w:szCs w:val="20"/>
          <w:highlight w:val="yellow"/>
          <w:lang w:eastAsia="sk-SK"/>
        </w:rPr>
      </w:pPr>
      <w:r w:rsidRPr="00EE3CCC">
        <w:rPr>
          <w:rFonts w:asciiTheme="minorHAnsi" w:hAnsiTheme="minorHAnsi" w:cstheme="minorHAnsi"/>
          <w:color w:val="000000"/>
          <w:sz w:val="20"/>
          <w:szCs w:val="20"/>
          <w:lang w:eastAsia="sk-SK"/>
        </w:rPr>
        <w:t xml:space="preserve">- </w:t>
      </w:r>
      <w:r w:rsidRPr="00C45AB5">
        <w:rPr>
          <w:rFonts w:asciiTheme="minorHAnsi" w:hAnsiTheme="minorHAnsi" w:cstheme="minorHAnsi"/>
          <w:color w:val="000000"/>
          <w:sz w:val="20"/>
          <w:szCs w:val="20"/>
          <w:lang w:eastAsia="sk-SK"/>
        </w:rPr>
        <w:t>cena za 1 m. j. v EUR bez DPH</w:t>
      </w:r>
      <w:r w:rsidR="00C45AB5">
        <w:rPr>
          <w:rFonts w:asciiTheme="minorHAnsi" w:hAnsiTheme="minorHAnsi" w:cstheme="minorHAnsi"/>
          <w:color w:val="000000"/>
          <w:sz w:val="20"/>
          <w:szCs w:val="20"/>
          <w:lang w:eastAsia="sk-SK"/>
        </w:rPr>
        <w:t>.</w:t>
      </w:r>
    </w:p>
    <w:p w14:paraId="062D368C" w14:textId="77777777" w:rsidR="00DC0D4C" w:rsidRPr="00C74EB8" w:rsidRDefault="00DC0D4C" w:rsidP="00DC0D4C">
      <w:pPr>
        <w:pStyle w:val="Odsekzoznamu"/>
        <w:spacing w:line="312" w:lineRule="auto"/>
        <w:rPr>
          <w:rFonts w:asciiTheme="minorHAnsi" w:hAnsiTheme="minorHAnsi" w:cstheme="minorHAnsi"/>
          <w:sz w:val="20"/>
          <w:szCs w:val="20"/>
        </w:rPr>
      </w:pPr>
    </w:p>
    <w:p w14:paraId="7C253E4A" w14:textId="77777777" w:rsidR="00DC0D4C" w:rsidRPr="00C74EB8" w:rsidRDefault="00DC0D4C" w:rsidP="00DC0D4C">
      <w:pPr>
        <w:pStyle w:val="tl1"/>
        <w:ind w:left="720"/>
        <w:rPr>
          <w:rFonts w:asciiTheme="minorHAnsi" w:hAnsiTheme="minorHAnsi" w:cstheme="minorHAnsi"/>
          <w:sz w:val="20"/>
          <w:szCs w:val="20"/>
        </w:rPr>
      </w:pPr>
    </w:p>
    <w:p w14:paraId="43DBF150" w14:textId="77777777" w:rsidR="0013041E" w:rsidRPr="00DC0D4C" w:rsidRDefault="0013041E" w:rsidP="00DC0D4C">
      <w:pPr>
        <w:pStyle w:val="tl1"/>
        <w:ind w:left="720"/>
        <w:rPr>
          <w:rFonts w:asciiTheme="minorHAnsi" w:hAnsiTheme="minorHAnsi" w:cstheme="minorHAnsi"/>
          <w:sz w:val="20"/>
          <w:szCs w:val="20"/>
        </w:rPr>
      </w:pP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 xml:space="preserve">E. </w:t>
      </w:r>
      <w:r w:rsidRPr="005C287D">
        <w:rPr>
          <w:rFonts w:asciiTheme="minorHAnsi" w:hAnsiTheme="minorHAnsi" w:cs="Calibri"/>
          <w:b/>
          <w:bCs/>
          <w:iCs/>
          <w:sz w:val="24"/>
          <w:szCs w:val="20"/>
        </w:rPr>
        <w:t>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66BC0AD2" w14:textId="37CA54A7" w:rsidR="00A34B0B" w:rsidRPr="000D7349" w:rsidRDefault="00A34B0B" w:rsidP="00C9073C">
      <w:pPr>
        <w:pStyle w:val="tl1"/>
        <w:numPr>
          <w:ilvl w:val="2"/>
          <w:numId w:val="13"/>
        </w:numPr>
        <w:ind w:left="426" w:hanging="426"/>
        <w:rPr>
          <w:rFonts w:asciiTheme="minorHAnsi" w:hAnsiTheme="minorHAnsi" w:cs="Calibri"/>
          <w:sz w:val="20"/>
          <w:szCs w:val="20"/>
        </w:rPr>
      </w:pPr>
      <w:r w:rsidRPr="000D7349">
        <w:rPr>
          <w:rFonts w:asciiTheme="minorHAnsi" w:hAnsiTheme="minorHAnsi" w:cs="Calibri"/>
          <w:sz w:val="20"/>
          <w:szCs w:val="20"/>
        </w:rPr>
        <w:t xml:space="preserve">Ponuky sa vyhodnocujú na základe </w:t>
      </w:r>
      <w:r w:rsidRPr="000D7349">
        <w:rPr>
          <w:rFonts w:asciiTheme="minorHAnsi" w:hAnsiTheme="minorHAnsi" w:cs="Calibri"/>
          <w:b/>
          <w:sz w:val="20"/>
          <w:szCs w:val="20"/>
        </w:rPr>
        <w:t>najnižšej ceny.</w:t>
      </w:r>
    </w:p>
    <w:p w14:paraId="56F8074F" w14:textId="77777777" w:rsidR="00A34B0B" w:rsidRPr="000D7349" w:rsidRDefault="00A34B0B" w:rsidP="00A34B0B">
      <w:pPr>
        <w:pStyle w:val="tl1"/>
        <w:rPr>
          <w:rFonts w:asciiTheme="minorHAnsi" w:hAnsiTheme="minorHAnsi" w:cs="Calibri"/>
          <w:sz w:val="20"/>
          <w:szCs w:val="20"/>
        </w:rPr>
      </w:pPr>
    </w:p>
    <w:p w14:paraId="2A5F2E76" w14:textId="24FC226E" w:rsidR="002E45FD" w:rsidRDefault="002E45FD" w:rsidP="00C9073C">
      <w:pPr>
        <w:pStyle w:val="tl1"/>
        <w:ind w:left="426"/>
        <w:rPr>
          <w:rFonts w:asciiTheme="minorHAnsi" w:hAnsiTheme="minorHAnsi" w:cs="Calibri"/>
          <w:sz w:val="20"/>
          <w:szCs w:val="20"/>
        </w:rPr>
      </w:pPr>
      <w:r w:rsidRPr="002E45FD">
        <w:rPr>
          <w:rFonts w:asciiTheme="minorHAnsi" w:hAnsiTheme="minorHAnsi" w:cs="Calibri"/>
          <w:sz w:val="20"/>
          <w:szCs w:val="20"/>
        </w:rPr>
        <w:t>Pod cenou sa rozumie cena</w:t>
      </w:r>
      <w:r w:rsidR="00C9073C">
        <w:rPr>
          <w:rFonts w:asciiTheme="minorHAnsi" w:hAnsiTheme="minorHAnsi" w:cs="Calibri"/>
          <w:sz w:val="20"/>
          <w:szCs w:val="20"/>
        </w:rPr>
        <w:t xml:space="preserve"> v EUR bez DPH</w:t>
      </w:r>
      <w:r w:rsidRPr="002E45FD">
        <w:rPr>
          <w:rFonts w:asciiTheme="minorHAnsi" w:hAnsiTheme="minorHAnsi" w:cs="Calibri"/>
          <w:sz w:val="20"/>
          <w:szCs w:val="20"/>
        </w:rPr>
        <w:t xml:space="preserve"> za </w:t>
      </w:r>
      <w:r w:rsidR="00C9073C">
        <w:rPr>
          <w:rFonts w:asciiTheme="minorHAnsi" w:hAnsiTheme="minorHAnsi" w:cs="Calibri"/>
          <w:sz w:val="20"/>
          <w:szCs w:val="20"/>
        </w:rPr>
        <w:t>1 MWh zemného plynu v súlade s bodom 13. časti A. SP</w:t>
      </w:r>
      <w:r w:rsidRPr="002E45FD">
        <w:rPr>
          <w:rFonts w:asciiTheme="minorHAnsi" w:hAnsiTheme="minorHAnsi" w:cs="Calibri"/>
          <w:sz w:val="20"/>
          <w:szCs w:val="20"/>
        </w:rPr>
        <w:t xml:space="preserve"> v EUR s DPH, ktorá je výsledkom vyplnenia návrhu na plnenie kritérií</w:t>
      </w:r>
      <w:r w:rsidR="00C9073C">
        <w:rPr>
          <w:rFonts w:asciiTheme="minorHAnsi" w:hAnsiTheme="minorHAnsi" w:cs="Calibri"/>
          <w:sz w:val="20"/>
          <w:szCs w:val="20"/>
        </w:rPr>
        <w:t>.</w:t>
      </w:r>
      <w:r w:rsidRPr="002E45FD">
        <w:rPr>
          <w:rFonts w:asciiTheme="minorHAnsi" w:hAnsiTheme="minorHAnsi" w:cs="Calibri"/>
          <w:sz w:val="20"/>
          <w:szCs w:val="20"/>
        </w:rPr>
        <w:t xml:space="preserve"> Uchádzačom navrhovaná cena za predmet zákazky musí byť uvedená v</w:t>
      </w:r>
      <w:r w:rsidR="00C9073C">
        <w:rPr>
          <w:rFonts w:asciiTheme="minorHAnsi" w:hAnsiTheme="minorHAnsi" w:cs="Calibri"/>
          <w:sz w:val="20"/>
          <w:szCs w:val="20"/>
        </w:rPr>
        <w:t> </w:t>
      </w:r>
      <w:r w:rsidRPr="002E45FD">
        <w:rPr>
          <w:rFonts w:asciiTheme="minorHAnsi" w:hAnsiTheme="minorHAnsi" w:cs="Calibri"/>
          <w:sz w:val="20"/>
          <w:szCs w:val="20"/>
        </w:rPr>
        <w:t>EUR</w:t>
      </w:r>
      <w:r w:rsidR="00C9073C">
        <w:rPr>
          <w:rFonts w:asciiTheme="minorHAnsi" w:hAnsiTheme="minorHAnsi" w:cs="Calibri"/>
          <w:sz w:val="20"/>
          <w:szCs w:val="20"/>
        </w:rPr>
        <w:t xml:space="preserve"> bez DPH</w:t>
      </w:r>
      <w:r w:rsidRPr="002E45FD">
        <w:rPr>
          <w:rFonts w:asciiTheme="minorHAnsi" w:hAnsiTheme="minorHAnsi" w:cs="Calibri"/>
          <w:sz w:val="20"/>
          <w:szCs w:val="20"/>
        </w:rPr>
        <w:t>, matematicky zaokrúhlená na dve desatinné miesta.</w:t>
      </w:r>
    </w:p>
    <w:p w14:paraId="77C1A84E" w14:textId="5B62AA13" w:rsidR="00C9073C" w:rsidRDefault="00C9073C" w:rsidP="00C9073C">
      <w:pPr>
        <w:pStyle w:val="tl1"/>
        <w:ind w:left="426"/>
        <w:rPr>
          <w:rFonts w:asciiTheme="minorHAnsi" w:hAnsiTheme="minorHAnsi" w:cs="Calibri"/>
          <w:sz w:val="20"/>
          <w:szCs w:val="20"/>
        </w:rPr>
      </w:pPr>
    </w:p>
    <w:p w14:paraId="043D468F" w14:textId="797AF597" w:rsidR="00A34B0B" w:rsidRDefault="00C9073C" w:rsidP="00C9073C">
      <w:pPr>
        <w:pStyle w:val="tl1"/>
        <w:numPr>
          <w:ilvl w:val="2"/>
          <w:numId w:val="13"/>
        </w:numPr>
        <w:ind w:left="426" w:hanging="426"/>
        <w:rPr>
          <w:rFonts w:asciiTheme="minorHAnsi" w:hAnsiTheme="minorHAnsi" w:cs="Calibri"/>
          <w:sz w:val="20"/>
          <w:szCs w:val="20"/>
        </w:rPr>
      </w:pPr>
      <w:r>
        <w:rPr>
          <w:rFonts w:asciiTheme="minorHAnsi" w:hAnsiTheme="minorHAnsi" w:cs="Calibri"/>
          <w:sz w:val="20"/>
          <w:szCs w:val="20"/>
        </w:rPr>
        <w:t xml:space="preserve">Súčasťou procesu </w:t>
      </w:r>
      <w:r w:rsidRPr="00C9073C">
        <w:rPr>
          <w:rFonts w:asciiTheme="minorHAnsi" w:hAnsiTheme="minorHAnsi" w:cs="Calibri"/>
          <w:sz w:val="20"/>
          <w:szCs w:val="20"/>
        </w:rPr>
        <w:t xml:space="preserve">vyhodnocovania ponúk je aj elektronická aukcia podľa § 54 ZVO. Podrobnosti o priebehu elektronickej aukcie budú uvedené vo výzve na účasť v elektronickej aukcii, ktorá bude odoslaná prostredníctvom systému </w:t>
      </w:r>
      <w:proofErr w:type="spellStart"/>
      <w:r w:rsidRPr="00C9073C">
        <w:rPr>
          <w:rFonts w:asciiTheme="minorHAnsi" w:hAnsiTheme="minorHAnsi" w:cs="Calibri"/>
          <w:sz w:val="20"/>
          <w:szCs w:val="20"/>
        </w:rPr>
        <w:t>PROebiz</w:t>
      </w:r>
      <w:proofErr w:type="spellEnd"/>
      <w:r w:rsidRPr="00C9073C">
        <w:rPr>
          <w:rFonts w:asciiTheme="minorHAnsi" w:hAnsiTheme="minorHAnsi" w:cs="Calibri"/>
          <w:sz w:val="20"/>
          <w:szCs w:val="20"/>
        </w:rPr>
        <w:t>.</w:t>
      </w:r>
    </w:p>
    <w:p w14:paraId="7D2CAA72" w14:textId="77777777" w:rsidR="00C9073C" w:rsidRPr="00C9073C" w:rsidRDefault="00C9073C" w:rsidP="00C9073C">
      <w:pPr>
        <w:pStyle w:val="tl1"/>
        <w:ind w:left="426"/>
        <w:rPr>
          <w:rFonts w:asciiTheme="minorHAnsi" w:hAnsiTheme="minorHAnsi" w:cs="Calibri"/>
          <w:sz w:val="20"/>
          <w:szCs w:val="20"/>
        </w:rPr>
      </w:pPr>
    </w:p>
    <w:p w14:paraId="5E130D9F" w14:textId="77777777" w:rsidR="005C287D" w:rsidRDefault="00C9073C" w:rsidP="005C287D">
      <w:pPr>
        <w:pStyle w:val="tl1"/>
        <w:numPr>
          <w:ilvl w:val="2"/>
          <w:numId w:val="13"/>
        </w:numPr>
        <w:ind w:left="426" w:hanging="426"/>
        <w:rPr>
          <w:rFonts w:asciiTheme="minorHAnsi" w:hAnsiTheme="minorHAnsi" w:cs="Calibri"/>
          <w:sz w:val="20"/>
          <w:szCs w:val="20"/>
        </w:rPr>
      </w:pPr>
      <w:r w:rsidRPr="00C9073C">
        <w:rPr>
          <w:rFonts w:asciiTheme="minorHAnsi" w:hAnsiTheme="minorHAnsi" w:cs="Calibri"/>
          <w:sz w:val="20"/>
          <w:szCs w:val="20"/>
        </w:rPr>
        <w:t>Verejný obstarávateľ v súlade s § 54 ods. 7 ZVO vyzve elektronickými prostriedkami súčasne všetkých uchádzačov</w:t>
      </w:r>
      <w:r w:rsidRPr="00C9073C">
        <w:rPr>
          <w:rFonts w:asciiTheme="minorHAnsi" w:hAnsiTheme="minorHAnsi" w:cstheme="minorHAnsi"/>
          <w:bCs/>
          <w:noProof/>
          <w:color w:val="000000"/>
          <w:sz w:val="20"/>
        </w:rPr>
        <w:t xml:space="preserve"> </w:t>
      </w:r>
      <w:r w:rsidRPr="00DF5700">
        <w:rPr>
          <w:rFonts w:asciiTheme="minorHAnsi" w:hAnsiTheme="minorHAnsi" w:cstheme="minorHAnsi"/>
          <w:bCs/>
          <w:noProof/>
          <w:color w:val="000000"/>
          <w:sz w:val="20"/>
        </w:rPr>
        <w:t xml:space="preserve">ktorí splnili </w:t>
      </w:r>
      <w:r>
        <w:rPr>
          <w:rFonts w:asciiTheme="minorHAnsi" w:hAnsiTheme="minorHAnsi" w:cstheme="minorHAnsi"/>
          <w:bCs/>
          <w:noProof/>
          <w:color w:val="000000"/>
          <w:sz w:val="20"/>
        </w:rPr>
        <w:t xml:space="preserve">podmienky účasti a neexistuje u nich dôvod na vylúčenie podľa ustanovenia § 40 ZVO a </w:t>
      </w:r>
      <w:r w:rsidRPr="00DF5700">
        <w:rPr>
          <w:rFonts w:asciiTheme="minorHAnsi" w:hAnsiTheme="minorHAnsi" w:cstheme="minorHAnsi"/>
          <w:bCs/>
          <w:noProof/>
          <w:color w:val="000000"/>
          <w:sz w:val="20"/>
        </w:rPr>
        <w:t>požiadavky na predmet zákazky</w:t>
      </w:r>
      <w:r>
        <w:rPr>
          <w:rFonts w:asciiTheme="minorHAnsi" w:hAnsiTheme="minorHAnsi" w:cstheme="minorHAnsi"/>
          <w:bCs/>
          <w:noProof/>
          <w:color w:val="000000"/>
          <w:sz w:val="20"/>
        </w:rPr>
        <w:t xml:space="preserve"> podľa ustanovenia § 53 ZVO</w:t>
      </w:r>
      <w:r w:rsidRPr="00DF5700">
        <w:rPr>
          <w:rFonts w:asciiTheme="minorHAnsi" w:hAnsiTheme="minorHAnsi" w:cstheme="minorHAnsi"/>
          <w:bCs/>
          <w:noProof/>
          <w:color w:val="000000"/>
          <w:sz w:val="20"/>
        </w:rPr>
        <w:t xml:space="preserve"> a ktorých ponuky spĺňajú určené požiadavky na účasť v e</w:t>
      </w:r>
      <w:r>
        <w:rPr>
          <w:rFonts w:asciiTheme="minorHAnsi" w:hAnsiTheme="minorHAnsi" w:cstheme="minorHAnsi"/>
          <w:bCs/>
          <w:noProof/>
          <w:color w:val="000000"/>
          <w:sz w:val="20"/>
        </w:rPr>
        <w:t>Aukcii</w:t>
      </w:r>
      <w:r w:rsidRPr="00DF5700">
        <w:rPr>
          <w:rFonts w:asciiTheme="minorHAnsi" w:hAnsiTheme="minorHAnsi" w:cstheme="minorHAnsi"/>
          <w:bCs/>
          <w:noProof/>
          <w:color w:val="000000"/>
          <w:sz w:val="20"/>
        </w:rPr>
        <w:t xml:space="preserve">. </w:t>
      </w:r>
      <w:r w:rsidRPr="00C9073C">
        <w:rPr>
          <w:rFonts w:asciiTheme="minorHAnsi" w:hAnsiTheme="minorHAnsi" w:cs="Calibri"/>
          <w:sz w:val="20"/>
          <w:szCs w:val="20"/>
        </w:rPr>
        <w:t xml:space="preserve"> Východiskom elektronickej aukcie v rámci predmetu zákazky sú ceny, ktoré sú uvedené v ponukách predložených v systéme JOSEPHINE. </w:t>
      </w:r>
    </w:p>
    <w:p w14:paraId="1BFE6C73" w14:textId="77777777" w:rsidR="005C287D" w:rsidRDefault="005C287D" w:rsidP="005C287D">
      <w:pPr>
        <w:pStyle w:val="Odsekzoznamu"/>
        <w:rPr>
          <w:rFonts w:ascii="Calibri" w:eastAsia="TimesNewRomanPSMT" w:hAnsi="Calibri"/>
          <w:color w:val="000000"/>
          <w:sz w:val="22"/>
          <w:szCs w:val="22"/>
        </w:rPr>
      </w:pPr>
    </w:p>
    <w:p w14:paraId="2AFD5601" w14:textId="0A0E34FA" w:rsidR="005C287D" w:rsidRPr="005C287D" w:rsidRDefault="005C287D" w:rsidP="005C287D">
      <w:pPr>
        <w:pStyle w:val="tl1"/>
        <w:numPr>
          <w:ilvl w:val="2"/>
          <w:numId w:val="13"/>
        </w:numPr>
        <w:ind w:left="426" w:hanging="426"/>
        <w:rPr>
          <w:rFonts w:asciiTheme="minorHAnsi" w:hAnsiTheme="minorHAnsi" w:cs="Calibri"/>
          <w:sz w:val="20"/>
          <w:szCs w:val="20"/>
        </w:rPr>
      </w:pPr>
      <w:r w:rsidRPr="005C287D">
        <w:rPr>
          <w:rFonts w:asciiTheme="minorHAnsi" w:hAnsiTheme="minorHAnsi" w:cs="Calibri"/>
          <w:sz w:val="20"/>
          <w:szCs w:val="20"/>
        </w:rPr>
        <w:t xml:space="preserve">Predložením nových cien v elektronickej aukcii systém pre elektronickú aukciu zostaví poradie ponúk za predmet zákazky automatizovaným vyhodnotením podľa stanoveného kritéria. </w:t>
      </w:r>
    </w:p>
    <w:p w14:paraId="1B9A94B7" w14:textId="77777777" w:rsidR="00C9073C" w:rsidRPr="000D7349" w:rsidRDefault="00C9073C" w:rsidP="00C9073C">
      <w:pPr>
        <w:pStyle w:val="tl1"/>
        <w:ind w:left="426"/>
        <w:rPr>
          <w:rFonts w:asciiTheme="minorHAnsi" w:hAnsiTheme="minorHAnsi" w:cs="Calibri"/>
          <w:sz w:val="20"/>
          <w:szCs w:val="20"/>
        </w:rPr>
      </w:pPr>
    </w:p>
    <w:p w14:paraId="329F7F3A" w14:textId="4D33FE53" w:rsidR="002E45FD" w:rsidRDefault="002E45FD" w:rsidP="00C9073C">
      <w:pPr>
        <w:pStyle w:val="tl1"/>
        <w:numPr>
          <w:ilvl w:val="2"/>
          <w:numId w:val="13"/>
        </w:numPr>
        <w:ind w:left="426" w:hanging="426"/>
        <w:rPr>
          <w:rFonts w:asciiTheme="minorHAnsi" w:hAnsiTheme="minorHAnsi" w:cs="Calibri"/>
          <w:sz w:val="20"/>
          <w:szCs w:val="20"/>
        </w:rPr>
      </w:pPr>
      <w:r w:rsidRPr="002E45FD">
        <w:rPr>
          <w:rFonts w:asciiTheme="minorHAnsi" w:hAnsiTheme="minorHAnsi" w:cs="Calibri"/>
          <w:sz w:val="20"/>
          <w:szCs w:val="20"/>
        </w:rPr>
        <w:t xml:space="preserve">Úspešným uchádzačom sa stane uchádzač, ktorý </w:t>
      </w:r>
      <w:r w:rsidRPr="00C9073C">
        <w:rPr>
          <w:rFonts w:asciiTheme="minorHAnsi" w:hAnsiTheme="minorHAnsi" w:cs="Calibri"/>
          <w:b/>
          <w:bCs/>
          <w:sz w:val="20"/>
          <w:szCs w:val="20"/>
          <w:u w:val="single"/>
        </w:rPr>
        <w:t>po uskutočnení elektronickej aukcie</w:t>
      </w:r>
      <w:r w:rsidRPr="002E45FD">
        <w:rPr>
          <w:rFonts w:asciiTheme="minorHAnsi" w:hAnsiTheme="minorHAnsi" w:cs="Calibri"/>
          <w:sz w:val="20"/>
          <w:szCs w:val="20"/>
        </w:rPr>
        <w:t xml:space="preserve"> predloží vo svojej ponuke najnižšiu cenu </w:t>
      </w:r>
      <w:r w:rsidRPr="00C9073C">
        <w:rPr>
          <w:rFonts w:asciiTheme="minorHAnsi" w:hAnsiTheme="minorHAnsi" w:cs="Calibri"/>
          <w:sz w:val="20"/>
          <w:szCs w:val="20"/>
        </w:rPr>
        <w:t xml:space="preserve">v EUR </w:t>
      </w:r>
      <w:r w:rsidR="00C9073C">
        <w:rPr>
          <w:rFonts w:asciiTheme="minorHAnsi" w:hAnsiTheme="minorHAnsi" w:cs="Calibri"/>
          <w:sz w:val="20"/>
          <w:szCs w:val="20"/>
        </w:rPr>
        <w:t>bez</w:t>
      </w:r>
      <w:r w:rsidRPr="00C9073C">
        <w:rPr>
          <w:rFonts w:asciiTheme="minorHAnsi" w:hAnsiTheme="minorHAnsi" w:cs="Calibri"/>
          <w:sz w:val="20"/>
          <w:szCs w:val="20"/>
        </w:rPr>
        <w:t> DPH</w:t>
      </w:r>
      <w:r w:rsidR="00C9073C">
        <w:rPr>
          <w:rFonts w:asciiTheme="minorHAnsi" w:hAnsiTheme="minorHAnsi" w:cs="Calibri"/>
          <w:sz w:val="20"/>
          <w:szCs w:val="20"/>
        </w:rPr>
        <w:t xml:space="preserve"> za 1 MWh zemného plynu v súlade s bodom 13. časti A. SP</w:t>
      </w:r>
      <w:r w:rsidRPr="002E45FD">
        <w:rPr>
          <w:rFonts w:asciiTheme="minorHAnsi" w:hAnsiTheme="minorHAnsi" w:cs="Calibri"/>
          <w:sz w:val="20"/>
          <w:szCs w:val="20"/>
        </w:rPr>
        <w:t xml:space="preserve">. Poradie ostatných uchádzačov sa stanoví podľa stanoveného kritéria, t. j. na druhom mieste sa umiestni uchádzač s druhou najnižšou cenou za </w:t>
      </w:r>
      <w:r w:rsidR="00C9073C">
        <w:rPr>
          <w:rFonts w:asciiTheme="minorHAnsi" w:hAnsiTheme="minorHAnsi" w:cs="Calibri"/>
          <w:sz w:val="20"/>
          <w:szCs w:val="20"/>
        </w:rPr>
        <w:t>1 MWh</w:t>
      </w:r>
      <w:r w:rsidRPr="002E45FD">
        <w:rPr>
          <w:rFonts w:asciiTheme="minorHAnsi" w:hAnsiTheme="minorHAnsi" w:cs="Calibri"/>
          <w:sz w:val="20"/>
          <w:szCs w:val="20"/>
        </w:rPr>
        <w:t>, na treťom mieste sa umiestni uchádzač s treťou najnižšou celkovou cenou za predmet zákazky atď.</w:t>
      </w:r>
    </w:p>
    <w:p w14:paraId="5EB08713" w14:textId="3763FC85" w:rsidR="00C9073C" w:rsidRDefault="00C9073C" w:rsidP="00C9073C">
      <w:pPr>
        <w:pStyle w:val="tl1"/>
        <w:ind w:left="426"/>
        <w:rPr>
          <w:rFonts w:asciiTheme="minorHAnsi" w:hAnsiTheme="minorHAnsi" w:cs="Calibri"/>
          <w:sz w:val="20"/>
          <w:szCs w:val="20"/>
        </w:rPr>
      </w:pPr>
    </w:p>
    <w:p w14:paraId="11DB4BEB" w14:textId="77777777" w:rsidR="00C9073C" w:rsidRDefault="00C9073C" w:rsidP="00C9073C">
      <w:pPr>
        <w:pStyle w:val="tl1"/>
        <w:ind w:left="426"/>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r>
      <w:r w:rsidRPr="000D7349">
        <w:rPr>
          <w:rFonts w:asciiTheme="minorHAnsi" w:hAnsiTheme="minorHAnsi" w:cs="Calibri"/>
          <w:b/>
          <w:bCs/>
          <w:iCs/>
          <w:sz w:val="24"/>
          <w:szCs w:val="20"/>
        </w:rPr>
        <w:lastRenderedPageBreak/>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3688CAC8" w:rsidR="00A34B0B" w:rsidRPr="00D2781B" w:rsidRDefault="00A34B0B" w:rsidP="00916622">
      <w:pPr>
        <w:pStyle w:val="Odsekzoznamu"/>
        <w:numPr>
          <w:ilvl w:val="0"/>
          <w:numId w:val="22"/>
        </w:numPr>
        <w:jc w:val="both"/>
        <w:rPr>
          <w:rFonts w:asciiTheme="minorHAnsi" w:hAnsiTheme="minorHAnsi" w:cs="Calibri"/>
          <w:b/>
          <w:sz w:val="22"/>
          <w:szCs w:val="20"/>
          <w:lang w:eastAsia="sk-SK"/>
        </w:rPr>
      </w:pPr>
      <w:r w:rsidRPr="00D2781B">
        <w:rPr>
          <w:rFonts w:asciiTheme="minorHAnsi" w:hAnsiTheme="minorHAnsi" w:cs="Calibri"/>
          <w:b/>
          <w:sz w:val="22"/>
          <w:szCs w:val="20"/>
          <w:lang w:eastAsia="sk-SK"/>
        </w:rPr>
        <w:t>OSOBNÉ POSTAVENIE</w:t>
      </w:r>
    </w:p>
    <w:p w14:paraId="055D1309" w14:textId="15E3D13F" w:rsidR="0013041E" w:rsidRPr="006B0DE4" w:rsidRDefault="0013041E" w:rsidP="00916622">
      <w:pPr>
        <w:pStyle w:val="tl1"/>
        <w:numPr>
          <w:ilvl w:val="1"/>
          <w:numId w:val="22"/>
        </w:numPr>
        <w:rPr>
          <w:rFonts w:asciiTheme="minorHAnsi" w:hAnsiTheme="minorHAnsi" w:cs="Calibri"/>
          <w:sz w:val="20"/>
          <w:szCs w:val="20"/>
        </w:rPr>
      </w:pPr>
      <w:r w:rsidRPr="006B0DE4">
        <w:rPr>
          <w:rFonts w:asciiTheme="minorHAnsi" w:hAnsiTheme="minorHAnsi" w:cs="Calibri"/>
          <w:sz w:val="20"/>
          <w:szCs w:val="20"/>
        </w:rPr>
        <w:t>V zmysle § 32 ods. 1 ZVO, verejného obstarávania sa môže zúčastniť len ten, kto spĺňa tieto podmienky účasti týkajúce sa osobného postavenia:</w:t>
      </w:r>
    </w:p>
    <w:p w14:paraId="4100D79C" w14:textId="77777777" w:rsidR="006B0DE4" w:rsidRPr="00CC7FB8" w:rsidRDefault="006B0DE4" w:rsidP="00916622">
      <w:pPr>
        <w:pStyle w:val="Odsekzoznamu"/>
        <w:numPr>
          <w:ilvl w:val="2"/>
          <w:numId w:val="23"/>
        </w:numPr>
        <w:autoSpaceDE w:val="0"/>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85C646C" w14:textId="318385D2" w:rsidR="006B0DE4" w:rsidRDefault="006B0DE4" w:rsidP="00916622">
      <w:pPr>
        <w:pStyle w:val="Odsekzoznamu"/>
        <w:numPr>
          <w:ilvl w:val="2"/>
          <w:numId w:val="23"/>
        </w:numPr>
        <w:autoSpaceDE w:val="0"/>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nemá evidované nedoplatky na poistnom na sociálne poistenie a zdravotná poisťovňa neeviduje voči nemu pohľadávky po splatnosti podľa osobitných predpisov (§ 170 ods. 21 zákona č. 461/2003 Z. z. o sociálnom poistení v znení zákona č. 221/2019 Z. z., § 25 ods. 5 zákona č. 580/2004 Z. z. o zdravotnom poistení a o zmene a doplnení zákona č. 95/2002 Z. z. o poisťovníctve a o zmene a doplnení niektorých zákonov v znení zákona č. 221/2019 Z. z.) v Slovenskej republike a v štáte sídla, miesta podnikania alebo obvyklého pobytu, </w:t>
      </w:r>
    </w:p>
    <w:p w14:paraId="6B855A86" w14:textId="77777777" w:rsidR="006B0DE4" w:rsidRDefault="006B0DE4" w:rsidP="00916622">
      <w:pPr>
        <w:pStyle w:val="Odsekzoznamu"/>
        <w:numPr>
          <w:ilvl w:val="2"/>
          <w:numId w:val="23"/>
        </w:numPr>
        <w:autoSpaceDE w:val="0"/>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nemá evidované daňové nedoplatky voči daňovému úradu a colnému úradu podľa osobitných predpisov (Zákon č. 199/2004 Z. z. Colný zákon a o zmene a doplnení niektorých zákonov v znení neskorších predpisov, Zákon č. 563/2009 Z. z. o správe daní (daňový poriadok) a o zmene a doplnení niektorých zákonov v znení neskorších predpis</w:t>
      </w:r>
      <w:r>
        <w:rPr>
          <w:rFonts w:asciiTheme="minorHAnsi" w:hAnsiTheme="minorHAnsi" w:cstheme="minorHAnsi"/>
          <w:color w:val="000000"/>
          <w:sz w:val="20"/>
          <w:szCs w:val="20"/>
        </w:rPr>
        <w:t>ov) v Slovenskej republike a</w:t>
      </w:r>
      <w:r w:rsidRPr="00CC7FB8">
        <w:rPr>
          <w:rFonts w:asciiTheme="minorHAnsi" w:hAnsiTheme="minorHAnsi" w:cstheme="minorHAnsi"/>
          <w:color w:val="000000"/>
          <w:sz w:val="20"/>
          <w:szCs w:val="20"/>
        </w:rPr>
        <w:t xml:space="preserve"> v štáte sídla, miesta podnikania alebo obvyklého pobytu, </w:t>
      </w:r>
    </w:p>
    <w:p w14:paraId="75EEB7F8" w14:textId="77777777" w:rsidR="006B0DE4" w:rsidRDefault="006B0DE4" w:rsidP="00916622">
      <w:pPr>
        <w:pStyle w:val="Odsekzoznamu"/>
        <w:numPr>
          <w:ilvl w:val="2"/>
          <w:numId w:val="23"/>
        </w:numPr>
        <w:autoSpaceDE w:val="0"/>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nebol na jeho majetok vyhlásený konkurz, nie je v reštrukturalizácii, nie je v likvidácii, ani nebolo proti nemu zastavené konkurzné konanie pre nedostatok majetku alebo zrušený konkurz pre nedostatok majetku, </w:t>
      </w:r>
    </w:p>
    <w:p w14:paraId="62149782" w14:textId="77777777" w:rsidR="006B0DE4" w:rsidRDefault="006B0DE4" w:rsidP="00916622">
      <w:pPr>
        <w:pStyle w:val="Odsekzoznamu"/>
        <w:numPr>
          <w:ilvl w:val="2"/>
          <w:numId w:val="23"/>
        </w:numPr>
        <w:autoSpaceDE w:val="0"/>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je oprávnený dodávať tovar, uskutočňovať stavebné práce alebo poskytovať službu, </w:t>
      </w:r>
    </w:p>
    <w:p w14:paraId="4B053E27" w14:textId="5A03E216" w:rsidR="006B0DE4" w:rsidRDefault="006B0DE4" w:rsidP="00916622">
      <w:pPr>
        <w:pStyle w:val="Odsekzoznamu"/>
        <w:numPr>
          <w:ilvl w:val="2"/>
          <w:numId w:val="23"/>
        </w:numPr>
        <w:autoSpaceDE w:val="0"/>
        <w:jc w:val="both"/>
        <w:rPr>
          <w:rFonts w:asciiTheme="minorHAnsi" w:hAnsiTheme="minorHAnsi" w:cstheme="minorHAnsi"/>
          <w:color w:val="000000"/>
          <w:sz w:val="20"/>
          <w:szCs w:val="20"/>
        </w:rPr>
      </w:pPr>
      <w:r w:rsidRPr="00CC7FB8">
        <w:rPr>
          <w:rFonts w:asciiTheme="minorHAnsi" w:hAnsiTheme="minorHAnsi" w:cstheme="minorHAnsi"/>
          <w:color w:val="000000"/>
          <w:sz w:val="20"/>
          <w:szCs w:val="20"/>
        </w:rPr>
        <w:t>nemá uložený zákaz účasti vo verejnom obstarávaní potvrdený konečným rozhodnu</w:t>
      </w:r>
      <w:r>
        <w:rPr>
          <w:rFonts w:asciiTheme="minorHAnsi" w:hAnsiTheme="minorHAnsi" w:cstheme="minorHAnsi"/>
          <w:color w:val="000000"/>
          <w:sz w:val="20"/>
          <w:szCs w:val="20"/>
        </w:rPr>
        <w:t>tím v Slovenskej republike a</w:t>
      </w:r>
      <w:r w:rsidRPr="00CC7FB8">
        <w:rPr>
          <w:rFonts w:asciiTheme="minorHAnsi" w:hAnsiTheme="minorHAnsi" w:cstheme="minorHAnsi"/>
          <w:color w:val="000000"/>
          <w:sz w:val="20"/>
          <w:szCs w:val="20"/>
        </w:rPr>
        <w:t xml:space="preserve"> v štáte sídla, miesta podnikania alebo obvyklého pobytu</w:t>
      </w:r>
      <w:r>
        <w:rPr>
          <w:rFonts w:asciiTheme="minorHAnsi" w:hAnsiTheme="minorHAnsi" w:cstheme="minorHAnsi"/>
          <w:color w:val="000000"/>
          <w:sz w:val="20"/>
          <w:szCs w:val="20"/>
        </w:rPr>
        <w:t>.</w:t>
      </w:r>
      <w:r w:rsidRPr="00CC7FB8">
        <w:rPr>
          <w:rFonts w:asciiTheme="minorHAnsi" w:hAnsiTheme="minorHAnsi" w:cstheme="minorHAnsi"/>
          <w:color w:val="000000"/>
          <w:sz w:val="20"/>
          <w:szCs w:val="20"/>
        </w:rPr>
        <w:t> </w:t>
      </w:r>
    </w:p>
    <w:p w14:paraId="7F2C50CE" w14:textId="77777777" w:rsidR="0013041E" w:rsidRPr="0011295C" w:rsidRDefault="0013041E" w:rsidP="006B0DE4">
      <w:pPr>
        <w:tabs>
          <w:tab w:val="left" w:pos="344"/>
        </w:tabs>
        <w:autoSpaceDE w:val="0"/>
        <w:jc w:val="both"/>
        <w:rPr>
          <w:rFonts w:asciiTheme="minorHAnsi" w:hAnsiTheme="minorHAnsi" w:cs="Calibri"/>
          <w:sz w:val="20"/>
          <w:szCs w:val="20"/>
          <w:lang w:eastAsia="sk-SK"/>
        </w:rPr>
      </w:pPr>
    </w:p>
    <w:p w14:paraId="6224F6C1" w14:textId="07646501" w:rsidR="0013041E" w:rsidRPr="0011295C" w:rsidRDefault="0013041E" w:rsidP="00916622">
      <w:pPr>
        <w:pStyle w:val="tl1"/>
        <w:numPr>
          <w:ilvl w:val="1"/>
          <w:numId w:val="22"/>
        </w:numPr>
        <w:rPr>
          <w:rFonts w:asciiTheme="minorHAnsi" w:hAnsiTheme="minorHAnsi" w:cs="Calibri"/>
          <w:sz w:val="20"/>
          <w:szCs w:val="20"/>
        </w:rPr>
      </w:pPr>
      <w:r w:rsidRPr="0011295C">
        <w:rPr>
          <w:rFonts w:asciiTheme="minorHAnsi" w:hAnsiTheme="minorHAnsi" w:cs="Calibri"/>
          <w:sz w:val="20"/>
          <w:szCs w:val="20"/>
        </w:rPr>
        <w:t>Ak v § 32 ods. 3 ZVO nie je ustanovené inak, uchádzač alebo záujemca preukazuje splnenie podmienok účasti podľa § 32 ods. 1 ZVO:</w:t>
      </w:r>
    </w:p>
    <w:p w14:paraId="3F1B3722" w14:textId="0B757E70" w:rsidR="0013041E" w:rsidRPr="006B0DE4" w:rsidRDefault="0013041E" w:rsidP="00916622">
      <w:pPr>
        <w:pStyle w:val="Odsekzoznamu"/>
        <w:numPr>
          <w:ilvl w:val="2"/>
          <w:numId w:val="24"/>
        </w:numPr>
        <w:autoSpaceDE w:val="0"/>
        <w:ind w:left="1134"/>
        <w:jc w:val="both"/>
        <w:rPr>
          <w:rFonts w:asciiTheme="minorHAnsi" w:hAnsiTheme="minorHAnsi" w:cstheme="minorHAnsi"/>
          <w:color w:val="000000"/>
          <w:sz w:val="20"/>
          <w:szCs w:val="20"/>
        </w:rPr>
      </w:pPr>
      <w:r w:rsidRPr="006B0DE4">
        <w:rPr>
          <w:rFonts w:asciiTheme="minorHAnsi" w:hAnsiTheme="minorHAnsi" w:cstheme="minorHAnsi"/>
          <w:color w:val="000000"/>
          <w:sz w:val="20"/>
          <w:szCs w:val="20"/>
        </w:rPr>
        <w:t>písm. a) doloženým výpisom z registra trestov nie starším ako tri mesiace ku dňu uplynutia lehoty na predkladanie ponúk,</w:t>
      </w:r>
    </w:p>
    <w:p w14:paraId="121EF835" w14:textId="245541E5" w:rsidR="0013041E" w:rsidRPr="006B0DE4" w:rsidRDefault="0013041E" w:rsidP="00916622">
      <w:pPr>
        <w:pStyle w:val="Odsekzoznamu"/>
        <w:numPr>
          <w:ilvl w:val="2"/>
          <w:numId w:val="24"/>
        </w:numPr>
        <w:autoSpaceDE w:val="0"/>
        <w:ind w:left="1134"/>
        <w:jc w:val="both"/>
        <w:rPr>
          <w:rFonts w:asciiTheme="minorHAnsi" w:hAnsiTheme="minorHAnsi" w:cstheme="minorHAnsi"/>
          <w:color w:val="000000"/>
          <w:sz w:val="20"/>
          <w:szCs w:val="20"/>
        </w:rPr>
      </w:pPr>
      <w:r w:rsidRPr="006B0DE4">
        <w:rPr>
          <w:rFonts w:asciiTheme="minorHAnsi" w:hAnsiTheme="minorHAnsi" w:cstheme="minorHAnsi"/>
          <w:color w:val="000000"/>
          <w:sz w:val="20"/>
          <w:szCs w:val="20"/>
        </w:rPr>
        <w:t>písm. b) doloženým potvrdením zdravotnej poisťovne a Sociálnej poisťovne nie starším ako tri mesiace ku dňu uplynutia lehoty na predkladanie ponúk,</w:t>
      </w:r>
    </w:p>
    <w:p w14:paraId="4924CF76" w14:textId="0E52EE7A" w:rsidR="0013041E" w:rsidRPr="006B0DE4" w:rsidRDefault="0013041E" w:rsidP="00916622">
      <w:pPr>
        <w:pStyle w:val="Odsekzoznamu"/>
        <w:numPr>
          <w:ilvl w:val="2"/>
          <w:numId w:val="24"/>
        </w:numPr>
        <w:autoSpaceDE w:val="0"/>
        <w:ind w:left="1134"/>
        <w:jc w:val="both"/>
        <w:rPr>
          <w:rFonts w:asciiTheme="minorHAnsi" w:hAnsiTheme="minorHAnsi" w:cstheme="minorHAnsi"/>
          <w:color w:val="000000"/>
          <w:sz w:val="20"/>
          <w:szCs w:val="20"/>
        </w:rPr>
      </w:pPr>
      <w:r w:rsidRPr="006B0DE4">
        <w:rPr>
          <w:rFonts w:asciiTheme="minorHAnsi" w:hAnsiTheme="minorHAnsi" w:cstheme="minorHAnsi"/>
          <w:color w:val="000000"/>
          <w:sz w:val="20"/>
          <w:szCs w:val="20"/>
        </w:rPr>
        <w:t>písm. c) doloženým potvrdením miestne príslušného daňového úradu a miestne príslušného colného úradu nie starším ako tri mesiace,</w:t>
      </w:r>
    </w:p>
    <w:p w14:paraId="2437C347" w14:textId="2320BE7F" w:rsidR="0013041E" w:rsidRPr="006B0DE4" w:rsidRDefault="0013041E" w:rsidP="00916622">
      <w:pPr>
        <w:pStyle w:val="Odsekzoznamu"/>
        <w:numPr>
          <w:ilvl w:val="2"/>
          <w:numId w:val="24"/>
        </w:numPr>
        <w:autoSpaceDE w:val="0"/>
        <w:ind w:left="1134"/>
        <w:jc w:val="both"/>
        <w:rPr>
          <w:rFonts w:asciiTheme="minorHAnsi" w:hAnsiTheme="minorHAnsi" w:cstheme="minorHAnsi"/>
          <w:color w:val="000000"/>
          <w:sz w:val="20"/>
          <w:szCs w:val="20"/>
        </w:rPr>
      </w:pPr>
      <w:r w:rsidRPr="006B0DE4">
        <w:rPr>
          <w:rFonts w:asciiTheme="minorHAnsi" w:hAnsiTheme="minorHAnsi" w:cstheme="minorHAnsi"/>
          <w:color w:val="000000"/>
          <w:sz w:val="20"/>
          <w:szCs w:val="20"/>
        </w:rPr>
        <w:t>písm. d) doloženým potvrdením príslušného súdu nie starším ako tri mesiace ku dňu uplynutia lehoty na predkladanie ponúk,</w:t>
      </w:r>
    </w:p>
    <w:p w14:paraId="0A4B335E" w14:textId="5CBFFB49" w:rsidR="0013041E" w:rsidRPr="006B0DE4" w:rsidRDefault="0013041E" w:rsidP="00916622">
      <w:pPr>
        <w:pStyle w:val="Odsekzoznamu"/>
        <w:numPr>
          <w:ilvl w:val="2"/>
          <w:numId w:val="24"/>
        </w:numPr>
        <w:autoSpaceDE w:val="0"/>
        <w:ind w:left="1134"/>
        <w:jc w:val="both"/>
        <w:rPr>
          <w:rFonts w:asciiTheme="minorHAnsi" w:hAnsiTheme="minorHAnsi" w:cstheme="minorHAnsi"/>
          <w:color w:val="000000"/>
          <w:sz w:val="20"/>
          <w:szCs w:val="20"/>
        </w:rPr>
      </w:pPr>
      <w:r w:rsidRPr="006B0DE4">
        <w:rPr>
          <w:rFonts w:asciiTheme="minorHAnsi" w:hAnsiTheme="minorHAnsi" w:cstheme="minorHAnsi"/>
          <w:color w:val="000000"/>
          <w:sz w:val="20"/>
          <w:szCs w:val="20"/>
        </w:rPr>
        <w:t>písm. e) doloženým dokladom o oprávnení dodávať tovar, uskutočňovať stavebné práce alebo poskytovať službu, ktorý zodpovedá predmetu zákazky,</w:t>
      </w:r>
    </w:p>
    <w:p w14:paraId="01FE55F3" w14:textId="5027AAC6" w:rsidR="0013041E" w:rsidRPr="006B0DE4" w:rsidRDefault="0013041E" w:rsidP="00916622">
      <w:pPr>
        <w:pStyle w:val="Odsekzoznamu"/>
        <w:numPr>
          <w:ilvl w:val="2"/>
          <w:numId w:val="24"/>
        </w:numPr>
        <w:autoSpaceDE w:val="0"/>
        <w:ind w:left="1134"/>
        <w:jc w:val="both"/>
        <w:rPr>
          <w:rFonts w:asciiTheme="minorHAnsi" w:hAnsiTheme="minorHAnsi" w:cstheme="minorHAnsi"/>
          <w:color w:val="000000"/>
          <w:sz w:val="20"/>
          <w:szCs w:val="20"/>
        </w:rPr>
      </w:pPr>
      <w:r w:rsidRPr="006B0DE4">
        <w:rPr>
          <w:rFonts w:asciiTheme="minorHAnsi" w:hAnsiTheme="minorHAnsi" w:cstheme="minorHAnsi"/>
          <w:color w:val="000000"/>
          <w:sz w:val="20"/>
          <w:szCs w:val="20"/>
        </w:rPr>
        <w:t>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4B2E26C8" w:rsidR="0013041E" w:rsidRPr="0011295C" w:rsidRDefault="0013041E" w:rsidP="00916622">
      <w:pPr>
        <w:pStyle w:val="tl1"/>
        <w:numPr>
          <w:ilvl w:val="1"/>
          <w:numId w:val="22"/>
        </w:numPr>
        <w:rPr>
          <w:rFonts w:asciiTheme="minorHAnsi" w:hAnsiTheme="minorHAnsi" w:cs="Calibri"/>
          <w:sz w:val="20"/>
          <w:szCs w:val="20"/>
        </w:rPr>
      </w:pPr>
      <w:r w:rsidRPr="0011295C">
        <w:rPr>
          <w:rFonts w:asciiTheme="minorHAnsi" w:hAnsiTheme="minorHAnsi" w:cs="Calibri"/>
          <w:sz w:val="20"/>
          <w:szCs w:val="20"/>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11295C">
        <w:rPr>
          <w:rFonts w:asciiTheme="minorHAnsi" w:hAnsiTheme="minorHAnsi" w:cs="Calibri"/>
          <w:sz w:val="20"/>
          <w:szCs w:val="20"/>
        </w:rPr>
        <w:t>Z.z</w:t>
      </w:r>
      <w:proofErr w:type="spellEnd"/>
      <w:r w:rsidRPr="0011295C">
        <w:rPr>
          <w:rFonts w:asciiTheme="minorHAnsi" w:hAnsiTheme="minorHAnsi" w:cs="Calibri"/>
          <w:sz w:val="20"/>
          <w:szCs w:val="20"/>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rPr>
        <w:t>Z.z</w:t>
      </w:r>
      <w:proofErr w:type="spellEnd"/>
      <w:r w:rsidRPr="0011295C">
        <w:rPr>
          <w:rFonts w:asciiTheme="minorHAnsi" w:hAnsiTheme="minorHAnsi" w:cs="Calibri"/>
          <w:sz w:val="20"/>
          <w:szCs w:val="20"/>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11295C">
        <w:rPr>
          <w:rFonts w:asciiTheme="minorHAnsi" w:hAnsiTheme="minorHAnsi" w:cs="Calibri"/>
          <w:sz w:val="20"/>
          <w:szCs w:val="20"/>
        </w:rPr>
        <w:t>Z.z</w:t>
      </w:r>
      <w:proofErr w:type="spellEnd"/>
      <w:r w:rsidRPr="0011295C">
        <w:rPr>
          <w:rFonts w:asciiTheme="minorHAnsi" w:hAnsiTheme="minorHAnsi" w:cs="Calibri"/>
          <w:sz w:val="20"/>
          <w:szCs w:val="20"/>
        </w:rPr>
        <w:t>.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rPr>
        <w:t> </w:t>
      </w:r>
      <w:r w:rsidRPr="0011295C">
        <w:rPr>
          <w:rFonts w:asciiTheme="minorHAnsi" w:hAnsiTheme="minorHAnsi" w:cs="Calibri"/>
          <w:sz w:val="20"/>
          <w:szCs w:val="20"/>
        </w:rPr>
        <w:t xml:space="preserve">informačných systémov verejnej správy podľa osobitného predpisu (§ 1 ods. 1 zákona č. 177/2018 </w:t>
      </w:r>
      <w:proofErr w:type="spellStart"/>
      <w:r w:rsidRPr="0011295C">
        <w:rPr>
          <w:rFonts w:asciiTheme="minorHAnsi" w:hAnsiTheme="minorHAnsi" w:cs="Calibri"/>
          <w:sz w:val="20"/>
          <w:szCs w:val="20"/>
        </w:rPr>
        <w:t>Z.z</w:t>
      </w:r>
      <w:proofErr w:type="spellEnd"/>
      <w:r w:rsidRPr="0011295C">
        <w:rPr>
          <w:rFonts w:asciiTheme="minorHAnsi" w:hAnsiTheme="minorHAnsi" w:cs="Calibri"/>
          <w:sz w:val="20"/>
          <w:szCs w:val="20"/>
        </w:rPr>
        <w:t>. o</w:t>
      </w:r>
      <w:r>
        <w:rPr>
          <w:rFonts w:asciiTheme="minorHAnsi" w:hAnsiTheme="minorHAnsi" w:cs="Calibri"/>
          <w:sz w:val="20"/>
          <w:szCs w:val="20"/>
        </w:rPr>
        <w:t> </w:t>
      </w:r>
      <w:r w:rsidRPr="0011295C">
        <w:rPr>
          <w:rFonts w:asciiTheme="minorHAnsi" w:hAnsiTheme="minorHAnsi" w:cs="Calibri"/>
          <w:sz w:val="20"/>
          <w:szCs w:val="20"/>
        </w:rPr>
        <w:t xml:space="preserve">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rPr>
        <w:t>Z.z</w:t>
      </w:r>
      <w:proofErr w:type="spellEnd"/>
      <w:r w:rsidRPr="0011295C">
        <w:rPr>
          <w:rFonts w:asciiTheme="minorHAnsi" w:hAnsiTheme="minorHAnsi" w:cs="Calibri"/>
          <w:sz w:val="20"/>
          <w:szCs w:val="20"/>
        </w:rPr>
        <w:t xml:space="preserve">.) bezodkladne </w:t>
      </w:r>
      <w:r w:rsidRPr="0011295C">
        <w:rPr>
          <w:rFonts w:asciiTheme="minorHAnsi" w:hAnsiTheme="minorHAnsi" w:cs="Calibri"/>
          <w:sz w:val="20"/>
          <w:szCs w:val="20"/>
        </w:rPr>
        <w:lastRenderedPageBreak/>
        <w:t xml:space="preserve">zašle v elektronickej podobe prostredníctvom elektronickej komunikácie Generálnej prokuratúre Slovenskej republiky na vydanie výpisu z registra trestov. </w:t>
      </w:r>
    </w:p>
    <w:p w14:paraId="6D2C241F" w14:textId="77777777" w:rsidR="0013041E" w:rsidRPr="0011295C" w:rsidRDefault="0013041E" w:rsidP="006B0DE4">
      <w:pPr>
        <w:pStyle w:val="tl1"/>
        <w:ind w:left="792"/>
        <w:rPr>
          <w:rFonts w:asciiTheme="minorHAnsi" w:hAnsiTheme="minorHAnsi" w:cs="Calibri"/>
          <w:sz w:val="20"/>
          <w:szCs w:val="20"/>
        </w:rPr>
      </w:pPr>
    </w:p>
    <w:p w14:paraId="5172B4D1" w14:textId="58924DCA" w:rsidR="0013041E" w:rsidRPr="0011295C" w:rsidRDefault="0013041E" w:rsidP="00916622">
      <w:pPr>
        <w:pStyle w:val="tl1"/>
        <w:numPr>
          <w:ilvl w:val="1"/>
          <w:numId w:val="22"/>
        </w:numPr>
        <w:rPr>
          <w:rFonts w:asciiTheme="minorHAnsi" w:hAnsiTheme="minorHAnsi" w:cs="Calibri"/>
          <w:sz w:val="20"/>
          <w:szCs w:val="20"/>
        </w:rPr>
      </w:pPr>
      <w:r w:rsidRPr="0011295C">
        <w:rPr>
          <w:rFonts w:asciiTheme="minorHAnsi" w:hAnsiTheme="minorHAnsi" w:cs="Calibri"/>
          <w:sz w:val="20"/>
          <w:szCs w:val="20"/>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rPr>
        <w:t> </w:t>
      </w:r>
      <w:r w:rsidRPr="0011295C">
        <w:rPr>
          <w:rFonts w:asciiTheme="minorHAnsi" w:hAnsiTheme="minorHAnsi" w:cs="Calibri"/>
          <w:sz w:val="20"/>
          <w:szCs w:val="20"/>
        </w:rPr>
        <w:t>štáte jeho sídla, miesta podnikania alebo obvyklého pobytu.</w:t>
      </w:r>
    </w:p>
    <w:p w14:paraId="388FA3FF" w14:textId="77777777" w:rsidR="0013041E" w:rsidRPr="0011295C" w:rsidRDefault="0013041E" w:rsidP="006B0DE4">
      <w:pPr>
        <w:pStyle w:val="tl1"/>
        <w:ind w:left="792"/>
        <w:rPr>
          <w:rFonts w:asciiTheme="minorHAnsi" w:hAnsiTheme="minorHAnsi" w:cs="Calibri"/>
          <w:sz w:val="20"/>
          <w:szCs w:val="20"/>
        </w:rPr>
      </w:pPr>
    </w:p>
    <w:p w14:paraId="799340F4" w14:textId="26543499" w:rsidR="0013041E" w:rsidRPr="0011295C" w:rsidRDefault="0013041E" w:rsidP="00916622">
      <w:pPr>
        <w:pStyle w:val="tl1"/>
        <w:numPr>
          <w:ilvl w:val="1"/>
          <w:numId w:val="22"/>
        </w:numPr>
        <w:rPr>
          <w:rFonts w:asciiTheme="minorHAnsi" w:hAnsiTheme="minorHAnsi" w:cs="Calibri"/>
          <w:sz w:val="20"/>
          <w:szCs w:val="20"/>
        </w:rPr>
      </w:pPr>
      <w:r w:rsidRPr="0011295C">
        <w:rPr>
          <w:rFonts w:asciiTheme="minorHAnsi" w:hAnsiTheme="minorHAnsi" w:cs="Calibri"/>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6B0DE4">
      <w:pPr>
        <w:pStyle w:val="tl1"/>
        <w:ind w:left="792"/>
        <w:rPr>
          <w:rFonts w:asciiTheme="minorHAnsi" w:hAnsiTheme="minorHAnsi" w:cs="Calibri"/>
          <w:sz w:val="20"/>
          <w:szCs w:val="20"/>
        </w:rPr>
      </w:pPr>
    </w:p>
    <w:p w14:paraId="4254C140" w14:textId="4F9C8975" w:rsidR="0013041E" w:rsidRPr="0011295C" w:rsidRDefault="0013041E" w:rsidP="00916622">
      <w:pPr>
        <w:pStyle w:val="tl1"/>
        <w:numPr>
          <w:ilvl w:val="1"/>
          <w:numId w:val="22"/>
        </w:numPr>
        <w:rPr>
          <w:rFonts w:asciiTheme="minorHAnsi" w:hAnsiTheme="minorHAnsi" w:cs="Calibri"/>
          <w:sz w:val="20"/>
          <w:szCs w:val="20"/>
        </w:rPr>
      </w:pPr>
      <w:r w:rsidRPr="0011295C">
        <w:rPr>
          <w:rFonts w:asciiTheme="minorHAnsi" w:hAnsiTheme="minorHAnsi" w:cs="Calibri"/>
          <w:sz w:val="20"/>
          <w:szCs w:val="20"/>
        </w:rPr>
        <w:t>Konečným rozhodnutím príslušného orgánu verejnej moci na účely preukazovania splnenia podmienok účasti sa rozumie</w:t>
      </w:r>
    </w:p>
    <w:p w14:paraId="4AAA169F" w14:textId="77777777" w:rsidR="006B0DE4" w:rsidRDefault="0013041E" w:rsidP="00916622">
      <w:pPr>
        <w:pStyle w:val="Odsekzoznamu"/>
        <w:numPr>
          <w:ilvl w:val="2"/>
          <w:numId w:val="25"/>
        </w:numPr>
        <w:autoSpaceDE w:val="0"/>
        <w:ind w:left="1276"/>
        <w:jc w:val="both"/>
        <w:rPr>
          <w:rFonts w:asciiTheme="minorHAnsi" w:hAnsiTheme="minorHAnsi" w:cstheme="minorHAnsi"/>
          <w:color w:val="000000"/>
          <w:sz w:val="20"/>
          <w:szCs w:val="20"/>
        </w:rPr>
      </w:pPr>
      <w:r w:rsidRPr="006B0DE4">
        <w:rPr>
          <w:rFonts w:asciiTheme="minorHAnsi" w:hAnsiTheme="minorHAnsi" w:cstheme="minorHAnsi"/>
          <w:color w:val="000000"/>
          <w:sz w:val="20"/>
          <w:szCs w:val="20"/>
        </w:rPr>
        <w:t>právoplatné rozhodnutie príslušného správneho orgánu, proti ktorému nie je možné podať žalobu,</w:t>
      </w:r>
    </w:p>
    <w:p w14:paraId="12A156CE" w14:textId="77777777" w:rsidR="006B0DE4" w:rsidRDefault="0013041E" w:rsidP="00916622">
      <w:pPr>
        <w:pStyle w:val="Odsekzoznamu"/>
        <w:numPr>
          <w:ilvl w:val="2"/>
          <w:numId w:val="25"/>
        </w:numPr>
        <w:autoSpaceDE w:val="0"/>
        <w:ind w:left="1276"/>
        <w:jc w:val="both"/>
        <w:rPr>
          <w:rFonts w:asciiTheme="minorHAnsi" w:hAnsiTheme="minorHAnsi" w:cstheme="minorHAnsi"/>
          <w:color w:val="000000"/>
          <w:sz w:val="20"/>
          <w:szCs w:val="20"/>
        </w:rPr>
      </w:pPr>
      <w:r w:rsidRPr="006B0DE4">
        <w:rPr>
          <w:rFonts w:asciiTheme="minorHAnsi" w:hAnsiTheme="minorHAnsi" w:cstheme="minorHAnsi"/>
          <w:color w:val="000000"/>
          <w:sz w:val="20"/>
          <w:szCs w:val="20"/>
        </w:rPr>
        <w:t>právoplatné rozhodnutie príslušného správneho orgánu, proti ktorému nebola podaná žaloba,</w:t>
      </w:r>
    </w:p>
    <w:p w14:paraId="136E598D" w14:textId="77777777" w:rsidR="006B0DE4" w:rsidRDefault="0013041E" w:rsidP="00916622">
      <w:pPr>
        <w:pStyle w:val="Odsekzoznamu"/>
        <w:numPr>
          <w:ilvl w:val="2"/>
          <w:numId w:val="25"/>
        </w:numPr>
        <w:autoSpaceDE w:val="0"/>
        <w:ind w:left="1276"/>
        <w:jc w:val="both"/>
        <w:rPr>
          <w:rFonts w:asciiTheme="minorHAnsi" w:hAnsiTheme="minorHAnsi" w:cstheme="minorHAnsi"/>
          <w:color w:val="000000"/>
          <w:sz w:val="20"/>
          <w:szCs w:val="20"/>
        </w:rPr>
      </w:pPr>
      <w:r w:rsidRPr="006B0DE4">
        <w:rPr>
          <w:rFonts w:asciiTheme="minorHAnsi" w:hAnsiTheme="minorHAnsi" w:cstheme="minorHAnsi"/>
          <w:color w:val="000000"/>
          <w:sz w:val="20"/>
          <w:szCs w:val="20"/>
        </w:rPr>
        <w:t>právoplatné rozhodnutie súdu, ktorým bola žaloba proti rozhodnutiu alebo postupu správneho orgánu zamietnutá alebo konanie zastavené alebo</w:t>
      </w:r>
    </w:p>
    <w:p w14:paraId="423DAD17" w14:textId="02C9D148" w:rsidR="0013041E" w:rsidRPr="006B0DE4" w:rsidRDefault="0013041E" w:rsidP="00916622">
      <w:pPr>
        <w:pStyle w:val="Odsekzoznamu"/>
        <w:numPr>
          <w:ilvl w:val="2"/>
          <w:numId w:val="25"/>
        </w:numPr>
        <w:autoSpaceDE w:val="0"/>
        <w:ind w:left="1276"/>
        <w:jc w:val="both"/>
        <w:rPr>
          <w:rFonts w:asciiTheme="minorHAnsi" w:hAnsiTheme="minorHAnsi" w:cstheme="minorHAnsi"/>
          <w:color w:val="000000"/>
          <w:sz w:val="20"/>
          <w:szCs w:val="20"/>
        </w:rPr>
      </w:pPr>
      <w:r w:rsidRPr="006B0DE4">
        <w:rPr>
          <w:rFonts w:asciiTheme="minorHAnsi" w:hAnsiTheme="minorHAnsi" w:cstheme="minorHAnsi"/>
          <w:color w:val="000000"/>
          <w:sz w:val="20"/>
          <w:szCs w:val="20"/>
        </w:rPr>
        <w:t>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0D71172D" w:rsidR="0013041E" w:rsidRPr="0011295C" w:rsidRDefault="0013041E" w:rsidP="00916622">
      <w:pPr>
        <w:pStyle w:val="tl1"/>
        <w:numPr>
          <w:ilvl w:val="1"/>
          <w:numId w:val="22"/>
        </w:numPr>
        <w:rPr>
          <w:rFonts w:asciiTheme="minorHAnsi" w:hAnsiTheme="minorHAnsi" w:cs="Calibri"/>
          <w:sz w:val="20"/>
          <w:szCs w:val="20"/>
        </w:rPr>
      </w:pPr>
      <w:r w:rsidRPr="0011295C">
        <w:rPr>
          <w:rFonts w:asciiTheme="minorHAnsi" w:hAnsiTheme="minorHAnsi" w:cs="Calibri"/>
          <w:sz w:val="20"/>
          <w:szCs w:val="20"/>
        </w:rPr>
        <w:t>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6B0DE4">
      <w:pPr>
        <w:pStyle w:val="tl1"/>
        <w:ind w:left="792"/>
        <w:rPr>
          <w:rFonts w:asciiTheme="minorHAnsi" w:hAnsiTheme="minorHAnsi" w:cs="Calibri"/>
          <w:sz w:val="20"/>
          <w:szCs w:val="20"/>
        </w:rPr>
      </w:pPr>
    </w:p>
    <w:p w14:paraId="065C6BBC" w14:textId="77777777" w:rsidR="00D2781B" w:rsidRDefault="0013041E" w:rsidP="00916622">
      <w:pPr>
        <w:pStyle w:val="tl1"/>
        <w:numPr>
          <w:ilvl w:val="1"/>
          <w:numId w:val="22"/>
        </w:numPr>
        <w:rPr>
          <w:rFonts w:asciiTheme="minorHAnsi" w:hAnsiTheme="minorHAnsi" w:cs="Calibri"/>
          <w:sz w:val="20"/>
          <w:szCs w:val="20"/>
        </w:rPr>
      </w:pPr>
      <w:r w:rsidRPr="0011295C">
        <w:rPr>
          <w:rFonts w:asciiTheme="minorHAnsi" w:hAnsiTheme="minorHAnsi" w:cs="Calibri"/>
          <w:sz w:val="20"/>
          <w:szCs w:val="20"/>
        </w:rPr>
        <w:t>Uchádzač môže v zmysle § 152 ods. 1 ZVO preukázať splnenie podmienok účasti osobného postavenia podľa</w:t>
      </w:r>
      <w:r>
        <w:rPr>
          <w:rFonts w:asciiTheme="minorHAnsi" w:hAnsiTheme="minorHAnsi" w:cs="Calibri"/>
          <w:sz w:val="20"/>
          <w:szCs w:val="20"/>
        </w:rPr>
        <w:t> </w:t>
      </w:r>
      <w:r w:rsidRPr="0011295C">
        <w:rPr>
          <w:rFonts w:asciiTheme="minorHAnsi" w:hAnsiTheme="minorHAnsi" w:cs="Calibri"/>
          <w:sz w:val="20"/>
          <w:szCs w:val="20"/>
        </w:rPr>
        <w:t>§</w:t>
      </w:r>
      <w:r>
        <w:rPr>
          <w:rFonts w:asciiTheme="minorHAnsi" w:hAnsiTheme="minorHAnsi" w:cs="Calibri"/>
          <w:sz w:val="20"/>
          <w:szCs w:val="20"/>
        </w:rPr>
        <w:t> </w:t>
      </w:r>
      <w:r w:rsidRPr="0011295C">
        <w:rPr>
          <w:rFonts w:asciiTheme="minorHAnsi" w:hAnsiTheme="minorHAnsi" w:cs="Calibri"/>
          <w:sz w:val="20"/>
          <w:szCs w:val="20"/>
        </w:rPr>
        <w:t>32 ods. 1 písm. a) až f) a ods. 2, 4 a 5 ZVO zápisom do zoznamu hospodárskych subjektov.</w:t>
      </w:r>
    </w:p>
    <w:p w14:paraId="229DC0B9" w14:textId="77777777" w:rsidR="00D2781B" w:rsidRDefault="00D2781B" w:rsidP="00D2781B">
      <w:pPr>
        <w:pStyle w:val="Odsekzoznamu"/>
        <w:rPr>
          <w:rFonts w:asciiTheme="minorHAnsi" w:hAnsiTheme="minorHAnsi" w:cs="Calibri"/>
          <w:sz w:val="20"/>
          <w:szCs w:val="20"/>
        </w:rPr>
      </w:pPr>
    </w:p>
    <w:p w14:paraId="615038FB" w14:textId="149A813B" w:rsidR="0013041E" w:rsidRPr="00D2781B" w:rsidRDefault="0013041E" w:rsidP="00916622">
      <w:pPr>
        <w:pStyle w:val="tl1"/>
        <w:numPr>
          <w:ilvl w:val="1"/>
          <w:numId w:val="22"/>
        </w:numPr>
        <w:rPr>
          <w:rFonts w:asciiTheme="minorHAnsi" w:hAnsiTheme="minorHAnsi" w:cs="Calibri"/>
          <w:sz w:val="20"/>
          <w:szCs w:val="20"/>
        </w:rPr>
      </w:pPr>
      <w:r w:rsidRPr="00D2781B">
        <w:rPr>
          <w:rFonts w:asciiTheme="minorHAnsi" w:hAnsiTheme="minorHAnsi" w:cs="Calibri"/>
          <w:sz w:val="20"/>
          <w:szCs w:val="20"/>
        </w:rPr>
        <w:t xml:space="preserve">Verejný obstarávateľ informuje uchádzačov, že doklady ktoré podľa § 32 ods. 3 ZVO </w:t>
      </w:r>
      <w:r w:rsidRPr="00D2781B">
        <w:rPr>
          <w:rFonts w:asciiTheme="minorHAnsi" w:hAnsiTheme="minorHAnsi" w:cs="Calibri"/>
          <w:b/>
          <w:sz w:val="20"/>
          <w:szCs w:val="20"/>
          <w:u w:val="single"/>
        </w:rPr>
        <w:t>nevyžaduje od uchádzačov</w:t>
      </w:r>
      <w:r w:rsidRPr="00D2781B">
        <w:rPr>
          <w:rFonts w:asciiTheme="minorHAnsi" w:hAnsiTheme="minorHAnsi" w:cs="Calibri"/>
          <w:sz w:val="20"/>
          <w:szCs w:val="20"/>
        </w:rPr>
        <w:t xml:space="preserve"> z dôvodu použitia údajov z informačných systémov verejnej správy </w:t>
      </w:r>
      <w:r w:rsidRPr="00D2781B">
        <w:rPr>
          <w:rFonts w:asciiTheme="minorHAnsi" w:hAnsiTheme="minorHAnsi" w:cs="Calibri"/>
          <w:b/>
          <w:sz w:val="20"/>
          <w:szCs w:val="20"/>
          <w:u w:val="single"/>
        </w:rPr>
        <w:t>predkladať</w:t>
      </w:r>
      <w:r w:rsidRPr="00D2781B">
        <w:rPr>
          <w:rFonts w:asciiTheme="minorHAnsi" w:hAnsiTheme="minorHAnsi" w:cs="Calibri"/>
          <w:sz w:val="20"/>
          <w:szCs w:val="20"/>
        </w:rPr>
        <w:t xml:space="preserve">, sú: </w:t>
      </w:r>
    </w:p>
    <w:p w14:paraId="5DA6E81F" w14:textId="59950144" w:rsidR="0013041E" w:rsidRPr="0011295C" w:rsidRDefault="0013041E" w:rsidP="00916622">
      <w:pPr>
        <w:numPr>
          <w:ilvl w:val="0"/>
          <w:numId w:val="10"/>
        </w:numPr>
        <w:tabs>
          <w:tab w:val="left" w:pos="344"/>
        </w:tabs>
        <w:autoSpaceDE w:val="0"/>
        <w:ind w:left="1134"/>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výpis z registra trestov uchádzača </w:t>
      </w:r>
      <w:r>
        <w:rPr>
          <w:rFonts w:asciiTheme="minorHAnsi" w:hAnsiTheme="minorHAnsi" w:cs="Calibri"/>
          <w:sz w:val="20"/>
          <w:szCs w:val="20"/>
          <w:lang w:eastAsia="sk-SK"/>
        </w:rPr>
        <w:t xml:space="preserve">(výpis z registra </w:t>
      </w:r>
      <w:r w:rsidRPr="00DD299C">
        <w:rPr>
          <w:rFonts w:asciiTheme="minorHAnsi" w:hAnsiTheme="minorHAnsi" w:cs="Calibri"/>
          <w:b/>
          <w:sz w:val="20"/>
          <w:szCs w:val="20"/>
          <w:lang w:eastAsia="sk-SK"/>
        </w:rPr>
        <w:t>trestov právnickej osoby</w:t>
      </w:r>
      <w:r>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podľa § 32 ods. 2 písm.</w:t>
      </w:r>
      <w:r>
        <w:rPr>
          <w:rFonts w:asciiTheme="minorHAnsi" w:hAnsiTheme="minorHAnsi" w:cs="Calibri"/>
          <w:sz w:val="20"/>
          <w:szCs w:val="20"/>
          <w:lang w:eastAsia="sk-SK"/>
        </w:rPr>
        <w:t> </w:t>
      </w:r>
      <w:r w:rsidRPr="0011295C">
        <w:rPr>
          <w:rFonts w:asciiTheme="minorHAnsi" w:hAnsiTheme="minorHAnsi" w:cs="Calibri"/>
          <w:sz w:val="20"/>
          <w:szCs w:val="20"/>
          <w:lang w:eastAsia="sk-SK"/>
        </w:rPr>
        <w:t>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ZVO, v prípade výpisu z registra trestov </w:t>
      </w:r>
      <w:r w:rsidRPr="00DD299C">
        <w:rPr>
          <w:rFonts w:asciiTheme="minorHAnsi" w:hAnsiTheme="minorHAnsi" w:cs="Calibri"/>
          <w:b/>
          <w:sz w:val="20"/>
          <w:szCs w:val="20"/>
          <w:lang w:eastAsia="sk-SK"/>
        </w:rPr>
        <w:t>pre fyzickú osobu</w:t>
      </w:r>
      <w:r w:rsidRPr="0011295C">
        <w:rPr>
          <w:rFonts w:asciiTheme="minorHAnsi" w:hAnsiTheme="minorHAnsi" w:cs="Calibri"/>
          <w:sz w:val="20"/>
          <w:szCs w:val="20"/>
          <w:lang w:eastAsia="sk-SK"/>
        </w:rPr>
        <w:t xml:space="preserve"> uchádzač verejnému obstarávateľovi predloží údaje v rozsahu podľa § 10 ods. 4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330/2007 Z. z. o registri trestov a o zmene doplnení niektorých zákonov v znení neskorších predpisov, v zmysle ktorého bude verejný obstarávateľ oprávnený podať žiadosť a prevziať výpis/y z registra trestov</w:t>
      </w:r>
      <w:r>
        <w:rPr>
          <w:rFonts w:asciiTheme="minorHAnsi" w:hAnsiTheme="minorHAnsi" w:cs="Calibri"/>
          <w:sz w:val="20"/>
          <w:szCs w:val="20"/>
          <w:lang w:eastAsia="sk-SK"/>
        </w:rPr>
        <w:t>;</w:t>
      </w:r>
      <w:r w:rsidRPr="0011295C">
        <w:rPr>
          <w:rFonts w:asciiTheme="minorHAnsi" w:hAnsiTheme="minorHAnsi" w:cs="Calibri"/>
          <w:sz w:val="20"/>
          <w:szCs w:val="20"/>
          <w:lang w:eastAsia="sk-SK"/>
        </w:rPr>
        <w:t xml:space="preserve"> </w:t>
      </w:r>
    </w:p>
    <w:p w14:paraId="6723DF86" w14:textId="77777777" w:rsidR="0013041E" w:rsidRPr="0011295C" w:rsidRDefault="0013041E" w:rsidP="00916622">
      <w:pPr>
        <w:numPr>
          <w:ilvl w:val="0"/>
          <w:numId w:val="10"/>
        </w:numPr>
        <w:tabs>
          <w:tab w:val="left" w:pos="344"/>
        </w:tabs>
        <w:autoSpaceDE w:val="0"/>
        <w:ind w:left="1134"/>
        <w:jc w:val="both"/>
        <w:rPr>
          <w:rFonts w:asciiTheme="minorHAnsi" w:hAnsiTheme="minorHAnsi" w:cs="Calibri"/>
          <w:sz w:val="20"/>
          <w:szCs w:val="20"/>
          <w:lang w:eastAsia="sk-SK"/>
        </w:rPr>
      </w:pPr>
      <w:r w:rsidRPr="0011295C">
        <w:rPr>
          <w:rFonts w:asciiTheme="minorHAnsi" w:hAnsiTheme="minorHAnsi" w:cs="Calibri"/>
          <w:sz w:val="20"/>
          <w:szCs w:val="20"/>
          <w:lang w:eastAsia="sk-SK"/>
        </w:rPr>
        <w:t>potvrdenia zdravotnej poisťovne a Sociálnej poisťovne podľa § 32 ods. 2 písm. b) ZVO</w:t>
      </w:r>
      <w:r>
        <w:rPr>
          <w:rFonts w:asciiTheme="minorHAnsi" w:hAnsiTheme="minorHAnsi" w:cs="Calibri"/>
          <w:sz w:val="20"/>
          <w:szCs w:val="20"/>
          <w:lang w:eastAsia="sk-SK"/>
        </w:rPr>
        <w:t>;</w:t>
      </w:r>
    </w:p>
    <w:p w14:paraId="664317F4" w14:textId="09D28D15" w:rsidR="0013041E" w:rsidRDefault="0013041E" w:rsidP="00916622">
      <w:pPr>
        <w:numPr>
          <w:ilvl w:val="0"/>
          <w:numId w:val="10"/>
        </w:numPr>
        <w:tabs>
          <w:tab w:val="left" w:pos="344"/>
        </w:tabs>
        <w:autoSpaceDE w:val="0"/>
        <w:ind w:left="1134"/>
        <w:jc w:val="both"/>
        <w:rPr>
          <w:rFonts w:asciiTheme="minorHAnsi" w:hAnsiTheme="minorHAnsi" w:cs="Calibri"/>
          <w:sz w:val="20"/>
          <w:szCs w:val="20"/>
          <w:lang w:eastAsia="sk-SK"/>
        </w:rPr>
      </w:pPr>
      <w:r w:rsidRPr="0011295C">
        <w:rPr>
          <w:rFonts w:asciiTheme="minorHAnsi" w:hAnsiTheme="minorHAnsi" w:cs="Calibri"/>
          <w:sz w:val="20"/>
          <w:szCs w:val="20"/>
          <w:lang w:eastAsia="sk-SK"/>
        </w:rPr>
        <w:t>potvrdenie miestne príslušného daňového úradu a miestne príslušného colného úradu podľa § 32 ods.</w:t>
      </w:r>
      <w:r>
        <w:rPr>
          <w:rFonts w:asciiTheme="minorHAnsi" w:hAnsiTheme="minorHAnsi" w:cs="Calibri"/>
          <w:sz w:val="20"/>
          <w:szCs w:val="20"/>
          <w:lang w:eastAsia="sk-SK"/>
        </w:rPr>
        <w:t> 2 písm. c) ZVO;</w:t>
      </w:r>
    </w:p>
    <w:p w14:paraId="5D6656F1" w14:textId="77777777" w:rsidR="005C287D" w:rsidRPr="005C287D" w:rsidRDefault="005C287D" w:rsidP="00916622">
      <w:pPr>
        <w:numPr>
          <w:ilvl w:val="0"/>
          <w:numId w:val="10"/>
        </w:numPr>
        <w:tabs>
          <w:tab w:val="left" w:pos="344"/>
        </w:tabs>
        <w:autoSpaceDE w:val="0"/>
        <w:ind w:left="1134"/>
        <w:jc w:val="both"/>
        <w:rPr>
          <w:rFonts w:asciiTheme="minorHAnsi" w:hAnsiTheme="minorHAnsi" w:cs="Calibri"/>
          <w:sz w:val="20"/>
          <w:szCs w:val="20"/>
          <w:lang w:eastAsia="sk-SK"/>
        </w:rPr>
      </w:pPr>
      <w:r w:rsidRPr="0026118A">
        <w:rPr>
          <w:rFonts w:asciiTheme="minorHAnsi" w:hAnsiTheme="minorHAnsi" w:cstheme="minorHAnsi"/>
          <w:sz w:val="20"/>
          <w:szCs w:val="20"/>
          <w:lang w:eastAsia="sk-SK"/>
        </w:rPr>
        <w:t xml:space="preserve">potvrdenie príslušného súdu o skutočnosti, že na majetok uchádzača nebol vyhlásený konkurz, nie  je  v reštrukturalizácii, </w:t>
      </w:r>
      <w:r>
        <w:rPr>
          <w:rFonts w:asciiTheme="minorHAnsi" w:hAnsiTheme="minorHAnsi" w:cstheme="minorHAnsi"/>
          <w:sz w:val="20"/>
          <w:szCs w:val="20"/>
          <w:lang w:eastAsia="sk-SK"/>
        </w:rPr>
        <w:t xml:space="preserve">nie je v likvidácii, ani </w:t>
      </w:r>
      <w:r w:rsidRPr="0026118A">
        <w:rPr>
          <w:rFonts w:asciiTheme="minorHAnsi" w:hAnsiTheme="minorHAnsi" w:cstheme="minorHAnsi"/>
          <w:sz w:val="20"/>
          <w:szCs w:val="20"/>
          <w:lang w:eastAsia="sk-SK"/>
        </w:rPr>
        <w:t xml:space="preserve">nebolo proti nemu zastavené konkurzné konanie pre nedostatok majetku alebo zrušený konkurz pre nedostatok majetku podľa § 32 ods. 2 písm. d) ZVO. </w:t>
      </w:r>
    </w:p>
    <w:p w14:paraId="36FAEAA5" w14:textId="6052A3E4" w:rsidR="0013041E" w:rsidRPr="0011295C" w:rsidRDefault="0013041E" w:rsidP="00916622">
      <w:pPr>
        <w:numPr>
          <w:ilvl w:val="0"/>
          <w:numId w:val="10"/>
        </w:numPr>
        <w:tabs>
          <w:tab w:val="left" w:pos="344"/>
        </w:tabs>
        <w:autoSpaceDE w:val="0"/>
        <w:ind w:left="1134"/>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doklad o oprávnení dodávať tovar, uskutočňovať stavebné práce alebo poskytovať službu, ktorý zodpovedná predmetu zákazky podľa § 32 ods. 2 písm. e) ZVO. </w:t>
      </w:r>
    </w:p>
    <w:p w14:paraId="53089135"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4968623" w14:textId="5E5A5F43" w:rsidR="00A34B0B" w:rsidRPr="000D7349" w:rsidRDefault="00D2781B" w:rsidP="0013041E">
      <w:p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ab/>
      </w:r>
      <w:r>
        <w:rPr>
          <w:rFonts w:asciiTheme="minorHAnsi" w:hAnsiTheme="minorHAnsi" w:cs="Calibri"/>
          <w:sz w:val="20"/>
          <w:szCs w:val="20"/>
          <w:lang w:eastAsia="sk-SK"/>
        </w:rPr>
        <w:tab/>
      </w:r>
      <w:r w:rsidR="0013041E" w:rsidRPr="0011295C">
        <w:rPr>
          <w:rFonts w:asciiTheme="minorHAnsi" w:hAnsiTheme="minorHAnsi" w:cs="Calibri"/>
          <w:sz w:val="20"/>
          <w:szCs w:val="20"/>
          <w:lang w:eastAsia="sk-SK"/>
        </w:rPr>
        <w:t xml:space="preserve">Uvedené platí v prípade uchádzačov </w:t>
      </w:r>
      <w:r w:rsidR="0013041E"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5DA4B8C4" w14:textId="77777777" w:rsidR="00A34B0B" w:rsidRPr="000D7349" w:rsidRDefault="00A34B0B" w:rsidP="00A34B0B">
      <w:pPr>
        <w:tabs>
          <w:tab w:val="left" w:pos="344"/>
        </w:tabs>
        <w:autoSpaceDE w:val="0"/>
        <w:spacing w:line="251" w:lineRule="exact"/>
        <w:rPr>
          <w:rFonts w:asciiTheme="minorHAnsi" w:hAnsiTheme="minorHAnsi" w:cs="Calibri"/>
          <w:sz w:val="20"/>
          <w:szCs w:val="20"/>
          <w:lang w:eastAsia="sk-SK"/>
        </w:rPr>
      </w:pPr>
    </w:p>
    <w:p w14:paraId="00F1B88E" w14:textId="77777777" w:rsidR="00D2781B" w:rsidRPr="00D2781B" w:rsidRDefault="00A34B0B" w:rsidP="00916622">
      <w:pPr>
        <w:pStyle w:val="Odsekzoznamu"/>
        <w:numPr>
          <w:ilvl w:val="0"/>
          <w:numId w:val="22"/>
        </w:numPr>
        <w:tabs>
          <w:tab w:val="left" w:pos="344"/>
        </w:tabs>
        <w:autoSpaceDE w:val="0"/>
        <w:jc w:val="both"/>
        <w:rPr>
          <w:rStyle w:val="FontStyle66"/>
          <w:rFonts w:asciiTheme="minorHAnsi" w:hAnsiTheme="minorHAnsi" w:cs="Calibri"/>
          <w:sz w:val="20"/>
          <w:szCs w:val="20"/>
          <w:lang w:eastAsia="sk-SK"/>
        </w:rPr>
      </w:pPr>
      <w:r w:rsidRPr="00D2781B">
        <w:rPr>
          <w:rStyle w:val="FontStyle66"/>
          <w:rFonts w:asciiTheme="minorHAnsi" w:hAnsiTheme="minorHAnsi" w:cs="Calibri"/>
          <w:b/>
          <w:lang w:eastAsia="sk-SK"/>
        </w:rPr>
        <w:t>EKONOMICKÉ A FINAČNÉ POSTAVENIE.</w:t>
      </w:r>
    </w:p>
    <w:p w14:paraId="2A212C7C" w14:textId="7F948CFD" w:rsidR="00A34B0B" w:rsidRPr="00D2781B" w:rsidRDefault="00A34B0B" w:rsidP="00916622">
      <w:pPr>
        <w:pStyle w:val="Odsekzoznamu"/>
        <w:numPr>
          <w:ilvl w:val="1"/>
          <w:numId w:val="22"/>
        </w:numPr>
        <w:tabs>
          <w:tab w:val="left" w:pos="344"/>
        </w:tabs>
        <w:autoSpaceDE w:val="0"/>
        <w:jc w:val="both"/>
        <w:rPr>
          <w:rFonts w:asciiTheme="minorHAnsi" w:hAnsiTheme="minorHAnsi" w:cs="Calibri"/>
          <w:sz w:val="20"/>
          <w:szCs w:val="20"/>
          <w:lang w:eastAsia="sk-SK"/>
        </w:rPr>
      </w:pPr>
      <w:r w:rsidRPr="00D2781B">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B789051" w14:textId="77777777" w:rsidR="00D2781B" w:rsidRDefault="00A34B0B" w:rsidP="00916622">
      <w:pPr>
        <w:pStyle w:val="Odsekzoznamu"/>
        <w:numPr>
          <w:ilvl w:val="0"/>
          <w:numId w:val="22"/>
        </w:numPr>
        <w:tabs>
          <w:tab w:val="left" w:pos="344"/>
        </w:tabs>
        <w:autoSpaceDE w:val="0"/>
        <w:jc w:val="both"/>
        <w:rPr>
          <w:rStyle w:val="FontStyle66"/>
          <w:rFonts w:asciiTheme="minorHAnsi" w:hAnsiTheme="minorHAnsi" w:cs="Calibri"/>
          <w:b/>
          <w:lang w:eastAsia="sk-SK"/>
        </w:rPr>
      </w:pPr>
      <w:r w:rsidRPr="00D2781B">
        <w:rPr>
          <w:rStyle w:val="FontStyle66"/>
          <w:rFonts w:asciiTheme="minorHAnsi" w:hAnsiTheme="minorHAnsi" w:cs="Calibri"/>
          <w:b/>
          <w:lang w:eastAsia="sk-SK"/>
        </w:rPr>
        <w:t>TECHNICKÁ ALEBO ODBORNÁ SPÔSOBILOSŤ.</w:t>
      </w:r>
    </w:p>
    <w:p w14:paraId="01C46EE7" w14:textId="77777777" w:rsidR="00D2781B" w:rsidRPr="00D2781B" w:rsidRDefault="00A34B0B" w:rsidP="00916622">
      <w:pPr>
        <w:pStyle w:val="Odsekzoznamu"/>
        <w:numPr>
          <w:ilvl w:val="1"/>
          <w:numId w:val="22"/>
        </w:numPr>
        <w:tabs>
          <w:tab w:val="left" w:pos="344"/>
        </w:tabs>
        <w:autoSpaceDE w:val="0"/>
        <w:jc w:val="both"/>
        <w:rPr>
          <w:rFonts w:asciiTheme="minorHAnsi" w:hAnsiTheme="minorHAnsi" w:cs="Calibri"/>
          <w:b/>
          <w:sz w:val="22"/>
          <w:lang w:eastAsia="sk-SK"/>
        </w:rPr>
      </w:pPr>
      <w:r w:rsidRPr="00D2781B">
        <w:rPr>
          <w:rFonts w:asciiTheme="minorHAnsi" w:hAnsiTheme="minorHAnsi" w:cs="Calibri"/>
          <w:sz w:val="20"/>
          <w:szCs w:val="20"/>
          <w:lang w:eastAsia="sk-SK"/>
        </w:rPr>
        <w:t>Podmienky účasti technickej a odbornej spôsobilosti preukáže uchádzač predložením nasledujúcich dokladov:</w:t>
      </w:r>
    </w:p>
    <w:p w14:paraId="6116DE36" w14:textId="77777777" w:rsidR="00D2781B" w:rsidRPr="00D2781B" w:rsidRDefault="0013041E" w:rsidP="00916622">
      <w:pPr>
        <w:pStyle w:val="Odsekzoznamu"/>
        <w:numPr>
          <w:ilvl w:val="0"/>
          <w:numId w:val="26"/>
        </w:numPr>
        <w:tabs>
          <w:tab w:val="left" w:pos="344"/>
        </w:tabs>
        <w:autoSpaceDE w:val="0"/>
        <w:jc w:val="both"/>
        <w:rPr>
          <w:rFonts w:asciiTheme="minorHAnsi" w:hAnsiTheme="minorHAnsi" w:cs="Calibri"/>
          <w:b/>
          <w:sz w:val="22"/>
          <w:lang w:eastAsia="sk-SK"/>
        </w:rPr>
      </w:pPr>
      <w:r w:rsidRPr="00D2781B">
        <w:rPr>
          <w:rFonts w:asciiTheme="minorHAnsi" w:hAnsiTheme="minorHAnsi" w:cs="Calibri"/>
          <w:sz w:val="20"/>
          <w:szCs w:val="20"/>
          <w:lang w:eastAsia="sk-SK"/>
        </w:rPr>
        <w:t xml:space="preserve">Uchádzač preukáže splnenie podmienky účasti podľa </w:t>
      </w:r>
      <w:r w:rsidRPr="00D2781B">
        <w:rPr>
          <w:rFonts w:asciiTheme="minorHAnsi" w:hAnsiTheme="minorHAnsi" w:cs="Calibri"/>
          <w:b/>
          <w:sz w:val="20"/>
          <w:szCs w:val="20"/>
          <w:lang w:eastAsia="sk-SK"/>
        </w:rPr>
        <w:t>§ 34 ods. 1 písm. a) ZVO</w:t>
      </w:r>
      <w:r w:rsidRPr="00D2781B">
        <w:rPr>
          <w:rFonts w:asciiTheme="minorHAnsi" w:hAnsiTheme="minorHAnsi" w:cs="Calibri"/>
          <w:sz w:val="20"/>
          <w:szCs w:val="20"/>
          <w:lang w:eastAsia="sk-SK"/>
        </w:rPr>
        <w:t xml:space="preserve"> zoznamom </w:t>
      </w:r>
      <w:r w:rsidR="00B414A5" w:rsidRPr="00D2781B">
        <w:rPr>
          <w:rFonts w:asciiTheme="minorHAnsi" w:hAnsiTheme="minorHAnsi" w:cs="Calibri"/>
          <w:sz w:val="20"/>
          <w:szCs w:val="20"/>
          <w:lang w:eastAsia="sk-SK"/>
        </w:rPr>
        <w:t>dodávok tovaru</w:t>
      </w:r>
      <w:r w:rsidRPr="00D2781B">
        <w:rPr>
          <w:rFonts w:asciiTheme="minorHAnsi" w:hAnsiTheme="minorHAnsi" w:cs="Calibri"/>
          <w:sz w:val="20"/>
          <w:szCs w:val="20"/>
          <w:lang w:eastAsia="sk-SK"/>
        </w:rPr>
        <w:t xml:space="preserve"> za predchádzajúce tri roky od vyhlásenia verejného obstarávania s uvedením cien, lehôt dodania a odberateľov; dokladom je referencia, ak odberateľom bol verejný obstarávateľ alebo obstarávateľ podľa ZVO. </w:t>
      </w:r>
    </w:p>
    <w:p w14:paraId="4F653221" w14:textId="77777777" w:rsidR="00D2781B" w:rsidRDefault="00D2781B" w:rsidP="00D2781B">
      <w:pPr>
        <w:pStyle w:val="Odsekzoznamu"/>
        <w:tabs>
          <w:tab w:val="left" w:pos="344"/>
        </w:tabs>
        <w:autoSpaceDE w:val="0"/>
        <w:ind w:left="1512"/>
        <w:jc w:val="both"/>
        <w:rPr>
          <w:rFonts w:asciiTheme="minorHAnsi" w:hAnsiTheme="minorHAnsi" w:cs="Calibri"/>
          <w:sz w:val="20"/>
          <w:szCs w:val="20"/>
          <w:lang w:eastAsia="sk-SK"/>
        </w:rPr>
      </w:pPr>
    </w:p>
    <w:p w14:paraId="202B054B" w14:textId="77777777" w:rsidR="00D2781B" w:rsidRDefault="0013041E" w:rsidP="00D2781B">
      <w:pPr>
        <w:pStyle w:val="Odsekzoznamu"/>
        <w:tabs>
          <w:tab w:val="left" w:pos="344"/>
        </w:tabs>
        <w:autoSpaceDE w:val="0"/>
        <w:ind w:left="1512"/>
        <w:jc w:val="both"/>
        <w:rPr>
          <w:rFonts w:asciiTheme="minorHAnsi" w:hAnsiTheme="minorHAnsi" w:cs="Calibri"/>
          <w:b/>
          <w:sz w:val="20"/>
          <w:szCs w:val="20"/>
          <w:lang w:eastAsia="sk-SK"/>
        </w:rPr>
      </w:pPr>
      <w:r w:rsidRPr="00D2781B">
        <w:rPr>
          <w:rFonts w:asciiTheme="minorHAnsi" w:hAnsiTheme="minorHAnsi" w:cs="Calibri"/>
          <w:b/>
          <w:sz w:val="20"/>
          <w:szCs w:val="20"/>
          <w:lang w:eastAsia="sk-SK"/>
        </w:rPr>
        <w:t xml:space="preserve">Minimálna požadovaná úroveň štandardov: </w:t>
      </w:r>
    </w:p>
    <w:p w14:paraId="4C49C115" w14:textId="4179964A" w:rsidR="007C4B0C" w:rsidRDefault="00B414A5" w:rsidP="00D2781B">
      <w:pPr>
        <w:pStyle w:val="Odsekzoznamu"/>
        <w:tabs>
          <w:tab w:val="left" w:pos="344"/>
        </w:tabs>
        <w:autoSpaceDE w:val="0"/>
        <w:ind w:left="1512"/>
        <w:jc w:val="both"/>
        <w:rPr>
          <w:rFonts w:asciiTheme="minorHAnsi" w:hAnsiTheme="minorHAnsi" w:cs="Calibri"/>
          <w:sz w:val="20"/>
          <w:szCs w:val="20"/>
          <w:lang w:eastAsia="sk-SK"/>
        </w:rPr>
      </w:pPr>
      <w:r>
        <w:rPr>
          <w:rFonts w:asciiTheme="minorHAnsi" w:hAnsiTheme="minorHAnsi" w:cs="Calibri"/>
          <w:sz w:val="20"/>
          <w:szCs w:val="20"/>
          <w:lang w:eastAsia="sk-SK"/>
        </w:rPr>
        <w:lastRenderedPageBreak/>
        <w:t xml:space="preserve">Podmienka účasti podľa § 34 ods. 1 písm. a) ZVO bude splnená, ak uchádzač horeuvedeným zoznamom preukáže: </w:t>
      </w:r>
    </w:p>
    <w:p w14:paraId="70877D41" w14:textId="004D7D4E" w:rsidR="00D2781B" w:rsidRDefault="00D2781B" w:rsidP="00916622">
      <w:pPr>
        <w:pStyle w:val="Odsekzoznamu"/>
        <w:numPr>
          <w:ilvl w:val="0"/>
          <w:numId w:val="27"/>
        </w:numPr>
        <w:tabs>
          <w:tab w:val="left" w:pos="344"/>
        </w:tabs>
        <w:autoSpaceDE w:val="0"/>
        <w:jc w:val="both"/>
        <w:rPr>
          <w:rFonts w:asciiTheme="minorHAnsi" w:hAnsiTheme="minorHAnsi" w:cs="Calibri"/>
          <w:sz w:val="20"/>
          <w:szCs w:val="20"/>
          <w:lang w:eastAsia="sk-SK"/>
        </w:rPr>
      </w:pPr>
      <w:r>
        <w:rPr>
          <w:rFonts w:asciiTheme="minorHAnsi" w:hAnsiTheme="minorHAnsi" w:cs="Calibri"/>
          <w:sz w:val="20"/>
          <w:szCs w:val="20"/>
          <w:lang w:eastAsia="sk-SK"/>
        </w:rPr>
        <w:t xml:space="preserve">Súhrnné množstvo dodaných tovarov rovnakého alebo obdobného charakteru ako je predmet zákazky za predchádzajúce 3 roky, t. j. 3 roky spätne od vyhlásenia verejného obstarávania, v súhrnnej hodnote minimálne dosahujúcej sumu 300 000,00 € bez DPH. </w:t>
      </w:r>
    </w:p>
    <w:p w14:paraId="33553CE1" w14:textId="77777777" w:rsidR="00DC35C4" w:rsidRDefault="00DC35C4" w:rsidP="00D2781B">
      <w:pPr>
        <w:pStyle w:val="Odsekzoznamu"/>
        <w:tabs>
          <w:tab w:val="left" w:pos="344"/>
        </w:tabs>
        <w:autoSpaceDE w:val="0"/>
        <w:ind w:left="1512"/>
        <w:jc w:val="both"/>
        <w:rPr>
          <w:rFonts w:asciiTheme="minorHAnsi" w:hAnsiTheme="minorHAnsi" w:cs="Calibri"/>
          <w:sz w:val="20"/>
          <w:szCs w:val="20"/>
          <w:lang w:eastAsia="sk-SK"/>
        </w:rPr>
      </w:pPr>
    </w:p>
    <w:p w14:paraId="37CCD940" w14:textId="617DD4B0" w:rsidR="00D2781B" w:rsidRPr="005C287D" w:rsidRDefault="00D2781B" w:rsidP="00D2781B">
      <w:pPr>
        <w:pStyle w:val="Odsekzoznamu"/>
        <w:tabs>
          <w:tab w:val="left" w:pos="344"/>
        </w:tabs>
        <w:autoSpaceDE w:val="0"/>
        <w:ind w:left="1512"/>
        <w:jc w:val="both"/>
        <w:rPr>
          <w:rFonts w:asciiTheme="minorHAnsi" w:hAnsiTheme="minorHAnsi" w:cs="Calibri"/>
          <w:b/>
          <w:bCs/>
          <w:sz w:val="20"/>
          <w:szCs w:val="20"/>
          <w:lang w:eastAsia="sk-SK"/>
        </w:rPr>
      </w:pPr>
      <w:r>
        <w:rPr>
          <w:rFonts w:asciiTheme="minorHAnsi" w:hAnsiTheme="minorHAnsi" w:cs="Calibri"/>
          <w:sz w:val="20"/>
          <w:szCs w:val="20"/>
          <w:lang w:eastAsia="sk-SK"/>
        </w:rPr>
        <w:t xml:space="preserve">Za dodávku tovaru rovnakého alebo obdobného charakteru ako je predmet zákazky </w:t>
      </w:r>
      <w:r w:rsidRPr="005C287D">
        <w:rPr>
          <w:rFonts w:asciiTheme="minorHAnsi" w:hAnsiTheme="minorHAnsi" w:cs="Calibri"/>
          <w:b/>
          <w:bCs/>
          <w:sz w:val="20"/>
          <w:szCs w:val="20"/>
          <w:lang w:eastAsia="sk-SK"/>
        </w:rPr>
        <w:t xml:space="preserve">sa považuje dodávka zemného plynu. </w:t>
      </w:r>
    </w:p>
    <w:p w14:paraId="618A026E" w14:textId="77777777" w:rsidR="00DC35C4" w:rsidRDefault="00DC35C4" w:rsidP="00D2781B">
      <w:pPr>
        <w:pStyle w:val="Odsekzoznamu"/>
        <w:tabs>
          <w:tab w:val="left" w:pos="344"/>
        </w:tabs>
        <w:autoSpaceDE w:val="0"/>
        <w:ind w:left="1512"/>
        <w:jc w:val="both"/>
        <w:rPr>
          <w:rFonts w:asciiTheme="minorHAnsi" w:hAnsiTheme="minorHAnsi" w:cs="Calibri"/>
          <w:sz w:val="20"/>
          <w:szCs w:val="20"/>
          <w:lang w:eastAsia="sk-SK"/>
        </w:rPr>
      </w:pPr>
    </w:p>
    <w:p w14:paraId="76A39AB1" w14:textId="680D4E84" w:rsidR="00D2781B" w:rsidRDefault="00D2781B" w:rsidP="00D2781B">
      <w:pPr>
        <w:pStyle w:val="Odsekzoznamu"/>
        <w:tabs>
          <w:tab w:val="left" w:pos="344"/>
        </w:tabs>
        <w:autoSpaceDE w:val="0"/>
        <w:ind w:left="1512"/>
        <w:jc w:val="both"/>
        <w:rPr>
          <w:rFonts w:asciiTheme="minorHAnsi" w:hAnsiTheme="minorHAnsi" w:cs="Calibri"/>
          <w:sz w:val="20"/>
          <w:szCs w:val="20"/>
          <w:lang w:eastAsia="sk-SK"/>
        </w:rPr>
      </w:pPr>
      <w:r>
        <w:rPr>
          <w:rFonts w:asciiTheme="minorHAnsi" w:hAnsiTheme="minorHAnsi" w:cs="Calibri"/>
          <w:sz w:val="20"/>
          <w:szCs w:val="20"/>
          <w:lang w:eastAsia="sk-SK"/>
        </w:rPr>
        <w:t xml:space="preserve">V prípade, ak uchádzač predkladá referenciu </w:t>
      </w:r>
      <w:r w:rsidR="00DC35C4">
        <w:rPr>
          <w:rFonts w:asciiTheme="minorHAnsi" w:hAnsiTheme="minorHAnsi" w:cs="Calibri"/>
          <w:sz w:val="20"/>
          <w:szCs w:val="20"/>
          <w:lang w:eastAsia="sk-SK"/>
        </w:rPr>
        <w:t xml:space="preserve">alebo dôkaz o dodaní tovaru, ktorého dodanie časovo presahuje posudzované obdobie, uchádzač v zozname uvedie zvlášť hodnotu iba za tú časť dodaného tovaru, ktorá bola realizovaná v posudzovanom období (a len túto sumu uchádzač započíta do celkového súčtu dodaného tovaru). </w:t>
      </w:r>
    </w:p>
    <w:p w14:paraId="39AFA46C" w14:textId="77777777" w:rsidR="00D2781B" w:rsidRPr="00D2781B" w:rsidRDefault="00D2781B" w:rsidP="00D2781B">
      <w:pPr>
        <w:pStyle w:val="Odsekzoznamu"/>
        <w:tabs>
          <w:tab w:val="left" w:pos="344"/>
        </w:tabs>
        <w:autoSpaceDE w:val="0"/>
        <w:ind w:left="1512"/>
        <w:jc w:val="both"/>
        <w:rPr>
          <w:rFonts w:asciiTheme="minorHAnsi" w:hAnsiTheme="minorHAnsi" w:cs="Calibri"/>
          <w:b/>
          <w:sz w:val="22"/>
          <w:lang w:eastAsia="sk-SK"/>
        </w:rPr>
      </w:pPr>
    </w:p>
    <w:p w14:paraId="1A618B1B" w14:textId="4CDA3556" w:rsidR="00A34B0B" w:rsidRPr="000D7349" w:rsidRDefault="00A34B0B" w:rsidP="00916622">
      <w:pPr>
        <w:pStyle w:val="Odsekzoznamu"/>
        <w:numPr>
          <w:ilvl w:val="1"/>
          <w:numId w:val="22"/>
        </w:numPr>
        <w:tabs>
          <w:tab w:val="left" w:pos="344"/>
        </w:tabs>
        <w:autoSpaceDE w:val="0"/>
        <w:jc w:val="both"/>
        <w:rPr>
          <w:rFonts w:asciiTheme="minorHAnsi" w:hAnsiTheme="minorHAnsi" w:cs="Calibri"/>
          <w:sz w:val="20"/>
          <w:szCs w:val="20"/>
          <w:lang w:eastAsia="sk-SK"/>
        </w:rPr>
      </w:pPr>
      <w:r w:rsidRPr="00DC35C4">
        <w:rPr>
          <w:rFonts w:asciiTheme="minorHAnsi" w:hAnsiTheme="minorHAnsi" w:cs="Calibri"/>
          <w:sz w:val="20"/>
          <w:szCs w:val="20"/>
          <w:lang w:eastAsia="sk-SK"/>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w:t>
      </w:r>
      <w:r w:rsidR="005C287D">
        <w:rPr>
          <w:rFonts w:asciiTheme="minorHAnsi" w:hAnsiTheme="minorHAnsi" w:cs="Calibri"/>
          <w:sz w:val="20"/>
          <w:szCs w:val="20"/>
          <w:lang w:eastAsia="sk-SK"/>
        </w:rPr>
        <w:t>g</w:t>
      </w:r>
      <w:r w:rsidRPr="00DC35C4">
        <w:rPr>
          <w:rFonts w:asciiTheme="minorHAnsi" w:hAnsiTheme="minorHAnsi" w:cs="Calibri"/>
          <w:sz w:val="20"/>
          <w:szCs w:val="20"/>
          <w:lang w:eastAsia="sk-SK"/>
        </w:rPr>
        <w:t>) a ods. 7</w:t>
      </w:r>
      <w:r w:rsidR="00F322A9" w:rsidRPr="00DC35C4">
        <w:rPr>
          <w:rFonts w:asciiTheme="minorHAnsi" w:hAnsiTheme="minorHAnsi" w:cs="Calibri"/>
          <w:sz w:val="20"/>
          <w:szCs w:val="20"/>
          <w:lang w:eastAsia="sk-SK"/>
        </w:rPr>
        <w:t xml:space="preserve"> ZVO</w:t>
      </w:r>
      <w:r w:rsidRPr="00DC35C4">
        <w:rPr>
          <w:rFonts w:asciiTheme="minorHAnsi" w:hAnsiTheme="minorHAnsi" w:cs="Calibri"/>
          <w:sz w:val="20"/>
          <w:szCs w:val="20"/>
          <w:lang w:eastAsia="sk-SK"/>
        </w:rPr>
        <w:t xml:space="preserve">; oprávnenie dodávať tovar, uskutočňovať stavebné práce, alebo poskytovať službu preukazuje vo vzťahu k tej časti predmetu zákazky alebo koncesie, na ktorú boli kapacity záujemcovi alebo uchádzačovi poskytnuté. </w:t>
      </w:r>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470FD176" w:rsidR="00A34B0B" w:rsidRPr="00DC35C4" w:rsidRDefault="00A34B0B" w:rsidP="00916622">
      <w:pPr>
        <w:pStyle w:val="Odsekzoznamu"/>
        <w:numPr>
          <w:ilvl w:val="0"/>
          <w:numId w:val="22"/>
        </w:numPr>
        <w:tabs>
          <w:tab w:val="left" w:pos="344"/>
        </w:tabs>
        <w:autoSpaceDE w:val="0"/>
        <w:jc w:val="both"/>
        <w:rPr>
          <w:rStyle w:val="FontStyle66"/>
          <w:rFonts w:asciiTheme="minorHAnsi" w:hAnsiTheme="minorHAnsi" w:cs="Calibri"/>
          <w:b/>
          <w:caps/>
          <w:lang w:eastAsia="sk-SK"/>
        </w:rPr>
      </w:pPr>
      <w:r w:rsidRPr="00DC35C4">
        <w:rPr>
          <w:rStyle w:val="FontStyle66"/>
          <w:rFonts w:asciiTheme="minorHAnsi" w:hAnsiTheme="minorHAnsi" w:cs="Calibri"/>
          <w:b/>
          <w:caps/>
          <w:lang w:eastAsia="sk-SK"/>
        </w:rPr>
        <w:t>Doplňujúce informácie k podmienkam účasti.</w:t>
      </w:r>
    </w:p>
    <w:p w14:paraId="5F1D42CB" w14:textId="00985F49" w:rsidR="0014154F" w:rsidRDefault="00A34B0B" w:rsidP="00916622">
      <w:pPr>
        <w:pStyle w:val="Odsekzoznamu"/>
        <w:numPr>
          <w:ilvl w:val="1"/>
          <w:numId w:val="22"/>
        </w:num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 xml:space="preserve">Predpokladom splnenia podmienok účasti je predloženie všetkých dokladov a dokumentov tak, ako je uvedené </w:t>
      </w:r>
      <w:r w:rsidR="00236212" w:rsidRPr="000D7349">
        <w:rPr>
          <w:rFonts w:asciiTheme="minorHAnsi" w:hAnsiTheme="minorHAnsi" w:cs="Calibri"/>
          <w:sz w:val="20"/>
          <w:szCs w:val="20"/>
          <w:lang w:eastAsia="sk-SK"/>
        </w:rPr>
        <w:t xml:space="preserve">v oznámení o vyhlásení verejného obstarávania </w:t>
      </w:r>
      <w:r w:rsidRPr="000D7349">
        <w:rPr>
          <w:rFonts w:asciiTheme="minorHAnsi" w:hAnsiTheme="minorHAnsi" w:cs="Calibri"/>
          <w:sz w:val="20"/>
          <w:szCs w:val="20"/>
          <w:lang w:eastAsia="sk-SK"/>
        </w:rPr>
        <w:t>a v týchto SP. Všetky doklady preukázanie splnenia podmienok účasti predkladá uchádzač ako originály alebo úradne overené kópie.</w:t>
      </w:r>
    </w:p>
    <w:p w14:paraId="708C1875" w14:textId="77777777" w:rsidR="0014154F" w:rsidRDefault="0014154F" w:rsidP="0014154F">
      <w:pPr>
        <w:pStyle w:val="Odsekzoznamu"/>
        <w:autoSpaceDE w:val="0"/>
        <w:ind w:left="792"/>
        <w:jc w:val="both"/>
        <w:rPr>
          <w:rFonts w:asciiTheme="minorHAnsi" w:hAnsiTheme="minorHAnsi" w:cs="Calibri"/>
          <w:sz w:val="20"/>
          <w:szCs w:val="20"/>
          <w:lang w:eastAsia="sk-SK"/>
        </w:rPr>
      </w:pPr>
    </w:p>
    <w:p w14:paraId="05790AFF" w14:textId="77777777" w:rsidR="00B457A0" w:rsidRPr="00B457A0" w:rsidRDefault="00A34B0B" w:rsidP="00916622">
      <w:pPr>
        <w:pStyle w:val="Odsekzoznamu"/>
        <w:numPr>
          <w:ilvl w:val="1"/>
          <w:numId w:val="22"/>
        </w:numPr>
        <w:tabs>
          <w:tab w:val="left" w:pos="344"/>
        </w:tabs>
        <w:autoSpaceDE w:val="0"/>
        <w:jc w:val="both"/>
        <w:rPr>
          <w:rFonts w:asciiTheme="minorHAnsi" w:hAnsiTheme="minorHAnsi" w:cs="Calibri"/>
          <w:sz w:val="20"/>
          <w:szCs w:val="20"/>
          <w:lang w:eastAsia="sk-SK"/>
        </w:rPr>
      </w:pPr>
      <w:r w:rsidRPr="0014154F">
        <w:rPr>
          <w:rFonts w:asciiTheme="minorHAnsi" w:hAnsiTheme="minorHAnsi" w:cs="Calibri"/>
          <w:sz w:val="20"/>
          <w:szCs w:val="20"/>
        </w:rPr>
        <w:t>Členovia komisie budú vyhodnocovať splnenie podmienok účasti aplikovaním postupov uvedených v</w:t>
      </w:r>
      <w:r w:rsidR="00236212" w:rsidRPr="0014154F">
        <w:rPr>
          <w:rFonts w:asciiTheme="minorHAnsi" w:hAnsiTheme="minorHAnsi" w:cs="Calibri"/>
          <w:sz w:val="20"/>
          <w:szCs w:val="20"/>
        </w:rPr>
        <w:t> </w:t>
      </w:r>
      <w:r w:rsidRPr="0014154F">
        <w:rPr>
          <w:rFonts w:asciiTheme="minorHAnsi" w:hAnsiTheme="minorHAnsi" w:cs="Calibri"/>
          <w:sz w:val="20"/>
          <w:szCs w:val="20"/>
        </w:rPr>
        <w:t>§</w:t>
      </w:r>
      <w:r w:rsidR="00236212" w:rsidRPr="0014154F">
        <w:rPr>
          <w:rFonts w:asciiTheme="minorHAnsi" w:hAnsiTheme="minorHAnsi" w:cs="Calibri"/>
          <w:sz w:val="20"/>
          <w:szCs w:val="20"/>
        </w:rPr>
        <w:t> 40</w:t>
      </w:r>
      <w:r w:rsidRPr="0014154F">
        <w:rPr>
          <w:rFonts w:asciiTheme="minorHAnsi" w:hAnsiTheme="minorHAnsi" w:cs="Calibri"/>
          <w:sz w:val="20"/>
          <w:szCs w:val="20"/>
        </w:rPr>
        <w:t xml:space="preserve"> ZVO a § 152 ods. 4 ZVO. </w:t>
      </w:r>
      <w:r w:rsidR="00B457A0" w:rsidRPr="00A631E1">
        <w:rPr>
          <w:rFonts w:asciiTheme="minorHAnsi" w:hAnsiTheme="minorHAnsi" w:cstheme="minorHAnsi"/>
          <w:sz w:val="20"/>
          <w:szCs w:val="20"/>
        </w:rPr>
        <w:t xml:space="preserve">Vzhľadom na skutočnosť, že verejný obstarávateľ v predmetnom verejnom obstarávaní využije postup </w:t>
      </w:r>
      <w:r w:rsidR="00B457A0">
        <w:rPr>
          <w:rFonts w:asciiTheme="minorHAnsi" w:hAnsiTheme="minorHAnsi" w:cstheme="minorHAnsi"/>
          <w:sz w:val="20"/>
          <w:szCs w:val="20"/>
        </w:rPr>
        <w:t xml:space="preserve">podľa </w:t>
      </w:r>
      <w:r w:rsidR="00B457A0" w:rsidRPr="00A631E1">
        <w:rPr>
          <w:rFonts w:asciiTheme="minorHAnsi" w:hAnsiTheme="minorHAnsi" w:cstheme="minorHAnsi"/>
          <w:sz w:val="20"/>
          <w:szCs w:val="20"/>
        </w:rPr>
        <w:t>§ 66 ZVO s použitím elektronickej aukcie (ďalej len „</w:t>
      </w:r>
      <w:proofErr w:type="spellStart"/>
      <w:r w:rsidR="00B457A0" w:rsidRPr="00A631E1">
        <w:rPr>
          <w:rFonts w:asciiTheme="minorHAnsi" w:hAnsiTheme="minorHAnsi" w:cstheme="minorHAnsi"/>
          <w:sz w:val="20"/>
          <w:szCs w:val="20"/>
        </w:rPr>
        <w:t>eAukcia</w:t>
      </w:r>
      <w:proofErr w:type="spellEnd"/>
      <w:r w:rsidR="00B457A0" w:rsidRPr="00A631E1">
        <w:rPr>
          <w:rFonts w:asciiTheme="minorHAnsi" w:hAnsiTheme="minorHAnsi" w:cstheme="minorHAnsi"/>
          <w:sz w:val="20"/>
          <w:szCs w:val="20"/>
        </w:rPr>
        <w:t xml:space="preserve">“), </w:t>
      </w:r>
      <w:r w:rsidR="00B457A0">
        <w:rPr>
          <w:rFonts w:asciiTheme="minorHAnsi" w:hAnsiTheme="minorHAnsi" w:cstheme="minorHAnsi"/>
          <w:sz w:val="20"/>
          <w:szCs w:val="20"/>
        </w:rPr>
        <w:t xml:space="preserve">verejný obstarávateľ v súlade s § 54 ods. 6 ZVO </w:t>
      </w:r>
      <w:r w:rsidR="00B457A0" w:rsidRPr="00A631E1">
        <w:rPr>
          <w:rFonts w:asciiTheme="minorHAnsi" w:hAnsiTheme="minorHAnsi" w:cstheme="minorHAnsi"/>
          <w:sz w:val="20"/>
          <w:szCs w:val="20"/>
        </w:rPr>
        <w:t xml:space="preserve">pred začatím </w:t>
      </w:r>
      <w:proofErr w:type="spellStart"/>
      <w:r w:rsidR="00B457A0" w:rsidRPr="00A631E1">
        <w:rPr>
          <w:rFonts w:asciiTheme="minorHAnsi" w:hAnsiTheme="minorHAnsi" w:cstheme="minorHAnsi"/>
          <w:sz w:val="20"/>
          <w:szCs w:val="20"/>
        </w:rPr>
        <w:t>eAukcie</w:t>
      </w:r>
      <w:proofErr w:type="spellEnd"/>
      <w:r w:rsidR="00B457A0" w:rsidRPr="00A631E1">
        <w:rPr>
          <w:rFonts w:asciiTheme="minorHAnsi" w:hAnsiTheme="minorHAnsi" w:cstheme="minorHAnsi"/>
          <w:sz w:val="20"/>
          <w:szCs w:val="20"/>
        </w:rPr>
        <w:t xml:space="preserve"> vyhodnotí ponuky podľa kritérií na vyhodnotenie ponúk</w:t>
      </w:r>
      <w:r w:rsidR="00B457A0">
        <w:rPr>
          <w:rFonts w:asciiTheme="minorHAnsi" w:hAnsiTheme="minorHAnsi" w:cstheme="minorHAnsi"/>
          <w:sz w:val="20"/>
          <w:szCs w:val="20"/>
        </w:rPr>
        <w:t>,</w:t>
      </w:r>
      <w:r w:rsidR="00B457A0" w:rsidRPr="00A631E1">
        <w:rPr>
          <w:rFonts w:asciiTheme="minorHAnsi" w:hAnsiTheme="minorHAnsi" w:cstheme="minorHAnsi"/>
          <w:sz w:val="20"/>
          <w:szCs w:val="20"/>
        </w:rPr>
        <w:t xml:space="preserve"> </w:t>
      </w:r>
      <w:r w:rsidR="00B457A0">
        <w:rPr>
          <w:rFonts w:asciiTheme="minorHAnsi" w:hAnsiTheme="minorHAnsi" w:cstheme="minorHAnsi"/>
          <w:sz w:val="20"/>
          <w:szCs w:val="20"/>
        </w:rPr>
        <w:t>požiadavky</w:t>
      </w:r>
      <w:r w:rsidR="00B457A0" w:rsidRPr="00A631E1">
        <w:rPr>
          <w:rFonts w:asciiTheme="minorHAnsi" w:hAnsiTheme="minorHAnsi" w:cstheme="minorHAnsi"/>
          <w:sz w:val="20"/>
          <w:szCs w:val="20"/>
        </w:rPr>
        <w:t xml:space="preserve"> na predmet zákazky v súlade s ustanovením § 53 ZVO, ako </w:t>
      </w:r>
      <w:r w:rsidR="00B457A0">
        <w:rPr>
          <w:rFonts w:asciiTheme="minorHAnsi" w:hAnsiTheme="minorHAnsi" w:cstheme="minorHAnsi"/>
          <w:sz w:val="20"/>
          <w:szCs w:val="20"/>
        </w:rPr>
        <w:t>aj splnenie</w:t>
      </w:r>
      <w:r w:rsidR="00B457A0" w:rsidRPr="00A631E1">
        <w:rPr>
          <w:rFonts w:asciiTheme="minorHAnsi" w:hAnsiTheme="minorHAnsi" w:cstheme="minorHAnsi"/>
          <w:sz w:val="20"/>
          <w:szCs w:val="20"/>
        </w:rPr>
        <w:t xml:space="preserve"> podmienok účasti v súlade s ustanovením § 40 ZVO</w:t>
      </w:r>
    </w:p>
    <w:p w14:paraId="0FA78513" w14:textId="77777777" w:rsidR="00B457A0" w:rsidRPr="00B457A0" w:rsidRDefault="00B457A0" w:rsidP="00B457A0">
      <w:pPr>
        <w:pStyle w:val="Odsekzoznamu"/>
        <w:rPr>
          <w:rFonts w:asciiTheme="minorHAnsi" w:hAnsiTheme="minorHAnsi" w:cs="Calibri"/>
          <w:bCs/>
          <w:iCs/>
          <w:sz w:val="20"/>
          <w:szCs w:val="20"/>
        </w:rPr>
      </w:pPr>
    </w:p>
    <w:p w14:paraId="7B6C794E" w14:textId="77777777" w:rsidR="00B457A0" w:rsidRPr="00B457A0" w:rsidRDefault="00A34B0B" w:rsidP="00916622">
      <w:pPr>
        <w:pStyle w:val="Odsekzoznamu"/>
        <w:numPr>
          <w:ilvl w:val="1"/>
          <w:numId w:val="22"/>
        </w:numPr>
        <w:tabs>
          <w:tab w:val="left" w:pos="344"/>
        </w:tabs>
        <w:autoSpaceDE w:val="0"/>
        <w:jc w:val="both"/>
        <w:rPr>
          <w:rFonts w:asciiTheme="minorHAnsi" w:hAnsiTheme="minorHAnsi" w:cs="Calibri"/>
          <w:sz w:val="20"/>
          <w:szCs w:val="20"/>
          <w:lang w:eastAsia="sk-SK"/>
        </w:rPr>
      </w:pPr>
      <w:r w:rsidRPr="00B457A0">
        <w:rPr>
          <w:rFonts w:asciiTheme="minorHAnsi" w:hAnsiTheme="minorHAnsi" w:cs="Calibri"/>
          <w:bCs/>
          <w:iCs/>
          <w:sz w:val="20"/>
          <w:szCs w:val="20"/>
        </w:rPr>
        <w:t>Skupina dodávateľov preukazuje splnenie podmienok účasti vo verejnom obstarávaní týkajúcich sa</w:t>
      </w:r>
      <w:r w:rsidR="00236212" w:rsidRPr="00B457A0">
        <w:rPr>
          <w:rFonts w:asciiTheme="minorHAnsi" w:hAnsiTheme="minorHAnsi" w:cs="Calibri"/>
          <w:bCs/>
          <w:iCs/>
          <w:sz w:val="20"/>
          <w:szCs w:val="20"/>
        </w:rPr>
        <w:t> </w:t>
      </w:r>
      <w:r w:rsidRPr="00B457A0">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0B7691D6" w14:textId="77777777" w:rsidR="00B457A0" w:rsidRPr="00B457A0" w:rsidRDefault="00B457A0" w:rsidP="00B457A0">
      <w:pPr>
        <w:pStyle w:val="Odsekzoznamu"/>
        <w:rPr>
          <w:rFonts w:asciiTheme="minorHAnsi" w:hAnsiTheme="minorHAnsi" w:cs="Calibri"/>
          <w:bCs/>
          <w:iCs/>
          <w:sz w:val="20"/>
          <w:szCs w:val="20"/>
        </w:rPr>
      </w:pPr>
    </w:p>
    <w:p w14:paraId="7F19ADD5" w14:textId="77777777" w:rsidR="00B457A0" w:rsidRPr="00B457A0" w:rsidRDefault="008B445D" w:rsidP="00916622">
      <w:pPr>
        <w:pStyle w:val="Odsekzoznamu"/>
        <w:numPr>
          <w:ilvl w:val="1"/>
          <w:numId w:val="22"/>
        </w:numPr>
        <w:tabs>
          <w:tab w:val="left" w:pos="344"/>
        </w:tabs>
        <w:autoSpaceDE w:val="0"/>
        <w:jc w:val="both"/>
        <w:rPr>
          <w:rFonts w:asciiTheme="minorHAnsi" w:hAnsiTheme="minorHAnsi" w:cs="Calibri"/>
          <w:sz w:val="20"/>
          <w:szCs w:val="20"/>
          <w:lang w:eastAsia="sk-SK"/>
        </w:rPr>
      </w:pPr>
      <w:r w:rsidRPr="00B457A0">
        <w:rPr>
          <w:rFonts w:asciiTheme="minorHAnsi" w:hAnsiTheme="minorHAnsi" w:cs="Calibri"/>
          <w:bCs/>
          <w:iCs/>
          <w:sz w:val="20"/>
          <w:szCs w:val="20"/>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B457A0">
        <w:rPr>
          <w:rFonts w:asciiTheme="minorHAnsi" w:hAnsiTheme="minorHAnsi" w:cs="Calibri"/>
          <w:bCs/>
          <w:iCs/>
          <w:sz w:val="20"/>
          <w:szCs w:val="20"/>
        </w:rPr>
        <w:t>ust</w:t>
      </w:r>
      <w:proofErr w:type="spellEnd"/>
      <w:r w:rsidRPr="00B457A0">
        <w:rPr>
          <w:rFonts w:asciiTheme="minorHAnsi" w:hAnsiTheme="minorHAnsi" w:cs="Calibri"/>
          <w:bCs/>
          <w:iCs/>
          <w:sz w:val="20"/>
          <w:szCs w:val="20"/>
        </w:rPr>
        <w:t xml:space="preserve">. § 39 ZVO, vyhlášky Úradu pre verejné obstarávanie č. 155/2016 </w:t>
      </w:r>
      <w:proofErr w:type="spellStart"/>
      <w:r w:rsidRPr="00B457A0">
        <w:rPr>
          <w:rFonts w:asciiTheme="minorHAnsi" w:hAnsiTheme="minorHAnsi" w:cs="Calibri"/>
          <w:bCs/>
          <w:iCs/>
          <w:sz w:val="20"/>
          <w:szCs w:val="20"/>
        </w:rPr>
        <w:t>Z.z</w:t>
      </w:r>
      <w:proofErr w:type="spellEnd"/>
      <w:r w:rsidRPr="00B457A0">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172EBE5D" w14:textId="77777777" w:rsidR="00B457A0" w:rsidRPr="00B457A0" w:rsidRDefault="00B457A0" w:rsidP="00B457A0">
      <w:pPr>
        <w:pStyle w:val="Odsekzoznamu"/>
        <w:rPr>
          <w:rFonts w:asciiTheme="minorHAnsi" w:hAnsiTheme="minorHAnsi" w:cs="Calibri"/>
          <w:bCs/>
          <w:iCs/>
          <w:sz w:val="20"/>
          <w:szCs w:val="20"/>
        </w:rPr>
      </w:pPr>
    </w:p>
    <w:p w14:paraId="70B41F9F" w14:textId="65AB7E50" w:rsidR="00A34B0B" w:rsidRPr="00B457A0" w:rsidRDefault="00A34B0B" w:rsidP="00916622">
      <w:pPr>
        <w:pStyle w:val="Odsekzoznamu"/>
        <w:numPr>
          <w:ilvl w:val="1"/>
          <w:numId w:val="22"/>
        </w:numPr>
        <w:tabs>
          <w:tab w:val="left" w:pos="344"/>
        </w:tabs>
        <w:autoSpaceDE w:val="0"/>
        <w:jc w:val="both"/>
        <w:rPr>
          <w:rFonts w:asciiTheme="minorHAnsi" w:hAnsiTheme="minorHAnsi" w:cs="Calibri"/>
          <w:sz w:val="20"/>
          <w:szCs w:val="20"/>
          <w:lang w:eastAsia="sk-SK"/>
        </w:rPr>
      </w:pPr>
      <w:r w:rsidRPr="00B457A0">
        <w:rPr>
          <w:rFonts w:asciiTheme="minorHAnsi" w:hAnsiTheme="minorHAnsi" w:cs="Calibri"/>
          <w:bCs/>
          <w:iCs/>
          <w:sz w:val="20"/>
          <w:szCs w:val="20"/>
        </w:rPr>
        <w:lastRenderedPageBreak/>
        <w:t xml:space="preserve">Verejný obstarávateľ umožňuje </w:t>
      </w:r>
      <w:r w:rsidRPr="00B457A0">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B457A0">
        <w:rPr>
          <w:rFonts w:asciiTheme="minorHAnsi" w:hAnsiTheme="minorHAnsi" w:cs="Cambria"/>
          <w:sz w:val="20"/>
          <w:szCs w:val="20"/>
          <w:u w:val="single"/>
        </w:rPr>
        <w:t>prostredníctvom globálneho údaju</w:t>
      </w:r>
      <w:r w:rsidRPr="00B457A0">
        <w:rPr>
          <w:rFonts w:asciiTheme="minorHAnsi" w:hAnsiTheme="minorHAnsi" w:cs="Cambria"/>
          <w:sz w:val="20"/>
          <w:szCs w:val="20"/>
        </w:rPr>
        <w:t xml:space="preserve"> uvedeného v oddiel α IV. Časti jednotného európskeho dokumentu.</w:t>
      </w:r>
    </w:p>
    <w:p w14:paraId="492DFE8A" w14:textId="77777777" w:rsidR="00A34B0B" w:rsidRPr="000D7349" w:rsidRDefault="00A34B0B" w:rsidP="00A34B0B">
      <w:pPr>
        <w:pStyle w:val="tl1"/>
        <w:rPr>
          <w:rFonts w:asciiTheme="minorHAnsi" w:hAnsiTheme="minorHAnsi" w:cs="Calibri"/>
          <w:bCs/>
          <w:iCs/>
          <w:sz w:val="20"/>
          <w:szCs w:val="20"/>
        </w:rPr>
      </w:pPr>
    </w:p>
    <w:p w14:paraId="048ABDA4" w14:textId="5094624A" w:rsidR="00A34B0B" w:rsidRPr="000D7349" w:rsidRDefault="0026223B" w:rsidP="00A34B0B">
      <w:pPr>
        <w:pStyle w:val="tl1"/>
        <w:rPr>
          <w:rFonts w:asciiTheme="minorHAnsi" w:hAnsiTheme="minorHAnsi" w:cs="Calibri"/>
          <w:bCs/>
          <w:iCs/>
          <w:sz w:val="20"/>
          <w:szCs w:val="20"/>
        </w:rPr>
      </w:pPr>
      <w:r w:rsidRPr="000D7349">
        <w:rPr>
          <w:rFonts w:asciiTheme="minorHAnsi" w:hAnsiTheme="minorHAnsi" w:cs="Calibri"/>
          <w:bCs/>
          <w:iCs/>
          <w:sz w:val="20"/>
          <w:szCs w:val="20"/>
        </w:rPr>
        <w:t>5</w:t>
      </w:r>
      <w:r w:rsidR="00A34B0B" w:rsidRPr="000D7349">
        <w:rPr>
          <w:rFonts w:asciiTheme="minorHAnsi" w:hAnsiTheme="minorHAnsi" w:cs="Calibri"/>
          <w:bCs/>
          <w:iCs/>
          <w:sz w:val="20"/>
          <w:szCs w:val="20"/>
        </w:rPr>
        <w:t>.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00A34B0B" w:rsidRPr="000D7349">
        <w:rPr>
          <w:rFonts w:asciiTheme="minorHAnsi" w:hAnsiTheme="minorHAnsi" w:cs="Calibri"/>
          <w:bCs/>
          <w:iCs/>
          <w:sz w:val="20"/>
          <w:szCs w:val="20"/>
        </w:rPr>
        <w:t>rtf</w:t>
      </w:r>
      <w:proofErr w:type="spellEnd"/>
      <w:r w:rsidR="00A34B0B" w:rsidRPr="000D7349">
        <w:rPr>
          <w:rFonts w:asciiTheme="minorHAnsi" w:hAnsiTheme="minorHAnsi" w:cs="Calibri"/>
          <w:bCs/>
          <w:iCs/>
          <w:sz w:val="20"/>
          <w:szCs w:val="20"/>
        </w:rPr>
        <w:t xml:space="preserve"> je možné nájsť na webovom sídla Úradu pre verejné obstarávanie na adrese </w:t>
      </w:r>
      <w:hyperlink r:id="rId20" w:history="1">
        <w:r w:rsidR="00B457A0" w:rsidRPr="00DB1D49">
          <w:rPr>
            <w:rStyle w:val="Hypertextovprepojenie"/>
            <w:rFonts w:asciiTheme="minorHAnsi" w:hAnsiTheme="minorHAnsi" w:cs="Calibri"/>
            <w:bCs/>
            <w:iCs/>
            <w:sz w:val="20"/>
            <w:szCs w:val="20"/>
          </w:rPr>
          <w:t>https://www.uvo.gov.sk/verejny-obstaravatel-obstaravatel/jednotny-europsky-dokument-602.html</w:t>
        </w:r>
      </w:hyperlink>
      <w:r w:rsidR="00A34B0B" w:rsidRPr="000D7349">
        <w:rPr>
          <w:rFonts w:asciiTheme="minorHAnsi" w:hAnsiTheme="minorHAnsi" w:cs="Calibri"/>
          <w:bCs/>
          <w:iCs/>
          <w:sz w:val="20"/>
          <w:szCs w:val="20"/>
        </w:rPr>
        <w:t>.</w:t>
      </w:r>
    </w:p>
    <w:p w14:paraId="20A2042B" w14:textId="6115EE17" w:rsidR="005C287D" w:rsidRPr="0063584C" w:rsidRDefault="005C287D" w:rsidP="005C287D">
      <w:pPr>
        <w:pStyle w:val="tl1"/>
        <w:tabs>
          <w:tab w:val="left" w:pos="567"/>
        </w:tabs>
        <w:jc w:val="left"/>
        <w:rPr>
          <w:rFonts w:ascii="Calibri" w:hAnsi="Calibri" w:cs="Calibri"/>
          <w:b/>
          <w:bCs/>
          <w:iCs/>
          <w:sz w:val="24"/>
          <w:szCs w:val="20"/>
        </w:rPr>
      </w:pPr>
      <w:r>
        <w:rPr>
          <w:rFonts w:asciiTheme="minorHAnsi" w:hAnsiTheme="minorHAnsi" w:cs="Calibri"/>
          <w:bCs/>
          <w:iCs/>
          <w:sz w:val="20"/>
          <w:szCs w:val="20"/>
        </w:rPr>
        <w:br w:type="column"/>
      </w:r>
      <w:r w:rsidRPr="005C287D">
        <w:rPr>
          <w:rFonts w:ascii="Calibri" w:hAnsi="Calibri" w:cs="Calibri"/>
          <w:b/>
          <w:bCs/>
          <w:iCs/>
          <w:sz w:val="24"/>
          <w:szCs w:val="20"/>
        </w:rPr>
        <w:lastRenderedPageBreak/>
        <w:t>G.</w:t>
      </w:r>
      <w:r>
        <w:rPr>
          <w:rFonts w:asciiTheme="minorHAnsi" w:hAnsiTheme="minorHAnsi" w:cs="Calibri"/>
          <w:bCs/>
          <w:iCs/>
          <w:sz w:val="20"/>
          <w:szCs w:val="20"/>
        </w:rPr>
        <w:t xml:space="preserve"> </w:t>
      </w:r>
      <w:r w:rsidRPr="0063584C">
        <w:rPr>
          <w:rFonts w:ascii="Calibri" w:hAnsi="Calibri" w:cs="Calibri"/>
          <w:b/>
          <w:bCs/>
          <w:iCs/>
          <w:sz w:val="24"/>
          <w:szCs w:val="20"/>
        </w:rPr>
        <w:t>NÁVRH UCHÁDZAČA NA PLNENIE KRITÉRI</w:t>
      </w:r>
      <w:r>
        <w:rPr>
          <w:rFonts w:ascii="Calibri" w:hAnsi="Calibri" w:cs="Calibri"/>
          <w:b/>
          <w:bCs/>
          <w:iCs/>
          <w:sz w:val="24"/>
          <w:szCs w:val="20"/>
        </w:rPr>
        <w:t>Í</w:t>
      </w:r>
    </w:p>
    <w:p w14:paraId="5999F752" w14:textId="0286B772" w:rsidR="00A34B0B" w:rsidRPr="000D7349" w:rsidRDefault="00A34B0B" w:rsidP="00A34B0B">
      <w:pPr>
        <w:pStyle w:val="tl1"/>
        <w:rPr>
          <w:rFonts w:asciiTheme="minorHAnsi" w:hAnsiTheme="minorHAnsi" w:cs="Calibri"/>
          <w:bCs/>
          <w:iCs/>
          <w:sz w:val="20"/>
          <w:szCs w:val="20"/>
        </w:rPr>
      </w:pPr>
    </w:p>
    <w:p w14:paraId="09B09C14" w14:textId="77777777" w:rsidR="00F3047D" w:rsidRDefault="00F3047D" w:rsidP="005C287D">
      <w:pPr>
        <w:ind w:left="2835" w:hanging="2835"/>
        <w:jc w:val="both"/>
        <w:rPr>
          <w:rFonts w:ascii="Calibri" w:hAnsi="Calibri" w:cs="Calibri"/>
          <w:b/>
          <w:sz w:val="20"/>
          <w:szCs w:val="20"/>
        </w:rPr>
      </w:pPr>
      <w:bookmarkStart w:id="1" w:name="OLE_LINK3"/>
    </w:p>
    <w:p w14:paraId="47FF94B3" w14:textId="3ED843DF" w:rsidR="005C287D" w:rsidRPr="00AE6B85" w:rsidRDefault="005C287D" w:rsidP="005C287D">
      <w:pPr>
        <w:ind w:left="2835" w:hanging="2835"/>
        <w:jc w:val="both"/>
        <w:rPr>
          <w:rFonts w:ascii="Calibri" w:hAnsi="Calibri" w:cs="Calibri"/>
          <w:sz w:val="20"/>
          <w:szCs w:val="20"/>
        </w:rPr>
      </w:pPr>
      <w:r w:rsidRPr="00AE6B85">
        <w:rPr>
          <w:rFonts w:ascii="Calibri" w:hAnsi="Calibri" w:cs="Calibri"/>
          <w:b/>
          <w:sz w:val="20"/>
          <w:szCs w:val="20"/>
        </w:rPr>
        <w:t>Postup verejného obstarávania:</w:t>
      </w:r>
      <w:r w:rsidRPr="00AE6B85">
        <w:rPr>
          <w:rFonts w:ascii="Calibri" w:hAnsi="Calibri" w:cs="Calibri"/>
          <w:sz w:val="20"/>
          <w:szCs w:val="20"/>
        </w:rPr>
        <w:t xml:space="preserve"> </w:t>
      </w:r>
      <w:r w:rsidRPr="00AE6B85">
        <w:rPr>
          <w:rFonts w:ascii="Calibri" w:hAnsi="Calibri" w:cs="Calibri"/>
          <w:sz w:val="20"/>
          <w:szCs w:val="20"/>
        </w:rPr>
        <w:tab/>
      </w:r>
      <w:r>
        <w:rPr>
          <w:rFonts w:ascii="Calibri" w:hAnsi="Calibri" w:cs="Calibri"/>
          <w:sz w:val="20"/>
          <w:szCs w:val="20"/>
        </w:rPr>
        <w:t>nadlimitná zákazka podľa</w:t>
      </w:r>
      <w:r w:rsidRPr="00AD413E">
        <w:rPr>
          <w:rFonts w:ascii="Calibri" w:hAnsi="Calibri" w:cs="Calibri"/>
          <w:sz w:val="20"/>
          <w:szCs w:val="20"/>
        </w:rPr>
        <w:t xml:space="preserve"> § </w:t>
      </w:r>
      <w:r>
        <w:rPr>
          <w:rFonts w:ascii="Calibri" w:hAnsi="Calibri" w:cs="Calibri"/>
          <w:sz w:val="20"/>
          <w:szCs w:val="20"/>
        </w:rPr>
        <w:t xml:space="preserve">66 </w:t>
      </w:r>
      <w:r w:rsidRPr="00AD413E">
        <w:rPr>
          <w:rFonts w:ascii="Calibri" w:hAnsi="Calibri" w:cs="Calibri"/>
          <w:sz w:val="20"/>
          <w:szCs w:val="20"/>
        </w:rPr>
        <w:t>ods.</w:t>
      </w:r>
      <w:r>
        <w:rPr>
          <w:rFonts w:ascii="Calibri" w:hAnsi="Calibri" w:cs="Calibri"/>
          <w:sz w:val="20"/>
          <w:szCs w:val="20"/>
        </w:rPr>
        <w:t> </w:t>
      </w:r>
      <w:r w:rsidRPr="00AD413E">
        <w:rPr>
          <w:rFonts w:ascii="Calibri" w:hAnsi="Calibri" w:cs="Calibri"/>
          <w:sz w:val="20"/>
          <w:szCs w:val="20"/>
        </w:rPr>
        <w:t>7 písm.</w:t>
      </w:r>
      <w:r>
        <w:rPr>
          <w:rFonts w:ascii="Calibri" w:hAnsi="Calibri" w:cs="Calibri"/>
          <w:sz w:val="20"/>
          <w:szCs w:val="20"/>
        </w:rPr>
        <w:t> </w:t>
      </w:r>
      <w:r w:rsidRPr="00AD413E">
        <w:rPr>
          <w:rFonts w:ascii="Calibri" w:hAnsi="Calibri" w:cs="Calibri"/>
          <w:sz w:val="20"/>
          <w:szCs w:val="20"/>
        </w:rPr>
        <w:t>b) ZVO</w:t>
      </w:r>
    </w:p>
    <w:p w14:paraId="32F86E05" w14:textId="547CDB32" w:rsidR="005C287D" w:rsidRPr="00AE6B85" w:rsidRDefault="005C287D" w:rsidP="005C287D">
      <w:pPr>
        <w:ind w:left="2835" w:hanging="2835"/>
        <w:jc w:val="both"/>
        <w:rPr>
          <w:rFonts w:ascii="Calibri" w:hAnsi="Calibri" w:cs="Calibri"/>
          <w:sz w:val="20"/>
          <w:szCs w:val="20"/>
        </w:rPr>
      </w:pPr>
      <w:r w:rsidRPr="00AE6B85">
        <w:rPr>
          <w:rFonts w:ascii="Calibri" w:hAnsi="Calibri" w:cs="Calibri"/>
          <w:b/>
          <w:sz w:val="20"/>
          <w:szCs w:val="20"/>
        </w:rPr>
        <w:t>Druh zákazky:</w:t>
      </w:r>
      <w:r w:rsidRPr="00AE6B85">
        <w:rPr>
          <w:rFonts w:ascii="Calibri" w:hAnsi="Calibri" w:cs="Calibri"/>
          <w:sz w:val="20"/>
          <w:szCs w:val="20"/>
        </w:rPr>
        <w:tab/>
      </w:r>
      <w:r>
        <w:rPr>
          <w:rFonts w:ascii="Calibri" w:hAnsi="Calibri" w:cs="Calibri"/>
          <w:sz w:val="20"/>
          <w:szCs w:val="20"/>
        </w:rPr>
        <w:t>zákazka na dodanie tovaru</w:t>
      </w:r>
    </w:p>
    <w:p w14:paraId="7FA18B3B" w14:textId="76077E9C" w:rsidR="005C287D" w:rsidRDefault="005C287D" w:rsidP="005C287D">
      <w:pPr>
        <w:ind w:left="2835" w:hanging="2835"/>
        <w:jc w:val="both"/>
        <w:rPr>
          <w:rFonts w:ascii="Calibri" w:hAnsi="Calibri" w:cs="Calibri"/>
          <w:sz w:val="20"/>
          <w:szCs w:val="20"/>
        </w:rPr>
      </w:pPr>
      <w:r w:rsidRPr="00AE6B85">
        <w:rPr>
          <w:rFonts w:ascii="Calibri" w:hAnsi="Calibri" w:cs="Calibri"/>
          <w:b/>
          <w:sz w:val="20"/>
          <w:szCs w:val="20"/>
        </w:rPr>
        <w:t>Predmet zákazky:</w:t>
      </w:r>
      <w:r w:rsidRPr="00AE6B85">
        <w:rPr>
          <w:rFonts w:ascii="Calibri" w:hAnsi="Calibri" w:cs="Calibri"/>
          <w:sz w:val="20"/>
          <w:szCs w:val="20"/>
        </w:rPr>
        <w:t xml:space="preserve"> </w:t>
      </w:r>
      <w:r w:rsidRPr="00AE6B85">
        <w:rPr>
          <w:rFonts w:ascii="Calibri" w:hAnsi="Calibri" w:cs="Calibri"/>
          <w:sz w:val="20"/>
          <w:szCs w:val="20"/>
        </w:rPr>
        <w:tab/>
      </w:r>
      <w:r w:rsidR="00F3047D">
        <w:rPr>
          <w:rFonts w:ascii="Calibri" w:hAnsi="Calibri" w:cs="Calibri"/>
          <w:sz w:val="20"/>
          <w:szCs w:val="20"/>
        </w:rPr>
        <w:t>Dodávka zemného plynu</w:t>
      </w:r>
    </w:p>
    <w:p w14:paraId="5EDAF84E" w14:textId="05573274" w:rsidR="005C287D" w:rsidRPr="00F3047D" w:rsidRDefault="005C287D" w:rsidP="00F3047D">
      <w:pPr>
        <w:ind w:left="2830" w:hanging="2830"/>
        <w:rPr>
          <w:rFonts w:asciiTheme="minorHAnsi" w:hAnsiTheme="minorHAnsi" w:cs="Calibri"/>
          <w:iCs/>
          <w:sz w:val="20"/>
          <w:szCs w:val="20"/>
        </w:rPr>
      </w:pPr>
      <w:r w:rsidRPr="00AE6B85">
        <w:rPr>
          <w:rFonts w:ascii="Calibri" w:hAnsi="Calibri" w:cs="Calibri"/>
          <w:b/>
          <w:sz w:val="20"/>
          <w:szCs w:val="20"/>
        </w:rPr>
        <w:t xml:space="preserve">Verejný obstarávateľ: </w:t>
      </w:r>
      <w:r w:rsidRPr="00AE6B85">
        <w:rPr>
          <w:rFonts w:ascii="Calibri" w:hAnsi="Calibri" w:cs="Calibri"/>
          <w:b/>
          <w:sz w:val="20"/>
          <w:szCs w:val="20"/>
        </w:rPr>
        <w:tab/>
      </w:r>
      <w:r w:rsidR="00F3047D">
        <w:rPr>
          <w:rFonts w:ascii="Calibri" w:hAnsi="Calibri" w:cs="Calibri"/>
          <w:b/>
          <w:sz w:val="20"/>
          <w:szCs w:val="20"/>
        </w:rPr>
        <w:tab/>
      </w:r>
      <w:r w:rsidR="00F3047D">
        <w:rPr>
          <w:rFonts w:asciiTheme="minorHAnsi" w:hAnsiTheme="minorHAnsi" w:cs="Cambria"/>
          <w:sz w:val="20"/>
          <w:szCs w:val="20"/>
          <w:lang w:eastAsia="sk-SK"/>
        </w:rPr>
        <w:t xml:space="preserve">Banskobystrická regionálna správa ciest, </w:t>
      </w:r>
      <w:proofErr w:type="spellStart"/>
      <w:r w:rsidR="00F3047D">
        <w:rPr>
          <w:rFonts w:asciiTheme="minorHAnsi" w:hAnsiTheme="minorHAnsi" w:cs="Cambria"/>
          <w:sz w:val="20"/>
          <w:szCs w:val="20"/>
          <w:lang w:eastAsia="sk-SK"/>
        </w:rPr>
        <w:t>a.s</w:t>
      </w:r>
      <w:proofErr w:type="spellEnd"/>
      <w:r w:rsidR="00F3047D">
        <w:rPr>
          <w:rFonts w:asciiTheme="minorHAnsi" w:hAnsiTheme="minorHAnsi" w:cs="Cambria"/>
          <w:sz w:val="20"/>
          <w:szCs w:val="20"/>
          <w:lang w:eastAsia="sk-SK"/>
        </w:rPr>
        <w:t>.</w:t>
      </w:r>
      <w:r w:rsidR="00F3047D">
        <w:rPr>
          <w:rFonts w:asciiTheme="minorHAnsi" w:hAnsiTheme="minorHAnsi" w:cs="Calibri"/>
          <w:iCs/>
          <w:sz w:val="20"/>
          <w:szCs w:val="20"/>
        </w:rPr>
        <w:t xml:space="preserve">, </w:t>
      </w:r>
      <w:r w:rsidR="00F3047D">
        <w:rPr>
          <w:rFonts w:asciiTheme="minorHAnsi" w:hAnsiTheme="minorHAnsi" w:cs="Cambria"/>
          <w:sz w:val="20"/>
          <w:szCs w:val="20"/>
          <w:lang w:eastAsia="sk-SK"/>
        </w:rPr>
        <w:t>Majerská cesta 94, 974 96 Banská Bystrica</w:t>
      </w:r>
    </w:p>
    <w:p w14:paraId="10A42CCB" w14:textId="77777777" w:rsidR="00F3047D" w:rsidRDefault="00F3047D" w:rsidP="005C287D">
      <w:pPr>
        <w:ind w:left="2835" w:hanging="2835"/>
        <w:jc w:val="both"/>
        <w:rPr>
          <w:rFonts w:ascii="Calibri" w:hAnsi="Calibri" w:cs="Calibri"/>
          <w:b/>
          <w:sz w:val="20"/>
          <w:szCs w:val="20"/>
        </w:rPr>
      </w:pPr>
    </w:p>
    <w:p w14:paraId="1174ADDE" w14:textId="7D374349" w:rsidR="005C287D" w:rsidRPr="00AE6B85" w:rsidRDefault="005C287D" w:rsidP="005C287D">
      <w:pPr>
        <w:ind w:left="2835" w:hanging="2835"/>
        <w:jc w:val="both"/>
        <w:rPr>
          <w:rFonts w:ascii="Calibri" w:hAnsi="Calibri" w:cs="Calibri"/>
          <w:sz w:val="20"/>
          <w:szCs w:val="20"/>
        </w:rPr>
      </w:pPr>
      <w:r w:rsidRPr="00AE6B85">
        <w:rPr>
          <w:rFonts w:ascii="Calibri" w:hAnsi="Calibri" w:cs="Calibri"/>
          <w:b/>
          <w:sz w:val="20"/>
          <w:szCs w:val="20"/>
        </w:rPr>
        <w:t>Obchodné meno uchádzača:</w:t>
      </w:r>
      <w:r w:rsidRPr="00AE6B85">
        <w:rPr>
          <w:rFonts w:ascii="Calibri" w:hAnsi="Calibri" w:cs="Calibri"/>
          <w:sz w:val="20"/>
          <w:szCs w:val="20"/>
        </w:rPr>
        <w:t xml:space="preserve">        </w:t>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443ED5D8" w14:textId="18896AA6" w:rsidR="005C287D" w:rsidRPr="00AE6B85" w:rsidRDefault="005C287D" w:rsidP="005C287D">
      <w:pPr>
        <w:ind w:left="2835" w:hanging="2835"/>
        <w:jc w:val="both"/>
        <w:rPr>
          <w:rFonts w:ascii="Calibri" w:hAnsi="Calibri" w:cs="Calibri"/>
          <w:sz w:val="20"/>
          <w:szCs w:val="20"/>
        </w:rPr>
      </w:pPr>
      <w:r w:rsidRPr="00AE6B85">
        <w:rPr>
          <w:rFonts w:ascii="Calibri" w:hAnsi="Calibri" w:cs="Calibri"/>
          <w:b/>
          <w:sz w:val="20"/>
          <w:szCs w:val="20"/>
        </w:rPr>
        <w:t>Sídlo alebo miesto podnikania:</w:t>
      </w:r>
      <w:r w:rsidRPr="00AE6B85">
        <w:rPr>
          <w:rFonts w:ascii="Calibri" w:hAnsi="Calibri" w:cs="Calibri"/>
          <w:b/>
          <w:sz w:val="20"/>
          <w:szCs w:val="20"/>
        </w:rPr>
        <w:tab/>
      </w:r>
      <w:r w:rsidRPr="00AD46E9">
        <w:rPr>
          <w:rFonts w:ascii="Calibri" w:hAnsi="Calibri" w:cs="Calibri"/>
          <w:i/>
          <w:sz w:val="20"/>
          <w:szCs w:val="20"/>
          <w:highlight w:val="yellow"/>
        </w:rPr>
        <w:t>(vyplní uchádzač)</w:t>
      </w:r>
    </w:p>
    <w:p w14:paraId="399EA226" w14:textId="4C1D3BBC" w:rsidR="005C287D" w:rsidRPr="00AE6B85" w:rsidRDefault="005C287D" w:rsidP="005C287D">
      <w:pPr>
        <w:ind w:left="2835" w:hanging="2835"/>
        <w:jc w:val="both"/>
        <w:rPr>
          <w:rFonts w:ascii="Calibri" w:hAnsi="Calibri" w:cs="Calibri"/>
          <w:sz w:val="20"/>
          <w:szCs w:val="20"/>
        </w:rPr>
      </w:pPr>
      <w:r w:rsidRPr="00AE6B85">
        <w:rPr>
          <w:rFonts w:ascii="Calibri" w:hAnsi="Calibri" w:cs="Calibri"/>
          <w:b/>
          <w:sz w:val="20"/>
          <w:szCs w:val="20"/>
        </w:rPr>
        <w:t>IČO uchádzača:</w:t>
      </w:r>
      <w:r w:rsidRPr="00AE6B85">
        <w:rPr>
          <w:rFonts w:ascii="Calibri" w:hAnsi="Calibri" w:cs="Calibri"/>
          <w:sz w:val="20"/>
          <w:szCs w:val="20"/>
        </w:rPr>
        <w:t xml:space="preserve">                          </w:t>
      </w:r>
      <w:r w:rsidRPr="00AE6B85">
        <w:rPr>
          <w:rFonts w:ascii="Calibri" w:hAnsi="Calibri" w:cs="Calibri"/>
          <w:sz w:val="20"/>
          <w:szCs w:val="20"/>
        </w:rPr>
        <w:tab/>
      </w:r>
      <w:r w:rsidRPr="00AD46E9">
        <w:rPr>
          <w:rFonts w:ascii="Calibri" w:hAnsi="Calibri" w:cs="Calibri"/>
          <w:i/>
          <w:sz w:val="20"/>
          <w:szCs w:val="20"/>
          <w:highlight w:val="yellow"/>
        </w:rPr>
        <w:t>(vyplní uchádzač)</w:t>
      </w:r>
    </w:p>
    <w:p w14:paraId="15BF6E1D" w14:textId="77777777" w:rsidR="005C287D" w:rsidRDefault="005C287D" w:rsidP="005C287D">
      <w:pPr>
        <w:ind w:left="2835" w:hanging="2835"/>
        <w:jc w:val="both"/>
        <w:rPr>
          <w:rFonts w:ascii="Calibri" w:hAnsi="Calibri" w:cs="Calibri"/>
          <w:i/>
          <w:sz w:val="20"/>
          <w:szCs w:val="20"/>
        </w:rPr>
      </w:pPr>
      <w:r w:rsidRPr="00AE6B85">
        <w:rPr>
          <w:rFonts w:ascii="Calibri" w:hAnsi="Calibri" w:cs="Calibri"/>
          <w:b/>
          <w:sz w:val="20"/>
          <w:szCs w:val="20"/>
        </w:rPr>
        <w:t>Kontaktná osoba uchádzača:</w:t>
      </w:r>
      <w:r w:rsidRPr="00AE6B85">
        <w:rPr>
          <w:rFonts w:ascii="Calibri" w:hAnsi="Calibri" w:cs="Calibri"/>
          <w:sz w:val="20"/>
          <w:szCs w:val="20"/>
        </w:rPr>
        <w:t xml:space="preserve">         </w:t>
      </w:r>
      <w:r>
        <w:rPr>
          <w:rFonts w:ascii="Calibri" w:hAnsi="Calibri" w:cs="Calibri"/>
          <w:sz w:val="20"/>
          <w:szCs w:val="20"/>
        </w:rPr>
        <w:tab/>
      </w:r>
      <w:r w:rsidRPr="00AD46E9">
        <w:rPr>
          <w:rFonts w:ascii="Calibri" w:hAnsi="Calibri" w:cs="Calibri"/>
          <w:i/>
          <w:sz w:val="20"/>
          <w:szCs w:val="20"/>
          <w:highlight w:val="yellow"/>
        </w:rPr>
        <w:t>(vyplní uchádzač)</w:t>
      </w:r>
    </w:p>
    <w:p w14:paraId="6BF00DFF" w14:textId="77777777" w:rsidR="005C287D" w:rsidRPr="0063584C" w:rsidRDefault="005C287D" w:rsidP="005C287D">
      <w:pPr>
        <w:ind w:left="2835" w:hanging="2835"/>
        <w:jc w:val="both"/>
        <w:rPr>
          <w:rFonts w:ascii="Calibri" w:hAnsi="Calibri" w:cs="Calibri"/>
          <w:sz w:val="20"/>
          <w:szCs w:val="20"/>
        </w:rPr>
      </w:pPr>
      <w:r>
        <w:rPr>
          <w:rFonts w:ascii="Calibri" w:hAnsi="Calibri" w:cs="Calibri"/>
          <w:b/>
          <w:sz w:val="20"/>
          <w:szCs w:val="20"/>
        </w:rPr>
        <w:t>Tel. a e-mail</w:t>
      </w:r>
      <w:r w:rsidRPr="00AE6B85">
        <w:rPr>
          <w:rFonts w:ascii="Calibri" w:hAnsi="Calibri" w:cs="Calibri"/>
          <w:b/>
          <w:sz w:val="20"/>
          <w:szCs w:val="20"/>
        </w:rPr>
        <w:t>:</w:t>
      </w:r>
      <w:r>
        <w:rPr>
          <w:rFonts w:ascii="Calibri" w:hAnsi="Calibri" w:cs="Calibri"/>
          <w:sz w:val="20"/>
          <w:szCs w:val="20"/>
        </w:rPr>
        <w:tab/>
      </w:r>
      <w:r w:rsidRPr="00AD46E9">
        <w:rPr>
          <w:rFonts w:ascii="Calibri" w:hAnsi="Calibri" w:cs="Calibri"/>
          <w:i/>
          <w:sz w:val="20"/>
          <w:szCs w:val="20"/>
          <w:highlight w:val="yellow"/>
        </w:rPr>
        <w:t>(vyplní uchádzač)</w:t>
      </w:r>
    </w:p>
    <w:bookmarkEnd w:id="1"/>
    <w:p w14:paraId="546D96DA" w14:textId="4A105277" w:rsidR="001D374B" w:rsidRDefault="001D374B" w:rsidP="00F61BBE">
      <w:pPr>
        <w:pStyle w:val="tl1"/>
        <w:jc w:val="left"/>
        <w:rPr>
          <w:rFonts w:asciiTheme="minorHAnsi" w:hAnsiTheme="minorHAnsi" w:cs="Calibri"/>
          <w:color w:val="FF0000"/>
          <w:szCs w:val="20"/>
        </w:rPr>
      </w:pPr>
    </w:p>
    <w:p w14:paraId="6F3874A5" w14:textId="63DFE0D7" w:rsidR="00F3047D" w:rsidRDefault="00F3047D" w:rsidP="00F61BBE">
      <w:pPr>
        <w:pStyle w:val="tl1"/>
        <w:jc w:val="left"/>
        <w:rPr>
          <w:rFonts w:asciiTheme="minorHAnsi" w:hAnsiTheme="minorHAnsi" w:cs="Calibri"/>
          <w:color w:val="FF0000"/>
          <w:szCs w:val="20"/>
        </w:rPr>
      </w:pPr>
    </w:p>
    <w:p w14:paraId="1EC17E89" w14:textId="00200CDD" w:rsidR="00F3047D" w:rsidRDefault="00F3047D" w:rsidP="00F61BBE">
      <w:pPr>
        <w:pStyle w:val="tl1"/>
        <w:jc w:val="left"/>
        <w:rPr>
          <w:rFonts w:asciiTheme="minorHAnsi" w:hAnsiTheme="minorHAnsi" w:cs="Calibri"/>
          <w:color w:val="FF0000"/>
          <w:szCs w:val="20"/>
        </w:rPr>
      </w:pPr>
    </w:p>
    <w:p w14:paraId="689A2B83" w14:textId="7D842764" w:rsidR="00F3047D" w:rsidRDefault="00F3047D" w:rsidP="00F61BBE">
      <w:pPr>
        <w:pStyle w:val="tl1"/>
        <w:jc w:val="left"/>
        <w:rPr>
          <w:rFonts w:asciiTheme="minorHAnsi" w:hAnsiTheme="minorHAnsi" w:cs="Calibri"/>
          <w:color w:val="FF0000"/>
          <w:szCs w:val="20"/>
        </w:rPr>
      </w:pPr>
    </w:p>
    <w:p w14:paraId="51E817A5" w14:textId="4FDFF992" w:rsidR="00F3047D" w:rsidRDefault="00F3047D" w:rsidP="00F61BBE">
      <w:pPr>
        <w:pStyle w:val="tl1"/>
        <w:jc w:val="left"/>
        <w:rPr>
          <w:rFonts w:asciiTheme="minorHAnsi" w:hAnsiTheme="minorHAnsi" w:cs="Calibri"/>
          <w:color w:val="FF0000"/>
          <w:szCs w:val="20"/>
        </w:rPr>
      </w:pPr>
    </w:p>
    <w:p w14:paraId="5E762DB4" w14:textId="77777777" w:rsidR="00F3047D" w:rsidRDefault="00F3047D" w:rsidP="00F61BBE">
      <w:pPr>
        <w:pStyle w:val="tl1"/>
        <w:jc w:val="left"/>
        <w:rPr>
          <w:rFonts w:asciiTheme="minorHAnsi" w:hAnsiTheme="minorHAnsi" w:cs="Calibri"/>
          <w:color w:val="FF0000"/>
          <w:szCs w:val="20"/>
        </w:rPr>
      </w:pPr>
    </w:p>
    <w:p w14:paraId="31AEFECB" w14:textId="2171867E" w:rsidR="00F3047D" w:rsidRDefault="00F3047D" w:rsidP="00F61BBE">
      <w:pPr>
        <w:pStyle w:val="tl1"/>
        <w:jc w:val="left"/>
        <w:rPr>
          <w:rFonts w:asciiTheme="minorHAnsi" w:hAnsiTheme="minorHAnsi" w:cs="Calibri"/>
          <w:color w:val="FF0000"/>
          <w:szCs w:val="20"/>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1843"/>
        <w:gridCol w:w="2977"/>
      </w:tblGrid>
      <w:tr w:rsidR="00F3047D" w:rsidRPr="00764C5D" w14:paraId="70C6913B" w14:textId="77777777" w:rsidTr="006644E0">
        <w:trPr>
          <w:trHeight w:val="290"/>
        </w:trPr>
        <w:tc>
          <w:tcPr>
            <w:tcW w:w="4678" w:type="dxa"/>
            <w:shd w:val="clear" w:color="auto" w:fill="auto"/>
          </w:tcPr>
          <w:p w14:paraId="343EC315" w14:textId="77777777" w:rsidR="00F3047D" w:rsidRPr="00764C5D" w:rsidRDefault="00F3047D" w:rsidP="006644E0">
            <w:pPr>
              <w:rPr>
                <w:rFonts w:ascii="Calibri" w:hAnsi="Calibri"/>
                <w:b/>
                <w:sz w:val="20"/>
                <w:szCs w:val="20"/>
              </w:rPr>
            </w:pPr>
            <w:r w:rsidRPr="00764C5D">
              <w:rPr>
                <w:rFonts w:ascii="Calibri" w:hAnsi="Calibri"/>
                <w:b/>
                <w:sz w:val="20"/>
                <w:szCs w:val="20"/>
              </w:rPr>
              <w:t>Položka</w:t>
            </w:r>
          </w:p>
        </w:tc>
        <w:tc>
          <w:tcPr>
            <w:tcW w:w="1843" w:type="dxa"/>
            <w:shd w:val="clear" w:color="auto" w:fill="auto"/>
          </w:tcPr>
          <w:p w14:paraId="66CED7BD" w14:textId="77777777" w:rsidR="00F3047D" w:rsidRPr="00764C5D" w:rsidRDefault="00F3047D" w:rsidP="006644E0">
            <w:pPr>
              <w:rPr>
                <w:rFonts w:ascii="Calibri" w:hAnsi="Calibri"/>
                <w:b/>
                <w:sz w:val="20"/>
                <w:szCs w:val="20"/>
              </w:rPr>
            </w:pPr>
            <w:r w:rsidRPr="00764C5D">
              <w:rPr>
                <w:rFonts w:ascii="Calibri" w:hAnsi="Calibri"/>
                <w:b/>
                <w:sz w:val="20"/>
                <w:szCs w:val="20"/>
              </w:rPr>
              <w:t>Merná jednotka</w:t>
            </w:r>
          </w:p>
        </w:tc>
        <w:tc>
          <w:tcPr>
            <w:tcW w:w="2977" w:type="dxa"/>
            <w:shd w:val="clear" w:color="auto" w:fill="auto"/>
          </w:tcPr>
          <w:p w14:paraId="28376912" w14:textId="77777777" w:rsidR="00F3047D" w:rsidRPr="00764C5D" w:rsidRDefault="00F3047D" w:rsidP="006644E0">
            <w:pPr>
              <w:rPr>
                <w:rFonts w:ascii="Calibri" w:hAnsi="Calibri"/>
                <w:b/>
                <w:sz w:val="20"/>
                <w:szCs w:val="20"/>
              </w:rPr>
            </w:pPr>
            <w:r w:rsidRPr="00764C5D">
              <w:rPr>
                <w:rFonts w:ascii="Calibri" w:hAnsi="Calibri"/>
                <w:b/>
                <w:sz w:val="20"/>
                <w:szCs w:val="20"/>
              </w:rPr>
              <w:t>Cena za jednotku v EUR bez DPH</w:t>
            </w:r>
          </w:p>
        </w:tc>
      </w:tr>
      <w:tr w:rsidR="00F3047D" w:rsidRPr="00764C5D" w14:paraId="106DB027" w14:textId="77777777" w:rsidTr="006644E0">
        <w:trPr>
          <w:trHeight w:val="1031"/>
        </w:trPr>
        <w:tc>
          <w:tcPr>
            <w:tcW w:w="4678" w:type="dxa"/>
            <w:shd w:val="clear" w:color="auto" w:fill="auto"/>
          </w:tcPr>
          <w:p w14:paraId="0CBE7F65" w14:textId="5155438C" w:rsidR="00F3047D" w:rsidRPr="00764C5D" w:rsidRDefault="00F3047D" w:rsidP="006644E0">
            <w:pPr>
              <w:autoSpaceDE w:val="0"/>
              <w:autoSpaceDN w:val="0"/>
              <w:adjustRightInd w:val="0"/>
              <w:rPr>
                <w:rFonts w:ascii="Calibri" w:hAnsi="Calibri"/>
                <w:b/>
                <w:sz w:val="20"/>
                <w:szCs w:val="20"/>
              </w:rPr>
            </w:pPr>
            <w:r w:rsidRPr="00764C5D">
              <w:rPr>
                <w:rFonts w:ascii="Calibri" w:hAnsi="Calibri" w:cs="Cambria"/>
                <w:sz w:val="20"/>
                <w:szCs w:val="20"/>
              </w:rPr>
              <w:t xml:space="preserve">Dodávka zemného plynu – </w:t>
            </w:r>
            <w:proofErr w:type="spellStart"/>
            <w:r w:rsidRPr="00764C5D">
              <w:rPr>
                <w:rFonts w:ascii="Calibri" w:hAnsi="Calibri" w:cs="Cambria"/>
                <w:sz w:val="20"/>
                <w:szCs w:val="20"/>
              </w:rPr>
              <w:t>maloodber</w:t>
            </w:r>
            <w:proofErr w:type="spellEnd"/>
            <w:r w:rsidRPr="00764C5D">
              <w:rPr>
                <w:rFonts w:ascii="Calibri" w:hAnsi="Calibri" w:cs="Cambria"/>
                <w:sz w:val="20"/>
                <w:szCs w:val="20"/>
              </w:rPr>
              <w:t xml:space="preserve"> (</w:t>
            </w:r>
            <w:r w:rsidRPr="00764C5D">
              <w:rPr>
                <w:rFonts w:ascii="Calibri" w:hAnsi="Calibri" w:cs="Cambria"/>
                <w:sz w:val="20"/>
                <w:szCs w:val="20"/>
                <w:u w:val="single"/>
              </w:rPr>
              <w:t>konečná cena</w:t>
            </w:r>
            <w:r w:rsidRPr="00764C5D">
              <w:rPr>
                <w:rFonts w:ascii="Calibri" w:hAnsi="Calibri" w:cs="Cambria"/>
                <w:sz w:val="20"/>
                <w:szCs w:val="20"/>
              </w:rPr>
              <w:t xml:space="preserve"> bez spotrebnej dane, dane z pridanej hodnoty a </w:t>
            </w:r>
            <w:r w:rsidRPr="00764C5D">
              <w:rPr>
                <w:rFonts w:ascii="Calibri" w:eastAsia="ArialMT" w:hAnsi="Calibri" w:cs="ArialMT"/>
                <w:sz w:val="20"/>
                <w:szCs w:val="20"/>
              </w:rPr>
              <w:t xml:space="preserve">ceny za distribúciu v súlade s bodom 13 </w:t>
            </w:r>
            <w:r>
              <w:rPr>
                <w:rFonts w:ascii="Calibri" w:eastAsia="ArialMT" w:hAnsi="Calibri" w:cs="ArialMT"/>
                <w:sz w:val="20"/>
                <w:szCs w:val="20"/>
              </w:rPr>
              <w:t xml:space="preserve">časti A. </w:t>
            </w:r>
            <w:r w:rsidRPr="00764C5D">
              <w:rPr>
                <w:rFonts w:ascii="Calibri" w:eastAsia="ArialMT" w:hAnsi="Calibri" w:cs="ArialMT"/>
                <w:sz w:val="20"/>
                <w:szCs w:val="20"/>
              </w:rPr>
              <w:t>Súťažných podkladov</w:t>
            </w:r>
            <w:r w:rsidRPr="00764C5D">
              <w:rPr>
                <w:rFonts w:ascii="Calibri" w:hAnsi="Calibri" w:cs="Cambria"/>
                <w:sz w:val="20"/>
                <w:szCs w:val="20"/>
              </w:rPr>
              <w:t>)</w:t>
            </w:r>
          </w:p>
        </w:tc>
        <w:tc>
          <w:tcPr>
            <w:tcW w:w="1843" w:type="dxa"/>
            <w:shd w:val="clear" w:color="auto" w:fill="auto"/>
          </w:tcPr>
          <w:p w14:paraId="0329FC05" w14:textId="77777777" w:rsidR="00F3047D" w:rsidRPr="00764C5D" w:rsidRDefault="00F3047D" w:rsidP="006644E0">
            <w:pPr>
              <w:jc w:val="center"/>
              <w:rPr>
                <w:rFonts w:ascii="Calibri" w:hAnsi="Calibri"/>
                <w:b/>
                <w:sz w:val="20"/>
                <w:szCs w:val="20"/>
              </w:rPr>
            </w:pPr>
          </w:p>
          <w:p w14:paraId="7CB5F360" w14:textId="77777777" w:rsidR="00F3047D" w:rsidRPr="00764C5D" w:rsidRDefault="00F3047D" w:rsidP="006644E0">
            <w:pPr>
              <w:jc w:val="center"/>
              <w:rPr>
                <w:rFonts w:ascii="Calibri" w:hAnsi="Calibri"/>
                <w:b/>
                <w:sz w:val="20"/>
                <w:szCs w:val="20"/>
              </w:rPr>
            </w:pPr>
            <w:r w:rsidRPr="00764C5D">
              <w:rPr>
                <w:rFonts w:ascii="Calibri" w:hAnsi="Calibri"/>
                <w:b/>
                <w:sz w:val="20"/>
                <w:szCs w:val="20"/>
              </w:rPr>
              <w:t>MWh</w:t>
            </w:r>
          </w:p>
        </w:tc>
        <w:tc>
          <w:tcPr>
            <w:tcW w:w="2977" w:type="dxa"/>
            <w:shd w:val="clear" w:color="auto" w:fill="auto"/>
          </w:tcPr>
          <w:p w14:paraId="6B46A67B" w14:textId="77777777" w:rsidR="00F3047D" w:rsidRPr="00764C5D" w:rsidRDefault="00F3047D" w:rsidP="006644E0">
            <w:pPr>
              <w:rPr>
                <w:rFonts w:ascii="Calibri" w:hAnsi="Calibri"/>
                <w:b/>
                <w:sz w:val="20"/>
                <w:szCs w:val="20"/>
              </w:rPr>
            </w:pPr>
          </w:p>
        </w:tc>
      </w:tr>
    </w:tbl>
    <w:p w14:paraId="1B4153F6" w14:textId="3798E746" w:rsidR="00F3047D" w:rsidRDefault="00F3047D" w:rsidP="00F61BBE">
      <w:pPr>
        <w:pStyle w:val="tl1"/>
        <w:jc w:val="left"/>
        <w:rPr>
          <w:rFonts w:asciiTheme="minorHAnsi" w:hAnsiTheme="minorHAnsi" w:cs="Calibri"/>
          <w:color w:val="FF0000"/>
          <w:szCs w:val="20"/>
        </w:rPr>
      </w:pPr>
    </w:p>
    <w:p w14:paraId="7FED2E7C" w14:textId="491D44E1" w:rsidR="00F3047D" w:rsidRPr="00F3047D" w:rsidRDefault="00F3047D" w:rsidP="00F3047D">
      <w:pPr>
        <w:rPr>
          <w:lang w:eastAsia="sk-SK"/>
        </w:rPr>
      </w:pPr>
    </w:p>
    <w:p w14:paraId="02E85312" w14:textId="25C77929" w:rsidR="00F3047D" w:rsidRPr="00F3047D" w:rsidRDefault="00F3047D" w:rsidP="00F3047D">
      <w:pPr>
        <w:rPr>
          <w:lang w:eastAsia="sk-SK"/>
        </w:rPr>
      </w:pPr>
    </w:p>
    <w:p w14:paraId="707FE665" w14:textId="02D8F018" w:rsidR="00F3047D" w:rsidRDefault="00F3047D" w:rsidP="00F3047D">
      <w:pPr>
        <w:rPr>
          <w:rFonts w:asciiTheme="minorHAnsi" w:hAnsiTheme="minorHAnsi" w:cs="Calibri"/>
          <w:color w:val="FF0000"/>
          <w:sz w:val="18"/>
          <w:szCs w:val="20"/>
          <w:lang w:eastAsia="sk-SK"/>
        </w:rPr>
      </w:pPr>
    </w:p>
    <w:p w14:paraId="577F8256" w14:textId="51B8113C" w:rsidR="00F3047D" w:rsidRDefault="00F3047D" w:rsidP="00F3047D">
      <w:pPr>
        <w:rPr>
          <w:rFonts w:asciiTheme="minorHAnsi" w:hAnsiTheme="minorHAnsi" w:cs="Calibri"/>
          <w:color w:val="FF0000"/>
          <w:sz w:val="18"/>
          <w:szCs w:val="20"/>
          <w:lang w:eastAsia="sk-SK"/>
        </w:rPr>
      </w:pPr>
    </w:p>
    <w:p w14:paraId="1D79FC2C" w14:textId="6BCBE180" w:rsidR="00F3047D" w:rsidRDefault="00F3047D" w:rsidP="00F3047D">
      <w:pPr>
        <w:rPr>
          <w:rFonts w:asciiTheme="minorHAnsi" w:hAnsiTheme="minorHAnsi" w:cs="Calibri"/>
          <w:color w:val="FF0000"/>
          <w:sz w:val="18"/>
          <w:szCs w:val="20"/>
          <w:lang w:eastAsia="sk-SK"/>
        </w:rPr>
      </w:pPr>
    </w:p>
    <w:p w14:paraId="0796CA37" w14:textId="77777777" w:rsidR="00F3047D" w:rsidRDefault="00F3047D" w:rsidP="00F3047D">
      <w:pPr>
        <w:rPr>
          <w:rFonts w:asciiTheme="minorHAnsi" w:hAnsiTheme="minorHAnsi" w:cs="Calibri"/>
          <w:color w:val="FF0000"/>
          <w:sz w:val="18"/>
          <w:szCs w:val="20"/>
          <w:lang w:eastAsia="sk-SK"/>
        </w:rPr>
      </w:pPr>
    </w:p>
    <w:p w14:paraId="266FF690" w14:textId="77777777" w:rsidR="00F3047D" w:rsidRPr="00764C5D" w:rsidRDefault="00F3047D" w:rsidP="00F3047D">
      <w:pPr>
        <w:rPr>
          <w:rFonts w:ascii="Calibri" w:hAnsi="Calibri"/>
          <w:bCs/>
          <w:i/>
          <w:noProof/>
          <w:sz w:val="20"/>
          <w:szCs w:val="20"/>
        </w:rPr>
      </w:pPr>
    </w:p>
    <w:p w14:paraId="3052A796" w14:textId="77777777" w:rsidR="00F3047D" w:rsidRPr="00764C5D" w:rsidRDefault="00F3047D" w:rsidP="00F3047D">
      <w:pPr>
        <w:rPr>
          <w:rFonts w:ascii="Calibri" w:hAnsi="Calibri"/>
          <w:sz w:val="20"/>
          <w:szCs w:val="20"/>
        </w:rPr>
      </w:pPr>
      <w:r w:rsidRPr="00764C5D">
        <w:rPr>
          <w:rFonts w:ascii="Calibri" w:hAnsi="Calibri"/>
          <w:bCs/>
          <w:i/>
          <w:noProof/>
          <w:sz w:val="20"/>
          <w:szCs w:val="20"/>
        </w:rPr>
        <w:t>V ……………….…….., dňa ....................</w:t>
      </w:r>
      <w:r w:rsidRPr="00764C5D">
        <w:rPr>
          <w:rFonts w:ascii="Calibri" w:hAnsi="Calibri"/>
          <w:bCs/>
          <w:i/>
          <w:noProof/>
          <w:sz w:val="20"/>
          <w:szCs w:val="20"/>
        </w:rPr>
        <w:tab/>
      </w:r>
      <w:r w:rsidRPr="00764C5D">
        <w:rPr>
          <w:rFonts w:ascii="Calibri" w:hAnsi="Calibri"/>
          <w:b/>
          <w:bCs/>
          <w:noProof/>
          <w:sz w:val="20"/>
          <w:szCs w:val="20"/>
        </w:rPr>
        <w:tab/>
      </w:r>
      <w:r w:rsidRPr="00764C5D">
        <w:rPr>
          <w:rFonts w:ascii="Calibri" w:hAnsi="Calibri"/>
          <w:b/>
          <w:bCs/>
          <w:noProof/>
          <w:sz w:val="20"/>
          <w:szCs w:val="20"/>
        </w:rPr>
        <w:tab/>
      </w:r>
    </w:p>
    <w:p w14:paraId="6DF404F3" w14:textId="77777777" w:rsidR="00F3047D" w:rsidRPr="00764C5D" w:rsidRDefault="00F3047D" w:rsidP="00F3047D">
      <w:pPr>
        <w:rPr>
          <w:rFonts w:ascii="Calibri" w:hAnsi="Calibri"/>
          <w:b/>
          <w:bCs/>
          <w:noProof/>
          <w:sz w:val="20"/>
          <w:szCs w:val="20"/>
        </w:rPr>
      </w:pPr>
    </w:p>
    <w:p w14:paraId="456EC7DA" w14:textId="77777777" w:rsidR="00F3047D" w:rsidRPr="00764C5D" w:rsidRDefault="00F3047D" w:rsidP="00F3047D">
      <w:pPr>
        <w:rPr>
          <w:rFonts w:ascii="Calibri" w:hAnsi="Calibri"/>
          <w:b/>
          <w:bCs/>
          <w:noProof/>
          <w:sz w:val="20"/>
          <w:szCs w:val="20"/>
        </w:rPr>
      </w:pPr>
    </w:p>
    <w:p w14:paraId="45F5CD7D" w14:textId="77777777" w:rsidR="00F3047D" w:rsidRPr="00764C5D" w:rsidRDefault="00F3047D" w:rsidP="00F3047D">
      <w:pPr>
        <w:rPr>
          <w:rFonts w:ascii="Calibri" w:hAnsi="Calibri"/>
          <w:sz w:val="20"/>
          <w:szCs w:val="20"/>
        </w:rPr>
      </w:pPr>
      <w:r w:rsidRPr="00764C5D">
        <w:rPr>
          <w:rFonts w:ascii="Calibri" w:hAnsi="Calibri"/>
          <w:b/>
          <w:bCs/>
          <w:noProof/>
          <w:sz w:val="20"/>
          <w:szCs w:val="20"/>
        </w:rPr>
        <w:t xml:space="preserve">……………………………….......................   </w:t>
      </w:r>
      <w:r w:rsidRPr="00764C5D">
        <w:rPr>
          <w:rFonts w:ascii="Calibri" w:hAnsi="Calibri"/>
          <w:b/>
          <w:bCs/>
          <w:noProof/>
          <w:sz w:val="20"/>
          <w:szCs w:val="20"/>
        </w:rPr>
        <w:tab/>
        <w:t xml:space="preserve">                           </w:t>
      </w:r>
      <w:r w:rsidRPr="00764C5D">
        <w:rPr>
          <w:rFonts w:ascii="Calibri" w:hAnsi="Calibri"/>
          <w:b/>
          <w:bCs/>
          <w:noProof/>
          <w:sz w:val="20"/>
          <w:szCs w:val="20"/>
        </w:rPr>
        <w:tab/>
      </w:r>
      <w:r w:rsidRPr="00764C5D">
        <w:rPr>
          <w:rFonts w:ascii="Calibri" w:hAnsi="Calibri"/>
          <w:b/>
          <w:bCs/>
          <w:noProof/>
          <w:sz w:val="20"/>
          <w:szCs w:val="20"/>
        </w:rPr>
        <w:tab/>
        <w:t>...................................................</w:t>
      </w:r>
    </w:p>
    <w:p w14:paraId="01D8FF58" w14:textId="6CE75C9D" w:rsidR="00F3047D" w:rsidRPr="00764C5D" w:rsidRDefault="00F3047D" w:rsidP="00F3047D">
      <w:pPr>
        <w:rPr>
          <w:rFonts w:ascii="Calibri" w:hAnsi="Calibri"/>
          <w:i/>
          <w:noProof/>
          <w:sz w:val="20"/>
          <w:szCs w:val="20"/>
        </w:rPr>
      </w:pPr>
      <w:r w:rsidRPr="00764C5D">
        <w:rPr>
          <w:rFonts w:ascii="Calibri" w:hAnsi="Calibri"/>
          <w:i/>
          <w:noProof/>
          <w:sz w:val="20"/>
          <w:szCs w:val="20"/>
        </w:rPr>
        <w:sym w:font="Symbol" w:char="005B"/>
      </w:r>
      <w:r w:rsidRPr="00764C5D">
        <w:rPr>
          <w:rFonts w:ascii="Calibri" w:hAnsi="Calibri"/>
          <w:i/>
          <w:noProof/>
          <w:sz w:val="20"/>
          <w:szCs w:val="20"/>
        </w:rPr>
        <w:t>uviesť miesto a dátum podpisu</w:t>
      </w:r>
      <w:r w:rsidRPr="00764C5D">
        <w:rPr>
          <w:rFonts w:ascii="Calibri" w:hAnsi="Calibri"/>
          <w:i/>
          <w:noProof/>
          <w:sz w:val="20"/>
          <w:szCs w:val="20"/>
        </w:rPr>
        <w:sym w:font="Symbol" w:char="005D"/>
      </w:r>
      <w:r w:rsidRPr="00764C5D">
        <w:rPr>
          <w:rFonts w:ascii="Calibri" w:hAnsi="Calibri"/>
          <w:i/>
          <w:noProof/>
          <w:sz w:val="20"/>
          <w:szCs w:val="20"/>
        </w:rPr>
        <w:tab/>
        <w:t xml:space="preserve">                       </w:t>
      </w:r>
      <w:r w:rsidRPr="00764C5D">
        <w:rPr>
          <w:rFonts w:ascii="Calibri" w:hAnsi="Calibri"/>
          <w:i/>
          <w:noProof/>
          <w:sz w:val="20"/>
          <w:szCs w:val="20"/>
        </w:rPr>
        <w:tab/>
      </w:r>
      <w:r>
        <w:rPr>
          <w:rFonts w:ascii="Calibri" w:hAnsi="Calibri"/>
          <w:i/>
          <w:noProof/>
          <w:sz w:val="20"/>
          <w:szCs w:val="20"/>
        </w:rPr>
        <w:tab/>
      </w:r>
      <w:r w:rsidRPr="00764C5D">
        <w:rPr>
          <w:rFonts w:ascii="Calibri" w:hAnsi="Calibri"/>
          <w:i/>
          <w:noProof/>
          <w:sz w:val="20"/>
          <w:szCs w:val="20"/>
        </w:rPr>
        <w:tab/>
      </w:r>
      <w:r w:rsidRPr="00764C5D">
        <w:rPr>
          <w:rFonts w:ascii="Calibri" w:hAnsi="Calibri"/>
          <w:i/>
          <w:noProof/>
          <w:sz w:val="20"/>
          <w:szCs w:val="20"/>
        </w:rPr>
        <w:sym w:font="Symbol" w:char="005B"/>
      </w:r>
      <w:r w:rsidRPr="00764C5D">
        <w:rPr>
          <w:rFonts w:ascii="Calibri" w:hAnsi="Calibri"/>
          <w:i/>
          <w:noProof/>
          <w:sz w:val="20"/>
          <w:szCs w:val="20"/>
        </w:rPr>
        <w:t>vypísať meno, priezvisko a funkciu</w:t>
      </w:r>
    </w:p>
    <w:p w14:paraId="7CC878A8" w14:textId="77777777" w:rsidR="00F3047D" w:rsidRPr="00764C5D" w:rsidRDefault="00F3047D" w:rsidP="00F3047D">
      <w:pPr>
        <w:ind w:left="2098" w:firstLine="2098"/>
        <w:rPr>
          <w:rFonts w:ascii="Calibri" w:hAnsi="Calibri" w:cs="Gautami"/>
          <w:noProof/>
          <w:sz w:val="20"/>
          <w:szCs w:val="20"/>
        </w:rPr>
      </w:pPr>
      <w:r w:rsidRPr="00764C5D">
        <w:rPr>
          <w:rFonts w:ascii="Calibri" w:hAnsi="Calibri"/>
          <w:i/>
          <w:noProof/>
          <w:sz w:val="20"/>
          <w:szCs w:val="20"/>
        </w:rPr>
        <w:t xml:space="preserve">                         </w:t>
      </w:r>
      <w:r w:rsidRPr="00764C5D">
        <w:rPr>
          <w:rFonts w:ascii="Calibri" w:hAnsi="Calibri"/>
          <w:i/>
          <w:noProof/>
          <w:sz w:val="20"/>
          <w:szCs w:val="20"/>
        </w:rPr>
        <w:tab/>
        <w:t>oprávnenej osoby uchádzača</w:t>
      </w:r>
      <w:r w:rsidRPr="00764C5D">
        <w:rPr>
          <w:rFonts w:ascii="Calibri" w:hAnsi="Calibri"/>
          <w:i/>
          <w:noProof/>
          <w:sz w:val="20"/>
          <w:szCs w:val="20"/>
        </w:rPr>
        <w:sym w:font="Symbol" w:char="005D"/>
      </w:r>
    </w:p>
    <w:p w14:paraId="7CFD8F50" w14:textId="77777777" w:rsidR="00F3047D" w:rsidRPr="00F3047D" w:rsidRDefault="00F3047D" w:rsidP="00F3047D">
      <w:pPr>
        <w:rPr>
          <w:lang w:eastAsia="sk-SK"/>
        </w:rPr>
      </w:pPr>
    </w:p>
    <w:sectPr w:rsidR="00F3047D" w:rsidRPr="00F3047D" w:rsidSect="00042A5E">
      <w:headerReference w:type="default" r:id="rId21"/>
      <w:footerReference w:type="even" r:id="rId22"/>
      <w:footerReference w:type="default" r:id="rId23"/>
      <w:headerReference w:type="first" r:id="rId24"/>
      <w:footerReference w:type="first" r:id="rId25"/>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CF5B9" w14:textId="77777777" w:rsidR="001634A9" w:rsidRDefault="001634A9" w:rsidP="00A34B0B">
      <w:r>
        <w:separator/>
      </w:r>
    </w:p>
  </w:endnote>
  <w:endnote w:type="continuationSeparator" w:id="0">
    <w:p w14:paraId="3BC075A2" w14:textId="77777777" w:rsidR="001634A9" w:rsidRDefault="001634A9"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Helvetica">
    <w:panose1 w:val="020B05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ArialMT">
    <w:altName w:val="MS Gothic"/>
    <w:panose1 w:val="00000000000000000000"/>
    <w:charset w:val="80"/>
    <w:family w:val="auto"/>
    <w:notTrueType/>
    <w:pitch w:val="default"/>
    <w:sig w:usb0="00000001" w:usb1="08070000" w:usb2="00000010" w:usb3="00000000" w:csb0="00020000" w:csb1="00000000"/>
  </w:font>
  <w:font w:name="Arial-BoldMT">
    <w:altName w:val="MS Gothic"/>
    <w:panose1 w:val="00000000000000000000"/>
    <w:charset w:val="80"/>
    <w:family w:val="auto"/>
    <w:notTrueType/>
    <w:pitch w:val="default"/>
    <w:sig w:usb0="00000005" w:usb1="08070000" w:usb2="00000010" w:usb3="00000000" w:csb0="00020002" w:csb1="00000000"/>
  </w:font>
  <w:font w:name="TimesNewRomanPSMT">
    <w:altName w:val="MS Mincho"/>
    <w:panose1 w:val="00000000000000000000"/>
    <w:charset w:val="80"/>
    <w:family w:val="auto"/>
    <w:notTrueType/>
    <w:pitch w:val="default"/>
    <w:sig w:usb0="00000000" w:usb1="08070000" w:usb2="00000010" w:usb3="00000000" w:csb0="00020000"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132B9"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" strokecolor="#bfbfbf" strokeweight=".25pt">
              <w10:wrap anchorx="margin"/>
            </v:line>
          </w:pict>
        </mc:Fallback>
      </mc:AlternateContent>
    </w:r>
  </w:p>
  <w:p w14:paraId="2814D9DC" w14:textId="77777777" w:rsidR="0090230D" w:rsidRPr="000D7349" w:rsidRDefault="0090230D" w:rsidP="00042A5E">
    <w:pPr>
      <w:pStyle w:val="Pta"/>
      <w:tabs>
        <w:tab w:val="clear" w:pos="4536"/>
        <w:tab w:val="left" w:pos="4962"/>
      </w:tabs>
      <w:rPr>
        <w:rFonts w:asciiTheme="minorHAnsi" w:hAnsiTheme="minorHAnsi" w:cs="Cambria"/>
        <w:sz w:val="12"/>
        <w:szCs w:val="12"/>
      </w:rPr>
    </w:pPr>
    <w:r w:rsidRPr="000D7349">
      <w:rPr>
        <w:rFonts w:asciiTheme="minorHAnsi" w:hAnsiTheme="minorHAnsi" w:cs="Cambria"/>
        <w:sz w:val="12"/>
        <w:szCs w:val="12"/>
      </w:rPr>
      <w:t>Súťažné podklady</w:t>
    </w:r>
  </w:p>
  <w:p w14:paraId="42F68CFC" w14:textId="290E74F1" w:rsidR="0090230D" w:rsidRPr="002237D3" w:rsidRDefault="00426A2C" w:rsidP="00042A5E">
    <w:pPr>
      <w:pStyle w:val="Pta"/>
      <w:tabs>
        <w:tab w:val="clear" w:pos="4536"/>
      </w:tabs>
      <w:ind w:right="-2"/>
      <w:rPr>
        <w:rFonts w:ascii="Arial" w:hAnsi="Arial" w:cs="Arial"/>
        <w:sz w:val="12"/>
        <w:szCs w:val="12"/>
      </w:rPr>
    </w:pPr>
    <w:r w:rsidRPr="00D33129">
      <w:rPr>
        <w:rFonts w:asciiTheme="minorHAnsi" w:hAnsiTheme="minorHAnsi" w:cs="Cambria"/>
        <w:sz w:val="12"/>
        <w:szCs w:val="12"/>
      </w:rPr>
      <w:t>Dodávka zemného plynu</w:t>
    </w:r>
    <w:r w:rsidR="0090230D">
      <w:rPr>
        <w:rFonts w:ascii="Cambria" w:hAnsi="Cambria" w:cs="Cambria"/>
        <w:sz w:val="12"/>
        <w:szCs w:val="12"/>
      </w:rPr>
      <w:tab/>
    </w:r>
    <w:r w:rsidR="0090230D" w:rsidRPr="000963B0">
      <w:rPr>
        <w:rFonts w:ascii="Cambria" w:hAnsi="Cambria" w:cs="Cambria"/>
        <w:sz w:val="12"/>
        <w:szCs w:val="12"/>
      </w:rPr>
      <w:fldChar w:fldCharType="begin"/>
    </w:r>
    <w:r w:rsidR="0090230D" w:rsidRPr="000963B0">
      <w:rPr>
        <w:rFonts w:ascii="Cambria" w:hAnsi="Cambria" w:cs="Cambria"/>
        <w:sz w:val="12"/>
        <w:szCs w:val="12"/>
      </w:rPr>
      <w:instrText>PAGE   \* MERGEFORMAT</w:instrText>
    </w:r>
    <w:r w:rsidR="0090230D" w:rsidRPr="000963B0">
      <w:rPr>
        <w:rFonts w:ascii="Cambria" w:hAnsi="Cambria" w:cs="Cambria"/>
        <w:sz w:val="12"/>
        <w:szCs w:val="12"/>
      </w:rPr>
      <w:fldChar w:fldCharType="separate"/>
    </w:r>
    <w:r w:rsidR="00BB67C8">
      <w:rPr>
        <w:rFonts w:ascii="Cambria" w:hAnsi="Cambria" w:cs="Cambria"/>
        <w:noProof/>
        <w:sz w:val="12"/>
        <w:szCs w:val="12"/>
      </w:rPr>
      <w:t>21</w:t>
    </w:r>
    <w:r w:rsidR="0090230D"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0B2D1"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AC4D2A"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H1LvZQvAgAAQAQAAA4AAAAAAAAAAAAAAAAALgIAAGRycy9l&#10;Mm9Eb2MueG1sUEsBAi0AFAAGAAgAAAAhAIUsmsHZAAAABAEAAA8AAAAAAAAAAAAAAAAAiQQAAGRy&#10;cy9kb3ducmV2LnhtbFBLBQYAAAAABAAEAPMAAACPBQAAAAA=&#10;" strokecolor="#bfbfbf" strokeweight=".25pt">
              <w10:wrap anchorx="margin"/>
            </v:line>
          </w:pict>
        </mc:Fallback>
      </mc:AlternateContent>
    </w:r>
  </w:p>
  <w:p w14:paraId="52789DB8" w14:textId="77777777" w:rsidR="0090230D" w:rsidRPr="000D7349" w:rsidRDefault="0090230D" w:rsidP="00042A5E">
    <w:pPr>
      <w:pStyle w:val="Pta"/>
      <w:tabs>
        <w:tab w:val="clear" w:pos="4536"/>
        <w:tab w:val="left" w:pos="4962"/>
      </w:tabs>
      <w:rPr>
        <w:rFonts w:asciiTheme="minorHAnsi" w:hAnsiTheme="minorHAnsi" w:cs="Cambria"/>
        <w:sz w:val="12"/>
        <w:szCs w:val="12"/>
      </w:rPr>
    </w:pPr>
    <w:r w:rsidRPr="000D7349">
      <w:rPr>
        <w:rFonts w:asciiTheme="minorHAnsi" w:hAnsiTheme="minorHAnsi" w:cs="Cambria"/>
        <w:sz w:val="12"/>
        <w:szCs w:val="12"/>
      </w:rPr>
      <w:t>Súťažné podklady</w:t>
    </w:r>
  </w:p>
  <w:p w14:paraId="7847729C" w14:textId="769F5983" w:rsidR="0090230D" w:rsidRPr="00FC7E07" w:rsidRDefault="00D33129" w:rsidP="00042A5E">
    <w:pPr>
      <w:pStyle w:val="Pta"/>
      <w:tabs>
        <w:tab w:val="clear" w:pos="4536"/>
        <w:tab w:val="left" w:pos="4962"/>
      </w:tabs>
      <w:rPr>
        <w:rFonts w:ascii="Cambria" w:hAnsi="Cambria" w:cs="Cambria"/>
        <w:sz w:val="12"/>
        <w:szCs w:val="12"/>
      </w:rPr>
    </w:pPr>
    <w:r w:rsidRPr="00D33129">
      <w:rPr>
        <w:rFonts w:asciiTheme="minorHAnsi" w:hAnsiTheme="minorHAnsi" w:cs="Cambria"/>
        <w:sz w:val="12"/>
        <w:szCs w:val="12"/>
      </w:rPr>
      <w:t>Dodávka zemného plynu</w:t>
    </w:r>
    <w:r w:rsidR="0090230D">
      <w:rPr>
        <w:rFonts w:ascii="Cambria" w:hAnsi="Cambria" w:cs="Cambria"/>
        <w:sz w:val="12"/>
        <w:szCs w:val="12"/>
        <w:lang w:val="sk-SK"/>
      </w:rPr>
      <w:tab/>
    </w:r>
    <w:r w:rsidR="0090230D">
      <w:rPr>
        <w:rFonts w:ascii="Cambria" w:hAnsi="Cambria" w:cs="Cambria"/>
        <w:sz w:val="12"/>
        <w:szCs w:val="12"/>
        <w:lang w:val="sk-SK"/>
      </w:rPr>
      <w:tab/>
    </w:r>
    <w:r w:rsidR="0090230D" w:rsidRPr="000963B0">
      <w:rPr>
        <w:rFonts w:ascii="Cambria" w:hAnsi="Cambria" w:cs="Cambria"/>
        <w:sz w:val="12"/>
        <w:szCs w:val="12"/>
      </w:rPr>
      <w:fldChar w:fldCharType="begin"/>
    </w:r>
    <w:r w:rsidR="0090230D" w:rsidRPr="000963B0">
      <w:rPr>
        <w:rFonts w:ascii="Cambria" w:hAnsi="Cambria" w:cs="Cambria"/>
        <w:sz w:val="12"/>
        <w:szCs w:val="12"/>
      </w:rPr>
      <w:instrText>PAGE   \* MERGEFORMAT</w:instrText>
    </w:r>
    <w:r w:rsidR="0090230D" w:rsidRPr="000963B0">
      <w:rPr>
        <w:rFonts w:ascii="Cambria" w:hAnsi="Cambria" w:cs="Cambria"/>
        <w:sz w:val="12"/>
        <w:szCs w:val="12"/>
      </w:rPr>
      <w:fldChar w:fldCharType="separate"/>
    </w:r>
    <w:r w:rsidR="00EB68B7">
      <w:rPr>
        <w:rFonts w:ascii="Cambria" w:hAnsi="Cambria" w:cs="Cambria"/>
        <w:noProof/>
        <w:sz w:val="12"/>
        <w:szCs w:val="12"/>
      </w:rPr>
      <w:t>1</w:t>
    </w:r>
    <w:r w:rsidR="0090230D" w:rsidRPr="000963B0">
      <w:rPr>
        <w:rFonts w:ascii="Cambria" w:hAnsi="Cambria" w:cs="Cambria"/>
        <w:sz w:val="12"/>
        <w:szCs w:val="12"/>
      </w:rPr>
      <w:fldChar w:fldCharType="end"/>
    </w:r>
  </w:p>
  <w:p w14:paraId="6804B18C" w14:textId="77777777" w:rsidR="0090230D" w:rsidRDefault="0090230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67B36" w14:textId="77777777" w:rsidR="001634A9" w:rsidRDefault="001634A9" w:rsidP="00A34B0B">
      <w:r>
        <w:separator/>
      </w:r>
    </w:p>
  </w:footnote>
  <w:footnote w:type="continuationSeparator" w:id="0">
    <w:p w14:paraId="2208C5E0" w14:textId="77777777" w:rsidR="001634A9" w:rsidRDefault="001634A9"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8535F4"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sIbQQ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2898" w14:textId="39486907" w:rsidR="0090230D" w:rsidRDefault="0090230D" w:rsidP="00042A5E">
    <w:pPr>
      <w:pStyle w:val="Hlavika"/>
      <w:tabs>
        <w:tab w:val="clear" w:pos="9072"/>
        <w:tab w:val="right" w:pos="9639"/>
      </w:tabs>
      <w:ind w:firstLine="993"/>
      <w:jc w:val="right"/>
      <w:rPr>
        <w:b/>
        <w:caps/>
      </w:rPr>
    </w:pPr>
    <w:r w:rsidRPr="00D5195B">
      <w:rPr>
        <w:b/>
        <w:caps/>
      </w:rPr>
      <w:t xml:space="preserve"> </w:t>
    </w:r>
  </w:p>
  <w:p w14:paraId="140A03FD" w14:textId="61F53A94" w:rsidR="00581F27" w:rsidRDefault="000B44B6" w:rsidP="00581F27">
    <w:pPr>
      <w:pStyle w:val="Hlavika"/>
      <w:rPr>
        <w:rFonts w:ascii="Cambria" w:hAnsi="Cambria" w:cs="Cambria"/>
        <w:szCs w:val="24"/>
        <w:lang w:val="sk-SK"/>
      </w:rPr>
    </w:pPr>
    <w:r>
      <w:rPr>
        <w:noProof/>
      </w:rPr>
      <w:drawing>
        <wp:inline distT="0" distB="0" distL="0" distR="0" wp14:anchorId="11AB774D" wp14:editId="7A0C8269">
          <wp:extent cx="2758440" cy="701040"/>
          <wp:effectExtent l="0" t="0" r="0" b="0"/>
          <wp:docPr id="7" name="Obrázok 7" descr="C:\Users\katarina.jombikova\AppData\Local\Microsoft\Windows\INetCache\Content.Word\BBRSC-logo-redizajn-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atarina.jombikova\AppData\Local\Microsoft\Windows\INetCache\Content.Word\BBRSC-logo-redizajn-O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7279" cy="731242"/>
                  </a:xfrm>
                  <a:prstGeom prst="rect">
                    <a:avLst/>
                  </a:prstGeom>
                  <a:noFill/>
                  <a:ln>
                    <a:noFill/>
                  </a:ln>
                </pic:spPr>
              </pic:pic>
            </a:graphicData>
          </a:graphic>
        </wp:inline>
      </w:drawing>
    </w:r>
    <w:r w:rsidR="0090230D">
      <w:rPr>
        <w:rFonts w:ascii="Cambria" w:hAnsi="Cambria" w:cs="Cambria"/>
        <w:szCs w:val="24"/>
        <w:lang w:val="sk-SK"/>
      </w:rPr>
      <w:tab/>
    </w:r>
  </w:p>
  <w:p w14:paraId="60750261" w14:textId="39BC1AAA" w:rsidR="00581F27" w:rsidRDefault="00581F27" w:rsidP="00581F27">
    <w:pPr>
      <w:pStyle w:val="Hlavika"/>
      <w:rPr>
        <w:rFonts w:ascii="Cambria" w:hAnsi="Cambria" w:cs="Cambria"/>
        <w:szCs w:val="24"/>
        <w:lang w:val="sk-SK"/>
      </w:rPr>
    </w:pPr>
  </w:p>
  <w:p w14:paraId="104BA3CB" w14:textId="08128BF7" w:rsidR="0090230D" w:rsidRDefault="0090230D" w:rsidP="00581F27">
    <w:pPr>
      <w:pStyle w:val="Hlavika"/>
    </w:pPr>
    <w:r>
      <w:rPr>
        <w:rFonts w:ascii="Cambria" w:hAnsi="Cambria" w:cs="Cambria"/>
        <w:szCs w:val="24"/>
        <w:lang w:val="sk-SK"/>
      </w:rPr>
      <w:tab/>
    </w:r>
  </w:p>
  <w:p w14:paraId="40D76C07" w14:textId="77777777" w:rsidR="0090230D" w:rsidRPr="00A6006E" w:rsidRDefault="0090230D" w:rsidP="00042A5E">
    <w:pPr>
      <w:pStyle w:val="Hlavika"/>
      <w:tabs>
        <w:tab w:val="clear" w:pos="9072"/>
      </w:tabs>
      <w:ind w:right="-428"/>
      <w:rPr>
        <w:rFonts w:ascii="Cambria" w:hAnsi="Cambria"/>
      </w:rPr>
    </w:pPr>
    <w:r>
      <w:rPr>
        <w:rFonts w:ascii="Cambria" w:hAnsi="Cambria"/>
      </w:rPr>
      <w:t>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1"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0A186D40"/>
    <w:multiLevelType w:val="hybridMultilevel"/>
    <w:tmpl w:val="E2CAE74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 w15:restartNumberingAfterBreak="0">
    <w:nsid w:val="0E632294"/>
    <w:multiLevelType w:val="multilevel"/>
    <w:tmpl w:val="FCB8AA90"/>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8B5481"/>
    <w:multiLevelType w:val="multilevel"/>
    <w:tmpl w:val="1294F3F6"/>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7C58AC"/>
    <w:multiLevelType w:val="hybridMultilevel"/>
    <w:tmpl w:val="1E7AA5BE"/>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42D79EC"/>
    <w:multiLevelType w:val="hybridMultilevel"/>
    <w:tmpl w:val="8C589046"/>
    <w:lvl w:ilvl="0" w:tplc="FFFFFFFF">
      <w:start w:val="1"/>
      <w:numFmt w:val="decimal"/>
      <w:lvlText w:val="13.%1"/>
      <w:lvlJc w:val="left"/>
      <w:pPr>
        <w:ind w:left="720" w:hanging="360"/>
      </w:pPr>
      <w:rPr>
        <w:rFonts w:hint="default"/>
        <w:b w:val="0"/>
        <w:i w:val="0"/>
      </w:rPr>
    </w:lvl>
    <w:lvl w:ilvl="1" w:tplc="041B0001">
      <w:start w:val="1"/>
      <w:numFmt w:val="bullet"/>
      <w:lvlText w:val=""/>
      <w:lvlJc w:val="left"/>
      <w:pPr>
        <w:ind w:left="770" w:hanging="360"/>
      </w:pPr>
      <w:rPr>
        <w:rFonts w:ascii="Symbol" w:hAnsi="Symbol" w:hint="default"/>
      </w:rPr>
    </w:lvl>
    <w:lvl w:ilvl="2" w:tplc="693CAE30">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0"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1" w15:restartNumberingAfterBreak="0">
    <w:nsid w:val="32D95EAA"/>
    <w:multiLevelType w:val="hybridMultilevel"/>
    <w:tmpl w:val="C05C3D0E"/>
    <w:lvl w:ilvl="0" w:tplc="041B0015">
      <w:start w:val="1"/>
      <w:numFmt w:val="upperLetter"/>
      <w:lvlText w:val="%1."/>
      <w:lvlJc w:val="left"/>
      <w:pPr>
        <w:ind w:left="1512" w:hanging="360"/>
      </w:pPr>
    </w:lvl>
    <w:lvl w:ilvl="1" w:tplc="041B0019" w:tentative="1">
      <w:start w:val="1"/>
      <w:numFmt w:val="lowerLetter"/>
      <w:lvlText w:val="%2."/>
      <w:lvlJc w:val="left"/>
      <w:pPr>
        <w:ind w:left="2232" w:hanging="360"/>
      </w:p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12"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3E5C1B16"/>
    <w:multiLevelType w:val="hybridMultilevel"/>
    <w:tmpl w:val="BB72A90C"/>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B4853BC"/>
    <w:multiLevelType w:val="hybridMultilevel"/>
    <w:tmpl w:val="2ECCBDF2"/>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6" w15:restartNumberingAfterBreak="0">
    <w:nsid w:val="4F373177"/>
    <w:multiLevelType w:val="multilevel"/>
    <w:tmpl w:val="AA121494"/>
    <w:lvl w:ilvl="0">
      <w:start w:val="1"/>
      <w:numFmt w:val="decimal"/>
      <w:lvlText w:val="%1."/>
      <w:lvlJc w:val="left"/>
      <w:pPr>
        <w:ind w:left="360" w:hanging="360"/>
      </w:pPr>
      <w:rPr>
        <w:rFonts w:asciiTheme="minorHAnsi" w:eastAsia="Times New Roman" w:hAnsiTheme="minorHAnsi" w:cs="Calibri"/>
        <w:b/>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8"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0" w15:restartNumberingAfterBreak="0">
    <w:nsid w:val="5DAC4944"/>
    <w:multiLevelType w:val="hybridMultilevel"/>
    <w:tmpl w:val="DCF6423A"/>
    <w:lvl w:ilvl="0" w:tplc="00000002">
      <w:start w:val="4"/>
      <w:numFmt w:val="bullet"/>
      <w:lvlText w:val="-"/>
      <w:lvlJc w:val="left"/>
      <w:pPr>
        <w:ind w:left="2232" w:hanging="360"/>
      </w:pPr>
      <w:rPr>
        <w:rFonts w:ascii="Calibri" w:hAnsi="Calibri" w:cs="Arial" w:hint="default"/>
      </w:rPr>
    </w:lvl>
    <w:lvl w:ilvl="1" w:tplc="041B0003" w:tentative="1">
      <w:start w:val="1"/>
      <w:numFmt w:val="bullet"/>
      <w:lvlText w:val="o"/>
      <w:lvlJc w:val="left"/>
      <w:pPr>
        <w:ind w:left="2952" w:hanging="360"/>
      </w:pPr>
      <w:rPr>
        <w:rFonts w:ascii="Courier New" w:hAnsi="Courier New" w:cs="Courier New" w:hint="default"/>
      </w:rPr>
    </w:lvl>
    <w:lvl w:ilvl="2" w:tplc="041B0005" w:tentative="1">
      <w:start w:val="1"/>
      <w:numFmt w:val="bullet"/>
      <w:lvlText w:val=""/>
      <w:lvlJc w:val="left"/>
      <w:pPr>
        <w:ind w:left="3672" w:hanging="360"/>
      </w:pPr>
      <w:rPr>
        <w:rFonts w:ascii="Wingdings" w:hAnsi="Wingdings" w:hint="default"/>
      </w:rPr>
    </w:lvl>
    <w:lvl w:ilvl="3" w:tplc="041B0001" w:tentative="1">
      <w:start w:val="1"/>
      <w:numFmt w:val="bullet"/>
      <w:lvlText w:val=""/>
      <w:lvlJc w:val="left"/>
      <w:pPr>
        <w:ind w:left="4392" w:hanging="360"/>
      </w:pPr>
      <w:rPr>
        <w:rFonts w:ascii="Symbol" w:hAnsi="Symbol" w:hint="default"/>
      </w:rPr>
    </w:lvl>
    <w:lvl w:ilvl="4" w:tplc="041B0003" w:tentative="1">
      <w:start w:val="1"/>
      <w:numFmt w:val="bullet"/>
      <w:lvlText w:val="o"/>
      <w:lvlJc w:val="left"/>
      <w:pPr>
        <w:ind w:left="5112" w:hanging="360"/>
      </w:pPr>
      <w:rPr>
        <w:rFonts w:ascii="Courier New" w:hAnsi="Courier New" w:cs="Courier New" w:hint="default"/>
      </w:rPr>
    </w:lvl>
    <w:lvl w:ilvl="5" w:tplc="041B0005" w:tentative="1">
      <w:start w:val="1"/>
      <w:numFmt w:val="bullet"/>
      <w:lvlText w:val=""/>
      <w:lvlJc w:val="left"/>
      <w:pPr>
        <w:ind w:left="5832" w:hanging="360"/>
      </w:pPr>
      <w:rPr>
        <w:rFonts w:ascii="Wingdings" w:hAnsi="Wingdings" w:hint="default"/>
      </w:rPr>
    </w:lvl>
    <w:lvl w:ilvl="6" w:tplc="041B0001" w:tentative="1">
      <w:start w:val="1"/>
      <w:numFmt w:val="bullet"/>
      <w:lvlText w:val=""/>
      <w:lvlJc w:val="left"/>
      <w:pPr>
        <w:ind w:left="6552" w:hanging="360"/>
      </w:pPr>
      <w:rPr>
        <w:rFonts w:ascii="Symbol" w:hAnsi="Symbol" w:hint="default"/>
      </w:rPr>
    </w:lvl>
    <w:lvl w:ilvl="7" w:tplc="041B0003" w:tentative="1">
      <w:start w:val="1"/>
      <w:numFmt w:val="bullet"/>
      <w:lvlText w:val="o"/>
      <w:lvlJc w:val="left"/>
      <w:pPr>
        <w:ind w:left="7272" w:hanging="360"/>
      </w:pPr>
      <w:rPr>
        <w:rFonts w:ascii="Courier New" w:hAnsi="Courier New" w:cs="Courier New" w:hint="default"/>
      </w:rPr>
    </w:lvl>
    <w:lvl w:ilvl="8" w:tplc="041B0005" w:tentative="1">
      <w:start w:val="1"/>
      <w:numFmt w:val="bullet"/>
      <w:lvlText w:val=""/>
      <w:lvlJc w:val="left"/>
      <w:pPr>
        <w:ind w:left="7992" w:hanging="360"/>
      </w:pPr>
      <w:rPr>
        <w:rFonts w:ascii="Wingdings" w:hAnsi="Wingdings" w:hint="default"/>
      </w:rPr>
    </w:lvl>
  </w:abstractNum>
  <w:abstractNum w:abstractNumId="21" w15:restartNumberingAfterBreak="0">
    <w:nsid w:val="63D06307"/>
    <w:multiLevelType w:val="multilevel"/>
    <w:tmpl w:val="5EBE15EA"/>
    <w:lvl w:ilvl="0">
      <w:start w:val="1"/>
      <w:numFmt w:val="decimal"/>
      <w:lvlText w:val="%1."/>
      <w:lvlJc w:val="left"/>
      <w:pPr>
        <w:ind w:left="360" w:hanging="360"/>
      </w:pPr>
      <w:rPr>
        <w:b/>
        <w:bCs/>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4D45261"/>
    <w:multiLevelType w:val="multilevel"/>
    <w:tmpl w:val="1294F3F6"/>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CA11C9F"/>
    <w:multiLevelType w:val="multilevel"/>
    <w:tmpl w:val="FCB8AA90"/>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25" w15:restartNumberingAfterBreak="0">
    <w:nsid w:val="77221C0D"/>
    <w:multiLevelType w:val="multilevel"/>
    <w:tmpl w:val="FCB8AA90"/>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7443972"/>
    <w:multiLevelType w:val="multilevel"/>
    <w:tmpl w:val="1294F3F6"/>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A2A688B"/>
    <w:multiLevelType w:val="multilevel"/>
    <w:tmpl w:val="8CB804B6"/>
    <w:lvl w:ilvl="0">
      <w:start w:val="1"/>
      <w:numFmt w:val="lowerLetter"/>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CAF0E33"/>
    <w:multiLevelType w:val="multilevel"/>
    <w:tmpl w:val="5EBE15EA"/>
    <w:lvl w:ilvl="0">
      <w:start w:val="1"/>
      <w:numFmt w:val="decimal"/>
      <w:lvlText w:val="%1."/>
      <w:lvlJc w:val="left"/>
      <w:pPr>
        <w:ind w:left="360" w:hanging="360"/>
      </w:pPr>
      <w:rPr>
        <w:b/>
        <w:bCs/>
      </w:r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5513387">
    <w:abstractNumId w:val="24"/>
  </w:num>
  <w:num w:numId="2" w16cid:durableId="1915891843">
    <w:abstractNumId w:val="12"/>
  </w:num>
  <w:num w:numId="3" w16cid:durableId="1014572239">
    <w:abstractNumId w:val="19"/>
  </w:num>
  <w:num w:numId="4" w16cid:durableId="601180760">
    <w:abstractNumId w:val="2"/>
  </w:num>
  <w:num w:numId="5" w16cid:durableId="518205096">
    <w:abstractNumId w:val="9"/>
  </w:num>
  <w:num w:numId="6" w16cid:durableId="505831367">
    <w:abstractNumId w:val="6"/>
  </w:num>
  <w:num w:numId="7" w16cid:durableId="1720786438">
    <w:abstractNumId w:val="15"/>
  </w:num>
  <w:num w:numId="8" w16cid:durableId="306203776">
    <w:abstractNumId w:val="10"/>
  </w:num>
  <w:num w:numId="9" w16cid:durableId="621961864">
    <w:abstractNumId w:val="18"/>
  </w:num>
  <w:num w:numId="10" w16cid:durableId="2124106918">
    <w:abstractNumId w:val="7"/>
  </w:num>
  <w:num w:numId="11" w16cid:durableId="1509171785">
    <w:abstractNumId w:val="27"/>
  </w:num>
  <w:num w:numId="12" w16cid:durableId="1367753978">
    <w:abstractNumId w:val="22"/>
  </w:num>
  <w:num w:numId="13" w16cid:durableId="969164817">
    <w:abstractNumId w:val="8"/>
  </w:num>
  <w:num w:numId="14" w16cid:durableId="1624075943">
    <w:abstractNumId w:val="28"/>
  </w:num>
  <w:num w:numId="15" w16cid:durableId="1358694298">
    <w:abstractNumId w:val="14"/>
  </w:num>
  <w:num w:numId="16" w16cid:durableId="1551456820">
    <w:abstractNumId w:val="1"/>
  </w:num>
  <w:num w:numId="17" w16cid:durableId="600919695">
    <w:abstractNumId w:val="5"/>
  </w:num>
  <w:num w:numId="18" w16cid:durableId="333921789">
    <w:abstractNumId w:val="26"/>
  </w:num>
  <w:num w:numId="19" w16cid:durableId="1097676027">
    <w:abstractNumId w:val="3"/>
  </w:num>
  <w:num w:numId="20" w16cid:durableId="1658261956">
    <w:abstractNumId w:val="29"/>
  </w:num>
  <w:num w:numId="21" w16cid:durableId="1653757981">
    <w:abstractNumId w:val="21"/>
  </w:num>
  <w:num w:numId="22" w16cid:durableId="1466894154">
    <w:abstractNumId w:val="16"/>
  </w:num>
  <w:num w:numId="23" w16cid:durableId="707032061">
    <w:abstractNumId w:val="23"/>
  </w:num>
  <w:num w:numId="24" w16cid:durableId="1186091649">
    <w:abstractNumId w:val="4"/>
  </w:num>
  <w:num w:numId="25" w16cid:durableId="1123694022">
    <w:abstractNumId w:val="25"/>
  </w:num>
  <w:num w:numId="26" w16cid:durableId="237598852">
    <w:abstractNumId w:val="11"/>
  </w:num>
  <w:num w:numId="27" w16cid:durableId="561909452">
    <w:abstractNumId w:val="20"/>
  </w:num>
  <w:num w:numId="28" w16cid:durableId="1971326355">
    <w:abstractNumId w:val="0"/>
  </w:num>
  <w:num w:numId="29" w16cid:durableId="1329483327">
    <w:abstractNumId w:val="17"/>
  </w:num>
  <w:num w:numId="30" w16cid:durableId="2138639211">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64AB"/>
    <w:rsid w:val="0001196F"/>
    <w:rsid w:val="00020722"/>
    <w:rsid w:val="000222A3"/>
    <w:rsid w:val="000340C4"/>
    <w:rsid w:val="0003500D"/>
    <w:rsid w:val="00042A5E"/>
    <w:rsid w:val="00055CF6"/>
    <w:rsid w:val="000671DA"/>
    <w:rsid w:val="00081A03"/>
    <w:rsid w:val="00087EB8"/>
    <w:rsid w:val="00090110"/>
    <w:rsid w:val="000A4961"/>
    <w:rsid w:val="000B44B6"/>
    <w:rsid w:val="000B6AB7"/>
    <w:rsid w:val="000D15DC"/>
    <w:rsid w:val="000D7349"/>
    <w:rsid w:val="000E2E1D"/>
    <w:rsid w:val="000F6A34"/>
    <w:rsid w:val="001005C5"/>
    <w:rsid w:val="00102CF3"/>
    <w:rsid w:val="00110BFC"/>
    <w:rsid w:val="00117F9D"/>
    <w:rsid w:val="0013041E"/>
    <w:rsid w:val="0014154F"/>
    <w:rsid w:val="001633BD"/>
    <w:rsid w:val="001634A9"/>
    <w:rsid w:val="001A0EBC"/>
    <w:rsid w:val="001B776D"/>
    <w:rsid w:val="001C3952"/>
    <w:rsid w:val="001C5388"/>
    <w:rsid w:val="001D374B"/>
    <w:rsid w:val="001D78DD"/>
    <w:rsid w:val="001E06DB"/>
    <w:rsid w:val="001E25A9"/>
    <w:rsid w:val="001F542D"/>
    <w:rsid w:val="0021182E"/>
    <w:rsid w:val="002137F7"/>
    <w:rsid w:val="002149F6"/>
    <w:rsid w:val="00215526"/>
    <w:rsid w:val="00231B13"/>
    <w:rsid w:val="00236212"/>
    <w:rsid w:val="002451CB"/>
    <w:rsid w:val="0026223B"/>
    <w:rsid w:val="00270116"/>
    <w:rsid w:val="002723CF"/>
    <w:rsid w:val="0027652B"/>
    <w:rsid w:val="002A5658"/>
    <w:rsid w:val="002D5100"/>
    <w:rsid w:val="002D5E3A"/>
    <w:rsid w:val="002E45FD"/>
    <w:rsid w:val="002F122D"/>
    <w:rsid w:val="002F3CF9"/>
    <w:rsid w:val="002F7F10"/>
    <w:rsid w:val="00313660"/>
    <w:rsid w:val="00321F43"/>
    <w:rsid w:val="00352535"/>
    <w:rsid w:val="00352DD3"/>
    <w:rsid w:val="00365AE9"/>
    <w:rsid w:val="003667E0"/>
    <w:rsid w:val="0037390E"/>
    <w:rsid w:val="00385358"/>
    <w:rsid w:val="003860F2"/>
    <w:rsid w:val="003975F9"/>
    <w:rsid w:val="003976C0"/>
    <w:rsid w:val="003B613A"/>
    <w:rsid w:val="003E060A"/>
    <w:rsid w:val="003E336E"/>
    <w:rsid w:val="00401115"/>
    <w:rsid w:val="0042380E"/>
    <w:rsid w:val="0042401D"/>
    <w:rsid w:val="00426A2C"/>
    <w:rsid w:val="00436277"/>
    <w:rsid w:val="004539E5"/>
    <w:rsid w:val="0046389F"/>
    <w:rsid w:val="0048225B"/>
    <w:rsid w:val="00495492"/>
    <w:rsid w:val="004976F3"/>
    <w:rsid w:val="004D4DDE"/>
    <w:rsid w:val="004D5F4D"/>
    <w:rsid w:val="00516A9E"/>
    <w:rsid w:val="005221D5"/>
    <w:rsid w:val="00524579"/>
    <w:rsid w:val="00524986"/>
    <w:rsid w:val="00554B62"/>
    <w:rsid w:val="005777D0"/>
    <w:rsid w:val="00580180"/>
    <w:rsid w:val="00581F27"/>
    <w:rsid w:val="00593936"/>
    <w:rsid w:val="0059626A"/>
    <w:rsid w:val="00597527"/>
    <w:rsid w:val="005A04EE"/>
    <w:rsid w:val="005A515B"/>
    <w:rsid w:val="005A66FC"/>
    <w:rsid w:val="005B0D66"/>
    <w:rsid w:val="005C287D"/>
    <w:rsid w:val="005D07DD"/>
    <w:rsid w:val="005D54C4"/>
    <w:rsid w:val="005D7F14"/>
    <w:rsid w:val="005F5608"/>
    <w:rsid w:val="00635166"/>
    <w:rsid w:val="00644D4F"/>
    <w:rsid w:val="00674B0E"/>
    <w:rsid w:val="00683C8A"/>
    <w:rsid w:val="00683F48"/>
    <w:rsid w:val="006921A0"/>
    <w:rsid w:val="006A1766"/>
    <w:rsid w:val="006A4A87"/>
    <w:rsid w:val="006A6116"/>
    <w:rsid w:val="006B0DE4"/>
    <w:rsid w:val="006B7387"/>
    <w:rsid w:val="006F46AF"/>
    <w:rsid w:val="006F6443"/>
    <w:rsid w:val="0074427A"/>
    <w:rsid w:val="0074685D"/>
    <w:rsid w:val="00750057"/>
    <w:rsid w:val="007609FB"/>
    <w:rsid w:val="00782547"/>
    <w:rsid w:val="0079024B"/>
    <w:rsid w:val="00790D8C"/>
    <w:rsid w:val="007955AC"/>
    <w:rsid w:val="007A129B"/>
    <w:rsid w:val="007A2774"/>
    <w:rsid w:val="007B725C"/>
    <w:rsid w:val="007C2275"/>
    <w:rsid w:val="007C4B0C"/>
    <w:rsid w:val="007C711E"/>
    <w:rsid w:val="007D6EF2"/>
    <w:rsid w:val="007F013C"/>
    <w:rsid w:val="007F43B4"/>
    <w:rsid w:val="007F5B52"/>
    <w:rsid w:val="007F67F2"/>
    <w:rsid w:val="00816FD8"/>
    <w:rsid w:val="0083497C"/>
    <w:rsid w:val="00841D22"/>
    <w:rsid w:val="0085316F"/>
    <w:rsid w:val="008573F6"/>
    <w:rsid w:val="00875416"/>
    <w:rsid w:val="00883DFA"/>
    <w:rsid w:val="008A3968"/>
    <w:rsid w:val="008A4167"/>
    <w:rsid w:val="008B445D"/>
    <w:rsid w:val="008C61D8"/>
    <w:rsid w:val="00901E7E"/>
    <w:rsid w:val="0090230D"/>
    <w:rsid w:val="00916622"/>
    <w:rsid w:val="00951E5F"/>
    <w:rsid w:val="00972B06"/>
    <w:rsid w:val="00990CE0"/>
    <w:rsid w:val="00996CF8"/>
    <w:rsid w:val="009A234B"/>
    <w:rsid w:val="009D2E8A"/>
    <w:rsid w:val="009D4668"/>
    <w:rsid w:val="009F04E7"/>
    <w:rsid w:val="009F3137"/>
    <w:rsid w:val="00A26739"/>
    <w:rsid w:val="00A34B0B"/>
    <w:rsid w:val="00A40DD0"/>
    <w:rsid w:val="00A42B3D"/>
    <w:rsid w:val="00A45366"/>
    <w:rsid w:val="00A631E1"/>
    <w:rsid w:val="00A80B0F"/>
    <w:rsid w:val="00A8146C"/>
    <w:rsid w:val="00A91A11"/>
    <w:rsid w:val="00AA5CF5"/>
    <w:rsid w:val="00AC09E8"/>
    <w:rsid w:val="00AC28FC"/>
    <w:rsid w:val="00AC2CFF"/>
    <w:rsid w:val="00AD7C04"/>
    <w:rsid w:val="00AF7378"/>
    <w:rsid w:val="00B24B8D"/>
    <w:rsid w:val="00B2745E"/>
    <w:rsid w:val="00B414A5"/>
    <w:rsid w:val="00B41D77"/>
    <w:rsid w:val="00B457A0"/>
    <w:rsid w:val="00B50848"/>
    <w:rsid w:val="00B52124"/>
    <w:rsid w:val="00B668A2"/>
    <w:rsid w:val="00B7026A"/>
    <w:rsid w:val="00B836C4"/>
    <w:rsid w:val="00BB67C8"/>
    <w:rsid w:val="00BC0C00"/>
    <w:rsid w:val="00BC721C"/>
    <w:rsid w:val="00BD1B76"/>
    <w:rsid w:val="00BE75B9"/>
    <w:rsid w:val="00C132B6"/>
    <w:rsid w:val="00C24B06"/>
    <w:rsid w:val="00C303B6"/>
    <w:rsid w:val="00C30CE0"/>
    <w:rsid w:val="00C45AB5"/>
    <w:rsid w:val="00C45C30"/>
    <w:rsid w:val="00C758CC"/>
    <w:rsid w:val="00C9073C"/>
    <w:rsid w:val="00C9297C"/>
    <w:rsid w:val="00CB210E"/>
    <w:rsid w:val="00CE21DF"/>
    <w:rsid w:val="00D03557"/>
    <w:rsid w:val="00D06BCA"/>
    <w:rsid w:val="00D2781B"/>
    <w:rsid w:val="00D33129"/>
    <w:rsid w:val="00D478B7"/>
    <w:rsid w:val="00D74F4A"/>
    <w:rsid w:val="00D926A7"/>
    <w:rsid w:val="00D96C15"/>
    <w:rsid w:val="00D975F8"/>
    <w:rsid w:val="00DA30D9"/>
    <w:rsid w:val="00DC0D4C"/>
    <w:rsid w:val="00DC1A9C"/>
    <w:rsid w:val="00DC35C4"/>
    <w:rsid w:val="00DD2D40"/>
    <w:rsid w:val="00E15FBA"/>
    <w:rsid w:val="00E44948"/>
    <w:rsid w:val="00E466D4"/>
    <w:rsid w:val="00E66871"/>
    <w:rsid w:val="00E71A64"/>
    <w:rsid w:val="00E8451A"/>
    <w:rsid w:val="00EA2C36"/>
    <w:rsid w:val="00EB331B"/>
    <w:rsid w:val="00EB68B7"/>
    <w:rsid w:val="00EB6F70"/>
    <w:rsid w:val="00EC6602"/>
    <w:rsid w:val="00F07A97"/>
    <w:rsid w:val="00F3047D"/>
    <w:rsid w:val="00F322A9"/>
    <w:rsid w:val="00F33296"/>
    <w:rsid w:val="00F36284"/>
    <w:rsid w:val="00F37423"/>
    <w:rsid w:val="00F61BBE"/>
    <w:rsid w:val="00F7086D"/>
    <w:rsid w:val="00F7358C"/>
    <w:rsid w:val="00F77EE9"/>
    <w:rsid w:val="00F86F33"/>
    <w:rsid w:val="00F9774F"/>
    <w:rsid w:val="00FB3BF1"/>
    <w:rsid w:val="00FC1685"/>
    <w:rsid w:val="00FC6E06"/>
    <w:rsid w:val="00FD27E2"/>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uiPriority w:val="99"/>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6"/>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locked/>
    <w:rsid w:val="00A34B0B"/>
    <w:rPr>
      <w:rFonts w:ascii="Arial" w:hAnsi="Arial"/>
      <w:b/>
      <w:shd w:val="clear" w:color="auto" w:fill="FFFFFF"/>
    </w:rPr>
  </w:style>
  <w:style w:type="paragraph" w:customStyle="1" w:styleId="Style12">
    <w:name w:val="Style 12"/>
    <w:basedOn w:val="Normlny"/>
    <w:link w:val="CharStyle13"/>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paragraph" w:styleId="Bezriadkovania">
    <w:name w:val="No Spacing"/>
    <w:qFormat/>
    <w:rsid w:val="00D33129"/>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8">
    <w:name w:val="Char Style 8"/>
    <w:basedOn w:val="Predvolenpsmoodseku"/>
    <w:link w:val="Style7"/>
    <w:uiPriority w:val="99"/>
    <w:locked/>
    <w:rsid w:val="00D33129"/>
    <w:rPr>
      <w:sz w:val="21"/>
      <w:szCs w:val="21"/>
      <w:shd w:val="clear" w:color="auto" w:fill="FFFFFF"/>
    </w:rPr>
  </w:style>
  <w:style w:type="paragraph" w:customStyle="1" w:styleId="Style7">
    <w:name w:val="Style 7"/>
    <w:basedOn w:val="Normlny"/>
    <w:link w:val="CharStyle8"/>
    <w:uiPriority w:val="99"/>
    <w:rsid w:val="00D33129"/>
    <w:pPr>
      <w:widowControl w:val="0"/>
      <w:shd w:val="clear" w:color="auto" w:fill="FFFFFF"/>
      <w:spacing w:after="260" w:line="365" w:lineRule="exact"/>
      <w:ind w:hanging="1620"/>
      <w:outlineLvl w:val="1"/>
    </w:pPr>
    <w:rPr>
      <w:rFonts w:asciiTheme="minorHAnsi" w:eastAsiaTheme="minorHAnsi" w:hAnsiTheme="minorHAnsi" w:cstheme="minorBidi"/>
      <w:sz w:val="21"/>
      <w:szCs w:val="21"/>
      <w:lang w:eastAsia="en-US"/>
    </w:rPr>
  </w:style>
  <w:style w:type="character" w:styleId="Nevyrieenzmienka">
    <w:name w:val="Unresolved Mention"/>
    <w:basedOn w:val="Predvolenpsmoodseku"/>
    <w:uiPriority w:val="99"/>
    <w:semiHidden/>
    <w:unhideWhenUsed/>
    <w:rsid w:val="00B457A0"/>
    <w:rPr>
      <w:color w:val="605E5C"/>
      <w:shd w:val="clear" w:color="auto" w:fill="E1DFDD"/>
    </w:rPr>
  </w:style>
  <w:style w:type="paragraph" w:styleId="Revzia">
    <w:name w:val="Revision"/>
    <w:hidden/>
    <w:uiPriority w:val="99"/>
    <w:semiHidden/>
    <w:rsid w:val="00AC09E8"/>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uvostat.sk/cpvkod/254" TargetMode="External"/><Relationship Id="rId18" Type="http://schemas.openxmlformats.org/officeDocument/2006/relationships/hyperlink" Target="https://josephine.proebiz.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uvo.gov.sk/vyhladavanie-profilov/detail/10066" TargetMode="External"/><Relationship Id="rId12" Type="http://schemas.openxmlformats.org/officeDocument/2006/relationships/hyperlink" Target="mailto:monika.debnarova@bbsk.sk" TargetMode="External"/><Relationship Id="rId17" Type="http://schemas.openxmlformats.org/officeDocument/2006/relationships/hyperlink" Target="https://josephine.proebiz.com"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josephine.proebiz.com/" TargetMode="External"/><Relationship Id="rId20" Type="http://schemas.openxmlformats.org/officeDocument/2006/relationships/hyperlink" Target="https://www.uvo.gov.sk/verejny-obstaravatel-obstaravatel/jednotny-europsky-dokument-602.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josephine.proebiz.com" TargetMode="External"/><Relationship Id="rId23" Type="http://schemas.openxmlformats.org/officeDocument/2006/relationships/footer" Target="footer2.xml"/><Relationship Id="rId10" Type="http://schemas.openxmlformats.org/officeDocument/2006/relationships/hyperlink" Target="https://www.uvo.gov.sk/vyhladavanie-profilov/detail/10066" TargetMode="External"/><Relationship Id="rId19" Type="http://schemas.openxmlformats.org/officeDocument/2006/relationships/hyperlink" Target="https://www.uvostat.sk/cpvkod/254" TargetMode="External"/><Relationship Id="rId4" Type="http://schemas.openxmlformats.org/officeDocument/2006/relationships/webSettings" Target="webSettings.xml"/><Relationship Id="rId9" Type="http://schemas.openxmlformats.org/officeDocument/2006/relationships/hyperlink" Target="mailto:monika.debnarova@bbsk.sk" TargetMode="External"/><Relationship Id="rId14" Type="http://schemas.openxmlformats.org/officeDocument/2006/relationships/hyperlink" Target="http://www.crz.gov"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23</Pages>
  <Words>9838</Words>
  <Characters>56077</Characters>
  <Application>Microsoft Office Word</Application>
  <DocSecurity>0</DocSecurity>
  <Lines>467</Lines>
  <Paragraphs>131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Debnárová Monika</cp:lastModifiedBy>
  <cp:revision>5</cp:revision>
  <cp:lastPrinted>2019-11-11T15:25:00Z</cp:lastPrinted>
  <dcterms:created xsi:type="dcterms:W3CDTF">2022-10-24T15:29:00Z</dcterms:created>
  <dcterms:modified xsi:type="dcterms:W3CDTF">2022-10-28T09:27:00Z</dcterms:modified>
</cp:coreProperties>
</file>