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56AC" w:rsidRPr="00F43FE5" w:rsidRDefault="00A656AC" w:rsidP="00A656AC">
      <w:pPr>
        <w:spacing w:after="120"/>
        <w:jc w:val="center"/>
        <w:rPr>
          <w:rFonts w:ascii="Arial Narrow" w:hAnsi="Arial Narrow" w:cs="Arial"/>
          <w:b/>
          <w:sz w:val="22"/>
          <w:szCs w:val="22"/>
        </w:rPr>
      </w:pPr>
      <w:r w:rsidRPr="00F43FE5">
        <w:rPr>
          <w:rFonts w:ascii="Arial Narrow" w:hAnsi="Arial Narrow" w:cs="Arial"/>
          <w:b/>
          <w:sz w:val="22"/>
          <w:szCs w:val="22"/>
        </w:rPr>
        <w:t>Odôvodnenie nerozdelenia zákazky na časti</w:t>
      </w:r>
    </w:p>
    <w:p w:rsidR="00A656AC" w:rsidRPr="00F43FE5" w:rsidRDefault="00A656AC" w:rsidP="00A656AC">
      <w:pPr>
        <w:spacing w:after="120"/>
        <w:jc w:val="center"/>
        <w:rPr>
          <w:rFonts w:ascii="Arial Narrow" w:hAnsi="Arial Narrow" w:cs="Arial"/>
          <w:sz w:val="22"/>
          <w:szCs w:val="22"/>
        </w:rPr>
      </w:pPr>
      <w:r w:rsidRPr="00F43FE5">
        <w:rPr>
          <w:rFonts w:ascii="Arial Narrow" w:hAnsi="Arial Narrow" w:cs="Arial"/>
          <w:sz w:val="22"/>
          <w:szCs w:val="22"/>
        </w:rPr>
        <w:t>podľa § 28 ods. 2 zákona č. 343/2015 Z. z. o verejnom obstarávaní a o zmene a doplnení niektorých zákonov  v znení neskorších predpisov (ďalej len „zákon o verejnom obstarávaní“)</w:t>
      </w:r>
    </w:p>
    <w:p w:rsidR="00A656AC" w:rsidRPr="00F43FE5" w:rsidRDefault="00A656AC" w:rsidP="00A656AC">
      <w:pPr>
        <w:spacing w:after="120"/>
        <w:jc w:val="both"/>
        <w:rPr>
          <w:rFonts w:ascii="Arial Narrow" w:hAnsi="Arial Narrow" w:cs="Arial"/>
          <w:sz w:val="22"/>
          <w:szCs w:val="22"/>
        </w:rPr>
      </w:pPr>
    </w:p>
    <w:p w:rsidR="00F52917" w:rsidRDefault="00F52917" w:rsidP="00F52917">
      <w:pPr>
        <w:autoSpaceDE w:val="0"/>
        <w:autoSpaceDN w:val="0"/>
        <w:spacing w:after="12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 w:cs="Tahoma"/>
          <w:sz w:val="22"/>
          <w:szCs w:val="22"/>
        </w:rPr>
        <w:t>Verejný obstarávateľ nerozdelil predmet zákazky na časti, nakoľko rozdelenie predmetu zákazky na časti by mohlo predstavovať riziko, že vykonanie zákazky sa stane nadmerne technicky obťažným či drahým a zároveň potreba koordinácie jednotlivých dodávateľov častí zákazky by mohla predstavovať vážne riziko ohrozenia riadneho plnenia zákazky. Nerozdelenie zákazky na časti zohľadňuje najmä ekonomický a funkčný aspekt.</w:t>
      </w:r>
    </w:p>
    <w:p w:rsidR="00BF2F20" w:rsidRDefault="00BF2F20" w:rsidP="00F52917">
      <w:pPr>
        <w:spacing w:after="120"/>
        <w:jc w:val="both"/>
      </w:pPr>
      <w:bookmarkStart w:id="0" w:name="_GoBack"/>
      <w:bookmarkEnd w:id="0"/>
    </w:p>
    <w:sectPr w:rsidR="00BF2F20" w:rsidSect="00B10432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1EF5" w:rsidRDefault="00A51EF5" w:rsidP="0074725E">
      <w:r>
        <w:separator/>
      </w:r>
    </w:p>
  </w:endnote>
  <w:endnote w:type="continuationSeparator" w:id="0">
    <w:p w:rsidR="00A51EF5" w:rsidRDefault="00A51EF5" w:rsidP="007472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1EF5" w:rsidRDefault="00A51EF5" w:rsidP="0074725E">
      <w:r>
        <w:separator/>
      </w:r>
    </w:p>
  </w:footnote>
  <w:footnote w:type="continuationSeparator" w:id="0">
    <w:p w:rsidR="00A51EF5" w:rsidRDefault="00A51EF5" w:rsidP="007472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725E" w:rsidRPr="0074725E" w:rsidRDefault="0074725E" w:rsidP="0074725E">
    <w:pPr>
      <w:pStyle w:val="Hlavika"/>
      <w:jc w:val="right"/>
      <w:rPr>
        <w:rFonts w:ascii="Arial Narrow" w:hAnsi="Arial Narrow"/>
        <w:sz w:val="22"/>
        <w:szCs w:val="22"/>
      </w:rPr>
    </w:pPr>
    <w:r w:rsidRPr="0074725E">
      <w:rPr>
        <w:rFonts w:ascii="Arial Narrow" w:hAnsi="Arial Narrow"/>
        <w:sz w:val="22"/>
        <w:szCs w:val="22"/>
      </w:rPr>
      <w:t xml:space="preserve">Príloha č. 8 – Odôvodnenie nerozdelenia predmetu zákazky na časti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D96A3C"/>
    <w:multiLevelType w:val="hybridMultilevel"/>
    <w:tmpl w:val="31A264D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6AC"/>
    <w:rsid w:val="00016D46"/>
    <w:rsid w:val="003348B2"/>
    <w:rsid w:val="00407372"/>
    <w:rsid w:val="004B518C"/>
    <w:rsid w:val="005037B0"/>
    <w:rsid w:val="00590865"/>
    <w:rsid w:val="005E0885"/>
    <w:rsid w:val="005F0BCD"/>
    <w:rsid w:val="00663059"/>
    <w:rsid w:val="0069105B"/>
    <w:rsid w:val="00703F44"/>
    <w:rsid w:val="0074725E"/>
    <w:rsid w:val="008255AB"/>
    <w:rsid w:val="008F7F90"/>
    <w:rsid w:val="00900E22"/>
    <w:rsid w:val="00974834"/>
    <w:rsid w:val="00A51EF5"/>
    <w:rsid w:val="00A656AC"/>
    <w:rsid w:val="00BD557C"/>
    <w:rsid w:val="00BF2F20"/>
    <w:rsid w:val="00C335CF"/>
    <w:rsid w:val="00C8347A"/>
    <w:rsid w:val="00D92019"/>
    <w:rsid w:val="00E1075D"/>
    <w:rsid w:val="00F00BDE"/>
    <w:rsid w:val="00F45473"/>
    <w:rsid w:val="00F506C3"/>
    <w:rsid w:val="00F52917"/>
    <w:rsid w:val="00F86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656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A656AC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900E2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900E22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900E22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00E2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00E22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00E2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00E22"/>
    <w:rPr>
      <w:rFonts w:ascii="Tahoma" w:eastAsia="Times New Roman" w:hAnsi="Tahoma" w:cs="Tahoma"/>
      <w:sz w:val="16"/>
      <w:szCs w:val="16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74725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4725E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74725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4725E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656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A656AC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900E2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900E22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900E22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00E2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00E22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00E2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00E22"/>
    <w:rPr>
      <w:rFonts w:ascii="Tahoma" w:eastAsia="Times New Roman" w:hAnsi="Tahoma" w:cs="Tahoma"/>
      <w:sz w:val="16"/>
      <w:szCs w:val="16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74725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4725E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74725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4725E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35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BC6C3F-9788-4040-89D8-0B7908FC9E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Eva Vráblová</dc:creator>
  <cp:lastModifiedBy>Petronela Pitoňáková</cp:lastModifiedBy>
  <cp:revision>8</cp:revision>
  <cp:lastPrinted>2020-07-08T05:29:00Z</cp:lastPrinted>
  <dcterms:created xsi:type="dcterms:W3CDTF">2021-08-19T07:44:00Z</dcterms:created>
  <dcterms:modified xsi:type="dcterms:W3CDTF">2022-10-25T13:09:00Z</dcterms:modified>
</cp:coreProperties>
</file>