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ukasmriekou1svetlzvraznenie1"/>
        <w:tblpPr w:leftFromText="141" w:rightFromText="141" w:horzAnchor="margin" w:tblpY="897"/>
        <w:tblW w:w="14385" w:type="dxa"/>
        <w:tblLook w:val="04A0" w:firstRow="1" w:lastRow="0" w:firstColumn="1" w:lastColumn="0" w:noHBand="0" w:noVBand="1"/>
      </w:tblPr>
      <w:tblGrid>
        <w:gridCol w:w="3539"/>
        <w:gridCol w:w="1843"/>
        <w:gridCol w:w="2268"/>
        <w:gridCol w:w="992"/>
        <w:gridCol w:w="1863"/>
        <w:gridCol w:w="3880"/>
      </w:tblGrid>
      <w:tr w:rsidR="00102B2E" w:rsidRPr="00102B2E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  <w:hideMark/>
          </w:tcPr>
          <w:p w:rsidR="00102B2E" w:rsidRPr="00102B2E" w:rsidRDefault="00743995" w:rsidP="0026224A">
            <w:pPr>
              <w:rPr>
                <w:rFonts w:ascii="Calibri" w:eastAsia="Times New Roman" w:hAnsi="Calibri" w:cs="Calibri"/>
                <w:color w:val="000000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lang w:eastAsia="sk-SK"/>
              </w:rPr>
              <w:t>Prístroj/lokalita</w:t>
            </w:r>
          </w:p>
        </w:tc>
        <w:tc>
          <w:tcPr>
            <w:tcW w:w="1843" w:type="dxa"/>
            <w:noWrap/>
            <w:hideMark/>
          </w:tcPr>
          <w:p w:rsidR="00102B2E" w:rsidRPr="00102B2E" w:rsidRDefault="00102B2E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počet kusov</w:t>
            </w:r>
          </w:p>
        </w:tc>
        <w:tc>
          <w:tcPr>
            <w:tcW w:w="2268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bez DPH</w:t>
            </w:r>
          </w:p>
        </w:tc>
        <w:tc>
          <w:tcPr>
            <w:tcW w:w="992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 v %</w:t>
            </w:r>
          </w:p>
        </w:tc>
        <w:tc>
          <w:tcPr>
            <w:tcW w:w="1863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za 1ks s</w:t>
            </w:r>
            <w:r w:rsidR="00743995">
              <w:rPr>
                <w:rFonts w:ascii="Calibri" w:eastAsia="Times New Roman" w:hAnsi="Calibri" w:cs="Calibri"/>
                <w:color w:val="000000"/>
                <w:lang w:eastAsia="sk-SK"/>
              </w:rPr>
              <w:t xml:space="preserve"> </w:t>
            </w: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DPH</w:t>
            </w:r>
          </w:p>
        </w:tc>
        <w:tc>
          <w:tcPr>
            <w:tcW w:w="3880" w:type="dxa"/>
            <w:noWrap/>
            <w:hideMark/>
          </w:tcPr>
          <w:p w:rsidR="00102B2E" w:rsidRPr="00102B2E" w:rsidRDefault="00102B2E" w:rsidP="0026224A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000000"/>
                <w:lang w:eastAsia="sk-SK"/>
              </w:rPr>
              <w:t>cena celkom za požadovaný počet kusov</w:t>
            </w:r>
          </w:p>
        </w:tc>
      </w:tr>
      <w:tr w:rsidR="00743995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385" w:type="dxa"/>
            <w:gridSpan w:val="6"/>
            <w:shd w:val="clear" w:color="auto" w:fill="E7E6E6" w:themeFill="background2"/>
            <w:noWrap/>
          </w:tcPr>
          <w:p w:rsidR="00743995" w:rsidRPr="0026224A" w:rsidRDefault="0026224A" w:rsidP="0026224A">
            <w:pPr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</w:pPr>
            <w:r w:rsidRPr="0026224A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 xml:space="preserve">Infúzna pumpa  </w:t>
            </w:r>
            <w:r w:rsidR="00190429">
              <w:rPr>
                <w:rFonts w:ascii="Times New Roman" w:eastAsia="Times New Roman" w:hAnsi="Times New Roman" w:cs="Times New Roman"/>
                <w:b w:val="0"/>
                <w:sz w:val="20"/>
                <w:szCs w:val="20"/>
                <w:lang w:eastAsia="sk-SK"/>
              </w:rPr>
              <w:t>STAND</w:t>
            </w:r>
          </w:p>
        </w:tc>
      </w:tr>
      <w:tr w:rsidR="00190429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1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lineárna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190429" w:rsidRDefault="008D64C5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26</w:t>
            </w:r>
          </w:p>
        </w:tc>
        <w:tc>
          <w:tcPr>
            <w:tcW w:w="2268" w:type="dxa"/>
            <w:noWrap/>
            <w:hideMark/>
          </w:tcPr>
          <w:p w:rsidR="00190429" w:rsidRPr="0026224A" w:rsidRDefault="00190429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  <w:hideMark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190429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39" w:type="dxa"/>
            <w:noWrap/>
          </w:tcPr>
          <w:p w:rsidR="00190429" w:rsidRPr="0026224A" w:rsidRDefault="00190429" w:rsidP="00190429">
            <w:pPr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Calibri"/>
                <w:b w:val="0"/>
                <w:color w:val="000000"/>
                <w:sz w:val="20"/>
                <w:szCs w:val="20"/>
                <w:lang w:eastAsia="sk-SK"/>
              </w:rPr>
              <w:t xml:space="preserve">Typ 2 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(</w:t>
            </w:r>
            <w:r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volumetrická</w:t>
            </w:r>
            <w:r w:rsidRPr="0026224A">
              <w:rPr>
                <w:rFonts w:ascii="Calibri" w:eastAsia="Times New Roman" w:hAnsi="Calibri" w:cs="Calibri"/>
                <w:b w:val="0"/>
                <w:color w:val="FF0000"/>
                <w:sz w:val="20"/>
                <w:szCs w:val="20"/>
                <w:lang w:eastAsia="sk-SK"/>
              </w:rPr>
              <w:t>)</w:t>
            </w:r>
          </w:p>
        </w:tc>
        <w:tc>
          <w:tcPr>
            <w:tcW w:w="1843" w:type="dxa"/>
            <w:noWrap/>
          </w:tcPr>
          <w:p w:rsidR="00190429" w:rsidRPr="00190429" w:rsidRDefault="008D64C5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</w:pPr>
            <w:r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highlight w:val="yellow"/>
                <w:lang w:eastAsia="sk-SK"/>
              </w:rPr>
              <w:t>21</w:t>
            </w:r>
            <w:bookmarkStart w:id="0" w:name="_GoBack"/>
            <w:bookmarkEnd w:id="0"/>
          </w:p>
        </w:tc>
        <w:tc>
          <w:tcPr>
            <w:tcW w:w="2268" w:type="dxa"/>
            <w:noWrap/>
          </w:tcPr>
          <w:p w:rsidR="00190429" w:rsidRPr="0026224A" w:rsidRDefault="00190429" w:rsidP="0019042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Cs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992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1863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  <w:tc>
          <w:tcPr>
            <w:tcW w:w="3880" w:type="dxa"/>
            <w:noWrap/>
          </w:tcPr>
          <w:p w:rsidR="00190429" w:rsidRPr="0026224A" w:rsidRDefault="00190429" w:rsidP="0019042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  <w:tr w:rsidR="0026224A" w:rsidRPr="00102B2E" w:rsidTr="0026224A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  <w:r w:rsidRPr="00102B2E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sk-SK"/>
              </w:rPr>
              <w:t>Cena celkom</w:t>
            </w:r>
          </w:p>
        </w:tc>
        <w:tc>
          <w:tcPr>
            <w:tcW w:w="3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6224A" w:rsidRPr="00102B2E" w:rsidRDefault="0026224A" w:rsidP="0026224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  <w:lang w:eastAsia="sk-SK"/>
              </w:rPr>
            </w:pPr>
          </w:p>
        </w:tc>
      </w:tr>
    </w:tbl>
    <w:p w:rsidR="0026224A" w:rsidRDefault="0026224A">
      <w:r>
        <w:t>K1:</w:t>
      </w:r>
    </w:p>
    <w:p w:rsidR="0026224A" w:rsidRPr="0026224A" w:rsidRDefault="0026224A" w:rsidP="0026224A"/>
    <w:p w:rsidR="0026224A" w:rsidRDefault="0026224A" w:rsidP="0026224A">
      <w:r>
        <w:t>K2:</w:t>
      </w:r>
    </w:p>
    <w:tbl>
      <w:tblPr>
        <w:tblStyle w:val="Tabukasmriekou1svetlzvraznenie3"/>
        <w:tblW w:w="14454" w:type="dxa"/>
        <w:tblLook w:val="04A0" w:firstRow="1" w:lastRow="0" w:firstColumn="1" w:lastColumn="0" w:noHBand="0" w:noVBand="1"/>
      </w:tblPr>
      <w:tblGrid>
        <w:gridCol w:w="8755"/>
        <w:gridCol w:w="2893"/>
        <w:gridCol w:w="1658"/>
        <w:gridCol w:w="1148"/>
      </w:tblGrid>
      <w:tr w:rsidR="0026224A" w:rsidRPr="0026224A" w:rsidTr="002622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26224A" w:rsidRPr="0026224A" w:rsidRDefault="0026224A" w:rsidP="0026224A">
            <w:pPr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Technické špecifikácie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Bodové kritérium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Počet bodov</w:t>
            </w:r>
          </w:p>
        </w:tc>
        <w:tc>
          <w:tcPr>
            <w:tcW w:w="0" w:type="auto"/>
            <w:hideMark/>
          </w:tcPr>
          <w:p w:rsidR="0026224A" w:rsidRPr="0026224A" w:rsidRDefault="0026224A" w:rsidP="002622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color w:val="000000"/>
                <w:szCs w:val="20"/>
                <w:lang w:eastAsia="sk-SK"/>
              </w:rPr>
              <w:t>áno/nie</w:t>
            </w:r>
          </w:p>
        </w:tc>
      </w:tr>
      <w:tr w:rsidR="00C57DD7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C57DD7" w:rsidRPr="0024355C" w:rsidRDefault="00C57DD7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Lineárna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tabs>
                <w:tab w:val="left" w:pos="426"/>
              </w:tabs>
              <w:spacing w:line="276" w:lineRule="auto"/>
              <w:rPr>
                <w:rFonts w:ascii="Times New Roman" w:hAnsi="Times New Roman" w:cs="Times New Roman"/>
                <w:b w:val="0"/>
              </w:rPr>
            </w:pPr>
            <w:r w:rsidRPr="0024355C">
              <w:rPr>
                <w:rFonts w:ascii="Times New Roman" w:hAnsi="Times New Roman" w:cs="Times New Roman"/>
                <w:b w:val="0"/>
              </w:rPr>
              <w:t>Režim - Dávka/objem za čas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tabs>
                <w:tab w:val="left" w:pos="426"/>
              </w:tabs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</w:rPr>
            </w:pPr>
            <w:r w:rsidRPr="009F7C70">
              <w:rPr>
                <w:rFonts w:ascii="Times New Roman" w:eastAsia="Calibri" w:hAnsi="Times New Roman" w:cs="Times New Roman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Dlhá pauza - Standby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body za viac ako hodinu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Automatické uchytenie striekačky pri vkladaní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 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2,</w:t>
            </w:r>
            <w:r w:rsidRPr="009F7C70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C57DD7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C57DD7" w:rsidRPr="0024355C" w:rsidRDefault="00C57DD7" w:rsidP="0024355C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Volumetrická pumpa</w:t>
            </w: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9F7C70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</w:tcPr>
          <w:p w:rsidR="00C57DD7" w:rsidRPr="0026224A" w:rsidRDefault="00C57DD7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Nábeh a pokles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  <w:hideMark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  <w:hideMark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  <w:r w:rsidRPr="0026224A"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  <w:t> </w:t>
            </w: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Režim - Viacnásobná dávka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Možnosť zmeniť rýchlosť prietoku alebo dávky bez nutnosti prerušenia terapie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401F84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Programovateľný režim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Grafické znázornenie histórie prietoku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Možnosť nastavenia Soft a Hard limitov u každého lieku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  <w:tr w:rsidR="0024355C" w:rsidRPr="0026224A" w:rsidTr="0024355C">
        <w:trPr>
          <w:trHeight w:val="3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:rsidR="0024355C" w:rsidRPr="0024355C" w:rsidRDefault="0024355C" w:rsidP="0024355C">
            <w:pPr>
              <w:rPr>
                <w:rFonts w:ascii="Times New Roman" w:hAnsi="Times New Roman" w:cs="Times New Roman"/>
                <w:b w:val="0"/>
                <w:color w:val="000000"/>
              </w:rPr>
            </w:pPr>
            <w:r w:rsidRPr="0024355C">
              <w:rPr>
                <w:rFonts w:ascii="Times New Roman" w:hAnsi="Times New Roman" w:cs="Times New Roman"/>
                <w:b w:val="0"/>
                <w:color w:val="000000"/>
              </w:rPr>
              <w:t>Výstražny alarm rozpojenia linky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body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F7C70">
              <w:rPr>
                <w:rFonts w:ascii="Times New Roman" w:hAnsi="Times New Roman" w:cs="Times New Roman"/>
                <w:color w:val="000000"/>
              </w:rPr>
              <w:t>za áno</w:t>
            </w:r>
          </w:p>
        </w:tc>
        <w:tc>
          <w:tcPr>
            <w:tcW w:w="0" w:type="auto"/>
          </w:tcPr>
          <w:p w:rsidR="0024355C" w:rsidRPr="009F7C70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9F7C70">
              <w:rPr>
                <w:rFonts w:ascii="Times New Roman" w:hAnsi="Times New Roman" w:cs="Times New Roman"/>
                <w:color w:val="000000"/>
              </w:rPr>
              <w:t>2,5</w:t>
            </w:r>
          </w:p>
        </w:tc>
        <w:tc>
          <w:tcPr>
            <w:tcW w:w="0" w:type="auto"/>
          </w:tcPr>
          <w:p w:rsidR="0024355C" w:rsidRPr="0026224A" w:rsidRDefault="0024355C" w:rsidP="0024355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Cs w:val="20"/>
                <w:lang w:eastAsia="sk-SK"/>
              </w:rPr>
            </w:pPr>
          </w:p>
        </w:tc>
      </w:tr>
    </w:tbl>
    <w:p w:rsidR="0026224A" w:rsidRPr="0026224A" w:rsidRDefault="0026224A" w:rsidP="0026224A"/>
    <w:sectPr w:rsidR="0026224A" w:rsidRPr="0026224A" w:rsidSect="00102B2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3B15" w:rsidRDefault="00F13B15" w:rsidP="0026224A">
      <w:pPr>
        <w:spacing w:after="0" w:line="240" w:lineRule="auto"/>
      </w:pPr>
      <w:r>
        <w:separator/>
      </w:r>
    </w:p>
  </w:endnote>
  <w:endnote w:type="continuationSeparator" w:id="0">
    <w:p w:rsidR="00F13B15" w:rsidRDefault="00F13B15" w:rsidP="002622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3B15" w:rsidRDefault="00F13B15" w:rsidP="0026224A">
      <w:pPr>
        <w:spacing w:after="0" w:line="240" w:lineRule="auto"/>
      </w:pPr>
      <w:r>
        <w:separator/>
      </w:r>
    </w:p>
  </w:footnote>
  <w:footnote w:type="continuationSeparator" w:id="0">
    <w:p w:rsidR="00F13B15" w:rsidRDefault="00F13B15" w:rsidP="002622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B2E"/>
    <w:rsid w:val="00041EA7"/>
    <w:rsid w:val="000E1912"/>
    <w:rsid w:val="00102B2E"/>
    <w:rsid w:val="00190429"/>
    <w:rsid w:val="0024355C"/>
    <w:rsid w:val="0026224A"/>
    <w:rsid w:val="00520F2A"/>
    <w:rsid w:val="00743995"/>
    <w:rsid w:val="008D64C5"/>
    <w:rsid w:val="00A759F0"/>
    <w:rsid w:val="00AD32EC"/>
    <w:rsid w:val="00C57DD7"/>
    <w:rsid w:val="00D7262E"/>
    <w:rsid w:val="00E534E6"/>
    <w:rsid w:val="00F13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6BAB96"/>
  <w15:chartTrackingRefBased/>
  <w15:docId w15:val="{892C630E-3D78-4387-88F6-60BE4BC49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Tabukasmriekou1svetlzvraznenie1">
    <w:name w:val="Grid Table 1 Light Accent 1"/>
    <w:basedOn w:val="Normlnatabuka"/>
    <w:uiPriority w:val="46"/>
    <w:rsid w:val="00102B2E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Hlavika">
    <w:name w:val="header"/>
    <w:basedOn w:val="Normlny"/>
    <w:link w:val="Hlavik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6224A"/>
  </w:style>
  <w:style w:type="paragraph" w:styleId="Pta">
    <w:name w:val="footer"/>
    <w:basedOn w:val="Normlny"/>
    <w:link w:val="PtaChar"/>
    <w:uiPriority w:val="99"/>
    <w:unhideWhenUsed/>
    <w:rsid w:val="002622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6224A"/>
  </w:style>
  <w:style w:type="table" w:styleId="Tabukasmriekou1svetlzvraznenie3">
    <w:name w:val="Grid Table 1 Light Accent 3"/>
    <w:basedOn w:val="Normlnatabuka"/>
    <w:uiPriority w:val="46"/>
    <w:rsid w:val="0026224A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Odsekzoznamu">
    <w:name w:val="List Paragraph"/>
    <w:basedOn w:val="Normlny"/>
    <w:uiPriority w:val="34"/>
    <w:qFormat/>
    <w:rsid w:val="0024355C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3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7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7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Kuruc Ondrej</dc:creator>
  <cp:keywords/>
  <dc:description/>
  <cp:lastModifiedBy>Windows User</cp:lastModifiedBy>
  <cp:revision>10</cp:revision>
  <dcterms:created xsi:type="dcterms:W3CDTF">2019-03-13T13:52:00Z</dcterms:created>
  <dcterms:modified xsi:type="dcterms:W3CDTF">2019-04-09T12:23:00Z</dcterms:modified>
</cp:coreProperties>
</file>