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348A4" w14:textId="77777777" w:rsidR="00E3731D" w:rsidRDefault="00E3731D">
      <w:pPr>
        <w:tabs>
          <w:tab w:val="left" w:pos="2856"/>
        </w:tabs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14:paraId="68A6AF91" w14:textId="77777777" w:rsidR="00E3731D" w:rsidRDefault="0094084D">
      <w:pPr>
        <w:tabs>
          <w:tab w:val="left" w:pos="2856"/>
        </w:tabs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VÝZVA NA PREDLOŽENIE CENOVEJ PONUKY</w:t>
      </w:r>
    </w:p>
    <w:p w14:paraId="5DAA2E68" w14:textId="4C399A89" w:rsidR="00E3731D" w:rsidRPr="004F6A2C" w:rsidRDefault="0094084D">
      <w:pPr>
        <w:tabs>
          <w:tab w:val="left" w:pos="2856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na zákazku </w:t>
      </w:r>
      <w:r w:rsidR="00172721"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  <w:b/>
        </w:rPr>
        <w:t xml:space="preserve"> nízkou hodnotou podľa ustanovenia § 117 zák. č. 343/2015 Z. z. o verejnom obstarávaní a o zmene a doplnení niektorých zákonov </w:t>
      </w:r>
      <w:r w:rsidR="004E50E6">
        <w:rPr>
          <w:rFonts w:ascii="Times New Roman" w:hAnsi="Times New Roman" w:cs="Times New Roman"/>
          <w:b/>
        </w:rPr>
        <w:t xml:space="preserve">v znení neskorších predpisov </w:t>
      </w:r>
      <w:r w:rsidR="004E50E6">
        <w:rPr>
          <w:rFonts w:ascii="Times New Roman" w:hAnsi="Times New Roman" w:cs="Times New Roman"/>
          <w:b/>
        </w:rPr>
        <w:br/>
      </w:r>
      <w:r w:rsidRPr="004F6A2C">
        <w:rPr>
          <w:rFonts w:ascii="Times New Roman" w:hAnsi="Times New Roman" w:cs="Times New Roman"/>
          <w:b/>
        </w:rPr>
        <w:t xml:space="preserve">(ďalej len „ZVO“) </w:t>
      </w:r>
    </w:p>
    <w:p w14:paraId="64C338BA" w14:textId="77777777" w:rsidR="00E3731D" w:rsidRPr="004F6A2C" w:rsidRDefault="0094084D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 w:rsidRPr="004F6A2C">
        <w:rPr>
          <w:rFonts w:ascii="Times New Roman" w:hAnsi="Times New Roman" w:cs="Times New Roman"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8241" behindDoc="0" locked="0" layoutInCell="0" hidden="0" allowOverlap="1" wp14:anchorId="38C32D50" wp14:editId="32AE2078">
                <wp:simplePos x="0" y="0"/>
                <wp:positionH relativeFrom="column">
                  <wp:posOffset>-889000</wp:posOffset>
                </wp:positionH>
                <wp:positionV relativeFrom="page">
                  <wp:posOffset>5346700</wp:posOffset>
                </wp:positionV>
                <wp:extent cx="179705" cy="0"/>
                <wp:effectExtent l="9525" t="9525" r="9525" b="9525"/>
                <wp:wrapNone/>
                <wp:docPr id="1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7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34179D" id="Line 7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70pt,421pt" to="-55.85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" o:allowincell="f" strokecolor="#969696">
                <w10:wrap anchory="page"/>
              </v:line>
            </w:pict>
          </mc:Fallback>
        </mc:AlternateContent>
      </w:r>
      <w:r w:rsidRPr="004F6A2C">
        <w:rPr>
          <w:rFonts w:ascii="Times New Roman" w:hAnsi="Times New Roman" w:cs="Times New Roman"/>
        </w:rPr>
        <w:t xml:space="preserve">Mestská časť Bratislava-Petržalka v súlade so ZVO týmto vyzýva na predloženie cenovej ponuky </w:t>
      </w:r>
      <w:r w:rsidR="004E50E6" w:rsidRPr="004F6A2C">
        <w:rPr>
          <w:rFonts w:ascii="Times New Roman" w:hAnsi="Times New Roman" w:cs="Times New Roman"/>
        </w:rPr>
        <w:br/>
      </w:r>
      <w:r w:rsidRPr="004F6A2C">
        <w:rPr>
          <w:rFonts w:ascii="Times New Roman" w:hAnsi="Times New Roman" w:cs="Times New Roman"/>
        </w:rPr>
        <w:t>na zákazku verejného obstarávania.</w:t>
      </w:r>
    </w:p>
    <w:p w14:paraId="30641575" w14:textId="77777777" w:rsidR="00E3731D" w:rsidRPr="004F6A2C" w:rsidRDefault="0094084D">
      <w:pPr>
        <w:pStyle w:val="Odsekzoznamu"/>
        <w:numPr>
          <w:ilvl w:val="0"/>
          <w:numId w:val="3"/>
        </w:numPr>
        <w:spacing w:after="0"/>
        <w:ind w:left="360" w:hanging="360"/>
        <w:jc w:val="both"/>
        <w:rPr>
          <w:rFonts w:ascii="Times New Roman" w:eastAsia="Times New Roman" w:hAnsi="Times New Roman" w:cs="Times New Roman"/>
          <w:color w:val="002060"/>
        </w:rPr>
      </w:pPr>
      <w:r w:rsidRPr="004F6A2C">
        <w:rPr>
          <w:rFonts w:ascii="Times New Roman" w:eastAsia="Times New Roman" w:hAnsi="Times New Roman" w:cs="Times New Roman"/>
          <w:b/>
          <w:color w:val="002060"/>
        </w:rPr>
        <w:t>Identifikácia verejného obstarávateľa :</w:t>
      </w:r>
    </w:p>
    <w:p w14:paraId="0A97F3D6" w14:textId="77777777" w:rsidR="00E3731D" w:rsidRPr="004F6A2C" w:rsidRDefault="00E3731D">
      <w:pP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</w:rPr>
      </w:pPr>
    </w:p>
    <w:p w14:paraId="0272136A" w14:textId="77777777" w:rsidR="00E3731D" w:rsidRPr="004F6A2C" w:rsidRDefault="0094084D">
      <w:pPr>
        <w:spacing w:after="0"/>
        <w:ind w:left="426"/>
        <w:jc w:val="both"/>
        <w:rPr>
          <w:rFonts w:ascii="Times New Roman" w:eastAsia="Times New Roman" w:hAnsi="Times New Roman" w:cs="Times New Roman"/>
          <w:color w:val="000000"/>
        </w:rPr>
      </w:pPr>
      <w:r w:rsidRPr="004F6A2C">
        <w:rPr>
          <w:rFonts w:ascii="Times New Roman" w:eastAsia="Times New Roman" w:hAnsi="Times New Roman" w:cs="Times New Roman"/>
          <w:b/>
          <w:bCs/>
          <w:color w:val="000000"/>
        </w:rPr>
        <w:t xml:space="preserve">Názov : </w:t>
      </w:r>
      <w:r w:rsidRPr="004F6A2C">
        <w:rPr>
          <w:rFonts w:ascii="Times New Roman" w:hAnsi="Times New Roman" w:cs="Times New Roman"/>
          <w:b/>
        </w:rPr>
        <w:t>Mestská časť Bratislava-Petržalka</w:t>
      </w:r>
    </w:p>
    <w:p w14:paraId="6D5F8599" w14:textId="77777777" w:rsidR="00E3731D" w:rsidRPr="004F6A2C" w:rsidRDefault="0094084D">
      <w:pPr>
        <w:spacing w:after="0"/>
        <w:ind w:left="426"/>
        <w:jc w:val="both"/>
        <w:rPr>
          <w:rFonts w:ascii="Times New Roman" w:eastAsia="Times New Roman" w:hAnsi="Times New Roman" w:cs="Times New Roman"/>
          <w:color w:val="000000"/>
        </w:rPr>
      </w:pPr>
      <w:r w:rsidRPr="004F6A2C">
        <w:rPr>
          <w:rFonts w:ascii="Times New Roman" w:eastAsia="Times New Roman" w:hAnsi="Times New Roman" w:cs="Times New Roman"/>
          <w:b/>
          <w:bCs/>
          <w:color w:val="000000"/>
        </w:rPr>
        <w:t xml:space="preserve">Sídlo: </w:t>
      </w:r>
      <w:r w:rsidRPr="004F6A2C">
        <w:rPr>
          <w:rFonts w:ascii="Times New Roman" w:hAnsi="Times New Roman" w:cs="Times New Roman"/>
        </w:rPr>
        <w:t>Kutlíkova 17, 852 12 Bratislava</w:t>
      </w:r>
    </w:p>
    <w:p w14:paraId="0495325A" w14:textId="77777777" w:rsidR="00E3731D" w:rsidRPr="004F6A2C" w:rsidRDefault="0094084D">
      <w:pPr>
        <w:spacing w:after="0"/>
        <w:ind w:left="426"/>
        <w:jc w:val="both"/>
        <w:rPr>
          <w:rFonts w:ascii="Times New Roman" w:eastAsia="Times New Roman" w:hAnsi="Times New Roman" w:cs="Times New Roman"/>
          <w:color w:val="000000"/>
        </w:rPr>
      </w:pPr>
      <w:r w:rsidRPr="004F6A2C">
        <w:rPr>
          <w:rFonts w:ascii="Times New Roman" w:eastAsia="Times New Roman" w:hAnsi="Times New Roman" w:cs="Times New Roman"/>
          <w:b/>
          <w:bCs/>
          <w:color w:val="000000"/>
        </w:rPr>
        <w:t>IČO :</w:t>
      </w:r>
      <w:r w:rsidRPr="004F6A2C">
        <w:rPr>
          <w:rFonts w:ascii="Times New Roman" w:eastAsia="Times New Roman" w:hAnsi="Times New Roman" w:cs="Times New Roman"/>
          <w:color w:val="000000"/>
        </w:rPr>
        <w:t xml:space="preserve"> </w:t>
      </w:r>
      <w:r w:rsidRPr="004F6A2C">
        <w:rPr>
          <w:rFonts w:ascii="Times New Roman" w:hAnsi="Times New Roman" w:cs="Times New Roman"/>
        </w:rPr>
        <w:t>00 603 201</w:t>
      </w:r>
    </w:p>
    <w:p w14:paraId="6AB96329" w14:textId="77777777" w:rsidR="00E3731D" w:rsidRPr="004F6A2C" w:rsidRDefault="0094084D">
      <w:pPr>
        <w:spacing w:after="0"/>
        <w:ind w:left="426"/>
        <w:jc w:val="both"/>
        <w:rPr>
          <w:rFonts w:ascii="Times New Roman" w:eastAsia="Times New Roman" w:hAnsi="Times New Roman" w:cs="Times New Roman"/>
          <w:color w:val="000000"/>
        </w:rPr>
      </w:pPr>
      <w:r w:rsidRPr="004F6A2C">
        <w:rPr>
          <w:rFonts w:ascii="Times New Roman" w:eastAsia="Times New Roman" w:hAnsi="Times New Roman" w:cs="Times New Roman"/>
          <w:b/>
          <w:bCs/>
          <w:color w:val="000000"/>
        </w:rPr>
        <w:t>Zastúpenie</w:t>
      </w:r>
      <w:r w:rsidRPr="004F6A2C">
        <w:rPr>
          <w:rFonts w:ascii="Times New Roman" w:hAnsi="Times New Roman" w:cs="Times New Roman"/>
        </w:rPr>
        <w:t xml:space="preserve"> Ing. Ján Hrčka</w:t>
      </w:r>
      <w:r w:rsidRPr="004F6A2C">
        <w:rPr>
          <w:rFonts w:ascii="Times New Roman" w:eastAsia="Times New Roman" w:hAnsi="Times New Roman" w:cs="Times New Roman"/>
          <w:color w:val="000000"/>
        </w:rPr>
        <w:t xml:space="preserve">, starosta </w:t>
      </w:r>
    </w:p>
    <w:p w14:paraId="651E0C23" w14:textId="34E26372" w:rsidR="00E3731D" w:rsidRPr="004F6A2C" w:rsidRDefault="0094084D">
      <w:pPr>
        <w:spacing w:after="0"/>
        <w:ind w:left="426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4F6A2C">
        <w:rPr>
          <w:rFonts w:ascii="Times New Roman" w:eastAsia="Times New Roman" w:hAnsi="Times New Roman" w:cs="Times New Roman"/>
          <w:b/>
          <w:bCs/>
          <w:color w:val="000000"/>
        </w:rPr>
        <w:t xml:space="preserve">Kontaktná osoba pre </w:t>
      </w:r>
      <w:r w:rsidR="004F6A2C">
        <w:rPr>
          <w:rFonts w:ascii="Times New Roman" w:eastAsia="Times New Roman" w:hAnsi="Times New Roman" w:cs="Times New Roman"/>
          <w:b/>
          <w:bCs/>
          <w:color w:val="000000"/>
        </w:rPr>
        <w:t>verejné obstarávanie</w:t>
      </w:r>
      <w:r w:rsidRPr="004F6A2C">
        <w:rPr>
          <w:rFonts w:ascii="Times New Roman" w:eastAsia="Times New Roman" w:hAnsi="Times New Roman" w:cs="Times New Roman"/>
          <w:b/>
          <w:bCs/>
          <w:color w:val="000000"/>
        </w:rPr>
        <w:t xml:space="preserve">: </w:t>
      </w:r>
    </w:p>
    <w:p w14:paraId="4CC4784D" w14:textId="3599F9A1" w:rsidR="00E3731D" w:rsidRDefault="00352DB7">
      <w:pPr>
        <w:spacing w:after="0"/>
        <w:ind w:left="426"/>
        <w:jc w:val="both"/>
        <w:rPr>
          <w:rFonts w:ascii="Times New Roman" w:hAnsi="Times New Roman" w:cs="Times New Roman"/>
        </w:rPr>
      </w:pPr>
      <w:r w:rsidRPr="00352DB7">
        <w:rPr>
          <w:rFonts w:ascii="Times New Roman" w:eastAsia="Times New Roman" w:hAnsi="Times New Roman" w:cs="Times New Roman"/>
          <w:bCs/>
          <w:color w:val="000000"/>
        </w:rPr>
        <w:t>Mgr. Linda Prutkayová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hyperlink r:id="rId7" w:history="1">
        <w:r w:rsidRPr="007330FD">
          <w:rPr>
            <w:rStyle w:val="Hypertextovprepojenie"/>
            <w:rFonts w:ascii="Times New Roman" w:hAnsi="Times New Roman" w:cs="Times New Roman"/>
          </w:rPr>
          <w:t>linda.prutkayova@petrzalka.sk</w:t>
        </w:r>
      </w:hyperlink>
      <w:r w:rsidR="006103C5" w:rsidRPr="004F6A2C">
        <w:rPr>
          <w:rFonts w:ascii="Times New Roman" w:hAnsi="Times New Roman" w:cs="Times New Roman"/>
        </w:rPr>
        <w:t>,  +421 947 487</w:t>
      </w:r>
      <w:r>
        <w:rPr>
          <w:rFonts w:ascii="Times New Roman" w:hAnsi="Times New Roman" w:cs="Times New Roman"/>
        </w:rPr>
        <w:t> </w:t>
      </w:r>
      <w:r w:rsidR="00D53D83" w:rsidRPr="004F6A2C">
        <w:rPr>
          <w:rFonts w:ascii="Times New Roman" w:hAnsi="Times New Roman" w:cs="Times New Roman"/>
        </w:rPr>
        <w:t>181</w:t>
      </w:r>
    </w:p>
    <w:p w14:paraId="28DFBCDC" w14:textId="579B8746" w:rsidR="00352DB7" w:rsidRDefault="00352DB7">
      <w:pPr>
        <w:spacing w:after="0"/>
        <w:ind w:left="426"/>
        <w:jc w:val="both"/>
        <w:rPr>
          <w:rFonts w:ascii="Times New Roman" w:hAnsi="Times New Roman" w:cs="Times New Roman"/>
        </w:rPr>
      </w:pPr>
      <w:r w:rsidRPr="00352DB7">
        <w:rPr>
          <w:rFonts w:ascii="Times New Roman" w:eastAsia="Times New Roman" w:hAnsi="Times New Roman" w:cs="Times New Roman"/>
          <w:b/>
          <w:bCs/>
          <w:color w:val="000000"/>
        </w:rPr>
        <w:t xml:space="preserve">Kontaktná osoba pre </w:t>
      </w:r>
      <w:r>
        <w:rPr>
          <w:rFonts w:ascii="Times New Roman" w:eastAsia="Times New Roman" w:hAnsi="Times New Roman" w:cs="Times New Roman"/>
          <w:b/>
          <w:bCs/>
          <w:color w:val="000000"/>
        </w:rPr>
        <w:t>predmet zákazky:</w:t>
      </w:r>
    </w:p>
    <w:p w14:paraId="6BD42275" w14:textId="1E36649B" w:rsidR="004F6A2C" w:rsidRPr="004F6A2C" w:rsidRDefault="004F6A2C">
      <w:pPr>
        <w:spacing w:after="0"/>
        <w:ind w:left="426"/>
        <w:jc w:val="both"/>
        <w:rPr>
          <w:rFonts w:ascii="Times New Roman" w:eastAsia="Times New Roman" w:hAnsi="Times New Roman" w:cs="Times New Roman"/>
          <w:bCs/>
          <w:color w:val="000000"/>
        </w:rPr>
      </w:pPr>
      <w:r w:rsidRPr="004F6A2C">
        <w:rPr>
          <w:rFonts w:ascii="Times New Roman" w:eastAsia="Times New Roman" w:hAnsi="Times New Roman" w:cs="Times New Roman"/>
          <w:bCs/>
          <w:color w:val="000000"/>
        </w:rPr>
        <w:t>Mgr. Viola Holzhauserová</w:t>
      </w:r>
      <w:r w:rsidR="00352DB7">
        <w:rPr>
          <w:rFonts w:ascii="Times New Roman" w:eastAsia="Times New Roman" w:hAnsi="Times New Roman" w:cs="Times New Roman"/>
          <w:bCs/>
          <w:color w:val="000000"/>
        </w:rPr>
        <w:t xml:space="preserve">, </w:t>
      </w:r>
      <w:hyperlink r:id="rId8" w:history="1">
        <w:r w:rsidR="00352DB7" w:rsidRPr="007330FD">
          <w:rPr>
            <w:rStyle w:val="Hypertextovprepojenie"/>
            <w:rFonts w:ascii="Times New Roman" w:eastAsia="Times New Roman" w:hAnsi="Times New Roman" w:cs="Times New Roman"/>
            <w:bCs/>
          </w:rPr>
          <w:t>viola.holzhauserova@petrzalka.sk</w:t>
        </w:r>
      </w:hyperlink>
      <w:r w:rsidR="00352DB7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352DB7" w:rsidRPr="00352DB7">
        <w:rPr>
          <w:rFonts w:ascii="Times New Roman" w:eastAsia="Times New Roman" w:hAnsi="Times New Roman" w:cs="Times New Roman"/>
          <w:bCs/>
          <w:color w:val="000000"/>
        </w:rPr>
        <w:t>+421 947 487 038</w:t>
      </w:r>
    </w:p>
    <w:p w14:paraId="2847F6CB" w14:textId="77777777" w:rsidR="00E3731D" w:rsidRPr="004F6A2C" w:rsidRDefault="0094084D">
      <w:pPr>
        <w:pStyle w:val="Zkladntext1"/>
        <w:spacing w:after="0"/>
        <w:ind w:left="270"/>
        <w:jc w:val="both"/>
        <w:rPr>
          <w:rFonts w:eastAsia="Calibri"/>
          <w:b/>
          <w:color w:val="002060"/>
        </w:rPr>
      </w:pPr>
      <w:r w:rsidRPr="004F6A2C">
        <w:rPr>
          <w:rFonts w:eastAsia="Calibri"/>
          <w:b/>
          <w:color w:val="002060"/>
        </w:rPr>
        <w:t xml:space="preserve">  </w:t>
      </w:r>
    </w:p>
    <w:p w14:paraId="2F041C83" w14:textId="70842BFE" w:rsidR="00E3731D" w:rsidRPr="0019244C" w:rsidRDefault="00520932" w:rsidP="003007CB">
      <w:pPr>
        <w:pStyle w:val="Odsekzoznamu"/>
        <w:numPr>
          <w:ilvl w:val="0"/>
          <w:numId w:val="3"/>
        </w:numPr>
        <w:spacing w:after="0"/>
        <w:ind w:left="426" w:hanging="360"/>
        <w:rPr>
          <w:rFonts w:ascii="Times New Roman" w:eastAsia="Times New Roman" w:hAnsi="Times New Roman" w:cs="Times New Roman"/>
          <w:b/>
        </w:rPr>
      </w:pPr>
      <w:bookmarkStart w:id="1" w:name="bookmark69"/>
      <w:bookmarkStart w:id="2" w:name="bookmark70"/>
      <w:bookmarkStart w:id="3" w:name="bookmark72"/>
      <w:bookmarkEnd w:id="1"/>
      <w:bookmarkEnd w:id="2"/>
      <w:bookmarkEnd w:id="3"/>
      <w:r w:rsidRPr="004F6A2C">
        <w:rPr>
          <w:rFonts w:ascii="Times New Roman" w:eastAsia="Times New Roman" w:hAnsi="Times New Roman" w:cs="Times New Roman"/>
          <w:b/>
          <w:color w:val="002060"/>
        </w:rPr>
        <w:t>N</w:t>
      </w:r>
      <w:r w:rsidR="00E16E80" w:rsidRPr="004F6A2C">
        <w:rPr>
          <w:rFonts w:ascii="Times New Roman" w:eastAsia="Times New Roman" w:hAnsi="Times New Roman" w:cs="Times New Roman"/>
          <w:b/>
          <w:color w:val="002060"/>
        </w:rPr>
        <w:t>ázov zákazky:</w:t>
      </w:r>
      <w:r w:rsidR="006103C5" w:rsidRPr="004F6A2C">
        <w:rPr>
          <w:rFonts w:ascii="Times New Roman" w:eastAsia="Times New Roman" w:hAnsi="Times New Roman" w:cs="Times New Roman"/>
          <w:b/>
          <w:color w:val="002060"/>
        </w:rPr>
        <w:t xml:space="preserve"> </w:t>
      </w:r>
      <w:r w:rsidR="00172721" w:rsidRPr="004F6A2C">
        <w:rPr>
          <w:rFonts w:ascii="Times New Roman" w:eastAsia="Times New Roman" w:hAnsi="Times New Roman" w:cs="Times New Roman"/>
          <w:b/>
        </w:rPr>
        <w:t>„</w:t>
      </w:r>
      <w:r w:rsidR="004F6A2C" w:rsidRPr="004F6A2C">
        <w:rPr>
          <w:rFonts w:ascii="Times New Roman" w:hAnsi="Times New Roman" w:cs="Times New Roman"/>
          <w:b/>
        </w:rPr>
        <w:t xml:space="preserve">Energetické zhodnotenie objektu na </w:t>
      </w:r>
      <w:proofErr w:type="spellStart"/>
      <w:r w:rsidR="004F6A2C" w:rsidRPr="004F6A2C">
        <w:rPr>
          <w:rFonts w:ascii="Times New Roman" w:hAnsi="Times New Roman" w:cs="Times New Roman"/>
          <w:b/>
        </w:rPr>
        <w:t>Vavilovovej</w:t>
      </w:r>
      <w:proofErr w:type="spellEnd"/>
      <w:r w:rsidR="004F6A2C" w:rsidRPr="004F6A2C">
        <w:rPr>
          <w:rFonts w:ascii="Times New Roman" w:hAnsi="Times New Roman" w:cs="Times New Roman"/>
          <w:b/>
        </w:rPr>
        <w:t xml:space="preserve"> 18</w:t>
      </w:r>
      <w:r w:rsidR="00172721" w:rsidRPr="004F6A2C">
        <w:rPr>
          <w:rFonts w:ascii="Times New Roman" w:hAnsi="Times New Roman" w:cs="Times New Roman"/>
          <w:b/>
        </w:rPr>
        <w:t>“</w:t>
      </w:r>
    </w:p>
    <w:p w14:paraId="199896E7" w14:textId="77777777" w:rsidR="0019244C" w:rsidRPr="004F6A2C" w:rsidRDefault="0019244C" w:rsidP="0019244C">
      <w:pPr>
        <w:pStyle w:val="Odsekzoznamu"/>
        <w:spacing w:after="0"/>
        <w:ind w:left="426"/>
        <w:rPr>
          <w:rFonts w:ascii="Times New Roman" w:eastAsia="Times New Roman" w:hAnsi="Times New Roman" w:cs="Times New Roman"/>
          <w:b/>
        </w:rPr>
      </w:pPr>
    </w:p>
    <w:p w14:paraId="4BC6A93A" w14:textId="77777777" w:rsidR="00E3731D" w:rsidRPr="004F6A2C" w:rsidRDefault="0094084D">
      <w:pPr>
        <w:pStyle w:val="Zkladntext1"/>
        <w:numPr>
          <w:ilvl w:val="0"/>
          <w:numId w:val="3"/>
        </w:numPr>
        <w:spacing w:after="0"/>
        <w:ind w:left="360" w:hanging="360"/>
        <w:jc w:val="both"/>
        <w:rPr>
          <w:rFonts w:eastAsia="Calibri"/>
          <w:b/>
          <w:color w:val="002060"/>
        </w:rPr>
      </w:pPr>
      <w:r w:rsidRPr="004F6A2C">
        <w:rPr>
          <w:rFonts w:eastAsia="Calibri"/>
          <w:b/>
          <w:color w:val="002060"/>
        </w:rPr>
        <w:t xml:space="preserve"> CPV kódy Zatriedenie predmetu zákazky podľa spoločného slovníka obstarávania:</w:t>
      </w:r>
    </w:p>
    <w:p w14:paraId="1F56F588" w14:textId="77777777" w:rsidR="00E3731D" w:rsidRPr="004F6A2C" w:rsidRDefault="0094084D" w:rsidP="006103C5">
      <w:pPr>
        <w:pStyle w:val="Zkladntext1"/>
        <w:tabs>
          <w:tab w:val="left" w:pos="993"/>
        </w:tabs>
        <w:spacing w:after="0"/>
        <w:ind w:left="426"/>
        <w:jc w:val="both"/>
      </w:pPr>
      <w:r w:rsidRPr="004F6A2C">
        <w:t>Hlavný predmet obstarávania:</w:t>
      </w:r>
      <w:r w:rsidRPr="004F6A2C">
        <w:tab/>
      </w:r>
    </w:p>
    <w:p w14:paraId="7AADF59D" w14:textId="2ED0AD1F" w:rsidR="004E50E6" w:rsidRPr="004F6A2C" w:rsidRDefault="006103C5" w:rsidP="009272C1">
      <w:pPr>
        <w:pStyle w:val="Default"/>
        <w:rPr>
          <w:color w:val="000009"/>
          <w:sz w:val="22"/>
          <w:szCs w:val="22"/>
        </w:rPr>
      </w:pPr>
      <w:r w:rsidRPr="004F6A2C">
        <w:t xml:space="preserve">  </w:t>
      </w:r>
      <w:r w:rsidR="009272C1" w:rsidRPr="004F6A2C">
        <w:tab/>
      </w:r>
      <w:r w:rsidR="00B968A9" w:rsidRPr="004F6A2C">
        <w:rPr>
          <w:color w:val="000009"/>
          <w:sz w:val="22"/>
          <w:szCs w:val="22"/>
        </w:rPr>
        <w:t>44221100-6 Okná</w:t>
      </w:r>
    </w:p>
    <w:p w14:paraId="53BB5809" w14:textId="49F51CFE" w:rsidR="003A6D63" w:rsidRPr="003A6D63" w:rsidRDefault="00AD30E3" w:rsidP="003A6D63">
      <w:pPr>
        <w:pStyle w:val="Default"/>
        <w:rPr>
          <w:color w:val="000009"/>
          <w:sz w:val="22"/>
          <w:szCs w:val="22"/>
        </w:rPr>
      </w:pPr>
      <w:r w:rsidRPr="004F6A2C">
        <w:rPr>
          <w:color w:val="000009"/>
        </w:rPr>
        <w:t xml:space="preserve">            </w:t>
      </w:r>
      <w:r w:rsidR="003A6D63" w:rsidRPr="003A6D63">
        <w:rPr>
          <w:color w:val="000009"/>
          <w:sz w:val="22"/>
          <w:szCs w:val="22"/>
        </w:rPr>
        <w:t>45421132-8 Montáž okien</w:t>
      </w:r>
    </w:p>
    <w:p w14:paraId="72F197D0" w14:textId="648888C3" w:rsidR="003007CB" w:rsidRPr="004F6A2C" w:rsidRDefault="00B968A9" w:rsidP="009272C1">
      <w:pPr>
        <w:pStyle w:val="Default"/>
      </w:pPr>
      <w:r w:rsidRPr="004F6A2C">
        <w:rPr>
          <w:color w:val="000009"/>
        </w:rPr>
        <w:t xml:space="preserve"> </w:t>
      </w:r>
    </w:p>
    <w:p w14:paraId="7EB4725B" w14:textId="77777777" w:rsidR="00E3731D" w:rsidRPr="004F6A2C" w:rsidRDefault="0094084D">
      <w:pPr>
        <w:pStyle w:val="Odsekzoznamu"/>
        <w:numPr>
          <w:ilvl w:val="0"/>
          <w:numId w:val="3"/>
        </w:numPr>
        <w:spacing w:after="0"/>
        <w:ind w:left="360" w:hanging="360"/>
        <w:jc w:val="both"/>
        <w:rPr>
          <w:rFonts w:ascii="Times New Roman" w:hAnsi="Times New Roman" w:cs="Times New Roman"/>
          <w:b/>
          <w:color w:val="002060"/>
        </w:rPr>
      </w:pPr>
      <w:r w:rsidRPr="004F6A2C">
        <w:rPr>
          <w:rFonts w:ascii="Times New Roman" w:hAnsi="Times New Roman" w:cs="Times New Roman"/>
          <w:b/>
          <w:color w:val="002060"/>
        </w:rPr>
        <w:t>Lehota a miesto na predkladanie cenových ponúk:</w:t>
      </w:r>
    </w:p>
    <w:p w14:paraId="6B9403AB" w14:textId="39BF572B" w:rsidR="00E3731D" w:rsidRPr="004F6A2C" w:rsidRDefault="0094084D">
      <w:pPr>
        <w:ind w:left="426"/>
        <w:jc w:val="both"/>
        <w:rPr>
          <w:rFonts w:ascii="Times New Roman" w:hAnsi="Times New Roman" w:cs="Times New Roman"/>
        </w:rPr>
      </w:pPr>
      <w:r w:rsidRPr="004F6A2C">
        <w:rPr>
          <w:rFonts w:ascii="Times New Roman" w:hAnsi="Times New Roman" w:cs="Times New Roman"/>
        </w:rPr>
        <w:t>Elektronickú ponuku uchádzači vložia vyplnením ponukového formulára a vložení</w:t>
      </w:r>
      <w:r w:rsidR="004E50E6" w:rsidRPr="004F6A2C">
        <w:rPr>
          <w:rFonts w:ascii="Times New Roman" w:hAnsi="Times New Roman" w:cs="Times New Roman"/>
        </w:rPr>
        <w:t>m</w:t>
      </w:r>
      <w:r w:rsidRPr="004F6A2C">
        <w:rPr>
          <w:rFonts w:ascii="Times New Roman" w:hAnsi="Times New Roman" w:cs="Times New Roman"/>
        </w:rPr>
        <w:t xml:space="preserve"> požadovaných dokladov a dokumentov v systéme JOSEPHINE umiestnenom na webovej adrese </w:t>
      </w:r>
      <w:hyperlink r:id="rId9" w:history="1">
        <w:r w:rsidRPr="004F6A2C">
          <w:rPr>
            <w:rStyle w:val="Hypertextovprepojenie"/>
            <w:rFonts w:ascii="Times New Roman" w:hAnsi="Times New Roman" w:cs="Times New Roman"/>
          </w:rPr>
          <w:t>https://josephine.proebiz.com/sk.</w:t>
        </w:r>
      </w:hyperlink>
      <w:r w:rsidRPr="004F6A2C">
        <w:rPr>
          <w:rFonts w:ascii="Times New Roman" w:hAnsi="Times New Roman" w:cs="Times New Roman"/>
        </w:rPr>
        <w:t xml:space="preserve"> v lehote </w:t>
      </w:r>
      <w:r w:rsidRPr="004F6A2C">
        <w:rPr>
          <w:rFonts w:ascii="Times New Roman" w:hAnsi="Times New Roman" w:cs="Times New Roman"/>
          <w:b/>
          <w:bCs/>
        </w:rPr>
        <w:t xml:space="preserve">najneskôr do </w:t>
      </w:r>
      <w:r w:rsidR="006814BD" w:rsidRPr="004F6A2C">
        <w:rPr>
          <w:rFonts w:ascii="Times New Roman" w:hAnsi="Times New Roman" w:cs="Times New Roman"/>
          <w:b/>
          <w:bCs/>
        </w:rPr>
        <w:t>2</w:t>
      </w:r>
      <w:r w:rsidR="00581C05">
        <w:rPr>
          <w:rFonts w:ascii="Times New Roman" w:hAnsi="Times New Roman" w:cs="Times New Roman"/>
          <w:b/>
          <w:bCs/>
        </w:rPr>
        <w:t>8</w:t>
      </w:r>
      <w:r w:rsidR="00390C1D" w:rsidRPr="004F6A2C">
        <w:rPr>
          <w:rFonts w:ascii="Times New Roman" w:hAnsi="Times New Roman" w:cs="Times New Roman"/>
          <w:b/>
          <w:bCs/>
        </w:rPr>
        <w:t>.10</w:t>
      </w:r>
      <w:r w:rsidR="006103C5" w:rsidRPr="004F6A2C">
        <w:rPr>
          <w:rFonts w:ascii="Times New Roman" w:hAnsi="Times New Roman" w:cs="Times New Roman"/>
          <w:b/>
          <w:bCs/>
        </w:rPr>
        <w:t>.2022</w:t>
      </w:r>
      <w:r w:rsidRPr="004F6A2C">
        <w:rPr>
          <w:rFonts w:ascii="Times New Roman" w:hAnsi="Times New Roman" w:cs="Times New Roman"/>
          <w:b/>
          <w:bCs/>
        </w:rPr>
        <w:t xml:space="preserve"> do </w:t>
      </w:r>
      <w:r w:rsidR="00390C1D" w:rsidRPr="004F6A2C">
        <w:rPr>
          <w:rFonts w:ascii="Times New Roman" w:hAnsi="Times New Roman" w:cs="Times New Roman"/>
          <w:b/>
          <w:bCs/>
        </w:rPr>
        <w:t>1</w:t>
      </w:r>
      <w:r w:rsidR="00352DB7">
        <w:rPr>
          <w:rFonts w:ascii="Times New Roman" w:hAnsi="Times New Roman" w:cs="Times New Roman"/>
          <w:b/>
          <w:bCs/>
        </w:rPr>
        <w:t>1</w:t>
      </w:r>
      <w:r w:rsidR="006103C5" w:rsidRPr="004F6A2C">
        <w:rPr>
          <w:rFonts w:ascii="Times New Roman" w:hAnsi="Times New Roman" w:cs="Times New Roman"/>
          <w:b/>
          <w:bCs/>
        </w:rPr>
        <w:t>:</w:t>
      </w:r>
      <w:r w:rsidR="00352DB7">
        <w:rPr>
          <w:rFonts w:ascii="Times New Roman" w:hAnsi="Times New Roman" w:cs="Times New Roman"/>
          <w:b/>
          <w:bCs/>
        </w:rPr>
        <w:t>11</w:t>
      </w:r>
      <w:r w:rsidRPr="004F6A2C">
        <w:rPr>
          <w:rFonts w:ascii="Times New Roman" w:hAnsi="Times New Roman" w:cs="Times New Roman"/>
          <w:b/>
          <w:bCs/>
        </w:rPr>
        <w:t xml:space="preserve"> hod. </w:t>
      </w:r>
      <w:r w:rsidRPr="004F6A2C">
        <w:rPr>
          <w:rFonts w:ascii="Times New Roman" w:hAnsi="Times New Roman" w:cs="Times New Roman"/>
          <w:color w:val="000000"/>
        </w:rPr>
        <w:t>Ponuky doručené po lehote na predkladanie ponúk nebudú akceptované a nebudú predmetom vyhod</w:t>
      </w:r>
      <w:r w:rsidRPr="004F6A2C">
        <w:rPr>
          <w:rFonts w:ascii="Times New Roman" w:hAnsi="Times New Roman" w:cs="Times New Roman"/>
          <w:color w:val="000000"/>
        </w:rPr>
        <w:softHyphen/>
        <w:t>nocovania.</w:t>
      </w:r>
    </w:p>
    <w:p w14:paraId="285DA5A4" w14:textId="77777777" w:rsidR="00E3731D" w:rsidRDefault="0094084D">
      <w:pPr>
        <w:pStyle w:val="Odsekzoznamu"/>
        <w:numPr>
          <w:ilvl w:val="0"/>
          <w:numId w:val="3"/>
        </w:numPr>
        <w:spacing w:after="0"/>
        <w:ind w:left="360" w:hanging="360"/>
        <w:jc w:val="both"/>
        <w:rPr>
          <w:rFonts w:ascii="Times New Roman" w:hAnsi="Times New Roman" w:cs="Times New Roman"/>
          <w:color w:val="002060"/>
        </w:rPr>
      </w:pPr>
      <w:r>
        <w:rPr>
          <w:rFonts w:ascii="Times New Roman" w:hAnsi="Times New Roman" w:cs="Times New Roman"/>
          <w:b/>
          <w:color w:val="002060"/>
        </w:rPr>
        <w:t xml:space="preserve"> Miesto dodania predmetu zákazky</w:t>
      </w:r>
      <w:r>
        <w:rPr>
          <w:rFonts w:ascii="Times New Roman" w:hAnsi="Times New Roman" w:cs="Times New Roman"/>
          <w:color w:val="002060"/>
        </w:rPr>
        <w:t xml:space="preserve"> : </w:t>
      </w:r>
    </w:p>
    <w:p w14:paraId="74C805B7" w14:textId="7D849FBD" w:rsidR="004F3C61" w:rsidRPr="00352DB7" w:rsidRDefault="003007CB" w:rsidP="00352DB7">
      <w:pPr>
        <w:pStyle w:val="Odsekzoznamu"/>
        <w:spacing w:after="0"/>
        <w:ind w:left="360"/>
        <w:jc w:val="both"/>
        <w:rPr>
          <w:rFonts w:ascii="Times New Roman" w:hAnsi="Times New Roman" w:cs="Times New Roman"/>
        </w:rPr>
      </w:pPr>
      <w:r>
        <w:t xml:space="preserve"> </w:t>
      </w:r>
      <w:r w:rsidR="00352DB7" w:rsidRPr="00352DB7">
        <w:rPr>
          <w:rFonts w:ascii="Times New Roman" w:hAnsi="Times New Roman" w:cs="Times New Roman"/>
        </w:rPr>
        <w:t xml:space="preserve">Stredisko sociálnych služieb Petržalka, </w:t>
      </w:r>
      <w:proofErr w:type="spellStart"/>
      <w:r w:rsidR="00352DB7" w:rsidRPr="00352DB7">
        <w:rPr>
          <w:rFonts w:ascii="Times New Roman" w:hAnsi="Times New Roman" w:cs="Times New Roman"/>
        </w:rPr>
        <w:t>Vavilovova</w:t>
      </w:r>
      <w:proofErr w:type="spellEnd"/>
      <w:r w:rsidR="00352DB7" w:rsidRPr="00352DB7">
        <w:rPr>
          <w:rFonts w:ascii="Times New Roman" w:hAnsi="Times New Roman" w:cs="Times New Roman"/>
        </w:rPr>
        <w:t xml:space="preserve"> 18, 851 01 Bratislava</w:t>
      </w:r>
    </w:p>
    <w:p w14:paraId="38902243" w14:textId="77777777" w:rsidR="00E3731D" w:rsidRDefault="00E3731D">
      <w:pPr>
        <w:spacing w:after="0"/>
        <w:contextualSpacing/>
        <w:jc w:val="both"/>
        <w:rPr>
          <w:rFonts w:ascii="Times New Roman" w:hAnsi="Times New Roman" w:cs="Times New Roman"/>
        </w:rPr>
      </w:pPr>
    </w:p>
    <w:p w14:paraId="1EAF1C17" w14:textId="77777777" w:rsidR="00965E79" w:rsidRPr="00965E79" w:rsidRDefault="0094084D" w:rsidP="00965E79">
      <w:pPr>
        <w:pStyle w:val="Odsekzoznamu"/>
        <w:numPr>
          <w:ilvl w:val="0"/>
          <w:numId w:val="3"/>
        </w:numPr>
        <w:spacing w:after="0"/>
        <w:ind w:left="360" w:hanging="360"/>
        <w:jc w:val="both"/>
        <w:rPr>
          <w:rFonts w:ascii="Times New Roman" w:hAnsi="Times New Roman" w:cs="Times New Roman"/>
          <w:color w:val="002060"/>
        </w:rPr>
      </w:pPr>
      <w:r>
        <w:rPr>
          <w:rFonts w:ascii="Times New Roman" w:hAnsi="Times New Roman" w:cs="Times New Roman"/>
          <w:b/>
          <w:color w:val="002060"/>
        </w:rPr>
        <w:t xml:space="preserve"> </w:t>
      </w:r>
      <w:r w:rsidR="00352DB7">
        <w:rPr>
          <w:rFonts w:ascii="Times New Roman" w:hAnsi="Times New Roman" w:cs="Times New Roman"/>
          <w:b/>
          <w:color w:val="002060"/>
        </w:rPr>
        <w:t>Lehota plnenia</w:t>
      </w:r>
      <w:r>
        <w:rPr>
          <w:rFonts w:ascii="Times New Roman" w:hAnsi="Times New Roman" w:cs="Times New Roman"/>
          <w:b/>
          <w:color w:val="002060"/>
        </w:rPr>
        <w:t>:</w:t>
      </w:r>
    </w:p>
    <w:p w14:paraId="0487AA2B" w14:textId="3CFD8697" w:rsidR="00E3731D" w:rsidRPr="00965E79" w:rsidRDefault="00352DB7" w:rsidP="00965E79">
      <w:pPr>
        <w:pStyle w:val="Odsekzoznamu"/>
        <w:spacing w:after="0"/>
        <w:ind w:left="360"/>
        <w:jc w:val="both"/>
        <w:rPr>
          <w:rFonts w:ascii="Times New Roman" w:hAnsi="Times New Roman" w:cs="Times New Roman"/>
          <w:color w:val="002060"/>
        </w:rPr>
      </w:pPr>
      <w:r w:rsidRPr="00965E79">
        <w:rPr>
          <w:rFonts w:ascii="Times New Roman" w:hAnsi="Times New Roman" w:cs="Times New Roman"/>
        </w:rPr>
        <w:t>do 30.11.2022</w:t>
      </w:r>
      <w:r w:rsidR="00965E79">
        <w:rPr>
          <w:rFonts w:ascii="Times New Roman" w:hAnsi="Times New Roman" w:cs="Times New Roman"/>
        </w:rPr>
        <w:t>, ak sa verejný obstarávateľ a dodávateľ nedohodnú inak</w:t>
      </w:r>
    </w:p>
    <w:p w14:paraId="6397E7B2" w14:textId="77777777" w:rsidR="00E86F49" w:rsidRDefault="00E86F49">
      <w:pPr>
        <w:spacing w:after="0"/>
        <w:contextualSpacing/>
        <w:jc w:val="both"/>
        <w:rPr>
          <w:rFonts w:ascii="Times New Roman" w:hAnsi="Times New Roman" w:cs="Times New Roman"/>
          <w:color w:val="002060"/>
        </w:rPr>
      </w:pPr>
      <w:r>
        <w:rPr>
          <w:rFonts w:ascii="Times New Roman" w:hAnsi="Times New Roman" w:cs="Times New Roman"/>
        </w:rPr>
        <w:t xml:space="preserve">         </w:t>
      </w:r>
    </w:p>
    <w:p w14:paraId="55A07AB8" w14:textId="0DA83662" w:rsidR="00E3731D" w:rsidRPr="006103C5" w:rsidRDefault="0094084D">
      <w:pPr>
        <w:pStyle w:val="Odsekzoznamu"/>
        <w:numPr>
          <w:ilvl w:val="0"/>
          <w:numId w:val="3"/>
        </w:numPr>
        <w:spacing w:after="0"/>
        <w:ind w:left="3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2060"/>
        </w:rPr>
        <w:t>Predpokladaná hodnota zákazky/</w:t>
      </w:r>
      <w:r w:rsidR="00E16E80">
        <w:rPr>
          <w:rFonts w:ascii="Times New Roman" w:hAnsi="Times New Roman" w:cs="Times New Roman"/>
          <w:b/>
          <w:color w:val="002060"/>
        </w:rPr>
        <w:t>množstvo/rozsah plnenia</w:t>
      </w:r>
      <w:r w:rsidR="00E16E80" w:rsidRPr="006103C5">
        <w:rPr>
          <w:rFonts w:ascii="Times New Roman" w:hAnsi="Times New Roman" w:cs="Times New Roman"/>
        </w:rPr>
        <w:t xml:space="preserve">:  </w:t>
      </w:r>
      <w:r w:rsidR="00352DB7">
        <w:rPr>
          <w:rFonts w:ascii="Times New Roman" w:hAnsi="Times New Roman" w:cs="Times New Roman"/>
        </w:rPr>
        <w:t>12 505</w:t>
      </w:r>
      <w:r w:rsidR="00390C1D">
        <w:rPr>
          <w:rFonts w:ascii="Times New Roman" w:hAnsi="Times New Roman" w:cs="Times New Roman"/>
        </w:rPr>
        <w:t xml:space="preserve"> </w:t>
      </w:r>
      <w:r w:rsidR="009272C1">
        <w:rPr>
          <w:rFonts w:ascii="Times New Roman" w:hAnsi="Times New Roman" w:cs="Times New Roman"/>
        </w:rPr>
        <w:t xml:space="preserve"> </w:t>
      </w:r>
      <w:r w:rsidRPr="006103C5">
        <w:rPr>
          <w:rFonts w:ascii="Times New Roman" w:hAnsi="Times New Roman" w:cs="Times New Roman"/>
        </w:rPr>
        <w:t xml:space="preserve">€ bez DPH  </w:t>
      </w:r>
    </w:p>
    <w:p w14:paraId="0890C3A2" w14:textId="7F95F73C" w:rsidR="00E3731D" w:rsidRDefault="00E3731D">
      <w:pPr>
        <w:spacing w:after="0"/>
        <w:contextualSpacing/>
        <w:jc w:val="both"/>
        <w:rPr>
          <w:rFonts w:ascii="Times New Roman" w:hAnsi="Times New Roman" w:cs="Times New Roman"/>
          <w:b/>
          <w:color w:val="002060"/>
        </w:rPr>
      </w:pPr>
    </w:p>
    <w:p w14:paraId="373AAF1C" w14:textId="615C97D1" w:rsidR="00DB722B" w:rsidRDefault="00DB722B">
      <w:pPr>
        <w:spacing w:after="0"/>
        <w:contextualSpacing/>
        <w:jc w:val="both"/>
        <w:rPr>
          <w:rFonts w:ascii="Times New Roman" w:hAnsi="Times New Roman" w:cs="Times New Roman"/>
          <w:b/>
          <w:color w:val="002060"/>
        </w:rPr>
      </w:pPr>
    </w:p>
    <w:p w14:paraId="3839142E" w14:textId="00C7E7BB" w:rsidR="00DB722B" w:rsidRDefault="00DB722B">
      <w:pPr>
        <w:spacing w:after="0"/>
        <w:contextualSpacing/>
        <w:jc w:val="both"/>
        <w:rPr>
          <w:rFonts w:ascii="Times New Roman" w:hAnsi="Times New Roman" w:cs="Times New Roman"/>
          <w:b/>
          <w:color w:val="002060"/>
        </w:rPr>
      </w:pPr>
    </w:p>
    <w:p w14:paraId="10119B32" w14:textId="0E7B91BA" w:rsidR="00DB722B" w:rsidRDefault="00DB722B">
      <w:pPr>
        <w:spacing w:after="0"/>
        <w:contextualSpacing/>
        <w:jc w:val="both"/>
        <w:rPr>
          <w:rFonts w:ascii="Times New Roman" w:hAnsi="Times New Roman" w:cs="Times New Roman"/>
          <w:b/>
          <w:color w:val="002060"/>
        </w:rPr>
      </w:pPr>
    </w:p>
    <w:p w14:paraId="35925344" w14:textId="49912CDC" w:rsidR="00DB722B" w:rsidRDefault="00DB722B">
      <w:pPr>
        <w:spacing w:after="0"/>
        <w:contextualSpacing/>
        <w:jc w:val="both"/>
        <w:rPr>
          <w:rFonts w:ascii="Times New Roman" w:hAnsi="Times New Roman" w:cs="Times New Roman"/>
          <w:b/>
          <w:color w:val="002060"/>
        </w:rPr>
      </w:pPr>
    </w:p>
    <w:p w14:paraId="6172CB49" w14:textId="0BEDA7C8" w:rsidR="00DB722B" w:rsidRDefault="00DB722B">
      <w:pPr>
        <w:spacing w:after="0"/>
        <w:contextualSpacing/>
        <w:jc w:val="both"/>
        <w:rPr>
          <w:rFonts w:ascii="Times New Roman" w:hAnsi="Times New Roman" w:cs="Times New Roman"/>
          <w:b/>
          <w:color w:val="002060"/>
        </w:rPr>
      </w:pPr>
    </w:p>
    <w:p w14:paraId="374A6B97" w14:textId="3D0E41B8" w:rsidR="00DB722B" w:rsidRDefault="00DB722B">
      <w:pPr>
        <w:spacing w:after="0"/>
        <w:contextualSpacing/>
        <w:jc w:val="both"/>
        <w:rPr>
          <w:rFonts w:ascii="Times New Roman" w:hAnsi="Times New Roman" w:cs="Times New Roman"/>
          <w:b/>
          <w:color w:val="002060"/>
        </w:rPr>
      </w:pPr>
    </w:p>
    <w:p w14:paraId="66FBFCB8" w14:textId="77777777" w:rsidR="00DB722B" w:rsidRDefault="00DB722B">
      <w:pPr>
        <w:spacing w:after="0"/>
        <w:contextualSpacing/>
        <w:jc w:val="both"/>
        <w:rPr>
          <w:rFonts w:ascii="Times New Roman" w:hAnsi="Times New Roman" w:cs="Times New Roman"/>
          <w:b/>
          <w:color w:val="002060"/>
        </w:rPr>
      </w:pPr>
    </w:p>
    <w:p w14:paraId="34ADC8B6" w14:textId="77777777" w:rsidR="00E3731D" w:rsidRPr="00E86F49" w:rsidRDefault="0094084D">
      <w:pPr>
        <w:pStyle w:val="Odsekzoznamu"/>
        <w:numPr>
          <w:ilvl w:val="0"/>
          <w:numId w:val="3"/>
        </w:numPr>
        <w:spacing w:after="0"/>
        <w:ind w:left="360" w:hanging="360"/>
        <w:jc w:val="both"/>
        <w:rPr>
          <w:rFonts w:ascii="Times New Roman" w:hAnsi="Times New Roman" w:cs="Times New Roman"/>
          <w:color w:val="002060"/>
        </w:rPr>
      </w:pPr>
      <w:r>
        <w:rPr>
          <w:rFonts w:ascii="Times New Roman" w:hAnsi="Times New Roman" w:cs="Times New Roman"/>
          <w:b/>
          <w:color w:val="002060"/>
        </w:rPr>
        <w:t>Predmet zákazky:</w:t>
      </w:r>
    </w:p>
    <w:p w14:paraId="7895B271" w14:textId="77777777" w:rsidR="00DB722B" w:rsidRDefault="00DB722B" w:rsidP="006814BD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</w:rPr>
      </w:pPr>
    </w:p>
    <w:p w14:paraId="4B940B91" w14:textId="557B8B25" w:rsidR="00DB722B" w:rsidRPr="00DB722B" w:rsidRDefault="00DB722B" w:rsidP="00DB722B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</w:rPr>
      </w:pPr>
    </w:p>
    <w:tbl>
      <w:tblPr>
        <w:tblStyle w:val="Mriekatabuky"/>
        <w:tblW w:w="0" w:type="auto"/>
        <w:tblInd w:w="817" w:type="dxa"/>
        <w:tblLook w:val="04A0" w:firstRow="1" w:lastRow="0" w:firstColumn="1" w:lastColumn="0" w:noHBand="0" w:noVBand="1"/>
      </w:tblPr>
      <w:tblGrid>
        <w:gridCol w:w="8471"/>
      </w:tblGrid>
      <w:tr w:rsidR="00DB722B" w:rsidRPr="00935327" w14:paraId="015493F3" w14:textId="77777777" w:rsidTr="00A52F54">
        <w:trPr>
          <w:trHeight w:val="2504"/>
        </w:trPr>
        <w:tc>
          <w:tcPr>
            <w:tcW w:w="6705" w:type="dxa"/>
          </w:tcPr>
          <w:p w14:paraId="19D839DC" w14:textId="53DCB794" w:rsidR="00DB722B" w:rsidRPr="00DB722B" w:rsidRDefault="00DB722B" w:rsidP="00A52F54">
            <w:pPr>
              <w:rPr>
                <w:rFonts w:ascii="Times New Roman" w:hAnsi="Times New Roman" w:cs="Times New Roman"/>
              </w:rPr>
            </w:pPr>
          </w:p>
          <w:p w14:paraId="17305A42" w14:textId="192CA20E" w:rsidR="00DB722B" w:rsidRDefault="00DB722B" w:rsidP="00A52F54">
            <w:pPr>
              <w:rPr>
                <w:rFonts w:ascii="Times New Roman" w:hAnsi="Times New Roman" w:cs="Times New Roman"/>
              </w:rPr>
            </w:pPr>
            <w:r w:rsidRPr="00DB722B">
              <w:rPr>
                <w:rFonts w:ascii="Times New Roman" w:hAnsi="Times New Roman" w:cs="Times New Roman"/>
              </w:rPr>
              <w:t xml:space="preserve">Zníženie energetickej náročnosti (energetické zhodnotenie) budovy Strediska sociálnych služieb Petržalka na </w:t>
            </w:r>
            <w:proofErr w:type="spellStart"/>
            <w:r w:rsidRPr="00DB722B">
              <w:rPr>
                <w:rFonts w:ascii="Times New Roman" w:hAnsi="Times New Roman" w:cs="Times New Roman"/>
              </w:rPr>
              <w:t>Vavilovov</w:t>
            </w:r>
            <w:r w:rsidR="00CA3D99">
              <w:rPr>
                <w:rFonts w:ascii="Times New Roman" w:hAnsi="Times New Roman" w:cs="Times New Roman"/>
              </w:rPr>
              <w:t>ej</w:t>
            </w:r>
            <w:proofErr w:type="spellEnd"/>
            <w:r w:rsidRPr="00DB722B">
              <w:rPr>
                <w:rFonts w:ascii="Times New Roman" w:hAnsi="Times New Roman" w:cs="Times New Roman"/>
              </w:rPr>
              <w:t xml:space="preserve"> 18</w:t>
            </w:r>
            <w:r w:rsidR="00CA3D99">
              <w:rPr>
                <w:rFonts w:ascii="Times New Roman" w:hAnsi="Times New Roman" w:cs="Times New Roman"/>
              </w:rPr>
              <w:t xml:space="preserve"> v </w:t>
            </w:r>
            <w:r w:rsidRPr="00DB722B">
              <w:rPr>
                <w:rFonts w:ascii="Times New Roman" w:hAnsi="Times New Roman" w:cs="Times New Roman"/>
              </w:rPr>
              <w:t xml:space="preserve"> Bratislav</w:t>
            </w:r>
            <w:r w:rsidR="00CA3D99">
              <w:rPr>
                <w:rFonts w:ascii="Times New Roman" w:hAnsi="Times New Roman" w:cs="Times New Roman"/>
              </w:rPr>
              <w:t>e</w:t>
            </w:r>
            <w:r w:rsidRPr="00DB722B">
              <w:rPr>
                <w:rFonts w:ascii="Times New Roman" w:hAnsi="Times New Roman" w:cs="Times New Roman"/>
              </w:rPr>
              <w:t xml:space="preserve">. Rekonštrukcia otvorov na obvodovom múre budovy v časti využívanej KMG Danubia a TS Halo </w:t>
            </w:r>
            <w:proofErr w:type="spellStart"/>
            <w:r w:rsidRPr="00DB722B">
              <w:rPr>
                <w:rFonts w:ascii="Times New Roman" w:hAnsi="Times New Roman" w:cs="Times New Roman"/>
              </w:rPr>
              <w:t>Halo</w:t>
            </w:r>
            <w:proofErr w:type="spellEnd"/>
            <w:r w:rsidR="0019244C">
              <w:rPr>
                <w:rFonts w:ascii="Times New Roman" w:hAnsi="Times New Roman" w:cs="Times New Roman"/>
              </w:rPr>
              <w:t xml:space="preserve">, ktorých vizualizáciu nájdete v Prílohe č. </w:t>
            </w:r>
            <w:r w:rsidR="00D24C66">
              <w:rPr>
                <w:rFonts w:ascii="Times New Roman" w:hAnsi="Times New Roman" w:cs="Times New Roman"/>
              </w:rPr>
              <w:t>3</w:t>
            </w:r>
            <w:r w:rsidRPr="00DB722B">
              <w:rPr>
                <w:rFonts w:ascii="Times New Roman" w:hAnsi="Times New Roman" w:cs="Times New Roman"/>
              </w:rPr>
              <w:t>.</w:t>
            </w:r>
          </w:p>
          <w:p w14:paraId="40686705" w14:textId="77777777" w:rsidR="00472070" w:rsidRPr="00DB722B" w:rsidRDefault="00472070" w:rsidP="00A52F54">
            <w:pPr>
              <w:rPr>
                <w:rFonts w:ascii="Times New Roman" w:hAnsi="Times New Roman" w:cs="Times New Roman"/>
              </w:rPr>
            </w:pPr>
          </w:p>
          <w:p w14:paraId="35034555" w14:textId="516C86E2" w:rsidR="00DB722B" w:rsidRPr="00DB722B" w:rsidRDefault="00DB722B" w:rsidP="00A52F54">
            <w:pPr>
              <w:pStyle w:val="Odsekzoznamu"/>
              <w:autoSpaceDE w:val="0"/>
              <w:autoSpaceDN w:val="0"/>
              <w:adjustRightInd w:val="0"/>
              <w:ind w:left="426"/>
              <w:jc w:val="both"/>
              <w:rPr>
                <w:rFonts w:ascii="Times New Roman" w:hAnsi="Times New Roman" w:cs="Times New Roman"/>
                <w:b/>
              </w:rPr>
            </w:pPr>
            <w:r w:rsidRPr="00DB722B">
              <w:rPr>
                <w:rFonts w:ascii="Times New Roman" w:hAnsi="Times New Roman" w:cs="Times New Roman"/>
              </w:rPr>
              <w:t>Rozsah p</w:t>
            </w:r>
            <w:r w:rsidR="00CA3D99">
              <w:rPr>
                <w:rFonts w:ascii="Times New Roman" w:hAnsi="Times New Roman" w:cs="Times New Roman"/>
              </w:rPr>
              <w:t>redmetu zákazky</w:t>
            </w:r>
            <w:r w:rsidRPr="00DB722B">
              <w:rPr>
                <w:rFonts w:ascii="Times New Roman" w:hAnsi="Times New Roman" w:cs="Times New Roman"/>
              </w:rPr>
              <w:t>:</w:t>
            </w:r>
          </w:p>
          <w:p w14:paraId="59879FED" w14:textId="0ECF96F6" w:rsidR="00DB722B" w:rsidRPr="00DB722B" w:rsidRDefault="00DB722B" w:rsidP="00A52F54">
            <w:pPr>
              <w:pStyle w:val="Odsekzoznamu"/>
              <w:autoSpaceDE w:val="0"/>
              <w:autoSpaceDN w:val="0"/>
              <w:adjustRightInd w:val="0"/>
              <w:ind w:left="426"/>
              <w:jc w:val="both"/>
              <w:rPr>
                <w:rFonts w:ascii="Times New Roman" w:hAnsi="Times New Roman" w:cs="Times New Roman"/>
                <w:b/>
              </w:rPr>
            </w:pPr>
            <w:r w:rsidRPr="00DB722B">
              <w:rPr>
                <w:rFonts w:ascii="Times New Roman" w:hAnsi="Times New Roman" w:cs="Times New Roman"/>
              </w:rPr>
              <w:t>Nahradenie jestvujúcich výplní otvorov na fasáde s výplňami s 3-komorovým</w:t>
            </w:r>
            <w:r w:rsidR="0060430A">
              <w:rPr>
                <w:rFonts w:ascii="Times New Roman" w:hAnsi="Times New Roman" w:cs="Times New Roman"/>
              </w:rPr>
              <w:t>i</w:t>
            </w:r>
            <w:r w:rsidRPr="00DB722B">
              <w:rPr>
                <w:rFonts w:ascii="Times New Roman" w:hAnsi="Times New Roman" w:cs="Times New Roman"/>
              </w:rPr>
              <w:t xml:space="preserve"> plastov</w:t>
            </w:r>
            <w:r w:rsidR="0060430A">
              <w:rPr>
                <w:rFonts w:ascii="Times New Roman" w:hAnsi="Times New Roman" w:cs="Times New Roman"/>
              </w:rPr>
              <w:t>ými</w:t>
            </w:r>
            <w:r w:rsidRPr="00DB722B">
              <w:rPr>
                <w:rFonts w:ascii="Times New Roman" w:hAnsi="Times New Roman" w:cs="Times New Roman"/>
              </w:rPr>
              <w:t xml:space="preserve">  s hliníkovým klipom (resp. plast-hliníkové okná). </w:t>
            </w:r>
          </w:p>
          <w:p w14:paraId="430F1CF7" w14:textId="36481D0B" w:rsidR="00DB722B" w:rsidRPr="00DB722B" w:rsidRDefault="00DB722B" w:rsidP="00A52F54">
            <w:pPr>
              <w:pStyle w:val="Odsekzoznamu"/>
              <w:autoSpaceDE w:val="0"/>
              <w:autoSpaceDN w:val="0"/>
              <w:adjustRightInd w:val="0"/>
              <w:ind w:left="426"/>
              <w:rPr>
                <w:rFonts w:ascii="Times New Roman" w:hAnsi="Times New Roman" w:cs="Times New Roman"/>
                <w:b/>
              </w:rPr>
            </w:pPr>
            <w:r w:rsidRPr="00DB722B">
              <w:rPr>
                <w:rFonts w:ascii="Times New Roman" w:hAnsi="Times New Roman" w:cs="Times New Roman"/>
              </w:rPr>
              <w:t>Farba profilového systému:</w:t>
            </w:r>
            <w:r w:rsidRPr="00DB722B">
              <w:rPr>
                <w:rFonts w:ascii="Times New Roman" w:hAnsi="Times New Roman" w:cs="Times New Roman"/>
              </w:rPr>
              <w:tab/>
            </w:r>
            <w:r w:rsidRPr="00DB722B">
              <w:rPr>
                <w:rFonts w:ascii="Times New Roman" w:hAnsi="Times New Roman" w:cs="Times New Roman"/>
              </w:rPr>
              <w:tab/>
            </w:r>
            <w:r w:rsidRPr="00DB722B">
              <w:rPr>
                <w:rFonts w:ascii="Times New Roman" w:hAnsi="Times New Roman" w:cs="Times New Roman"/>
              </w:rPr>
              <w:tab/>
              <w:t xml:space="preserve">biela </w:t>
            </w:r>
          </w:p>
          <w:p w14:paraId="35D70FB7" w14:textId="77777777" w:rsidR="00DB722B" w:rsidRPr="00DB722B" w:rsidRDefault="00DB722B" w:rsidP="00A52F54">
            <w:pPr>
              <w:pStyle w:val="Odsekzoznamu"/>
              <w:autoSpaceDE w:val="0"/>
              <w:autoSpaceDN w:val="0"/>
              <w:adjustRightInd w:val="0"/>
              <w:ind w:left="426"/>
              <w:rPr>
                <w:rFonts w:ascii="Times New Roman" w:hAnsi="Times New Roman" w:cs="Times New Roman"/>
                <w:b/>
              </w:rPr>
            </w:pPr>
            <w:r w:rsidRPr="00DB722B">
              <w:rPr>
                <w:rFonts w:ascii="Times New Roman" w:hAnsi="Times New Roman" w:cs="Times New Roman"/>
              </w:rPr>
              <w:t>Sklo:</w:t>
            </w:r>
            <w:r w:rsidRPr="00DB722B">
              <w:rPr>
                <w:rFonts w:ascii="Times New Roman" w:hAnsi="Times New Roman" w:cs="Times New Roman"/>
              </w:rPr>
              <w:tab/>
            </w:r>
            <w:r w:rsidRPr="00DB722B">
              <w:rPr>
                <w:rFonts w:ascii="Times New Roman" w:hAnsi="Times New Roman" w:cs="Times New Roman"/>
              </w:rPr>
              <w:tab/>
            </w:r>
            <w:r w:rsidRPr="00DB722B">
              <w:rPr>
                <w:rFonts w:ascii="Times New Roman" w:hAnsi="Times New Roman" w:cs="Times New Roman"/>
              </w:rPr>
              <w:tab/>
            </w:r>
            <w:r w:rsidRPr="00DB722B">
              <w:rPr>
                <w:rFonts w:ascii="Times New Roman" w:hAnsi="Times New Roman" w:cs="Times New Roman"/>
              </w:rPr>
              <w:tab/>
            </w:r>
            <w:r w:rsidRPr="00DB722B">
              <w:rPr>
                <w:rFonts w:ascii="Times New Roman" w:hAnsi="Times New Roman" w:cs="Times New Roman"/>
              </w:rPr>
              <w:tab/>
            </w:r>
            <w:r w:rsidRPr="00DB722B">
              <w:rPr>
                <w:rFonts w:ascii="Times New Roman" w:hAnsi="Times New Roman" w:cs="Times New Roman"/>
              </w:rPr>
              <w:tab/>
              <w:t>číre</w:t>
            </w:r>
          </w:p>
          <w:p w14:paraId="1682AD1C" w14:textId="77777777" w:rsidR="00DB722B" w:rsidRPr="00DB722B" w:rsidRDefault="00DB722B" w:rsidP="00A52F54">
            <w:pPr>
              <w:pStyle w:val="Odsekzoznamu"/>
              <w:autoSpaceDE w:val="0"/>
              <w:autoSpaceDN w:val="0"/>
              <w:adjustRightInd w:val="0"/>
              <w:ind w:left="426"/>
              <w:rPr>
                <w:rFonts w:ascii="Times New Roman" w:hAnsi="Times New Roman" w:cs="Times New Roman"/>
                <w:b/>
              </w:rPr>
            </w:pPr>
            <w:r w:rsidRPr="00DB722B">
              <w:rPr>
                <w:rFonts w:ascii="Times New Roman" w:hAnsi="Times New Roman" w:cs="Times New Roman"/>
              </w:rPr>
              <w:t>Dizajn profilového systému z hľadiska tvaru:</w:t>
            </w:r>
            <w:r w:rsidRPr="00DB722B">
              <w:rPr>
                <w:rFonts w:ascii="Times New Roman" w:hAnsi="Times New Roman" w:cs="Times New Roman"/>
              </w:rPr>
              <w:tab/>
              <w:t>prispôsobiť k ostatným na budove</w:t>
            </w:r>
          </w:p>
          <w:p w14:paraId="2E37C58B" w14:textId="77777777" w:rsidR="00DB722B" w:rsidRPr="00DB722B" w:rsidRDefault="00DB722B" w:rsidP="00A52F54">
            <w:pPr>
              <w:pStyle w:val="Odsekzoznamu"/>
              <w:autoSpaceDE w:val="0"/>
              <w:autoSpaceDN w:val="0"/>
              <w:adjustRightInd w:val="0"/>
              <w:ind w:left="4963" w:hanging="4537"/>
              <w:rPr>
                <w:rFonts w:ascii="Times New Roman" w:hAnsi="Times New Roman" w:cs="Times New Roman"/>
                <w:b/>
              </w:rPr>
            </w:pPr>
            <w:r w:rsidRPr="00DB722B">
              <w:rPr>
                <w:rFonts w:ascii="Times New Roman" w:hAnsi="Times New Roman" w:cs="Times New Roman"/>
              </w:rPr>
              <w:t>Okenné kovanie:</w:t>
            </w:r>
            <w:r w:rsidRPr="00DB722B">
              <w:rPr>
                <w:rFonts w:ascii="Times New Roman" w:hAnsi="Times New Roman" w:cs="Times New Roman"/>
              </w:rPr>
              <w:tab/>
              <w:t>Skryté kovanie s bezpečnostnými prvkami</w:t>
            </w:r>
          </w:p>
          <w:p w14:paraId="2CA22C14" w14:textId="77777777" w:rsidR="00DB722B" w:rsidRPr="00DB722B" w:rsidRDefault="00DB722B" w:rsidP="00A52F54">
            <w:pPr>
              <w:pStyle w:val="Odsekzoznamu"/>
              <w:autoSpaceDE w:val="0"/>
              <w:autoSpaceDN w:val="0"/>
              <w:adjustRightInd w:val="0"/>
              <w:ind w:left="426"/>
              <w:rPr>
                <w:rFonts w:ascii="Times New Roman" w:hAnsi="Times New Roman" w:cs="Times New Roman"/>
                <w:b/>
              </w:rPr>
            </w:pPr>
            <w:r w:rsidRPr="00DB722B">
              <w:rPr>
                <w:rFonts w:ascii="Times New Roman" w:hAnsi="Times New Roman" w:cs="Times New Roman"/>
              </w:rPr>
              <w:t>Index prechodu tepla cez okno (</w:t>
            </w:r>
            <w:proofErr w:type="spellStart"/>
            <w:r w:rsidRPr="00DB722B">
              <w:rPr>
                <w:rFonts w:ascii="Times New Roman" w:hAnsi="Times New Roman" w:cs="Times New Roman"/>
              </w:rPr>
              <w:t>Uw</w:t>
            </w:r>
            <w:proofErr w:type="spellEnd"/>
            <w:r w:rsidRPr="00DB722B">
              <w:rPr>
                <w:rFonts w:ascii="Times New Roman" w:hAnsi="Times New Roman" w:cs="Times New Roman"/>
              </w:rPr>
              <w:t>)</w:t>
            </w:r>
            <w:r w:rsidRPr="00DB722B">
              <w:rPr>
                <w:rFonts w:ascii="Times New Roman" w:hAnsi="Times New Roman" w:cs="Times New Roman"/>
              </w:rPr>
              <w:tab/>
            </w:r>
            <w:r w:rsidRPr="00DB722B">
              <w:rPr>
                <w:rFonts w:ascii="Times New Roman" w:hAnsi="Times New Roman" w:cs="Times New Roman"/>
              </w:rPr>
              <w:tab/>
            </w:r>
            <w:proofErr w:type="spellStart"/>
            <w:r w:rsidRPr="00DB722B">
              <w:rPr>
                <w:rFonts w:ascii="Times New Roman" w:hAnsi="Times New Roman" w:cs="Times New Roman"/>
              </w:rPr>
              <w:t>Uw</w:t>
            </w:r>
            <w:proofErr w:type="spellEnd"/>
            <w:r w:rsidRPr="00DB722B">
              <w:rPr>
                <w:rFonts w:ascii="Times New Roman" w:hAnsi="Times New Roman" w:cs="Times New Roman"/>
              </w:rPr>
              <w:t xml:space="preserve"> od 0,72 W/(m2K)</w:t>
            </w:r>
          </w:p>
          <w:p w14:paraId="6481D926" w14:textId="14B4806D" w:rsidR="00DB722B" w:rsidRPr="00DB722B" w:rsidRDefault="00DB722B" w:rsidP="00A52F54">
            <w:pPr>
              <w:pStyle w:val="Odsekzoznamu"/>
              <w:autoSpaceDE w:val="0"/>
              <w:autoSpaceDN w:val="0"/>
              <w:adjustRightInd w:val="0"/>
              <w:ind w:left="426"/>
              <w:rPr>
                <w:rFonts w:ascii="Times New Roman" w:hAnsi="Times New Roman" w:cs="Times New Roman"/>
                <w:b/>
              </w:rPr>
            </w:pPr>
            <w:r w:rsidRPr="00DB722B">
              <w:rPr>
                <w:rFonts w:ascii="Times New Roman" w:hAnsi="Times New Roman" w:cs="Times New Roman"/>
              </w:rPr>
              <w:t>Index prechodu tepla cez rám okna (Uf)</w:t>
            </w:r>
            <w:r w:rsidRPr="00DB722B">
              <w:rPr>
                <w:rFonts w:ascii="Times New Roman" w:hAnsi="Times New Roman" w:cs="Times New Roman"/>
              </w:rPr>
              <w:tab/>
            </w:r>
            <w:r w:rsidR="00FB0D79">
              <w:rPr>
                <w:rFonts w:ascii="Times New Roman" w:hAnsi="Times New Roman" w:cs="Times New Roman"/>
              </w:rPr>
              <w:t xml:space="preserve">             </w:t>
            </w:r>
            <w:r w:rsidRPr="00DB722B">
              <w:rPr>
                <w:rFonts w:ascii="Times New Roman" w:hAnsi="Times New Roman" w:cs="Times New Roman"/>
              </w:rPr>
              <w:t>Uf = 0,95 W/(m2K)</w:t>
            </w:r>
          </w:p>
          <w:p w14:paraId="6474777F" w14:textId="35728B2B" w:rsidR="00DB722B" w:rsidRPr="00DB722B" w:rsidRDefault="00DB722B" w:rsidP="00A52F54">
            <w:pPr>
              <w:pStyle w:val="Odsekzoznamu"/>
              <w:autoSpaceDE w:val="0"/>
              <w:autoSpaceDN w:val="0"/>
              <w:adjustRightInd w:val="0"/>
              <w:ind w:left="426"/>
              <w:rPr>
                <w:rFonts w:ascii="Times New Roman" w:hAnsi="Times New Roman" w:cs="Times New Roman"/>
                <w:b/>
              </w:rPr>
            </w:pPr>
            <w:r w:rsidRPr="00DB722B">
              <w:rPr>
                <w:rFonts w:ascii="Times New Roman" w:hAnsi="Times New Roman" w:cs="Times New Roman"/>
              </w:rPr>
              <w:t>Zvuková izolácia okna (</w:t>
            </w:r>
            <w:proofErr w:type="spellStart"/>
            <w:r w:rsidRPr="00DB722B">
              <w:rPr>
                <w:rFonts w:ascii="Times New Roman" w:hAnsi="Times New Roman" w:cs="Times New Roman"/>
              </w:rPr>
              <w:t>Rw</w:t>
            </w:r>
            <w:proofErr w:type="spellEnd"/>
            <w:r w:rsidRPr="00DB722B">
              <w:rPr>
                <w:rFonts w:ascii="Times New Roman" w:hAnsi="Times New Roman" w:cs="Times New Roman"/>
              </w:rPr>
              <w:t>)</w:t>
            </w:r>
            <w:r w:rsidRPr="00DB722B">
              <w:rPr>
                <w:rFonts w:ascii="Times New Roman" w:hAnsi="Times New Roman" w:cs="Times New Roman"/>
              </w:rPr>
              <w:tab/>
            </w:r>
            <w:r w:rsidRPr="00DB722B">
              <w:rPr>
                <w:rFonts w:ascii="Times New Roman" w:hAnsi="Times New Roman" w:cs="Times New Roman"/>
              </w:rPr>
              <w:tab/>
            </w:r>
            <w:r w:rsidRPr="00DB722B">
              <w:rPr>
                <w:rFonts w:ascii="Times New Roman" w:hAnsi="Times New Roman" w:cs="Times New Roman"/>
              </w:rPr>
              <w:tab/>
              <w:t xml:space="preserve">do </w:t>
            </w:r>
            <w:r w:rsidR="003A6D63">
              <w:rPr>
                <w:rFonts w:ascii="Times New Roman" w:hAnsi="Times New Roman" w:cs="Times New Roman"/>
              </w:rPr>
              <w:t xml:space="preserve">min. </w:t>
            </w:r>
            <w:r w:rsidRPr="00DB722B">
              <w:rPr>
                <w:rFonts w:ascii="Times New Roman" w:hAnsi="Times New Roman" w:cs="Times New Roman"/>
              </w:rPr>
              <w:t>47 dB</w:t>
            </w:r>
          </w:p>
          <w:p w14:paraId="6319242B" w14:textId="21562200" w:rsidR="00DB722B" w:rsidRPr="00DB722B" w:rsidRDefault="00DB722B" w:rsidP="00A52F54">
            <w:pPr>
              <w:pStyle w:val="Odsekzoznamu"/>
              <w:autoSpaceDE w:val="0"/>
              <w:autoSpaceDN w:val="0"/>
              <w:adjustRightInd w:val="0"/>
              <w:ind w:left="426"/>
              <w:rPr>
                <w:rFonts w:ascii="Times New Roman" w:hAnsi="Times New Roman" w:cs="Times New Roman"/>
                <w:b/>
              </w:rPr>
            </w:pPr>
            <w:r w:rsidRPr="00DB722B">
              <w:rPr>
                <w:rFonts w:ascii="Times New Roman" w:hAnsi="Times New Roman" w:cs="Times New Roman"/>
              </w:rPr>
              <w:t>Stavebná hĺbka</w:t>
            </w:r>
            <w:r w:rsidRPr="00DB722B">
              <w:rPr>
                <w:rFonts w:ascii="Times New Roman" w:hAnsi="Times New Roman" w:cs="Times New Roman"/>
              </w:rPr>
              <w:tab/>
            </w:r>
            <w:r w:rsidRPr="00DB722B">
              <w:rPr>
                <w:rFonts w:ascii="Times New Roman" w:hAnsi="Times New Roman" w:cs="Times New Roman"/>
              </w:rPr>
              <w:tab/>
            </w:r>
            <w:r w:rsidRPr="00DB722B">
              <w:rPr>
                <w:rFonts w:ascii="Times New Roman" w:hAnsi="Times New Roman" w:cs="Times New Roman"/>
              </w:rPr>
              <w:tab/>
            </w:r>
            <w:r w:rsidRPr="00DB722B">
              <w:rPr>
                <w:rFonts w:ascii="Times New Roman" w:hAnsi="Times New Roman" w:cs="Times New Roman"/>
              </w:rPr>
              <w:tab/>
            </w:r>
            <w:r w:rsidRPr="00DB722B">
              <w:rPr>
                <w:rFonts w:ascii="Times New Roman" w:hAnsi="Times New Roman" w:cs="Times New Roman"/>
              </w:rPr>
              <w:tab/>
              <w:t>max</w:t>
            </w:r>
            <w:r w:rsidR="003A6D63">
              <w:rPr>
                <w:rFonts w:ascii="Times New Roman" w:hAnsi="Times New Roman" w:cs="Times New Roman"/>
              </w:rPr>
              <w:t>.</w:t>
            </w:r>
            <w:r w:rsidRPr="00DB722B">
              <w:rPr>
                <w:rFonts w:ascii="Times New Roman" w:hAnsi="Times New Roman" w:cs="Times New Roman"/>
              </w:rPr>
              <w:t xml:space="preserve"> 77 mm</w:t>
            </w:r>
          </w:p>
          <w:p w14:paraId="568D6813" w14:textId="77777777" w:rsidR="00DB722B" w:rsidRPr="00DB722B" w:rsidRDefault="00DB722B" w:rsidP="00A52F54">
            <w:pPr>
              <w:pStyle w:val="Odsekzoznamu"/>
              <w:autoSpaceDE w:val="0"/>
              <w:autoSpaceDN w:val="0"/>
              <w:adjustRightInd w:val="0"/>
              <w:ind w:left="426"/>
              <w:rPr>
                <w:rFonts w:ascii="Times New Roman" w:hAnsi="Times New Roman" w:cs="Times New Roman"/>
                <w:b/>
              </w:rPr>
            </w:pPr>
            <w:r w:rsidRPr="00DB722B">
              <w:rPr>
                <w:rFonts w:ascii="Times New Roman" w:hAnsi="Times New Roman" w:cs="Times New Roman"/>
              </w:rPr>
              <w:t>Maximálna hrúbka zasklenia</w:t>
            </w:r>
            <w:r w:rsidRPr="00DB722B">
              <w:rPr>
                <w:rFonts w:ascii="Times New Roman" w:hAnsi="Times New Roman" w:cs="Times New Roman"/>
              </w:rPr>
              <w:tab/>
            </w:r>
            <w:r w:rsidRPr="00DB722B">
              <w:rPr>
                <w:rFonts w:ascii="Times New Roman" w:hAnsi="Times New Roman" w:cs="Times New Roman"/>
              </w:rPr>
              <w:tab/>
            </w:r>
            <w:r w:rsidRPr="00DB722B">
              <w:rPr>
                <w:rFonts w:ascii="Times New Roman" w:hAnsi="Times New Roman" w:cs="Times New Roman"/>
              </w:rPr>
              <w:tab/>
              <w:t>66 mm</w:t>
            </w:r>
          </w:p>
          <w:p w14:paraId="09DE94AC" w14:textId="0651B3D6" w:rsidR="00DB722B" w:rsidRPr="00DB722B" w:rsidRDefault="00DB722B" w:rsidP="00A52F54">
            <w:pPr>
              <w:pStyle w:val="Odsekzoznamu"/>
              <w:autoSpaceDE w:val="0"/>
              <w:autoSpaceDN w:val="0"/>
              <w:adjustRightInd w:val="0"/>
              <w:ind w:left="426"/>
              <w:rPr>
                <w:rFonts w:ascii="Times New Roman" w:hAnsi="Times New Roman" w:cs="Times New Roman"/>
                <w:b/>
              </w:rPr>
            </w:pPr>
            <w:r w:rsidRPr="00DB722B">
              <w:rPr>
                <w:rFonts w:ascii="Times New Roman" w:hAnsi="Times New Roman" w:cs="Times New Roman"/>
              </w:rPr>
              <w:t>Odolnosť voči zaťaženiu vetrom</w:t>
            </w:r>
            <w:r w:rsidRPr="00DB722B">
              <w:rPr>
                <w:rFonts w:ascii="Times New Roman" w:hAnsi="Times New Roman" w:cs="Times New Roman"/>
              </w:rPr>
              <w:tab/>
            </w:r>
            <w:r w:rsidRPr="00DB722B">
              <w:rPr>
                <w:rFonts w:ascii="Times New Roman" w:hAnsi="Times New Roman" w:cs="Times New Roman"/>
              </w:rPr>
              <w:tab/>
            </w:r>
            <w:r w:rsidR="003A6D63">
              <w:rPr>
                <w:rFonts w:ascii="Times New Roman" w:hAnsi="Times New Roman" w:cs="Times New Roman"/>
              </w:rPr>
              <w:t xml:space="preserve">            </w:t>
            </w:r>
            <w:r w:rsidR="00297E72">
              <w:rPr>
                <w:rFonts w:ascii="Times New Roman" w:hAnsi="Times New Roman" w:cs="Times New Roman"/>
              </w:rPr>
              <w:t xml:space="preserve"> </w:t>
            </w:r>
            <w:r w:rsidRPr="00DB722B">
              <w:rPr>
                <w:rFonts w:ascii="Times New Roman" w:hAnsi="Times New Roman" w:cs="Times New Roman"/>
              </w:rPr>
              <w:t>Trieda C5/B5</w:t>
            </w:r>
          </w:p>
          <w:p w14:paraId="3AFA2FF3" w14:textId="77777777" w:rsidR="00DB722B" w:rsidRPr="00DB722B" w:rsidRDefault="00DB722B" w:rsidP="00A52F54">
            <w:pPr>
              <w:pStyle w:val="Odsekzoznamu"/>
              <w:autoSpaceDE w:val="0"/>
              <w:autoSpaceDN w:val="0"/>
              <w:adjustRightInd w:val="0"/>
              <w:ind w:left="426"/>
              <w:rPr>
                <w:rFonts w:ascii="Times New Roman" w:hAnsi="Times New Roman" w:cs="Times New Roman"/>
              </w:rPr>
            </w:pPr>
            <w:proofErr w:type="spellStart"/>
            <w:r w:rsidRPr="00DB722B">
              <w:rPr>
                <w:rFonts w:ascii="Times New Roman" w:hAnsi="Times New Roman" w:cs="Times New Roman"/>
              </w:rPr>
              <w:t>Prievzdušnosť</w:t>
            </w:r>
            <w:proofErr w:type="spellEnd"/>
            <w:r w:rsidRPr="00DB722B">
              <w:rPr>
                <w:rFonts w:ascii="Times New Roman" w:hAnsi="Times New Roman" w:cs="Times New Roman"/>
              </w:rPr>
              <w:tab/>
            </w:r>
            <w:r w:rsidRPr="00DB722B">
              <w:rPr>
                <w:rFonts w:ascii="Times New Roman" w:hAnsi="Times New Roman" w:cs="Times New Roman"/>
              </w:rPr>
              <w:tab/>
            </w:r>
            <w:r w:rsidRPr="00DB722B">
              <w:rPr>
                <w:rFonts w:ascii="Times New Roman" w:hAnsi="Times New Roman" w:cs="Times New Roman"/>
              </w:rPr>
              <w:tab/>
            </w:r>
            <w:r w:rsidRPr="00DB722B">
              <w:rPr>
                <w:rFonts w:ascii="Times New Roman" w:hAnsi="Times New Roman" w:cs="Times New Roman"/>
              </w:rPr>
              <w:tab/>
            </w:r>
            <w:r w:rsidRPr="00DB722B">
              <w:rPr>
                <w:rFonts w:ascii="Times New Roman" w:hAnsi="Times New Roman" w:cs="Times New Roman"/>
              </w:rPr>
              <w:tab/>
              <w:t>Trieda 4</w:t>
            </w:r>
          </w:p>
          <w:p w14:paraId="5F287777" w14:textId="623F29AB" w:rsidR="00DB722B" w:rsidRPr="003A6D63" w:rsidRDefault="00DB722B" w:rsidP="003A6D63">
            <w:pPr>
              <w:pStyle w:val="Odsekzoznamu"/>
              <w:autoSpaceDE w:val="0"/>
              <w:autoSpaceDN w:val="0"/>
              <w:adjustRightInd w:val="0"/>
              <w:ind w:left="426"/>
              <w:rPr>
                <w:rFonts w:ascii="Times New Roman" w:hAnsi="Times New Roman" w:cs="Times New Roman"/>
                <w:b/>
              </w:rPr>
            </w:pPr>
            <w:r w:rsidRPr="00DB722B">
              <w:rPr>
                <w:rFonts w:ascii="Times New Roman" w:hAnsi="Times New Roman" w:cs="Times New Roman"/>
              </w:rPr>
              <w:t>Bezpečnosť</w:t>
            </w:r>
            <w:r w:rsidRPr="00DB722B">
              <w:rPr>
                <w:rFonts w:ascii="Times New Roman" w:hAnsi="Times New Roman" w:cs="Times New Roman"/>
              </w:rPr>
              <w:tab/>
            </w:r>
            <w:r w:rsidRPr="00DB722B">
              <w:rPr>
                <w:rFonts w:ascii="Times New Roman" w:hAnsi="Times New Roman" w:cs="Times New Roman"/>
              </w:rPr>
              <w:tab/>
            </w:r>
            <w:r w:rsidRPr="00DB722B">
              <w:rPr>
                <w:rFonts w:ascii="Times New Roman" w:hAnsi="Times New Roman" w:cs="Times New Roman"/>
              </w:rPr>
              <w:tab/>
            </w:r>
            <w:r w:rsidRPr="00DB722B">
              <w:rPr>
                <w:rFonts w:ascii="Times New Roman" w:hAnsi="Times New Roman" w:cs="Times New Roman"/>
              </w:rPr>
              <w:tab/>
            </w:r>
            <w:r w:rsidRPr="00DB722B">
              <w:rPr>
                <w:rFonts w:ascii="Times New Roman" w:hAnsi="Times New Roman" w:cs="Times New Roman"/>
              </w:rPr>
              <w:tab/>
              <w:t>až do RC3</w:t>
            </w:r>
            <w:r w:rsidR="003A6D63">
              <w:rPr>
                <w:rFonts w:ascii="Times New Roman" w:hAnsi="Times New Roman" w:cs="Times New Roman"/>
              </w:rPr>
              <w:t xml:space="preserve"> </w:t>
            </w:r>
            <w:r w:rsidRPr="003A6D63">
              <w:rPr>
                <w:rFonts w:ascii="Times New Roman" w:hAnsi="Times New Roman" w:cs="Times New Roman"/>
              </w:rPr>
              <w:t>alebo ekvivalent</w:t>
            </w:r>
          </w:p>
          <w:p w14:paraId="2E7C0B7D" w14:textId="77777777" w:rsidR="00DB722B" w:rsidRPr="00DB722B" w:rsidRDefault="00DB722B" w:rsidP="00A52F54">
            <w:pPr>
              <w:pStyle w:val="Odsekzoznamu"/>
              <w:autoSpaceDE w:val="0"/>
              <w:autoSpaceDN w:val="0"/>
              <w:adjustRightInd w:val="0"/>
              <w:ind w:left="426"/>
              <w:jc w:val="both"/>
              <w:rPr>
                <w:rFonts w:ascii="Times New Roman" w:hAnsi="Times New Roman" w:cs="Times New Roman"/>
              </w:rPr>
            </w:pPr>
          </w:p>
          <w:p w14:paraId="67D18C88" w14:textId="77777777" w:rsidR="00DB722B" w:rsidRPr="00DB722B" w:rsidRDefault="00DB722B" w:rsidP="00A52F54">
            <w:pPr>
              <w:pStyle w:val="Odsekzoznamu"/>
              <w:autoSpaceDE w:val="0"/>
              <w:autoSpaceDN w:val="0"/>
              <w:adjustRightInd w:val="0"/>
              <w:ind w:left="426"/>
              <w:jc w:val="both"/>
              <w:rPr>
                <w:rFonts w:ascii="Times New Roman" w:hAnsi="Times New Roman" w:cs="Times New Roman"/>
                <w:b/>
              </w:rPr>
            </w:pPr>
            <w:r w:rsidRPr="00DB722B">
              <w:rPr>
                <w:rFonts w:ascii="Times New Roman" w:hAnsi="Times New Roman" w:cs="Times New Roman"/>
              </w:rPr>
              <w:t>Veľkosti otvorov a ich štruktúra:</w:t>
            </w:r>
          </w:p>
          <w:p w14:paraId="127A6E7D" w14:textId="77777777" w:rsidR="007902FC" w:rsidRPr="007902FC" w:rsidRDefault="007902FC" w:rsidP="007902FC">
            <w:pPr>
              <w:pStyle w:val="Odsekzoznamu"/>
              <w:numPr>
                <w:ilvl w:val="0"/>
                <w:numId w:val="32"/>
              </w:numPr>
              <w:spacing w:after="120"/>
              <w:jc w:val="both"/>
              <w:rPr>
                <w:rFonts w:ascii="Times New Roman" w:hAnsi="Times New Roman" w:cs="Times New Roman"/>
              </w:rPr>
            </w:pPr>
            <w:r w:rsidRPr="007902FC">
              <w:rPr>
                <w:rFonts w:ascii="Times New Roman" w:hAnsi="Times New Roman" w:cs="Times New Roman"/>
              </w:rPr>
              <w:t xml:space="preserve">  500 x  l780 mm</w:t>
            </w:r>
            <w:r w:rsidRPr="007902FC">
              <w:rPr>
                <w:rFonts w:ascii="Times New Roman" w:hAnsi="Times New Roman" w:cs="Times New Roman"/>
              </w:rPr>
              <w:tab/>
              <w:t>1x</w:t>
            </w:r>
            <w:r w:rsidRPr="007902FC">
              <w:rPr>
                <w:rFonts w:ascii="Times New Roman" w:hAnsi="Times New Roman" w:cs="Times New Roman"/>
              </w:rPr>
              <w:tab/>
            </w:r>
          </w:p>
          <w:p w14:paraId="7DED67A8" w14:textId="77777777" w:rsidR="007902FC" w:rsidRPr="007902FC" w:rsidRDefault="007902FC" w:rsidP="007902FC">
            <w:pPr>
              <w:pStyle w:val="Odsekzoznamu"/>
              <w:spacing w:after="120"/>
              <w:ind w:left="1429"/>
              <w:jc w:val="both"/>
              <w:rPr>
                <w:rFonts w:ascii="Times New Roman" w:hAnsi="Times New Roman" w:cs="Times New Roman"/>
              </w:rPr>
            </w:pPr>
            <w:r w:rsidRPr="007902FC">
              <w:rPr>
                <w:rFonts w:ascii="Times New Roman" w:hAnsi="Times New Roman" w:cs="Times New Roman"/>
              </w:rPr>
              <w:t>Rám okenný:</w:t>
            </w:r>
            <w:r w:rsidRPr="007902FC">
              <w:rPr>
                <w:rFonts w:ascii="Times New Roman" w:hAnsi="Times New Roman" w:cs="Times New Roman"/>
              </w:rPr>
              <w:tab/>
              <w:t>pevný rám / pevné v ráme</w:t>
            </w:r>
          </w:p>
          <w:p w14:paraId="17AE855B" w14:textId="77777777" w:rsidR="007902FC" w:rsidRPr="007902FC" w:rsidRDefault="007902FC" w:rsidP="007902FC">
            <w:pPr>
              <w:pStyle w:val="Odsekzoznamu"/>
              <w:numPr>
                <w:ilvl w:val="0"/>
                <w:numId w:val="32"/>
              </w:numPr>
              <w:spacing w:after="120"/>
              <w:jc w:val="both"/>
              <w:rPr>
                <w:rFonts w:ascii="Times New Roman" w:hAnsi="Times New Roman" w:cs="Times New Roman"/>
              </w:rPr>
            </w:pPr>
            <w:r w:rsidRPr="007902FC">
              <w:rPr>
                <w:rFonts w:ascii="Times New Roman" w:hAnsi="Times New Roman" w:cs="Times New Roman"/>
              </w:rPr>
              <w:t xml:space="preserve">  600 x  l780 mm</w:t>
            </w:r>
            <w:r w:rsidRPr="007902FC">
              <w:rPr>
                <w:rFonts w:ascii="Times New Roman" w:hAnsi="Times New Roman" w:cs="Times New Roman"/>
              </w:rPr>
              <w:tab/>
              <w:t>1x</w:t>
            </w:r>
            <w:r w:rsidRPr="007902FC">
              <w:rPr>
                <w:rFonts w:ascii="Times New Roman" w:hAnsi="Times New Roman" w:cs="Times New Roman"/>
              </w:rPr>
              <w:tab/>
            </w:r>
          </w:p>
          <w:p w14:paraId="1D3EA823" w14:textId="77777777" w:rsidR="007902FC" w:rsidRPr="007902FC" w:rsidRDefault="007902FC" w:rsidP="007902FC">
            <w:pPr>
              <w:pStyle w:val="Odsekzoznamu"/>
              <w:spacing w:after="120"/>
              <w:ind w:left="1429"/>
              <w:jc w:val="both"/>
              <w:rPr>
                <w:rFonts w:ascii="Times New Roman" w:hAnsi="Times New Roman" w:cs="Times New Roman"/>
              </w:rPr>
            </w:pPr>
            <w:r w:rsidRPr="007902FC">
              <w:rPr>
                <w:rFonts w:ascii="Times New Roman" w:hAnsi="Times New Roman" w:cs="Times New Roman"/>
              </w:rPr>
              <w:t>Rám okenný:</w:t>
            </w:r>
            <w:r w:rsidRPr="007902FC">
              <w:rPr>
                <w:rFonts w:ascii="Times New Roman" w:hAnsi="Times New Roman" w:cs="Times New Roman"/>
              </w:rPr>
              <w:tab/>
              <w:t>pevný rám / pevné v ráme</w:t>
            </w:r>
          </w:p>
          <w:p w14:paraId="07C50369" w14:textId="77777777" w:rsidR="007902FC" w:rsidRPr="007902FC" w:rsidRDefault="007902FC" w:rsidP="007902FC">
            <w:pPr>
              <w:pStyle w:val="Odsekzoznamu"/>
              <w:numPr>
                <w:ilvl w:val="0"/>
                <w:numId w:val="32"/>
              </w:numPr>
              <w:spacing w:after="120"/>
              <w:jc w:val="both"/>
              <w:rPr>
                <w:rFonts w:ascii="Times New Roman" w:hAnsi="Times New Roman" w:cs="Times New Roman"/>
              </w:rPr>
            </w:pPr>
            <w:r w:rsidRPr="007902FC">
              <w:rPr>
                <w:rFonts w:ascii="Times New Roman" w:hAnsi="Times New Roman" w:cs="Times New Roman"/>
              </w:rPr>
              <w:t>5450 x  2730 mm</w:t>
            </w:r>
            <w:r w:rsidRPr="007902FC">
              <w:rPr>
                <w:rFonts w:ascii="Times New Roman" w:hAnsi="Times New Roman" w:cs="Times New Roman"/>
              </w:rPr>
              <w:tab/>
              <w:t>1x</w:t>
            </w:r>
          </w:p>
          <w:p w14:paraId="2C208B91" w14:textId="77777777" w:rsidR="007902FC" w:rsidRPr="007902FC" w:rsidRDefault="007902FC" w:rsidP="007902FC">
            <w:pPr>
              <w:pStyle w:val="Odsekzoznamu"/>
              <w:spacing w:after="120"/>
              <w:ind w:left="1429"/>
              <w:jc w:val="both"/>
              <w:rPr>
                <w:rFonts w:ascii="Times New Roman" w:hAnsi="Times New Roman" w:cs="Times New Roman"/>
              </w:rPr>
            </w:pPr>
            <w:r w:rsidRPr="007902FC">
              <w:rPr>
                <w:rFonts w:ascii="Times New Roman" w:hAnsi="Times New Roman" w:cs="Times New Roman"/>
              </w:rPr>
              <w:t>Rám okenný:</w:t>
            </w:r>
          </w:p>
          <w:p w14:paraId="77970AE5" w14:textId="77777777" w:rsidR="007902FC" w:rsidRPr="007902FC" w:rsidRDefault="007902FC" w:rsidP="007902FC">
            <w:pPr>
              <w:pStyle w:val="Odsekzoznamu"/>
              <w:spacing w:after="120"/>
              <w:ind w:left="1429"/>
              <w:jc w:val="both"/>
              <w:rPr>
                <w:rFonts w:ascii="Times New Roman" w:hAnsi="Times New Roman" w:cs="Times New Roman"/>
              </w:rPr>
            </w:pPr>
            <w:r w:rsidRPr="007902FC">
              <w:rPr>
                <w:rFonts w:ascii="Times New Roman" w:hAnsi="Times New Roman" w:cs="Times New Roman"/>
              </w:rPr>
              <w:t>pevný rám - pevný rám - pevný rám - pevný rám - krídlo rovné - krídlo rovné - pevný rám - pevný rám - pevný rám</w:t>
            </w:r>
          </w:p>
          <w:p w14:paraId="7889EF7F" w14:textId="77777777" w:rsidR="007902FC" w:rsidRPr="007902FC" w:rsidRDefault="007902FC" w:rsidP="007902FC">
            <w:pPr>
              <w:pStyle w:val="Odsekzoznamu"/>
              <w:spacing w:after="120"/>
              <w:ind w:left="1429"/>
              <w:jc w:val="both"/>
              <w:rPr>
                <w:rFonts w:ascii="Times New Roman" w:hAnsi="Times New Roman" w:cs="Times New Roman"/>
              </w:rPr>
            </w:pPr>
            <w:r w:rsidRPr="007902FC">
              <w:rPr>
                <w:rFonts w:ascii="Times New Roman" w:hAnsi="Times New Roman" w:cs="Times New Roman"/>
              </w:rPr>
              <w:t xml:space="preserve">Okno: pevné v ráme - pevné v ráme - pevné v ráme, pevné v ráme - </w:t>
            </w:r>
            <w:proofErr w:type="spellStart"/>
            <w:r w:rsidRPr="007902FC">
              <w:rPr>
                <w:rFonts w:ascii="Times New Roman" w:hAnsi="Times New Roman" w:cs="Times New Roman"/>
              </w:rPr>
              <w:t>otváravé</w:t>
            </w:r>
            <w:proofErr w:type="spellEnd"/>
            <w:r w:rsidRPr="007902FC">
              <w:rPr>
                <w:rFonts w:ascii="Times New Roman" w:hAnsi="Times New Roman" w:cs="Times New Roman"/>
              </w:rPr>
              <w:t xml:space="preserve"> Ľavé - </w:t>
            </w:r>
            <w:proofErr w:type="spellStart"/>
            <w:r w:rsidRPr="007902FC">
              <w:rPr>
                <w:rFonts w:ascii="Times New Roman" w:hAnsi="Times New Roman" w:cs="Times New Roman"/>
              </w:rPr>
              <w:t>otváravo</w:t>
            </w:r>
            <w:proofErr w:type="spellEnd"/>
            <w:r w:rsidRPr="007902FC">
              <w:rPr>
                <w:rFonts w:ascii="Times New Roman" w:hAnsi="Times New Roman" w:cs="Times New Roman"/>
              </w:rPr>
              <w:t xml:space="preserve"> sklopné Pravé - pevné v ráme - pevné v ráme - pevné v ráme</w:t>
            </w:r>
          </w:p>
          <w:p w14:paraId="5EB5C229" w14:textId="77777777" w:rsidR="007902FC" w:rsidRPr="007902FC" w:rsidRDefault="007902FC" w:rsidP="007902FC">
            <w:pPr>
              <w:pStyle w:val="Odsekzoznamu"/>
              <w:numPr>
                <w:ilvl w:val="0"/>
                <w:numId w:val="32"/>
              </w:numPr>
              <w:spacing w:after="120"/>
              <w:jc w:val="both"/>
              <w:rPr>
                <w:rFonts w:ascii="Times New Roman" w:hAnsi="Times New Roman" w:cs="Times New Roman"/>
              </w:rPr>
            </w:pPr>
            <w:r w:rsidRPr="007902FC">
              <w:rPr>
                <w:rFonts w:ascii="Times New Roman" w:hAnsi="Times New Roman" w:cs="Times New Roman"/>
              </w:rPr>
              <w:t>6070 x  1780 mm</w:t>
            </w:r>
            <w:r w:rsidRPr="007902FC">
              <w:rPr>
                <w:rFonts w:ascii="Times New Roman" w:hAnsi="Times New Roman" w:cs="Times New Roman"/>
              </w:rPr>
              <w:tab/>
              <w:t xml:space="preserve">3x  </w:t>
            </w:r>
          </w:p>
          <w:p w14:paraId="39E8A236" w14:textId="5F763128" w:rsidR="007902FC" w:rsidRPr="007902FC" w:rsidRDefault="007902FC" w:rsidP="007902FC">
            <w:pPr>
              <w:pStyle w:val="Odsekzoznamu"/>
              <w:spacing w:after="120"/>
              <w:ind w:left="1429"/>
              <w:jc w:val="both"/>
              <w:rPr>
                <w:rFonts w:ascii="Times New Roman" w:hAnsi="Times New Roman" w:cs="Times New Roman"/>
              </w:rPr>
            </w:pPr>
            <w:r w:rsidRPr="007902FC">
              <w:rPr>
                <w:rFonts w:ascii="Times New Roman" w:hAnsi="Times New Roman" w:cs="Times New Roman"/>
              </w:rPr>
              <w:t>Rám okenný: krídlo rovné - pevný rám - pevný rám - krídlo rovné - pevný rám -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02FC">
              <w:rPr>
                <w:rFonts w:ascii="Times New Roman" w:hAnsi="Times New Roman" w:cs="Times New Roman"/>
              </w:rPr>
              <w:t>otváravo</w:t>
            </w:r>
            <w:proofErr w:type="spellEnd"/>
            <w:r w:rsidRPr="007902FC">
              <w:rPr>
                <w:rFonts w:ascii="Times New Roman" w:hAnsi="Times New Roman" w:cs="Times New Roman"/>
              </w:rPr>
              <w:t xml:space="preserve"> sklopné Ľavé - pevné v ráme - pevné v ráme - </w:t>
            </w:r>
            <w:proofErr w:type="spellStart"/>
            <w:r w:rsidRPr="007902FC">
              <w:rPr>
                <w:rFonts w:ascii="Times New Roman" w:hAnsi="Times New Roman" w:cs="Times New Roman"/>
              </w:rPr>
              <w:t>otváravo</w:t>
            </w:r>
            <w:proofErr w:type="spellEnd"/>
            <w:r w:rsidRPr="007902FC">
              <w:rPr>
                <w:rFonts w:ascii="Times New Roman" w:hAnsi="Times New Roman" w:cs="Times New Roman"/>
              </w:rPr>
              <w:t xml:space="preserve"> sklopné Pravé 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902FC">
              <w:rPr>
                <w:rFonts w:ascii="Times New Roman" w:hAnsi="Times New Roman" w:cs="Times New Roman"/>
              </w:rPr>
              <w:t>pevné v ráme</w:t>
            </w:r>
          </w:p>
          <w:p w14:paraId="2CA3C5B0" w14:textId="77777777" w:rsidR="007902FC" w:rsidRPr="007902FC" w:rsidRDefault="007902FC" w:rsidP="007902FC">
            <w:pPr>
              <w:pStyle w:val="Odsekzoznamu"/>
              <w:spacing w:after="120"/>
              <w:ind w:left="1429"/>
              <w:jc w:val="both"/>
              <w:rPr>
                <w:rFonts w:ascii="Times New Roman" w:hAnsi="Times New Roman" w:cs="Times New Roman"/>
              </w:rPr>
            </w:pPr>
            <w:r w:rsidRPr="007902FC">
              <w:rPr>
                <w:rFonts w:ascii="Times New Roman" w:hAnsi="Times New Roman" w:cs="Times New Roman"/>
              </w:rPr>
              <w:t>AL parapet 250mm biela PVC parapet 300mm biela</w:t>
            </w:r>
          </w:p>
          <w:p w14:paraId="21E3C323" w14:textId="77777777" w:rsidR="007902FC" w:rsidRPr="007902FC" w:rsidRDefault="007902FC" w:rsidP="007902FC">
            <w:pPr>
              <w:pStyle w:val="Odsekzoznamu"/>
              <w:numPr>
                <w:ilvl w:val="0"/>
                <w:numId w:val="32"/>
              </w:numPr>
              <w:spacing w:after="120"/>
              <w:jc w:val="both"/>
              <w:rPr>
                <w:rFonts w:ascii="Times New Roman" w:hAnsi="Times New Roman" w:cs="Times New Roman"/>
              </w:rPr>
            </w:pPr>
            <w:r w:rsidRPr="007902FC">
              <w:rPr>
                <w:rFonts w:ascii="Times New Roman" w:hAnsi="Times New Roman" w:cs="Times New Roman"/>
              </w:rPr>
              <w:t>2650 x  2700 mm</w:t>
            </w:r>
            <w:r w:rsidRPr="007902FC">
              <w:rPr>
                <w:rFonts w:ascii="Times New Roman" w:hAnsi="Times New Roman" w:cs="Times New Roman"/>
              </w:rPr>
              <w:tab/>
              <w:t>1x</w:t>
            </w:r>
          </w:p>
          <w:p w14:paraId="39C1D328" w14:textId="77777777" w:rsidR="007902FC" w:rsidRPr="007902FC" w:rsidRDefault="007902FC" w:rsidP="007902FC">
            <w:pPr>
              <w:pStyle w:val="Odsekzoznamu"/>
              <w:spacing w:after="120"/>
              <w:ind w:left="1429"/>
              <w:jc w:val="both"/>
              <w:rPr>
                <w:rFonts w:ascii="Times New Roman" w:hAnsi="Times New Roman" w:cs="Times New Roman"/>
              </w:rPr>
            </w:pPr>
            <w:r w:rsidRPr="007902FC">
              <w:rPr>
                <w:rFonts w:ascii="Times New Roman" w:hAnsi="Times New Roman" w:cs="Times New Roman"/>
              </w:rPr>
              <w:t xml:space="preserve">Rám DVEROVÝ:  pevný rám - pevný rám - </w:t>
            </w:r>
            <w:proofErr w:type="spellStart"/>
            <w:r w:rsidRPr="007902FC">
              <w:rPr>
                <w:rFonts w:ascii="Times New Roman" w:hAnsi="Times New Roman" w:cs="Times New Roman"/>
              </w:rPr>
              <w:t>Dver</w:t>
            </w:r>
            <w:proofErr w:type="spellEnd"/>
            <w:r w:rsidRPr="007902FC">
              <w:rPr>
                <w:rFonts w:ascii="Times New Roman" w:hAnsi="Times New Roman" w:cs="Times New Roman"/>
              </w:rPr>
              <w:t xml:space="preserve">. krídlo / von s prah - </w:t>
            </w:r>
            <w:proofErr w:type="spellStart"/>
            <w:r w:rsidRPr="007902FC">
              <w:rPr>
                <w:rFonts w:ascii="Times New Roman" w:hAnsi="Times New Roman" w:cs="Times New Roman"/>
              </w:rPr>
              <w:t>Dver</w:t>
            </w:r>
            <w:proofErr w:type="spellEnd"/>
            <w:r w:rsidRPr="007902FC">
              <w:rPr>
                <w:rFonts w:ascii="Times New Roman" w:hAnsi="Times New Roman" w:cs="Times New Roman"/>
              </w:rPr>
              <w:t xml:space="preserve">. krídlo / von s prah - pevný rám </w:t>
            </w:r>
          </w:p>
          <w:p w14:paraId="5BCE7D45" w14:textId="77777777" w:rsidR="007902FC" w:rsidRPr="007902FC" w:rsidRDefault="007902FC" w:rsidP="007902FC">
            <w:pPr>
              <w:pStyle w:val="Odsekzoznamu"/>
              <w:spacing w:after="120"/>
              <w:ind w:left="1429"/>
              <w:jc w:val="both"/>
              <w:rPr>
                <w:rFonts w:ascii="Times New Roman" w:hAnsi="Times New Roman" w:cs="Times New Roman"/>
              </w:rPr>
            </w:pPr>
            <w:r w:rsidRPr="007902FC">
              <w:rPr>
                <w:rFonts w:ascii="Times New Roman" w:hAnsi="Times New Roman" w:cs="Times New Roman"/>
              </w:rPr>
              <w:t xml:space="preserve">pevné v ráme, pevné v ráme </w:t>
            </w:r>
          </w:p>
          <w:p w14:paraId="1BA8B4CF" w14:textId="77777777" w:rsidR="007902FC" w:rsidRPr="007902FC" w:rsidRDefault="007902FC" w:rsidP="007902FC">
            <w:pPr>
              <w:pStyle w:val="Odsekzoznamu"/>
              <w:spacing w:after="120"/>
              <w:ind w:left="1429"/>
              <w:jc w:val="both"/>
              <w:rPr>
                <w:rFonts w:ascii="Times New Roman" w:hAnsi="Times New Roman" w:cs="Times New Roman"/>
              </w:rPr>
            </w:pPr>
            <w:r w:rsidRPr="007902FC">
              <w:rPr>
                <w:rFonts w:ascii="Times New Roman" w:hAnsi="Times New Roman" w:cs="Times New Roman"/>
              </w:rPr>
              <w:t xml:space="preserve">VD L dvojkrídlové </w:t>
            </w:r>
            <w:proofErr w:type="spellStart"/>
            <w:r w:rsidRPr="007902FC">
              <w:rPr>
                <w:rFonts w:ascii="Times New Roman" w:hAnsi="Times New Roman" w:cs="Times New Roman"/>
              </w:rPr>
              <w:t>kl-gu</w:t>
            </w:r>
            <w:proofErr w:type="spellEnd"/>
            <w:r w:rsidRPr="007902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02FC">
              <w:rPr>
                <w:rFonts w:ascii="Times New Roman" w:hAnsi="Times New Roman" w:cs="Times New Roman"/>
              </w:rPr>
              <w:t>Secury</w:t>
            </w:r>
            <w:proofErr w:type="spellEnd"/>
            <w:r w:rsidRPr="007902FC">
              <w:rPr>
                <w:rFonts w:ascii="Times New Roman" w:hAnsi="Times New Roman" w:cs="Times New Roman"/>
              </w:rPr>
              <w:t xml:space="preserve"> / VD P </w:t>
            </w:r>
            <w:proofErr w:type="spellStart"/>
            <w:r w:rsidRPr="007902FC">
              <w:rPr>
                <w:rFonts w:ascii="Times New Roman" w:hAnsi="Times New Roman" w:cs="Times New Roman"/>
              </w:rPr>
              <w:t>štulp</w:t>
            </w:r>
            <w:proofErr w:type="spellEnd"/>
            <w:r w:rsidRPr="007902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902FC">
              <w:rPr>
                <w:rFonts w:ascii="Times New Roman" w:hAnsi="Times New Roman" w:cs="Times New Roman"/>
              </w:rPr>
              <w:t>pseudo</w:t>
            </w:r>
            <w:proofErr w:type="spellEnd"/>
            <w:r w:rsidRPr="007902FC">
              <w:rPr>
                <w:rFonts w:ascii="Times New Roman" w:hAnsi="Times New Roman" w:cs="Times New Roman"/>
              </w:rPr>
              <w:t>, pevné v ráme</w:t>
            </w:r>
          </w:p>
          <w:p w14:paraId="322D1C87" w14:textId="77777777" w:rsidR="007902FC" w:rsidRPr="007902FC" w:rsidRDefault="007902FC" w:rsidP="007902FC">
            <w:pPr>
              <w:pStyle w:val="Odsekzoznamu"/>
              <w:spacing w:after="120"/>
              <w:ind w:left="1429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7902FC">
              <w:rPr>
                <w:rFonts w:ascii="Times New Roman" w:hAnsi="Times New Roman" w:cs="Times New Roman"/>
              </w:rPr>
              <w:t>samozatvárač</w:t>
            </w:r>
            <w:proofErr w:type="spellEnd"/>
            <w:r w:rsidRPr="007902FC">
              <w:rPr>
                <w:rFonts w:ascii="Times New Roman" w:hAnsi="Times New Roman" w:cs="Times New Roman"/>
              </w:rPr>
              <w:t xml:space="preserve"> s aretáciou</w:t>
            </w:r>
          </w:p>
          <w:p w14:paraId="07AC2AC8" w14:textId="77777777" w:rsidR="007902FC" w:rsidRPr="007902FC" w:rsidRDefault="007902FC" w:rsidP="007902FC">
            <w:pPr>
              <w:pStyle w:val="Odsekzoznamu"/>
              <w:numPr>
                <w:ilvl w:val="0"/>
                <w:numId w:val="32"/>
              </w:numPr>
              <w:spacing w:after="120"/>
              <w:jc w:val="both"/>
              <w:rPr>
                <w:rFonts w:ascii="Times New Roman" w:hAnsi="Times New Roman" w:cs="Times New Roman"/>
              </w:rPr>
            </w:pPr>
            <w:r w:rsidRPr="007902FC">
              <w:rPr>
                <w:rFonts w:ascii="Times New Roman" w:hAnsi="Times New Roman" w:cs="Times New Roman"/>
              </w:rPr>
              <w:t>Demontáž a odvoz pôvodných výplní otvorov</w:t>
            </w:r>
          </w:p>
          <w:p w14:paraId="72F1F5EC" w14:textId="77777777" w:rsidR="007902FC" w:rsidRPr="007902FC" w:rsidRDefault="007902FC" w:rsidP="007902FC">
            <w:pPr>
              <w:pStyle w:val="Odsekzoznamu"/>
              <w:numPr>
                <w:ilvl w:val="0"/>
                <w:numId w:val="32"/>
              </w:numPr>
              <w:spacing w:after="120"/>
              <w:jc w:val="both"/>
              <w:rPr>
                <w:rFonts w:ascii="Times New Roman" w:hAnsi="Times New Roman" w:cs="Times New Roman"/>
              </w:rPr>
            </w:pPr>
            <w:r w:rsidRPr="007902FC">
              <w:rPr>
                <w:rFonts w:ascii="Times New Roman" w:hAnsi="Times New Roman" w:cs="Times New Roman"/>
              </w:rPr>
              <w:t>Dodávka a montáž nových výplní otvorov aj s príslušenstvom</w:t>
            </w:r>
          </w:p>
          <w:p w14:paraId="47745293" w14:textId="77777777" w:rsidR="007902FC" w:rsidRPr="007902FC" w:rsidRDefault="007902FC" w:rsidP="007902FC">
            <w:pPr>
              <w:pStyle w:val="Odsekzoznamu"/>
              <w:numPr>
                <w:ilvl w:val="0"/>
                <w:numId w:val="32"/>
              </w:numPr>
              <w:spacing w:after="120"/>
              <w:jc w:val="both"/>
              <w:rPr>
                <w:rFonts w:ascii="Times New Roman" w:hAnsi="Times New Roman" w:cs="Times New Roman"/>
              </w:rPr>
            </w:pPr>
            <w:r w:rsidRPr="007902FC">
              <w:rPr>
                <w:rFonts w:ascii="Times New Roman" w:hAnsi="Times New Roman" w:cs="Times New Roman"/>
              </w:rPr>
              <w:t xml:space="preserve">Stavebné práce a úpravy </w:t>
            </w:r>
          </w:p>
          <w:p w14:paraId="53BFD4D3" w14:textId="77777777" w:rsidR="00DB722B" w:rsidRPr="00935327" w:rsidRDefault="00DB722B" w:rsidP="00472070">
            <w:pPr>
              <w:ind w:right="-260"/>
              <w:rPr>
                <w:rFonts w:cs="Arial"/>
              </w:rPr>
            </w:pPr>
            <w:r>
              <w:rPr>
                <w:rFonts w:cs="Arial"/>
                <w:noProof/>
                <w:lang w:eastAsia="sk-SK"/>
              </w:rPr>
              <w:lastRenderedPageBreak/>
              <w:drawing>
                <wp:inline distT="0" distB="0" distL="0" distR="0" wp14:anchorId="24BC76F8" wp14:editId="6D2CC994">
                  <wp:extent cx="5748655" cy="5351145"/>
                  <wp:effectExtent l="0" t="0" r="4445" b="1905"/>
                  <wp:docPr id="3" name="Obrázo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8655" cy="5351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5A593C" w14:textId="77777777" w:rsidR="00DB722B" w:rsidRDefault="00DB722B" w:rsidP="006814BD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</w:rPr>
      </w:pPr>
    </w:p>
    <w:p w14:paraId="2E9B06BD" w14:textId="1B22F154" w:rsidR="006814BD" w:rsidRDefault="006814BD" w:rsidP="006814BD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</w:t>
      </w:r>
      <w:r w:rsidRPr="00642F1F">
        <w:rPr>
          <w:rFonts w:ascii="Times New Roman" w:hAnsi="Times New Roman" w:cs="Times New Roman"/>
          <w:color w:val="000000"/>
        </w:rPr>
        <w:t xml:space="preserve">Cena vrátane dodania na miesto dodania predmetu zákazky </w:t>
      </w:r>
      <w:r>
        <w:rPr>
          <w:rFonts w:ascii="Times New Roman" w:hAnsi="Times New Roman" w:cs="Times New Roman"/>
          <w:color w:val="000000"/>
        </w:rPr>
        <w:t>a prvkov</w:t>
      </w:r>
      <w:r w:rsidRPr="00642F1F">
        <w:rPr>
          <w:rFonts w:ascii="Times New Roman" w:hAnsi="Times New Roman" w:cs="Times New Roman"/>
          <w:color w:val="000000"/>
        </w:rPr>
        <w:t xml:space="preserve"> potrebných</w:t>
      </w:r>
      <w:r>
        <w:rPr>
          <w:rFonts w:ascii="Times New Roman" w:hAnsi="Times New Roman" w:cs="Times New Roman"/>
          <w:color w:val="000000"/>
        </w:rPr>
        <w:t xml:space="preserve"> na montáž</w:t>
      </w:r>
      <w:r w:rsidR="00E4059D">
        <w:rPr>
          <w:rFonts w:ascii="Times New Roman" w:hAnsi="Times New Roman" w:cs="Times New Roman"/>
          <w:color w:val="000000"/>
        </w:rPr>
        <w:t>, demontáž  a stavebné úpravy.</w:t>
      </w:r>
      <w:r w:rsidRPr="00642F1F">
        <w:rPr>
          <w:rFonts w:ascii="Times New Roman" w:hAnsi="Times New Roman" w:cs="Times New Roman"/>
          <w:color w:val="000000"/>
        </w:rPr>
        <w:t xml:space="preserve"> </w:t>
      </w:r>
    </w:p>
    <w:p w14:paraId="0C5E40BA" w14:textId="77777777" w:rsidR="006814BD" w:rsidRPr="00642F1F" w:rsidRDefault="006814BD" w:rsidP="006814BD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</w:rPr>
      </w:pPr>
    </w:p>
    <w:p w14:paraId="6B1432D5" w14:textId="16DE7FC7" w:rsidR="00E4059D" w:rsidRPr="00472070" w:rsidRDefault="006814BD" w:rsidP="00E4059D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b/>
          <w:bCs/>
          <w:color w:val="000000"/>
        </w:rPr>
      </w:pPr>
      <w:r w:rsidRPr="00297E72">
        <w:rPr>
          <w:rFonts w:ascii="Times New Roman" w:hAnsi="Times New Roman" w:cs="Times New Roman"/>
          <w:b/>
          <w:color w:val="000000"/>
          <w:highlight w:val="yellow"/>
        </w:rPr>
        <w:t xml:space="preserve">V prípade potreby obhliadky na vytvorenie cenovej ponuky si ju môžete dohodnúť </w:t>
      </w:r>
      <w:r w:rsidR="00E4059D" w:rsidRPr="00297E72">
        <w:rPr>
          <w:rFonts w:ascii="Times New Roman" w:hAnsi="Times New Roman" w:cs="Times New Roman"/>
          <w:b/>
          <w:color w:val="000000"/>
          <w:highlight w:val="yellow"/>
        </w:rPr>
        <w:t>u</w:t>
      </w:r>
      <w:r w:rsidRPr="00297E72">
        <w:rPr>
          <w:rFonts w:ascii="Times New Roman" w:hAnsi="Times New Roman" w:cs="Times New Roman"/>
          <w:b/>
          <w:color w:val="000000"/>
          <w:highlight w:val="yellow"/>
        </w:rPr>
        <w:t xml:space="preserve"> </w:t>
      </w:r>
      <w:r w:rsidR="00E4059D" w:rsidRPr="00297E72">
        <w:rPr>
          <w:rFonts w:ascii="Times New Roman" w:hAnsi="Times New Roman" w:cs="Times New Roman"/>
          <w:b/>
          <w:bCs/>
          <w:color w:val="000000"/>
          <w:highlight w:val="yellow"/>
        </w:rPr>
        <w:t xml:space="preserve">Mgr. Violy </w:t>
      </w:r>
      <w:proofErr w:type="spellStart"/>
      <w:r w:rsidR="00E4059D" w:rsidRPr="00297E72">
        <w:rPr>
          <w:rFonts w:ascii="Times New Roman" w:hAnsi="Times New Roman" w:cs="Times New Roman"/>
          <w:b/>
          <w:bCs/>
          <w:color w:val="000000"/>
          <w:highlight w:val="yellow"/>
        </w:rPr>
        <w:t>Holzhauserovej</w:t>
      </w:r>
      <w:proofErr w:type="spellEnd"/>
      <w:r w:rsidR="00E4059D" w:rsidRPr="00297E72">
        <w:rPr>
          <w:rFonts w:ascii="Times New Roman" w:hAnsi="Times New Roman" w:cs="Times New Roman"/>
          <w:b/>
          <w:bCs/>
          <w:color w:val="000000"/>
          <w:highlight w:val="yellow"/>
        </w:rPr>
        <w:t xml:space="preserve">: </w:t>
      </w:r>
      <w:hyperlink r:id="rId11" w:history="1">
        <w:r w:rsidR="00E4059D" w:rsidRPr="00297E72">
          <w:rPr>
            <w:rStyle w:val="Hypertextovprepojenie"/>
            <w:rFonts w:ascii="Times New Roman" w:hAnsi="Times New Roman" w:cs="Times New Roman"/>
            <w:b/>
            <w:bCs/>
            <w:highlight w:val="yellow"/>
          </w:rPr>
          <w:t>viola.holzhauserova@petrzalka.sk</w:t>
        </w:r>
      </w:hyperlink>
      <w:r w:rsidR="00E4059D" w:rsidRPr="00297E72">
        <w:rPr>
          <w:rFonts w:ascii="Times New Roman" w:hAnsi="Times New Roman" w:cs="Times New Roman"/>
          <w:b/>
          <w:bCs/>
          <w:color w:val="000000"/>
          <w:highlight w:val="yellow"/>
        </w:rPr>
        <w:t xml:space="preserve"> +421 947 487 038</w:t>
      </w:r>
    </w:p>
    <w:p w14:paraId="0B9BD0FD" w14:textId="70D8BCD9" w:rsidR="006814BD" w:rsidRPr="00E4059D" w:rsidRDefault="006814BD" w:rsidP="00E4059D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</w:rPr>
      </w:pP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> </w:t>
      </w:r>
      <w:r w:rsidRPr="00AD30E3">
        <w:rPr>
          <w:rFonts w:ascii="Times New Roman" w:hAnsi="Times New Roman" w:cs="Times New Roman"/>
        </w:rPr>
        <w:t xml:space="preserve"> </w:t>
      </w:r>
    </w:p>
    <w:p w14:paraId="73AD3A58" w14:textId="380D295A" w:rsidR="006814BD" w:rsidRDefault="006814BD" w:rsidP="006814BD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</w:rPr>
      </w:pPr>
      <w:r w:rsidRPr="00642F1F">
        <w:rPr>
          <w:rFonts w:ascii="Times New Roman" w:hAnsi="Times New Roman" w:cs="Times New Roman"/>
          <w:color w:val="000000"/>
        </w:rPr>
        <w:t>Tovar musí byť nový, bez poškodenia</w:t>
      </w:r>
      <w:r w:rsidR="00172721">
        <w:rPr>
          <w:rFonts w:ascii="Times New Roman" w:hAnsi="Times New Roman" w:cs="Times New Roman"/>
          <w:color w:val="000000"/>
        </w:rPr>
        <w:t>,</w:t>
      </w:r>
      <w:r w:rsidRPr="00642F1F">
        <w:rPr>
          <w:rFonts w:ascii="Times New Roman" w:hAnsi="Times New Roman" w:cs="Times New Roman"/>
          <w:color w:val="000000"/>
        </w:rPr>
        <w:t xml:space="preserve"> inak nebude prevzatý. </w:t>
      </w:r>
    </w:p>
    <w:p w14:paraId="2B32897C" w14:textId="77777777" w:rsidR="006814BD" w:rsidRPr="00642F1F" w:rsidRDefault="006814BD" w:rsidP="006814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CD12640" w14:textId="6D89111A" w:rsidR="006814BD" w:rsidRDefault="006814BD" w:rsidP="006814BD">
      <w:pPr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</w:t>
      </w:r>
      <w:r w:rsidRPr="00642F1F">
        <w:rPr>
          <w:rFonts w:ascii="Times New Roman" w:hAnsi="Times New Roman" w:cs="Times New Roman"/>
          <w:color w:val="000000"/>
        </w:rPr>
        <w:t xml:space="preserve">Záruka </w:t>
      </w:r>
      <w:r w:rsidR="00E4059D">
        <w:rPr>
          <w:rFonts w:ascii="Times New Roman" w:hAnsi="Times New Roman" w:cs="Times New Roman"/>
          <w:color w:val="000000"/>
        </w:rPr>
        <w:t xml:space="preserve">na predmet zákazky: </w:t>
      </w:r>
      <w:r w:rsidRPr="00642F1F">
        <w:rPr>
          <w:rFonts w:ascii="Times New Roman" w:hAnsi="Times New Roman" w:cs="Times New Roman"/>
          <w:color w:val="000000"/>
        </w:rPr>
        <w:t>minimálne 24 mesiacov.</w:t>
      </w:r>
    </w:p>
    <w:p w14:paraId="4A08E768" w14:textId="3FCD4F3B" w:rsidR="00762AE4" w:rsidRPr="0041566F" w:rsidRDefault="00762AE4" w:rsidP="0041566F">
      <w:pPr>
        <w:spacing w:after="0"/>
        <w:jc w:val="both"/>
        <w:rPr>
          <w:rFonts w:ascii="Times New Roman" w:hAnsi="Times New Roman" w:cs="Times New Roman"/>
          <w:color w:val="000000"/>
        </w:rPr>
      </w:pPr>
    </w:p>
    <w:p w14:paraId="52A2541A" w14:textId="77777777" w:rsidR="00E3731D" w:rsidRDefault="0094084D">
      <w:pPr>
        <w:pStyle w:val="Odsekzoznamu"/>
        <w:numPr>
          <w:ilvl w:val="0"/>
          <w:numId w:val="3"/>
        </w:numPr>
        <w:spacing w:after="0"/>
        <w:ind w:left="360" w:hanging="360"/>
        <w:jc w:val="both"/>
        <w:rPr>
          <w:rFonts w:ascii="Times New Roman" w:hAnsi="Times New Roman" w:cs="Times New Roman"/>
          <w:b/>
          <w:color w:val="002060"/>
        </w:rPr>
      </w:pPr>
      <w:bookmarkStart w:id="4" w:name="bookmark12"/>
      <w:bookmarkStart w:id="5" w:name="bookmark21"/>
      <w:bookmarkStart w:id="6" w:name="bookmark19"/>
      <w:bookmarkStart w:id="7" w:name="bookmark20"/>
      <w:bookmarkStart w:id="8" w:name="bookmark22"/>
      <w:bookmarkEnd w:id="4"/>
      <w:bookmarkEnd w:id="5"/>
      <w:bookmarkEnd w:id="6"/>
      <w:bookmarkEnd w:id="7"/>
      <w:bookmarkEnd w:id="8"/>
      <w:r>
        <w:rPr>
          <w:rFonts w:ascii="Times New Roman" w:hAnsi="Times New Roman" w:cs="Times New Roman"/>
          <w:b/>
          <w:color w:val="002060"/>
        </w:rPr>
        <w:t>Možnosť rozdelenia predmetu zákazky na časti:</w:t>
      </w:r>
    </w:p>
    <w:p w14:paraId="388142B0" w14:textId="77777777" w:rsidR="00AD526D" w:rsidRPr="00382880" w:rsidRDefault="0094084D" w:rsidP="00382880">
      <w:pPr>
        <w:pStyle w:val="Zkladntext1"/>
        <w:spacing w:after="300"/>
        <w:ind w:firstLine="360"/>
        <w:jc w:val="both"/>
        <w:rPr>
          <w:rFonts w:ascii="Calibri" w:eastAsia="Calibri" w:hAnsi="Calibri" w:cs="Basic Roman"/>
          <w:color w:val="auto"/>
        </w:rPr>
      </w:pPr>
      <w:r>
        <w:t>Rozdelenie predmetu zákazky na samostatné časti nie</w:t>
      </w:r>
      <w:r w:rsidR="006103C5">
        <w:t xml:space="preserve"> </w:t>
      </w:r>
      <w:r>
        <w:t>je možné.</w:t>
      </w:r>
      <w:bookmarkStart w:id="9" w:name="bookmark25"/>
      <w:bookmarkStart w:id="10" w:name="bookmark23"/>
      <w:bookmarkStart w:id="11" w:name="bookmark24"/>
      <w:bookmarkStart w:id="12" w:name="bookmark26"/>
      <w:bookmarkEnd w:id="9"/>
      <w:bookmarkEnd w:id="10"/>
      <w:bookmarkEnd w:id="11"/>
      <w:bookmarkEnd w:id="12"/>
    </w:p>
    <w:p w14:paraId="51E81A3A" w14:textId="77777777" w:rsidR="00E3731D" w:rsidRDefault="0094084D">
      <w:pPr>
        <w:pStyle w:val="Odsekzoznamu"/>
        <w:numPr>
          <w:ilvl w:val="0"/>
          <w:numId w:val="3"/>
        </w:numPr>
        <w:spacing w:after="0"/>
        <w:ind w:left="360" w:hanging="360"/>
        <w:jc w:val="both"/>
        <w:rPr>
          <w:rFonts w:ascii="Times New Roman" w:hAnsi="Times New Roman" w:cs="Times New Roman"/>
          <w:b/>
          <w:color w:val="002060"/>
        </w:rPr>
      </w:pPr>
      <w:bookmarkStart w:id="13" w:name="bookmark32"/>
      <w:bookmarkStart w:id="14" w:name="bookmark30"/>
      <w:bookmarkStart w:id="15" w:name="bookmark31"/>
      <w:bookmarkStart w:id="16" w:name="bookmark33"/>
      <w:bookmarkEnd w:id="13"/>
      <w:bookmarkEnd w:id="14"/>
      <w:bookmarkEnd w:id="15"/>
      <w:bookmarkEnd w:id="16"/>
      <w:r>
        <w:rPr>
          <w:rFonts w:ascii="Times New Roman" w:hAnsi="Times New Roman" w:cs="Times New Roman"/>
          <w:b/>
          <w:color w:val="002060"/>
        </w:rPr>
        <w:t>Podmienky financovania:</w:t>
      </w:r>
    </w:p>
    <w:p w14:paraId="5042F710" w14:textId="77777777" w:rsidR="00E3731D" w:rsidRDefault="0094084D">
      <w:pPr>
        <w:pStyle w:val="Zkladntext1"/>
        <w:spacing w:after="0"/>
        <w:ind w:left="426"/>
        <w:jc w:val="both"/>
      </w:pPr>
      <w:r>
        <w:t>Na predmet zákazky verejný obstarávateľ neposkytuje žiadne preddavky ani zálohové platby. Predmet zákazky sa bude financovať z rozpočtových prostriedkov verejného obstarávateľa a na základe faktúry, v ktorej je dodávateľ povinný uviesť jednotlivé položky a celkovú cenu bez DPH a vrátane DPH.</w:t>
      </w:r>
    </w:p>
    <w:p w14:paraId="340D1268" w14:textId="77777777" w:rsidR="008F0652" w:rsidRPr="00172721" w:rsidRDefault="0094084D" w:rsidP="009F202A">
      <w:pPr>
        <w:pStyle w:val="Zkladntext1"/>
        <w:spacing w:after="0"/>
        <w:ind w:left="426"/>
        <w:jc w:val="both"/>
        <w:rPr>
          <w:rFonts w:eastAsia="Calibri"/>
          <w:color w:val="000000"/>
          <w:lang w:eastAsia="sk-SK"/>
        </w:rPr>
      </w:pPr>
      <w:r w:rsidRPr="00172721">
        <w:t xml:space="preserve">Splatnosť faktúry je 30 kalendárnych dní odo dňa doručenia faktúry a nárok na zaplatenie </w:t>
      </w:r>
      <w:r w:rsidRPr="00172721">
        <w:lastRenderedPageBreak/>
        <w:t>dohodnutej ceny vzniká až po riadnom a včasnom poskytnutí služby/dodaní tovaru/uskutočnení stavebných prác.</w:t>
      </w:r>
      <w:r w:rsidR="009F202A" w:rsidRPr="00172721">
        <w:t xml:space="preserve"> </w:t>
      </w:r>
      <w:r w:rsidR="009F202A" w:rsidRPr="00172721">
        <w:rPr>
          <w:rFonts w:eastAsia="Calibri"/>
          <w:color w:val="000000"/>
          <w:lang w:eastAsia="sk-SK"/>
        </w:rPr>
        <w:t>Faktúra musí obsahovať náležitosti v zmysle § 71 zákona č. 222/2004 Z. z. o dani z pridanej hodnoty v znení neskorších predpisov. V prípade, že faktúra nebude obsahovať zákonom predpísané náležitosti alebo bude obsahovať chybné údaje, je objednávateľ oprávnený vrátiť ju dodávateľovi na doplnenie alebo opravu. V takomto prípade sa preruší plynutie lehoty splatnosti faktúry a nová lehota začne plynúť dňom nasledujúcim po dni doručenia opravenej alebo doplnenej faktúry objednávateľovi.</w:t>
      </w:r>
    </w:p>
    <w:p w14:paraId="7487E157" w14:textId="77777777" w:rsidR="00FD4CC0" w:rsidRDefault="00FD4CC0" w:rsidP="009F202A">
      <w:pPr>
        <w:pStyle w:val="Zkladntext1"/>
        <w:spacing w:after="0"/>
        <w:ind w:left="426"/>
        <w:jc w:val="both"/>
      </w:pPr>
    </w:p>
    <w:p w14:paraId="1BDCC456" w14:textId="77777777" w:rsidR="00E3731D" w:rsidRDefault="0094084D">
      <w:pPr>
        <w:pStyle w:val="Odsekzoznamu"/>
        <w:numPr>
          <w:ilvl w:val="0"/>
          <w:numId w:val="3"/>
        </w:numPr>
        <w:spacing w:after="0"/>
        <w:ind w:left="360" w:hanging="360"/>
        <w:jc w:val="both"/>
        <w:rPr>
          <w:rFonts w:ascii="Times New Roman" w:hAnsi="Times New Roman" w:cs="Times New Roman"/>
          <w:color w:val="002060"/>
        </w:rPr>
      </w:pPr>
      <w:bookmarkStart w:id="17" w:name="bookmark34"/>
      <w:bookmarkEnd w:id="17"/>
      <w:r>
        <w:rPr>
          <w:rFonts w:ascii="Times New Roman" w:hAnsi="Times New Roman" w:cs="Times New Roman"/>
          <w:b/>
          <w:bCs/>
          <w:color w:val="002060"/>
        </w:rPr>
        <w:t xml:space="preserve">Typ zmluvy:  </w:t>
      </w:r>
    </w:p>
    <w:p w14:paraId="7F64E949" w14:textId="77777777" w:rsidR="00E3731D" w:rsidRPr="00B14F1A" w:rsidRDefault="00486700">
      <w:pPr>
        <w:pStyle w:val="Odsekzoznamu"/>
        <w:spacing w:after="0"/>
        <w:ind w:left="426"/>
        <w:jc w:val="both"/>
        <w:rPr>
          <w:rFonts w:ascii="Times New Roman" w:hAnsi="Times New Roman" w:cs="Times New Roman"/>
        </w:rPr>
      </w:pPr>
      <w:bookmarkStart w:id="18" w:name="bookmark37"/>
      <w:bookmarkStart w:id="19" w:name="bookmark35"/>
      <w:bookmarkStart w:id="20" w:name="bookmark36"/>
      <w:bookmarkStart w:id="21" w:name="bookmark38"/>
      <w:bookmarkEnd w:id="18"/>
      <w:bookmarkEnd w:id="19"/>
      <w:bookmarkEnd w:id="20"/>
      <w:bookmarkEnd w:id="21"/>
      <w:r w:rsidRPr="00B14F1A">
        <w:rPr>
          <w:rFonts w:ascii="Times New Roman" w:hAnsi="Times New Roman" w:cs="Times New Roman"/>
        </w:rPr>
        <w:t>objednávka</w:t>
      </w:r>
    </w:p>
    <w:p w14:paraId="5D5691C0" w14:textId="77777777" w:rsidR="00E3731D" w:rsidRDefault="0094084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A"/>
        </w:rPr>
        <w:t xml:space="preserve">    </w:t>
      </w:r>
    </w:p>
    <w:p w14:paraId="5D2252E2" w14:textId="77777777" w:rsidR="00E3731D" w:rsidRDefault="0094084D">
      <w:pPr>
        <w:pStyle w:val="Odsekzoznamu"/>
        <w:numPr>
          <w:ilvl w:val="0"/>
          <w:numId w:val="3"/>
        </w:numPr>
        <w:spacing w:after="0"/>
        <w:ind w:left="360" w:hanging="360"/>
        <w:jc w:val="both"/>
        <w:rPr>
          <w:rFonts w:ascii="Times New Roman" w:hAnsi="Times New Roman" w:cs="Times New Roman"/>
          <w:b/>
          <w:color w:val="002060"/>
        </w:rPr>
      </w:pPr>
      <w:bookmarkStart w:id="22" w:name="bookmark43"/>
      <w:bookmarkStart w:id="23" w:name="bookmark44"/>
      <w:bookmarkEnd w:id="22"/>
      <w:bookmarkEnd w:id="23"/>
      <w:r>
        <w:rPr>
          <w:rFonts w:ascii="Times New Roman" w:hAnsi="Times New Roman" w:cs="Times New Roman"/>
          <w:b/>
          <w:color w:val="002060"/>
        </w:rPr>
        <w:t>Podmienky účasti uchádzačov vo verejnom obstarávaní týkajúce sa osobného postavenia:</w:t>
      </w:r>
    </w:p>
    <w:p w14:paraId="08D283AB" w14:textId="77777777" w:rsidR="00E3731D" w:rsidRDefault="0094084D">
      <w:pPr>
        <w:spacing w:after="0"/>
        <w:ind w:left="993" w:hanging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Informácie a formálne náležitosti nevyhnutné na splnenie podmienok účasti týkajúce sa osobného</w:t>
      </w:r>
    </w:p>
    <w:p w14:paraId="0F11E940" w14:textId="77777777" w:rsidR="00E3731D" w:rsidRDefault="0094084D">
      <w:pPr>
        <w:spacing w:after="0"/>
        <w:ind w:left="993" w:hanging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postavenia:</w:t>
      </w:r>
    </w:p>
    <w:p w14:paraId="3D2E0395" w14:textId="294177A6" w:rsidR="00E3731D" w:rsidRDefault="0094084D">
      <w:pPr>
        <w:numPr>
          <w:ilvl w:val="0"/>
          <w:numId w:val="13"/>
        </w:numPr>
        <w:spacing w:after="0"/>
        <w:ind w:left="8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podmienka účasti v § 32 ods. 1 písm. e) ZVO – je oprávnený dodávať tovar, uskutočňovať stavebné práce alebo poskytovať službu, ktorá zodpovedá predmetu zákazky.</w:t>
      </w:r>
      <w:r>
        <w:rPr>
          <w:rFonts w:ascii="Times New Roman" w:eastAsia="Times New Roman" w:hAnsi="Times New Roman" w:cs="Times New Roman"/>
        </w:rPr>
        <w:br/>
        <w:t xml:space="preserve"> </w:t>
      </w:r>
      <w:r>
        <w:rPr>
          <w:rFonts w:ascii="Times New Roman" w:eastAsia="Times New Roman" w:hAnsi="Times New Roman" w:cs="Times New Roman"/>
        </w:rPr>
        <w:br/>
        <w:t xml:space="preserve">Uchádzač </w:t>
      </w:r>
      <w:r w:rsidR="00172721">
        <w:rPr>
          <w:rFonts w:ascii="Times New Roman" w:eastAsia="Times New Roman" w:hAnsi="Times New Roman" w:cs="Times New Roman"/>
        </w:rPr>
        <w:t xml:space="preserve">predloží </w:t>
      </w:r>
      <w:proofErr w:type="spellStart"/>
      <w:r w:rsidR="00172721">
        <w:rPr>
          <w:rFonts w:ascii="Times New Roman" w:eastAsia="Times New Roman" w:hAnsi="Times New Roman" w:cs="Times New Roman"/>
        </w:rPr>
        <w:t>sken</w:t>
      </w:r>
      <w:proofErr w:type="spellEnd"/>
      <w:r w:rsidR="0017272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doklad</w:t>
      </w:r>
      <w:r w:rsidR="00172721"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</w:rPr>
        <w:t xml:space="preserve"> o oprávnení dodávať tovar, uskutočňovať stavebné práce a lebo poskytovať službu vo vzťahu k predmetu zákazky v súlade s prvou vetou</w:t>
      </w:r>
      <w:r w:rsidR="00172721">
        <w:rPr>
          <w:rFonts w:ascii="Times New Roman" w:eastAsia="Times New Roman" w:hAnsi="Times New Roman" w:cs="Times New Roman"/>
        </w:rPr>
        <w:t>.</w:t>
      </w:r>
    </w:p>
    <w:p w14:paraId="294C41F9" w14:textId="3A6C5196" w:rsidR="00E3731D" w:rsidRDefault="0094084D">
      <w:pPr>
        <w:numPr>
          <w:ilvl w:val="0"/>
          <w:numId w:val="13"/>
        </w:numPr>
        <w:spacing w:after="0"/>
        <w:ind w:left="8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podmienka účasti uvedená v § 32 ods. 1 písm. f) ZVO – nemá uložený zákaz účasti vo verejnom obstarávaní potvrdený konečným rozhodnutím v Slovenskej republike alebo v štáte sídla, miesta podnikania alebo obvyklého pobytu.</w:t>
      </w:r>
      <w:r w:rsidR="00172721">
        <w:rPr>
          <w:rFonts w:ascii="Times New Roman" w:eastAsia="Times New Roman" w:hAnsi="Times New Roman" w:cs="Times New Roman"/>
        </w:rPr>
        <w:t xml:space="preserve"> Uchádzač predloží čestné vyhlásenie podľa prílohy č. </w:t>
      </w:r>
      <w:r w:rsidR="00D24C66">
        <w:rPr>
          <w:rFonts w:ascii="Times New Roman" w:eastAsia="Times New Roman" w:hAnsi="Times New Roman" w:cs="Times New Roman"/>
        </w:rPr>
        <w:t>2</w:t>
      </w:r>
      <w:r w:rsidR="00172721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</w:r>
      <w:r w:rsidR="00172721"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</w:rPr>
        <w:t xml:space="preserve"> prípade, ak verejný obstarávateľ zistí, že uchádzač má uložený zákaz účasti vo verejnom obstarávaní potvrdený konečným rozhodnutím v Slovenskej republike  alebo v štáte sídla, miesta podnikania alebo obvyklého pobytu, bude vylúčený. Verejný obstarávateľ nesmie uzavrieť zmluvu s uchádzačom, ktorý nespĺňa podmienky účasti podľa § 32 ods. 1 písm. e) a f) alebo ak u neho existuje dôvod na vylúčenie podľa § 40 ods. 6 písm. f).</w:t>
      </w:r>
    </w:p>
    <w:p w14:paraId="6D8BB4F0" w14:textId="77777777" w:rsidR="00E3731D" w:rsidRDefault="00E3731D">
      <w:pPr>
        <w:spacing w:after="0"/>
        <w:ind w:left="1134"/>
        <w:jc w:val="both"/>
        <w:rPr>
          <w:rFonts w:ascii="Times New Roman" w:hAnsi="Times New Roman" w:cs="Times New Roman"/>
          <w:b/>
          <w:color w:val="002060"/>
        </w:rPr>
      </w:pPr>
    </w:p>
    <w:p w14:paraId="23A93FF8" w14:textId="77777777" w:rsidR="00E3731D" w:rsidRDefault="0094084D">
      <w:pPr>
        <w:pStyle w:val="Odsekzoznamu"/>
        <w:numPr>
          <w:ilvl w:val="0"/>
          <w:numId w:val="3"/>
        </w:numPr>
        <w:spacing w:after="0"/>
        <w:ind w:left="360" w:hanging="360"/>
        <w:jc w:val="both"/>
        <w:rPr>
          <w:rFonts w:ascii="Times New Roman" w:hAnsi="Times New Roman" w:cs="Times New Roman"/>
          <w:b/>
          <w:color w:val="002060"/>
        </w:rPr>
      </w:pPr>
      <w:r>
        <w:rPr>
          <w:rFonts w:ascii="Times New Roman" w:hAnsi="Times New Roman" w:cs="Times New Roman"/>
          <w:b/>
          <w:color w:val="002060"/>
        </w:rPr>
        <w:t>Podmienky účasti týkajúce sa odbornej a technickej spôsobilosti:</w:t>
      </w:r>
    </w:p>
    <w:p w14:paraId="2F07CC69" w14:textId="77777777" w:rsidR="00F23F93" w:rsidRPr="008C6FBD" w:rsidRDefault="008C6FBD" w:rsidP="008C6FBD">
      <w:pPr>
        <w:jc w:val="both"/>
        <w:rPr>
          <w:rFonts w:ascii="Times New Roman" w:eastAsia="Times New Roman" w:hAnsi="Times New Roman" w:cs="Times New Roman"/>
        </w:rPr>
      </w:pPr>
      <w:r w:rsidRPr="008C6FBD">
        <w:rPr>
          <w:rFonts w:ascii="Times New Roman" w:eastAsia="Times New Roman" w:hAnsi="Times New Roman" w:cs="Times New Roman"/>
        </w:rPr>
        <w:t xml:space="preserve">         Neuplatňuje sa</w:t>
      </w:r>
    </w:p>
    <w:p w14:paraId="59399E47" w14:textId="77777777" w:rsidR="00E3731D" w:rsidRDefault="0094084D">
      <w:pPr>
        <w:pStyle w:val="Zhlavie2"/>
        <w:keepNext/>
        <w:keepLines/>
        <w:numPr>
          <w:ilvl w:val="0"/>
          <w:numId w:val="3"/>
        </w:numPr>
        <w:tabs>
          <w:tab w:val="left" w:pos="394"/>
        </w:tabs>
        <w:spacing w:after="0"/>
        <w:ind w:left="360" w:hanging="360"/>
        <w:jc w:val="both"/>
        <w:rPr>
          <w:color w:val="002060"/>
        </w:rPr>
      </w:pPr>
      <w:bookmarkStart w:id="24" w:name="bookmark60"/>
      <w:bookmarkStart w:id="25" w:name="bookmark58"/>
      <w:bookmarkStart w:id="26" w:name="bookmark59"/>
      <w:bookmarkStart w:id="27" w:name="bookmark61"/>
      <w:bookmarkEnd w:id="24"/>
      <w:bookmarkEnd w:id="25"/>
      <w:bookmarkEnd w:id="26"/>
      <w:bookmarkEnd w:id="27"/>
      <w:r>
        <w:rPr>
          <w:color w:val="002060"/>
        </w:rPr>
        <w:t>Obsah cenovej ponuky:</w:t>
      </w:r>
    </w:p>
    <w:p w14:paraId="1279E43C" w14:textId="77777777" w:rsidR="00E3731D" w:rsidRDefault="0094084D">
      <w:pPr>
        <w:pStyle w:val="Zkladntext1"/>
        <w:spacing w:after="0"/>
        <w:ind w:left="426"/>
        <w:jc w:val="both"/>
      </w:pPr>
      <w:r>
        <w:t>Požadujeme aby ponuka obsahovala nasledovné doklady a údaje:</w:t>
      </w:r>
    </w:p>
    <w:p w14:paraId="69358E7D" w14:textId="561D8DDA" w:rsidR="00E3731D" w:rsidRDefault="0094084D">
      <w:pPr>
        <w:pStyle w:val="Zkladntext1"/>
        <w:numPr>
          <w:ilvl w:val="0"/>
          <w:numId w:val="15"/>
        </w:numPr>
        <w:spacing w:after="0"/>
        <w:ind w:left="786"/>
        <w:jc w:val="both"/>
      </w:pPr>
      <w:r>
        <w:t>Návrh na plnenie tejto výzvy podpísaný uchádzačom alebo osobou oprávnenou konať za uchádzača</w:t>
      </w:r>
      <w:r w:rsidR="00AD30E3">
        <w:t xml:space="preserve">, </w:t>
      </w:r>
      <w:proofErr w:type="spellStart"/>
      <w:r w:rsidR="00AD30E3">
        <w:t>tj</w:t>
      </w:r>
      <w:proofErr w:type="spellEnd"/>
      <w:r w:rsidR="00AD30E3">
        <w:t xml:space="preserve"> špecifikáciu cien</w:t>
      </w:r>
      <w:r w:rsidR="00D24C66">
        <w:t xml:space="preserve"> podľa prílohy č. 1 tejto Výzvy</w:t>
      </w:r>
      <w:r>
        <w:t>.</w:t>
      </w:r>
    </w:p>
    <w:p w14:paraId="46A83032" w14:textId="77777777" w:rsidR="00E3731D" w:rsidRDefault="00E3731D">
      <w:pPr>
        <w:pStyle w:val="Zkladntext1"/>
        <w:spacing w:after="0"/>
        <w:ind w:left="786"/>
        <w:jc w:val="both"/>
      </w:pPr>
    </w:p>
    <w:p w14:paraId="3D4DBF63" w14:textId="77777777" w:rsidR="00E3731D" w:rsidRDefault="0094084D">
      <w:pPr>
        <w:pStyle w:val="Zkladntext1"/>
        <w:spacing w:after="0"/>
        <w:ind w:left="786"/>
        <w:jc w:val="both"/>
      </w:pPr>
      <w:r>
        <w:t xml:space="preserve">Navrhovaná cena musí byť stanovená v zmysle § 3 zákona č. 18/1996 Z. z. o cenách v znení neskorších predpisov ako aj Vyhlášky MF SR č. 87/1996 </w:t>
      </w:r>
      <w:proofErr w:type="spellStart"/>
      <w:r>
        <w:t>Z.z</w:t>
      </w:r>
      <w:proofErr w:type="spellEnd"/>
      <w:r>
        <w:t xml:space="preserve">. , ktorou sa vykonáva zákon NR SR č.18/1996 </w:t>
      </w:r>
      <w:proofErr w:type="spellStart"/>
      <w:r>
        <w:t>Z.z</w:t>
      </w:r>
      <w:proofErr w:type="spellEnd"/>
      <w:r>
        <w:t xml:space="preserve">. v znení neskorších predpisov. </w:t>
      </w:r>
    </w:p>
    <w:p w14:paraId="6AB40EE8" w14:textId="77777777" w:rsidR="00E3731D" w:rsidRDefault="00E3731D">
      <w:pPr>
        <w:pStyle w:val="Zkladntext1"/>
        <w:spacing w:after="0"/>
        <w:ind w:left="786"/>
        <w:jc w:val="both"/>
      </w:pPr>
    </w:p>
    <w:p w14:paraId="18ACC13C" w14:textId="26939BFE" w:rsidR="00E3731D" w:rsidRDefault="0094084D">
      <w:pPr>
        <w:pStyle w:val="Zkladntext1"/>
        <w:spacing w:after="0"/>
        <w:ind w:left="786"/>
        <w:jc w:val="both"/>
      </w:pPr>
      <w:r>
        <w:t>Navrhovaná cena musí byť vyjadrená v € s presnosťou na dve desatinné miesta. Ak uchádzač nie je platcom DPH, uvedie navrhovanú zmluvnú cenu celkom a na skutočnosť, že nie je platcom DPH upozorní.</w:t>
      </w:r>
    </w:p>
    <w:p w14:paraId="07D422CA" w14:textId="2D0D9440" w:rsidR="00AD30E3" w:rsidRDefault="00AD30E3" w:rsidP="00D84F40">
      <w:pPr>
        <w:pStyle w:val="Zkladntext1"/>
        <w:numPr>
          <w:ilvl w:val="0"/>
          <w:numId w:val="15"/>
        </w:numPr>
        <w:tabs>
          <w:tab w:val="clear" w:pos="360"/>
          <w:tab w:val="num" w:pos="851"/>
        </w:tabs>
        <w:spacing w:after="0"/>
        <w:ind w:left="851" w:hanging="425"/>
        <w:jc w:val="both"/>
      </w:pPr>
      <w:r>
        <w:t xml:space="preserve">Čestné vyhlásenie podľa prílohy č. </w:t>
      </w:r>
      <w:r w:rsidR="00D24C66">
        <w:t>2 tejto Výzvy.</w:t>
      </w:r>
    </w:p>
    <w:p w14:paraId="1E017A67" w14:textId="42288E19" w:rsidR="00AD30E3" w:rsidRDefault="00AD30E3" w:rsidP="00D84F40">
      <w:pPr>
        <w:pStyle w:val="Zkladntext1"/>
        <w:numPr>
          <w:ilvl w:val="0"/>
          <w:numId w:val="15"/>
        </w:numPr>
        <w:tabs>
          <w:tab w:val="clear" w:pos="360"/>
          <w:tab w:val="num" w:pos="851"/>
        </w:tabs>
        <w:spacing w:after="0"/>
        <w:ind w:left="851" w:hanging="425"/>
        <w:jc w:val="both"/>
      </w:pPr>
      <w:proofErr w:type="spellStart"/>
      <w:r>
        <w:t>Sken</w:t>
      </w:r>
      <w:proofErr w:type="spellEnd"/>
      <w:r>
        <w:t xml:space="preserve"> dokladu </w:t>
      </w:r>
      <w:r w:rsidRPr="00AD30E3">
        <w:t>o oprávnení dodávať tovar, uskutočňovať stavebné práce a lebo poskytovať službu vo vzťahu k predmetu zákazky</w:t>
      </w:r>
    </w:p>
    <w:p w14:paraId="367DE44D" w14:textId="77777777" w:rsidR="00E3731D" w:rsidRDefault="00E3731D">
      <w:pPr>
        <w:pStyle w:val="Zkladntext1"/>
        <w:tabs>
          <w:tab w:val="left" w:pos="1015"/>
        </w:tabs>
        <w:spacing w:after="0"/>
        <w:ind w:left="993"/>
        <w:jc w:val="both"/>
        <w:rPr>
          <w:color w:val="auto"/>
        </w:rPr>
      </w:pPr>
      <w:bookmarkStart w:id="28" w:name="bookmark65"/>
      <w:bookmarkStart w:id="29" w:name="bookmark66"/>
      <w:bookmarkStart w:id="30" w:name="bookmark67"/>
      <w:bookmarkEnd w:id="28"/>
      <w:bookmarkEnd w:id="29"/>
      <w:bookmarkEnd w:id="30"/>
    </w:p>
    <w:p w14:paraId="16AC3F15" w14:textId="77777777" w:rsidR="00E3731D" w:rsidRDefault="0094084D">
      <w:pPr>
        <w:pStyle w:val="Odsekzoznamu"/>
        <w:numPr>
          <w:ilvl w:val="0"/>
          <w:numId w:val="3"/>
        </w:numPr>
        <w:spacing w:after="0"/>
        <w:ind w:left="360" w:hanging="360"/>
        <w:jc w:val="both"/>
        <w:rPr>
          <w:rFonts w:ascii="Times New Roman" w:hAnsi="Times New Roman" w:cs="Times New Roman"/>
          <w:b/>
          <w:color w:val="002060"/>
        </w:rPr>
      </w:pPr>
      <w:bookmarkStart w:id="31" w:name="bookmark68"/>
      <w:bookmarkStart w:id="32" w:name="bookmark73"/>
      <w:bookmarkStart w:id="33" w:name="bookmark74"/>
      <w:bookmarkStart w:id="34" w:name="bookmark76"/>
      <w:bookmarkEnd w:id="31"/>
      <w:bookmarkEnd w:id="32"/>
      <w:bookmarkEnd w:id="33"/>
      <w:bookmarkEnd w:id="34"/>
      <w:r>
        <w:rPr>
          <w:rFonts w:ascii="Times New Roman" w:hAnsi="Times New Roman" w:cs="Times New Roman"/>
          <w:b/>
          <w:color w:val="002060"/>
        </w:rPr>
        <w:t xml:space="preserve"> Kritériá na vyhodnotenie ponúk:</w:t>
      </w:r>
    </w:p>
    <w:p w14:paraId="68FCCBB0" w14:textId="77777777" w:rsidR="00E3731D" w:rsidRDefault="0094084D">
      <w:pPr>
        <w:pStyle w:val="Odsekzoznamu"/>
        <w:numPr>
          <w:ilvl w:val="0"/>
          <w:numId w:val="8"/>
        </w:numPr>
        <w:spacing w:after="0"/>
        <w:ind w:left="709" w:hanging="283"/>
        <w:jc w:val="both"/>
        <w:rPr>
          <w:rFonts w:ascii="Times New Roman" w:hAnsi="Times New Roman" w:cs="Times New Roman"/>
        </w:rPr>
      </w:pPr>
      <w:bookmarkStart w:id="35" w:name="bookmark77"/>
      <w:bookmarkEnd w:id="35"/>
      <w:r>
        <w:rPr>
          <w:rFonts w:ascii="Times New Roman" w:hAnsi="Times New Roman" w:cs="Times New Roman"/>
        </w:rPr>
        <w:t xml:space="preserve">Ponuky uchádzačov sa budú vyhodnocovať na základe </w:t>
      </w:r>
      <w:r>
        <w:rPr>
          <w:rFonts w:ascii="Times New Roman" w:hAnsi="Times New Roman" w:cs="Times New Roman"/>
          <w:b/>
        </w:rPr>
        <w:t>najnižšej celkovej ceny za predmet zákazky</w:t>
      </w:r>
      <w:r>
        <w:rPr>
          <w:rFonts w:ascii="Times New Roman" w:hAnsi="Times New Roman" w:cs="Times New Roman"/>
        </w:rPr>
        <w:t xml:space="preserve"> v EUR s DPH .</w:t>
      </w:r>
    </w:p>
    <w:p w14:paraId="451F0E95" w14:textId="77777777" w:rsidR="00E3731D" w:rsidRDefault="0094084D">
      <w:pPr>
        <w:pStyle w:val="Odsekzoznamu"/>
        <w:numPr>
          <w:ilvl w:val="0"/>
          <w:numId w:val="8"/>
        </w:numPr>
        <w:spacing w:after="0"/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Úspešným uchádzačom sa stane uchádzač, ktorý predloží najnižšiu celkovú cenu za predmet zákazky vrátane DPH.</w:t>
      </w:r>
    </w:p>
    <w:p w14:paraId="537F3655" w14:textId="72BE678C" w:rsidR="00E3731D" w:rsidRDefault="0094084D">
      <w:pPr>
        <w:pStyle w:val="Odsekzoznamu"/>
        <w:numPr>
          <w:ilvl w:val="0"/>
          <w:numId w:val="8"/>
        </w:numPr>
        <w:spacing w:after="0"/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Celková cena za predmet zákazky musí zahŕňať všetky náklady spojené s poskytnutím služby/dodaním tovaru/uskutočnením stavebných prác.</w:t>
      </w:r>
    </w:p>
    <w:p w14:paraId="6AA0DDD1" w14:textId="3C5E3EB7" w:rsidR="00C91BDB" w:rsidRDefault="009C2A10" w:rsidP="00C91BDB">
      <w:pPr>
        <w:pStyle w:val="Odsekzoznamu"/>
        <w:numPr>
          <w:ilvl w:val="0"/>
          <w:numId w:val="8"/>
        </w:numPr>
        <w:spacing w:after="0"/>
        <w:ind w:left="709" w:hanging="283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V</w:t>
      </w:r>
      <w:r w:rsidRPr="009C2A10">
        <w:rPr>
          <w:rFonts w:ascii="Times New Roman" w:hAnsi="Times New Roman" w:cs="Times New Roman"/>
        </w:rPr>
        <w:t xml:space="preserve">yhodnotenie ponúk z hľadiska splnenia požiadaviek na predmet zákazky a vyhodnotenie splnenia podmienok účasti sa uskutoční po vyhodnotení ponúk na základe kritérií </w:t>
      </w:r>
      <w:r>
        <w:rPr>
          <w:rFonts w:ascii="Times New Roman" w:hAnsi="Times New Roman" w:cs="Times New Roman"/>
        </w:rPr>
        <w:br/>
      </w:r>
      <w:r w:rsidRPr="009C2A10">
        <w:rPr>
          <w:rFonts w:ascii="Times New Roman" w:hAnsi="Times New Roman" w:cs="Times New Roman"/>
        </w:rPr>
        <w:t>na vyhodnotenie ponú</w:t>
      </w:r>
      <w:r>
        <w:rPr>
          <w:rFonts w:ascii="Times New Roman" w:hAnsi="Times New Roman" w:cs="Times New Roman"/>
        </w:rPr>
        <w:t>k</w:t>
      </w:r>
      <w:r w:rsidR="00E40409">
        <w:rPr>
          <w:rFonts w:ascii="Times New Roman" w:hAnsi="Times New Roman" w:cs="Times New Roman"/>
        </w:rPr>
        <w:t xml:space="preserve"> (§ 66 ods. 7 ZVO)</w:t>
      </w:r>
      <w:r w:rsidRPr="009C2A10">
        <w:rPr>
          <w:rFonts w:ascii="Times New Roman" w:hAnsi="Times New Roman" w:cs="Times New Roman"/>
        </w:rPr>
        <w:t>.</w:t>
      </w:r>
      <w:r w:rsidR="00C91BDB" w:rsidRPr="00C91BDB">
        <w:rPr>
          <w:rFonts w:ascii="Times New Roman" w:eastAsia="Times New Roman" w:hAnsi="Times New Roman" w:cs="Times New Roman"/>
          <w:bCs/>
        </w:rPr>
        <w:t xml:space="preserve"> </w:t>
      </w:r>
      <w:r w:rsidR="00E40409" w:rsidRPr="00E40409">
        <w:rPr>
          <w:rFonts w:ascii="Times New Roman" w:hAnsi="Times New Roman" w:cs="Times New Roman"/>
          <w:bCs/>
        </w:rPr>
        <w:t xml:space="preserve">Po vyhodnotení ponúk na základe kritérií </w:t>
      </w:r>
      <w:r w:rsidR="00872814">
        <w:rPr>
          <w:rFonts w:ascii="Times New Roman" w:hAnsi="Times New Roman" w:cs="Times New Roman"/>
          <w:bCs/>
        </w:rPr>
        <w:br/>
      </w:r>
      <w:r w:rsidR="00E40409" w:rsidRPr="00E40409">
        <w:rPr>
          <w:rFonts w:ascii="Times New Roman" w:hAnsi="Times New Roman" w:cs="Times New Roman"/>
          <w:bCs/>
        </w:rPr>
        <w:t>na hodnotenie ponúk, verejný obstarávateľ vyhodnotí splnenie podmienok účasti a požiadaviek na predmet zákazky u uchádza, ktorý sa umiestnil na prvom mieste v poradí.</w:t>
      </w:r>
    </w:p>
    <w:p w14:paraId="52542A4D" w14:textId="08FA8D27" w:rsidR="00E3731D" w:rsidRPr="009C2A10" w:rsidRDefault="00E3731D" w:rsidP="00C91BDB">
      <w:pPr>
        <w:pStyle w:val="Odsekzoznamu"/>
        <w:spacing w:after="0"/>
        <w:ind w:left="709"/>
        <w:jc w:val="both"/>
        <w:rPr>
          <w:rFonts w:ascii="Times New Roman" w:eastAsia="Times New Roman" w:hAnsi="Times New Roman" w:cs="Times New Roman"/>
          <w:bCs/>
          <w:color w:val="002060"/>
        </w:rPr>
      </w:pPr>
    </w:p>
    <w:p w14:paraId="01E7BA7F" w14:textId="7F6B7979" w:rsidR="00E3731D" w:rsidRDefault="0094084D">
      <w:pPr>
        <w:pStyle w:val="Odsekzoznamu"/>
        <w:numPr>
          <w:ilvl w:val="0"/>
          <w:numId w:val="3"/>
        </w:numPr>
        <w:tabs>
          <w:tab w:val="left" w:pos="5075"/>
        </w:tabs>
        <w:spacing w:after="0"/>
        <w:ind w:left="360" w:hanging="360"/>
        <w:jc w:val="both"/>
        <w:rPr>
          <w:rFonts w:ascii="Times New Roman" w:hAnsi="Times New Roman" w:cs="Times New Roman"/>
          <w:color w:val="002060"/>
        </w:rPr>
      </w:pPr>
      <w:r>
        <w:rPr>
          <w:rFonts w:ascii="Times New Roman" w:hAnsi="Times New Roman" w:cs="Times New Roman"/>
          <w:b/>
          <w:bCs/>
          <w:color w:val="002060"/>
        </w:rPr>
        <w:t xml:space="preserve">Náklady na ponuku: </w:t>
      </w:r>
    </w:p>
    <w:p w14:paraId="31EA4A8B" w14:textId="390D3894" w:rsidR="00E3731D" w:rsidRDefault="0094084D">
      <w:pPr>
        <w:tabs>
          <w:tab w:val="left" w:pos="5075"/>
        </w:tabs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Všetky náklady a výdavky spojené s prípravou a predložením ponuky znáša uchádzač </w:t>
      </w:r>
      <w:r w:rsidR="00CC2554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bez finančného nároku voči verejnému obstarávateľovi, bez ohľadu na výsledok verejného obstarávania.</w:t>
      </w:r>
      <w:bookmarkStart w:id="36" w:name="bookmark81"/>
      <w:bookmarkStart w:id="37" w:name="bookmark79"/>
      <w:bookmarkStart w:id="38" w:name="bookmark80"/>
      <w:bookmarkStart w:id="39" w:name="bookmark82"/>
      <w:bookmarkEnd w:id="36"/>
      <w:bookmarkEnd w:id="37"/>
      <w:bookmarkEnd w:id="38"/>
      <w:bookmarkEnd w:id="39"/>
    </w:p>
    <w:p w14:paraId="043A7704" w14:textId="72C43424" w:rsidR="00E3731D" w:rsidRDefault="0094084D">
      <w:pPr>
        <w:pStyle w:val="Odsekzoznamu"/>
        <w:numPr>
          <w:ilvl w:val="0"/>
          <w:numId w:val="3"/>
        </w:numPr>
        <w:tabs>
          <w:tab w:val="left" w:pos="5075"/>
        </w:tabs>
        <w:ind w:left="360" w:hanging="360"/>
        <w:jc w:val="both"/>
        <w:rPr>
          <w:rFonts w:ascii="Times New Roman" w:hAnsi="Times New Roman" w:cs="Times New Roman"/>
          <w:color w:val="002060"/>
        </w:rPr>
      </w:pPr>
      <w:r>
        <w:rPr>
          <w:rFonts w:ascii="Times New Roman" w:hAnsi="Times New Roman" w:cs="Times New Roman"/>
          <w:b/>
          <w:color w:val="002060"/>
        </w:rPr>
        <w:t>Iné požiadavky na predloženie cenovej ponuky</w:t>
      </w:r>
      <w:r w:rsidR="00CC2554">
        <w:rPr>
          <w:rFonts w:ascii="Times New Roman" w:hAnsi="Times New Roman" w:cs="Times New Roman"/>
          <w:b/>
          <w:color w:val="002060"/>
        </w:rPr>
        <w:t>: -</w:t>
      </w:r>
    </w:p>
    <w:p w14:paraId="51F487A1" w14:textId="77777777" w:rsidR="00E3731D" w:rsidRDefault="00E3731D">
      <w:pPr>
        <w:pStyle w:val="Odsekzoznamu"/>
        <w:tabs>
          <w:tab w:val="left" w:pos="5075"/>
        </w:tabs>
        <w:spacing w:after="0"/>
        <w:ind w:left="360"/>
        <w:jc w:val="both"/>
        <w:rPr>
          <w:rFonts w:ascii="Times New Roman" w:hAnsi="Times New Roman" w:cs="Times New Roman"/>
          <w:b/>
        </w:rPr>
      </w:pPr>
      <w:bookmarkStart w:id="40" w:name="bookmark85"/>
      <w:bookmarkStart w:id="41" w:name="bookmark83"/>
      <w:bookmarkStart w:id="42" w:name="bookmark84"/>
      <w:bookmarkStart w:id="43" w:name="bookmark86"/>
      <w:bookmarkEnd w:id="40"/>
      <w:bookmarkEnd w:id="41"/>
      <w:bookmarkEnd w:id="42"/>
      <w:bookmarkEnd w:id="43"/>
    </w:p>
    <w:p w14:paraId="2D0407A7" w14:textId="77777777" w:rsidR="00E3731D" w:rsidRDefault="0094084D">
      <w:pPr>
        <w:pStyle w:val="Odsekzoznamu"/>
        <w:numPr>
          <w:ilvl w:val="0"/>
          <w:numId w:val="3"/>
        </w:numPr>
        <w:tabs>
          <w:tab w:val="left" w:pos="5075"/>
        </w:tabs>
        <w:spacing w:after="0"/>
        <w:ind w:left="360" w:hanging="360"/>
        <w:jc w:val="both"/>
        <w:rPr>
          <w:rFonts w:ascii="Times New Roman" w:hAnsi="Times New Roman" w:cs="Times New Roman"/>
          <w:b/>
          <w:color w:val="002060"/>
        </w:rPr>
      </w:pPr>
      <w:r>
        <w:rPr>
          <w:rFonts w:ascii="Times New Roman" w:hAnsi="Times New Roman" w:cs="Times New Roman"/>
          <w:b/>
          <w:color w:val="002060"/>
        </w:rPr>
        <w:t>Vylúčenie uchádzača:</w:t>
      </w:r>
    </w:p>
    <w:p w14:paraId="0EA6552F" w14:textId="77777777" w:rsidR="00E3731D" w:rsidRDefault="0094084D">
      <w:pPr>
        <w:pStyle w:val="Zkladntext1"/>
        <w:spacing w:after="0" w:line="269" w:lineRule="auto"/>
        <w:ind w:left="426"/>
        <w:jc w:val="both"/>
      </w:pPr>
      <w:r>
        <w:t>Mestská časť Bratislava-Petržalka si vyhradzuje právo vylúčiť uchádzača alebo jeho ponuku z procesu obstarávania, ak:</w:t>
      </w:r>
    </w:p>
    <w:p w14:paraId="1E1E9271" w14:textId="77777777" w:rsidR="00E3731D" w:rsidRDefault="0094084D">
      <w:pPr>
        <w:pStyle w:val="Zkladntext1"/>
        <w:numPr>
          <w:ilvl w:val="0"/>
          <w:numId w:val="9"/>
        </w:numPr>
        <w:tabs>
          <w:tab w:val="left" w:pos="728"/>
        </w:tabs>
        <w:spacing w:after="0"/>
        <w:ind w:left="709" w:hanging="283"/>
        <w:jc w:val="both"/>
      </w:pPr>
      <w:bookmarkStart w:id="44" w:name="bookmark87"/>
      <w:bookmarkEnd w:id="44"/>
      <w:r>
        <w:t>uchádzač nesplnil stanovené podmienky účasti,</w:t>
      </w:r>
    </w:p>
    <w:p w14:paraId="15E4AC88" w14:textId="77777777" w:rsidR="00E3731D" w:rsidRDefault="0094084D">
      <w:pPr>
        <w:pStyle w:val="Zkladntext1"/>
        <w:numPr>
          <w:ilvl w:val="0"/>
          <w:numId w:val="9"/>
        </w:numPr>
        <w:tabs>
          <w:tab w:val="left" w:pos="728"/>
        </w:tabs>
        <w:spacing w:after="0"/>
        <w:ind w:left="709" w:hanging="283"/>
        <w:jc w:val="both"/>
      </w:pPr>
      <w:bookmarkStart w:id="45" w:name="bookmark88"/>
      <w:bookmarkEnd w:id="45"/>
      <w:r>
        <w:t>uchádzač nepreukázal splnenie podmienok účasti stanovenými dokladmi alebo nedoručil požadované vysvetlenie alebo doplnenie dokladov preukazujúcich splnenie podmienok účasti v lehote stanovenej v žiadosti o vysvetlenie alebo doplnenie dokladov,</w:t>
      </w:r>
    </w:p>
    <w:p w14:paraId="00BB88B8" w14:textId="77777777" w:rsidR="00E3731D" w:rsidRDefault="0094084D">
      <w:pPr>
        <w:pStyle w:val="Zkladntext1"/>
        <w:numPr>
          <w:ilvl w:val="0"/>
          <w:numId w:val="9"/>
        </w:numPr>
        <w:tabs>
          <w:tab w:val="left" w:pos="728"/>
        </w:tabs>
        <w:spacing w:after="0"/>
        <w:ind w:left="709" w:hanging="283"/>
        <w:jc w:val="both"/>
      </w:pPr>
      <w:bookmarkStart w:id="46" w:name="bookmark89"/>
      <w:bookmarkEnd w:id="46"/>
      <w:r>
        <w:t>uchádzač vo svojej ponuke uviedol nepravdivé alebo zámerne skreslené údaje, alebo predložil falšované alebo pozmenené doklady, (zmena/úprava zmluvy sa považuje za pozmenený doklad),</w:t>
      </w:r>
      <w:bookmarkStart w:id="47" w:name="bookmark90"/>
      <w:bookmarkEnd w:id="47"/>
    </w:p>
    <w:p w14:paraId="3578ADDF" w14:textId="77777777" w:rsidR="00E3731D" w:rsidRDefault="0094084D">
      <w:pPr>
        <w:pStyle w:val="Zkladntext1"/>
        <w:numPr>
          <w:ilvl w:val="0"/>
          <w:numId w:val="9"/>
        </w:numPr>
        <w:tabs>
          <w:tab w:val="left" w:pos="728"/>
        </w:tabs>
        <w:spacing w:after="0"/>
        <w:ind w:left="709" w:hanging="283"/>
        <w:jc w:val="both"/>
      </w:pPr>
      <w:bookmarkStart w:id="48" w:name="bookmark91"/>
      <w:bookmarkEnd w:id="48"/>
      <w:r>
        <w:t>ponuka uchádzača nespĺňa požiadavky na predmet obstarávania,</w:t>
      </w:r>
    </w:p>
    <w:p w14:paraId="71B3123C" w14:textId="77777777" w:rsidR="00E3731D" w:rsidRDefault="0094084D">
      <w:pPr>
        <w:pStyle w:val="Zkladntext1"/>
        <w:numPr>
          <w:ilvl w:val="0"/>
          <w:numId w:val="9"/>
        </w:numPr>
        <w:tabs>
          <w:tab w:val="left" w:pos="728"/>
        </w:tabs>
        <w:spacing w:after="280"/>
        <w:ind w:left="709" w:hanging="283"/>
        <w:jc w:val="both"/>
      </w:pPr>
      <w:bookmarkStart w:id="49" w:name="bookmark92"/>
      <w:bookmarkEnd w:id="49"/>
      <w:r>
        <w:t>uchádzač sa v predchádzajúcom dodávateľskom záväzkovom vzťahu uzavretom                                    s Mestskou časťou Bratislava-Petržalka dopustil podstatného porušenia zmluvných povinností.</w:t>
      </w:r>
      <w:bookmarkStart w:id="50" w:name="bookmark95"/>
      <w:bookmarkStart w:id="51" w:name="bookmark93"/>
      <w:bookmarkStart w:id="52" w:name="bookmark94"/>
      <w:bookmarkStart w:id="53" w:name="bookmark96"/>
      <w:bookmarkEnd w:id="50"/>
      <w:bookmarkEnd w:id="51"/>
      <w:bookmarkEnd w:id="52"/>
      <w:bookmarkEnd w:id="53"/>
    </w:p>
    <w:p w14:paraId="7DCF8560" w14:textId="77777777" w:rsidR="00E3731D" w:rsidRDefault="0094084D">
      <w:pPr>
        <w:pStyle w:val="Odsekzoznamu"/>
        <w:numPr>
          <w:ilvl w:val="0"/>
          <w:numId w:val="3"/>
        </w:numPr>
        <w:tabs>
          <w:tab w:val="left" w:pos="5075"/>
        </w:tabs>
        <w:spacing w:after="0"/>
        <w:ind w:left="360" w:hanging="360"/>
        <w:jc w:val="both"/>
        <w:rPr>
          <w:rFonts w:ascii="Times New Roman" w:hAnsi="Times New Roman" w:cs="Times New Roman"/>
          <w:b/>
          <w:color w:val="002060"/>
        </w:rPr>
      </w:pPr>
      <w:bookmarkStart w:id="54" w:name="bookmark97"/>
      <w:bookmarkStart w:id="55" w:name="bookmark104"/>
      <w:bookmarkStart w:id="56" w:name="bookmark105"/>
      <w:bookmarkEnd w:id="54"/>
      <w:bookmarkEnd w:id="55"/>
      <w:bookmarkEnd w:id="56"/>
      <w:r>
        <w:rPr>
          <w:rFonts w:ascii="Times New Roman" w:hAnsi="Times New Roman" w:cs="Times New Roman"/>
          <w:b/>
          <w:color w:val="002060"/>
        </w:rPr>
        <w:t xml:space="preserve">Použitie elektronickej aukcie: </w:t>
      </w:r>
      <w:r>
        <w:rPr>
          <w:rFonts w:ascii="Times New Roman" w:hAnsi="Times New Roman" w:cs="Times New Roman"/>
        </w:rPr>
        <w:t>Nie</w:t>
      </w:r>
    </w:p>
    <w:p w14:paraId="1D3C9E33" w14:textId="77777777" w:rsidR="00E3731D" w:rsidRDefault="00E3731D">
      <w:pPr>
        <w:tabs>
          <w:tab w:val="left" w:pos="5075"/>
        </w:tabs>
        <w:spacing w:after="0"/>
        <w:ind w:left="284"/>
        <w:contextualSpacing/>
        <w:jc w:val="both"/>
        <w:rPr>
          <w:rFonts w:ascii="Times New Roman" w:hAnsi="Times New Roman" w:cs="Times New Roman"/>
          <w:b/>
        </w:rPr>
      </w:pPr>
    </w:p>
    <w:p w14:paraId="398DDAC7" w14:textId="77777777" w:rsidR="00E3731D" w:rsidRDefault="0094084D">
      <w:pPr>
        <w:pStyle w:val="Odsekzoznamu"/>
        <w:numPr>
          <w:ilvl w:val="0"/>
          <w:numId w:val="3"/>
        </w:numPr>
        <w:tabs>
          <w:tab w:val="left" w:pos="5075"/>
        </w:tabs>
        <w:spacing w:after="0"/>
        <w:ind w:left="360" w:hanging="360"/>
        <w:jc w:val="both"/>
        <w:rPr>
          <w:rFonts w:ascii="Times New Roman" w:hAnsi="Times New Roman" w:cs="Times New Roman"/>
          <w:b/>
          <w:color w:val="002060"/>
        </w:rPr>
      </w:pPr>
      <w:bookmarkStart w:id="57" w:name="bookmark106"/>
      <w:bookmarkStart w:id="58" w:name="bookmark102"/>
      <w:bookmarkStart w:id="59" w:name="bookmark103"/>
      <w:bookmarkStart w:id="60" w:name="bookmark107"/>
      <w:bookmarkEnd w:id="57"/>
      <w:bookmarkEnd w:id="58"/>
      <w:bookmarkEnd w:id="59"/>
      <w:bookmarkEnd w:id="60"/>
      <w:r>
        <w:rPr>
          <w:rFonts w:ascii="Times New Roman" w:hAnsi="Times New Roman" w:cs="Times New Roman"/>
          <w:b/>
          <w:color w:val="002060"/>
        </w:rPr>
        <w:t>Doplňujúce informácie:</w:t>
      </w:r>
    </w:p>
    <w:p w14:paraId="120ECC61" w14:textId="77777777" w:rsidR="00E3731D" w:rsidRDefault="0094084D">
      <w:pPr>
        <w:pStyle w:val="Zkladntext1"/>
        <w:numPr>
          <w:ilvl w:val="0"/>
          <w:numId w:val="7"/>
        </w:numPr>
        <w:spacing w:after="0"/>
        <w:ind w:left="720" w:hanging="360"/>
        <w:jc w:val="both"/>
      </w:pPr>
      <w:r>
        <w:t>Mestská časť si vyhradzuje právo neprijať ani jednu z predložených ponúk.</w:t>
      </w:r>
    </w:p>
    <w:p w14:paraId="5CC34EAC" w14:textId="77777777" w:rsidR="00D515A3" w:rsidRDefault="0094084D">
      <w:pPr>
        <w:pStyle w:val="Zkladntext1"/>
        <w:numPr>
          <w:ilvl w:val="0"/>
          <w:numId w:val="7"/>
        </w:numPr>
        <w:spacing w:after="0"/>
        <w:ind w:left="720" w:hanging="360"/>
        <w:jc w:val="both"/>
      </w:pPr>
      <w:r>
        <w:t>Proti rozhodnutiu verejného obstarávateľa pri postupe z</w:t>
      </w:r>
      <w:r w:rsidR="00D515A3">
        <w:t xml:space="preserve">adávania zákazky postupom podľa </w:t>
      </w:r>
    </w:p>
    <w:p w14:paraId="4BAE077B" w14:textId="77777777" w:rsidR="00E3731D" w:rsidRDefault="0094084D" w:rsidP="00D515A3">
      <w:pPr>
        <w:pStyle w:val="Zkladntext1"/>
        <w:spacing w:after="0"/>
        <w:ind w:left="720"/>
        <w:jc w:val="both"/>
      </w:pPr>
      <w:r>
        <w:t>§ 117 zákona o verejnom obstarávaní nie je možné podať námietky v zmysle platného zákona.</w:t>
      </w:r>
    </w:p>
    <w:p w14:paraId="6E61E235" w14:textId="77777777" w:rsidR="00E3731D" w:rsidRDefault="00E3731D">
      <w:pPr>
        <w:tabs>
          <w:tab w:val="left" w:pos="5075"/>
        </w:tabs>
        <w:spacing w:after="0"/>
        <w:contextualSpacing/>
        <w:jc w:val="both"/>
        <w:rPr>
          <w:rFonts w:ascii="Times New Roman" w:hAnsi="Times New Roman" w:cs="Times New Roman"/>
          <w:b/>
        </w:rPr>
      </w:pPr>
      <w:bookmarkStart w:id="61" w:name="bookmark110"/>
      <w:bookmarkStart w:id="62" w:name="bookmark108"/>
      <w:bookmarkStart w:id="63" w:name="bookmark109"/>
      <w:bookmarkStart w:id="64" w:name="bookmark111"/>
      <w:bookmarkEnd w:id="61"/>
      <w:bookmarkEnd w:id="62"/>
      <w:bookmarkEnd w:id="63"/>
      <w:bookmarkEnd w:id="64"/>
    </w:p>
    <w:p w14:paraId="3C2FF401" w14:textId="77777777" w:rsidR="00E3731D" w:rsidRDefault="0094084D">
      <w:pPr>
        <w:pStyle w:val="Odsekzoznamu"/>
        <w:numPr>
          <w:ilvl w:val="0"/>
          <w:numId w:val="3"/>
        </w:numPr>
        <w:tabs>
          <w:tab w:val="left" w:pos="5075"/>
        </w:tabs>
        <w:spacing w:after="0"/>
        <w:ind w:left="360" w:hanging="360"/>
        <w:jc w:val="both"/>
        <w:rPr>
          <w:rFonts w:ascii="Times New Roman" w:hAnsi="Times New Roman" w:cs="Times New Roman"/>
          <w:b/>
          <w:color w:val="002060"/>
        </w:rPr>
      </w:pPr>
      <w:r>
        <w:rPr>
          <w:rFonts w:ascii="Times New Roman" w:hAnsi="Times New Roman" w:cs="Times New Roman"/>
          <w:b/>
          <w:color w:val="002060"/>
        </w:rPr>
        <w:t>Dôvody zrušenia obstarávania:</w:t>
      </w:r>
    </w:p>
    <w:p w14:paraId="16B0A1CF" w14:textId="77777777" w:rsidR="00E3731D" w:rsidRDefault="0094084D">
      <w:pPr>
        <w:pStyle w:val="Zkladntext1"/>
        <w:numPr>
          <w:ilvl w:val="0"/>
          <w:numId w:val="6"/>
        </w:numPr>
        <w:tabs>
          <w:tab w:val="left" w:pos="300"/>
        </w:tabs>
        <w:spacing w:after="0"/>
        <w:ind w:left="426"/>
      </w:pPr>
      <w:bookmarkStart w:id="65" w:name="bookmark112"/>
      <w:bookmarkEnd w:id="65"/>
      <w:r>
        <w:t>nebola predložená žiadna ponuka,</w:t>
      </w:r>
    </w:p>
    <w:p w14:paraId="113C34B4" w14:textId="77777777" w:rsidR="00E3731D" w:rsidRDefault="0094084D">
      <w:pPr>
        <w:pStyle w:val="Zkladntext1"/>
        <w:numPr>
          <w:ilvl w:val="0"/>
          <w:numId w:val="6"/>
        </w:numPr>
        <w:tabs>
          <w:tab w:val="left" w:pos="300"/>
        </w:tabs>
        <w:spacing w:after="0"/>
        <w:ind w:left="426"/>
      </w:pPr>
      <w:bookmarkStart w:id="66" w:name="bookmark113"/>
      <w:bookmarkEnd w:id="66"/>
      <w:r>
        <w:t>ani jeden uchádzač nesplnil podmienky výzvy a požiadavky na predmet zákazky,</w:t>
      </w:r>
    </w:p>
    <w:p w14:paraId="4DBEA133" w14:textId="77777777" w:rsidR="00E3731D" w:rsidRDefault="0094084D">
      <w:pPr>
        <w:pStyle w:val="Zkladntext1"/>
        <w:numPr>
          <w:ilvl w:val="0"/>
          <w:numId w:val="6"/>
        </w:numPr>
        <w:tabs>
          <w:tab w:val="left" w:pos="300"/>
        </w:tabs>
        <w:spacing w:after="0"/>
        <w:ind w:left="426"/>
        <w:jc w:val="both"/>
      </w:pPr>
      <w:bookmarkStart w:id="67" w:name="bookmark114"/>
      <w:bookmarkEnd w:id="67"/>
      <w:r>
        <w:t>zmenili sa okolnosti, za ktorých bola výzva zverejnená,</w:t>
      </w:r>
    </w:p>
    <w:p w14:paraId="253B0A21" w14:textId="77777777" w:rsidR="006818CA" w:rsidRDefault="0094084D" w:rsidP="006818CA">
      <w:pPr>
        <w:pStyle w:val="Zkladntext1"/>
        <w:numPr>
          <w:ilvl w:val="0"/>
          <w:numId w:val="6"/>
        </w:numPr>
        <w:tabs>
          <w:tab w:val="left" w:pos="709"/>
        </w:tabs>
        <w:spacing w:after="120"/>
        <w:ind w:left="709" w:hanging="283"/>
        <w:jc w:val="both"/>
      </w:pPr>
      <w:bookmarkStart w:id="68" w:name="bookmark115"/>
      <w:bookmarkEnd w:id="68"/>
      <w:r>
        <w:t>cena ponúknutá uchádzačmi za predmet zákazky je vyššia ako predpokladaná hodnota zákazky.</w:t>
      </w:r>
    </w:p>
    <w:p w14:paraId="65005D57" w14:textId="77777777" w:rsidR="00FD4CC0" w:rsidRPr="00CC2554" w:rsidRDefault="00FD4CC0" w:rsidP="006818CA">
      <w:pPr>
        <w:pStyle w:val="Zkladntext1"/>
        <w:numPr>
          <w:ilvl w:val="0"/>
          <w:numId w:val="6"/>
        </w:numPr>
        <w:tabs>
          <w:tab w:val="left" w:pos="709"/>
        </w:tabs>
        <w:spacing w:after="120"/>
        <w:ind w:left="709" w:hanging="283"/>
        <w:jc w:val="both"/>
      </w:pPr>
      <w:r w:rsidRPr="00CC2554">
        <w:rPr>
          <w:rFonts w:eastAsia="Arial"/>
        </w:rPr>
        <w:lastRenderedPageBreak/>
        <w:t xml:space="preserve">predložené ponuky budú nevýhodné pre verejného obstarávateľa alebo budú v rozpore </w:t>
      </w:r>
      <w:r w:rsidR="006818CA" w:rsidRPr="00CC2554">
        <w:rPr>
          <w:rFonts w:eastAsia="Arial"/>
        </w:rPr>
        <w:br/>
      </w:r>
      <w:r w:rsidRPr="00CC2554">
        <w:rPr>
          <w:rFonts w:eastAsia="Arial"/>
        </w:rPr>
        <w:t>s finančnými možnosťami verejného obstarávateľa. </w:t>
      </w:r>
    </w:p>
    <w:p w14:paraId="5A09CC23" w14:textId="082CABDB" w:rsidR="00FD4CC0" w:rsidRDefault="00FD4CC0" w:rsidP="006818CA">
      <w:pPr>
        <w:pStyle w:val="Zkladntext1"/>
        <w:tabs>
          <w:tab w:val="left" w:pos="709"/>
        </w:tabs>
        <w:spacing w:after="120"/>
        <w:ind w:left="709"/>
        <w:jc w:val="both"/>
      </w:pPr>
    </w:p>
    <w:p w14:paraId="34C9938D" w14:textId="77777777" w:rsidR="00513633" w:rsidRDefault="00513633" w:rsidP="006818CA">
      <w:pPr>
        <w:pStyle w:val="Zkladntext1"/>
        <w:tabs>
          <w:tab w:val="left" w:pos="709"/>
        </w:tabs>
        <w:spacing w:after="120"/>
        <w:ind w:left="709"/>
        <w:jc w:val="both"/>
      </w:pPr>
    </w:p>
    <w:p w14:paraId="44E94C62" w14:textId="77777777" w:rsidR="00E3731D" w:rsidRDefault="0094084D">
      <w:pPr>
        <w:pStyle w:val="Zkladntext1"/>
        <w:spacing w:after="0"/>
        <w:ind w:left="426"/>
        <w:jc w:val="both"/>
      </w:pPr>
      <w:r>
        <w:t>Mestská časť si vyhradzuje právo toto obstarávanie zrušiť, a to aj bez uvedenia dôvodu. O zrušení obstarávania budú všetci uchádzači písomne upovedomení.</w:t>
      </w:r>
    </w:p>
    <w:p w14:paraId="45241422" w14:textId="77777777" w:rsidR="00E3731D" w:rsidRDefault="0094084D">
      <w:pPr>
        <w:pStyle w:val="Zkladntext1"/>
        <w:spacing w:after="0"/>
        <w:ind w:left="426"/>
        <w:jc w:val="both"/>
      </w:pPr>
      <w:r>
        <w:t>Verejný obstarávateľ si vyhradzuje právo neuzavrieť s úspešným uchádzačom zmluvu v prípade, ak by táto zmluva obsahovala ustanovenia zvlášť nevyhovujúce pre objednávateľa.</w:t>
      </w:r>
    </w:p>
    <w:p w14:paraId="14252F9A" w14:textId="77777777" w:rsidR="00E3731D" w:rsidRDefault="00E3731D">
      <w:pPr>
        <w:spacing w:after="0" w:line="240" w:lineRule="auto"/>
        <w:ind w:left="284"/>
        <w:jc w:val="both"/>
        <w:rPr>
          <w:rFonts w:ascii="Times New Roman" w:hAnsi="Times New Roman" w:cs="Times New Roman"/>
        </w:rPr>
      </w:pPr>
    </w:p>
    <w:p w14:paraId="719FD2DA" w14:textId="77777777" w:rsidR="00E3731D" w:rsidRDefault="0094084D">
      <w:pPr>
        <w:pStyle w:val="Odsekzoznamu"/>
        <w:numPr>
          <w:ilvl w:val="0"/>
          <w:numId w:val="3"/>
        </w:numPr>
        <w:spacing w:after="0"/>
        <w:ind w:left="360" w:hanging="360"/>
        <w:jc w:val="both"/>
        <w:rPr>
          <w:rFonts w:ascii="Times New Roman" w:eastAsia="Times New Roman" w:hAnsi="Times New Roman" w:cs="Times New Roman"/>
          <w:color w:val="002060"/>
        </w:rPr>
      </w:pPr>
      <w:r>
        <w:rPr>
          <w:rFonts w:ascii="Times New Roman" w:eastAsia="Times New Roman" w:hAnsi="Times New Roman" w:cs="Times New Roman"/>
          <w:b/>
          <w:bCs/>
          <w:color w:val="002060"/>
        </w:rPr>
        <w:t xml:space="preserve">Informácia o výsledku vyhodnotenia ponúk uchádzačom: </w:t>
      </w:r>
    </w:p>
    <w:p w14:paraId="1B68DFF8" w14:textId="77777777" w:rsidR="00E3731D" w:rsidRDefault="0094084D">
      <w:pPr>
        <w:pStyle w:val="Odsekzoznamu"/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Style w:val="Hypertextovprepojenie"/>
          <w:rFonts w:ascii="Times New Roman" w:hAnsi="Times New Roman" w:cs="Times New Roman"/>
        </w:rPr>
        <w:t>Verejný obstarávateľ po vyhodnotení ponúk bezodkladne pošle všetkým uchádzačom informáciu o výsledku vyhodnotenia ponúk. Úspešnému uchádzačovi oznámi, že jeho ponuku prijíma, ostatným oznámi, že neuspeli.</w:t>
      </w:r>
    </w:p>
    <w:p w14:paraId="216500CA" w14:textId="77777777" w:rsidR="00E3731D" w:rsidRDefault="00E3731D">
      <w:pPr>
        <w:pStyle w:val="Odsekzoznamu"/>
        <w:spacing w:after="0"/>
        <w:ind w:left="360"/>
        <w:jc w:val="both"/>
        <w:rPr>
          <w:rFonts w:ascii="Times New Roman" w:eastAsia="Times New Roman" w:hAnsi="Times New Roman" w:cs="Times New Roman"/>
          <w:color w:val="002060"/>
        </w:rPr>
      </w:pPr>
    </w:p>
    <w:p w14:paraId="3CBCDAB1" w14:textId="77777777" w:rsidR="006B46DE" w:rsidRPr="006B46DE" w:rsidRDefault="0094084D" w:rsidP="006B46DE">
      <w:pPr>
        <w:pStyle w:val="Odsekzoznamu"/>
        <w:numPr>
          <w:ilvl w:val="0"/>
          <w:numId w:val="3"/>
        </w:numPr>
        <w:ind w:left="360" w:hanging="36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  <w:bCs/>
          <w:color w:val="002060"/>
        </w:rPr>
        <w:t>Ďalšie informácie verejného obstarávateľa:</w:t>
      </w:r>
      <w:r w:rsidR="006B46DE">
        <w:rPr>
          <w:rFonts w:ascii="Times New Roman" w:eastAsia="Times New Roman" w:hAnsi="Times New Roman" w:cs="Times New Roman"/>
          <w:b/>
          <w:bCs/>
          <w:color w:val="002060"/>
        </w:rPr>
        <w:t xml:space="preserve"> </w:t>
      </w:r>
    </w:p>
    <w:p w14:paraId="5422458A" w14:textId="5D112EAA" w:rsidR="006B46DE" w:rsidRPr="006B46DE" w:rsidRDefault="006B46DE" w:rsidP="006B46DE">
      <w:pPr>
        <w:pStyle w:val="Odsekzoznamu"/>
        <w:ind w:left="360"/>
        <w:jc w:val="both"/>
        <w:rPr>
          <w:rFonts w:ascii="Times New Roman" w:eastAsia="Times New Roman" w:hAnsi="Times New Roman" w:cs="Times New Roman"/>
          <w:bCs/>
        </w:rPr>
      </w:pPr>
      <w:r w:rsidRPr="006B46DE">
        <w:rPr>
          <w:rFonts w:ascii="Times New Roman" w:eastAsia="Times New Roman" w:hAnsi="Times New Roman" w:cs="Times New Roman"/>
          <w:bCs/>
        </w:rPr>
        <w:t xml:space="preserve">V prípade potreby obhliadky na vytvorenie cenovej ponuky si ju môžete dohodnúť u Mgr. Violy </w:t>
      </w:r>
      <w:proofErr w:type="spellStart"/>
      <w:r w:rsidRPr="006B46DE">
        <w:rPr>
          <w:rFonts w:ascii="Times New Roman" w:eastAsia="Times New Roman" w:hAnsi="Times New Roman" w:cs="Times New Roman"/>
          <w:bCs/>
        </w:rPr>
        <w:t>Holzhauserovej</w:t>
      </w:r>
      <w:proofErr w:type="spellEnd"/>
      <w:r w:rsidRPr="006B46DE">
        <w:rPr>
          <w:rFonts w:ascii="Times New Roman" w:eastAsia="Times New Roman" w:hAnsi="Times New Roman" w:cs="Times New Roman"/>
          <w:bCs/>
        </w:rPr>
        <w:t xml:space="preserve">: </w:t>
      </w:r>
      <w:hyperlink r:id="rId12" w:history="1">
        <w:r w:rsidRPr="00AA2570">
          <w:rPr>
            <w:rStyle w:val="Hypertextovprepojenie"/>
            <w:rFonts w:ascii="Times New Roman" w:eastAsia="Times New Roman" w:hAnsi="Times New Roman" w:cs="Times New Roman"/>
            <w:bCs/>
          </w:rPr>
          <w:t>viola.holzhauserova@petrzalka.sk</w:t>
        </w:r>
      </w:hyperlink>
      <w:r w:rsidRPr="006B46DE">
        <w:rPr>
          <w:rFonts w:ascii="Times New Roman" w:eastAsia="Times New Roman" w:hAnsi="Times New Roman" w:cs="Times New Roman"/>
          <w:bCs/>
        </w:rPr>
        <w:t xml:space="preserve"> +421 947 487</w:t>
      </w:r>
      <w:r>
        <w:rPr>
          <w:rFonts w:ascii="Times New Roman" w:eastAsia="Times New Roman" w:hAnsi="Times New Roman" w:cs="Times New Roman"/>
          <w:bCs/>
        </w:rPr>
        <w:t> </w:t>
      </w:r>
      <w:r w:rsidRPr="006B46DE">
        <w:rPr>
          <w:rFonts w:ascii="Times New Roman" w:eastAsia="Times New Roman" w:hAnsi="Times New Roman" w:cs="Times New Roman"/>
          <w:bCs/>
        </w:rPr>
        <w:t>038</w:t>
      </w:r>
      <w:r>
        <w:rPr>
          <w:rFonts w:ascii="Times New Roman" w:eastAsia="Times New Roman" w:hAnsi="Times New Roman" w:cs="Times New Roman"/>
          <w:bCs/>
        </w:rPr>
        <w:t xml:space="preserve"> </w:t>
      </w:r>
    </w:p>
    <w:p w14:paraId="3ADC1B1A" w14:textId="2EFDA7FC" w:rsidR="00E3731D" w:rsidRDefault="00E3731D" w:rsidP="006B46DE">
      <w:pPr>
        <w:pStyle w:val="Odsekzoznamu"/>
        <w:spacing w:after="0"/>
        <w:ind w:left="360"/>
        <w:jc w:val="both"/>
        <w:rPr>
          <w:rFonts w:ascii="Times New Roman" w:eastAsia="Times New Roman" w:hAnsi="Times New Roman" w:cs="Times New Roman"/>
          <w:color w:val="002060"/>
        </w:rPr>
      </w:pPr>
    </w:p>
    <w:p w14:paraId="27742490" w14:textId="77777777" w:rsidR="00486700" w:rsidRDefault="00486700" w:rsidP="007554E0">
      <w:pPr>
        <w:tabs>
          <w:tab w:val="left" w:pos="709"/>
          <w:tab w:val="left" w:pos="2856"/>
        </w:tabs>
        <w:jc w:val="both"/>
        <w:rPr>
          <w:rFonts w:ascii="Times New Roman" w:eastAsia="Times New Roman" w:hAnsi="Times New Roman" w:cs="Times New Roman"/>
          <w:color w:val="000000"/>
        </w:rPr>
      </w:pPr>
    </w:p>
    <w:p w14:paraId="2DAB75F1" w14:textId="2F9FF43E" w:rsidR="00E3731D" w:rsidRPr="007554E0" w:rsidRDefault="00E16E80" w:rsidP="007554E0">
      <w:pPr>
        <w:tabs>
          <w:tab w:val="left" w:pos="709"/>
          <w:tab w:val="left" w:pos="285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Bratislave, dňa: </w:t>
      </w:r>
      <w:r w:rsidR="000E4913">
        <w:rPr>
          <w:rFonts w:ascii="Times New Roman" w:hAnsi="Times New Roman" w:cs="Times New Roman"/>
        </w:rPr>
        <w:t>20</w:t>
      </w:r>
      <w:r w:rsidR="004865F8">
        <w:rPr>
          <w:rFonts w:ascii="Times New Roman" w:hAnsi="Times New Roman" w:cs="Times New Roman"/>
        </w:rPr>
        <w:t>.10</w:t>
      </w:r>
      <w:r w:rsidR="00710A57">
        <w:rPr>
          <w:rFonts w:ascii="Times New Roman" w:hAnsi="Times New Roman" w:cs="Times New Roman"/>
        </w:rPr>
        <w:t>.2022</w:t>
      </w:r>
    </w:p>
    <w:p w14:paraId="20743CCC" w14:textId="77777777" w:rsidR="006B46DE" w:rsidRDefault="006B46DE">
      <w:pPr>
        <w:pStyle w:val="Default"/>
        <w:jc w:val="both"/>
        <w:rPr>
          <w:b/>
          <w:color w:val="auto"/>
        </w:rPr>
      </w:pPr>
    </w:p>
    <w:p w14:paraId="79C1A9F5" w14:textId="77777777" w:rsidR="006B46DE" w:rsidRDefault="006B46DE">
      <w:pPr>
        <w:pStyle w:val="Default"/>
        <w:jc w:val="both"/>
        <w:rPr>
          <w:b/>
          <w:color w:val="auto"/>
        </w:rPr>
      </w:pPr>
    </w:p>
    <w:p w14:paraId="05DC1DB1" w14:textId="77777777" w:rsidR="006B46DE" w:rsidRDefault="006B46DE">
      <w:pPr>
        <w:pStyle w:val="Default"/>
        <w:jc w:val="both"/>
        <w:rPr>
          <w:b/>
          <w:color w:val="auto"/>
        </w:rPr>
      </w:pPr>
    </w:p>
    <w:p w14:paraId="0BED9D82" w14:textId="77777777" w:rsidR="006B46DE" w:rsidRDefault="006B46DE">
      <w:pPr>
        <w:pStyle w:val="Default"/>
        <w:jc w:val="both"/>
        <w:rPr>
          <w:b/>
          <w:color w:val="auto"/>
        </w:rPr>
      </w:pPr>
    </w:p>
    <w:p w14:paraId="2A4B2462" w14:textId="77777777" w:rsidR="006B46DE" w:rsidRDefault="006B46DE">
      <w:pPr>
        <w:pStyle w:val="Default"/>
        <w:jc w:val="both"/>
        <w:rPr>
          <w:b/>
          <w:color w:val="auto"/>
        </w:rPr>
      </w:pPr>
    </w:p>
    <w:p w14:paraId="12AF04C1" w14:textId="77777777" w:rsidR="006B46DE" w:rsidRDefault="006B46DE">
      <w:pPr>
        <w:pStyle w:val="Default"/>
        <w:jc w:val="both"/>
        <w:rPr>
          <w:b/>
          <w:color w:val="auto"/>
        </w:rPr>
      </w:pPr>
    </w:p>
    <w:p w14:paraId="06C11C6F" w14:textId="77777777" w:rsidR="006B46DE" w:rsidRDefault="006B46DE">
      <w:pPr>
        <w:pStyle w:val="Default"/>
        <w:jc w:val="both"/>
        <w:rPr>
          <w:b/>
          <w:color w:val="auto"/>
        </w:rPr>
      </w:pPr>
    </w:p>
    <w:p w14:paraId="11B1132D" w14:textId="77777777" w:rsidR="006B46DE" w:rsidRDefault="006B46DE">
      <w:pPr>
        <w:pStyle w:val="Default"/>
        <w:jc w:val="both"/>
        <w:rPr>
          <w:b/>
          <w:color w:val="auto"/>
        </w:rPr>
      </w:pPr>
    </w:p>
    <w:p w14:paraId="1FF1C9C0" w14:textId="77777777" w:rsidR="006B46DE" w:rsidRDefault="006B46DE">
      <w:pPr>
        <w:pStyle w:val="Default"/>
        <w:jc w:val="both"/>
        <w:rPr>
          <w:b/>
          <w:color w:val="auto"/>
        </w:rPr>
      </w:pPr>
    </w:p>
    <w:p w14:paraId="2F525D7E" w14:textId="77777777" w:rsidR="006B46DE" w:rsidRDefault="006B46DE">
      <w:pPr>
        <w:pStyle w:val="Default"/>
        <w:jc w:val="both"/>
        <w:rPr>
          <w:b/>
          <w:color w:val="auto"/>
        </w:rPr>
      </w:pPr>
    </w:p>
    <w:p w14:paraId="02B34461" w14:textId="77777777" w:rsidR="006B46DE" w:rsidRDefault="006B46DE">
      <w:pPr>
        <w:pStyle w:val="Default"/>
        <w:jc w:val="both"/>
        <w:rPr>
          <w:b/>
          <w:color w:val="auto"/>
        </w:rPr>
      </w:pPr>
    </w:p>
    <w:p w14:paraId="30E12590" w14:textId="77777777" w:rsidR="006B46DE" w:rsidRDefault="006B46DE">
      <w:pPr>
        <w:pStyle w:val="Default"/>
        <w:jc w:val="both"/>
        <w:rPr>
          <w:b/>
          <w:color w:val="auto"/>
        </w:rPr>
      </w:pPr>
    </w:p>
    <w:p w14:paraId="472DAAC5" w14:textId="77777777" w:rsidR="006B46DE" w:rsidRDefault="006B46DE">
      <w:pPr>
        <w:pStyle w:val="Default"/>
        <w:jc w:val="both"/>
        <w:rPr>
          <w:b/>
          <w:color w:val="auto"/>
        </w:rPr>
      </w:pPr>
    </w:p>
    <w:p w14:paraId="3484129B" w14:textId="77777777" w:rsidR="006B46DE" w:rsidRDefault="006B46DE">
      <w:pPr>
        <w:pStyle w:val="Default"/>
        <w:jc w:val="both"/>
        <w:rPr>
          <w:b/>
          <w:color w:val="auto"/>
        </w:rPr>
      </w:pPr>
    </w:p>
    <w:p w14:paraId="7E135E9C" w14:textId="77777777" w:rsidR="006B46DE" w:rsidRDefault="006B46DE">
      <w:pPr>
        <w:pStyle w:val="Default"/>
        <w:jc w:val="both"/>
        <w:rPr>
          <w:b/>
          <w:color w:val="auto"/>
        </w:rPr>
      </w:pPr>
    </w:p>
    <w:p w14:paraId="490C5373" w14:textId="77777777" w:rsidR="006B46DE" w:rsidRDefault="006B46DE">
      <w:pPr>
        <w:pStyle w:val="Default"/>
        <w:jc w:val="both"/>
        <w:rPr>
          <w:b/>
          <w:color w:val="auto"/>
        </w:rPr>
      </w:pPr>
    </w:p>
    <w:p w14:paraId="4DBCA437" w14:textId="77777777" w:rsidR="006B46DE" w:rsidRDefault="006B46DE">
      <w:pPr>
        <w:pStyle w:val="Default"/>
        <w:jc w:val="both"/>
        <w:rPr>
          <w:b/>
          <w:color w:val="auto"/>
        </w:rPr>
      </w:pPr>
    </w:p>
    <w:p w14:paraId="3F25554E" w14:textId="77777777" w:rsidR="006B46DE" w:rsidRDefault="006B46DE">
      <w:pPr>
        <w:pStyle w:val="Default"/>
        <w:jc w:val="both"/>
        <w:rPr>
          <w:b/>
          <w:color w:val="auto"/>
        </w:rPr>
      </w:pPr>
    </w:p>
    <w:p w14:paraId="07111E2C" w14:textId="77777777" w:rsidR="006B46DE" w:rsidRDefault="006B46DE">
      <w:pPr>
        <w:pStyle w:val="Default"/>
        <w:jc w:val="both"/>
        <w:rPr>
          <w:b/>
          <w:color w:val="auto"/>
        </w:rPr>
      </w:pPr>
    </w:p>
    <w:p w14:paraId="5DFC2301" w14:textId="77777777" w:rsidR="006B46DE" w:rsidRDefault="006B46DE">
      <w:pPr>
        <w:pStyle w:val="Default"/>
        <w:jc w:val="both"/>
        <w:rPr>
          <w:b/>
          <w:color w:val="auto"/>
        </w:rPr>
      </w:pPr>
    </w:p>
    <w:p w14:paraId="25D858EC" w14:textId="36BF2506" w:rsidR="00E3731D" w:rsidRDefault="006B46DE">
      <w:pPr>
        <w:pStyle w:val="Default"/>
        <w:jc w:val="both"/>
        <w:rPr>
          <w:b/>
          <w:color w:val="auto"/>
        </w:rPr>
      </w:pPr>
      <w:r>
        <w:rPr>
          <w:b/>
          <w:color w:val="auto"/>
        </w:rPr>
        <w:t>Prílohy:</w:t>
      </w:r>
    </w:p>
    <w:p w14:paraId="0F1D90F4" w14:textId="7564381B" w:rsidR="00D24C66" w:rsidRDefault="00AD30E3">
      <w:pPr>
        <w:rPr>
          <w:rFonts w:ascii="Times New Roman" w:hAnsi="Times New Roman" w:cs="Times New Roman"/>
        </w:rPr>
      </w:pPr>
      <w:r w:rsidRPr="00513633">
        <w:rPr>
          <w:rFonts w:ascii="Times New Roman" w:hAnsi="Times New Roman" w:cs="Times New Roman"/>
        </w:rPr>
        <w:t xml:space="preserve">Príloha č. 1 </w:t>
      </w:r>
      <w:r w:rsidR="00D24C66">
        <w:rPr>
          <w:rFonts w:ascii="Times New Roman" w:hAnsi="Times New Roman" w:cs="Times New Roman"/>
        </w:rPr>
        <w:t>Návrh na plnenie</w:t>
      </w:r>
    </w:p>
    <w:p w14:paraId="1F6CD8CD" w14:textId="46C95F86" w:rsidR="00796CBA" w:rsidRDefault="00D24C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Príloha č. 2 </w:t>
      </w:r>
      <w:r w:rsidR="00AD30E3" w:rsidRPr="00513633">
        <w:rPr>
          <w:rFonts w:ascii="Times New Roman" w:hAnsi="Times New Roman" w:cs="Times New Roman"/>
        </w:rPr>
        <w:t>Čestné vyhlásenie</w:t>
      </w:r>
    </w:p>
    <w:p w14:paraId="7FFCE2E0" w14:textId="0CBBD809" w:rsidR="0019244C" w:rsidRPr="00513633" w:rsidRDefault="001924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Príloha č. </w:t>
      </w:r>
      <w:r w:rsidR="00D24C66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Vizualizácia </w:t>
      </w:r>
      <w:r w:rsidR="006D2CAD">
        <w:rPr>
          <w:rFonts w:ascii="Times New Roman" w:hAnsi="Times New Roman" w:cs="Times New Roman"/>
        </w:rPr>
        <w:t>objektu</w:t>
      </w:r>
      <w:r>
        <w:rPr>
          <w:rFonts w:ascii="Times New Roman" w:hAnsi="Times New Roman" w:cs="Times New Roman"/>
        </w:rPr>
        <w:t xml:space="preserve">, </w:t>
      </w:r>
      <w:r w:rsidR="006D2CAD">
        <w:rPr>
          <w:rFonts w:ascii="Times New Roman" w:hAnsi="Times New Roman" w:cs="Times New Roman"/>
        </w:rPr>
        <w:t>ktorého zhodnotenie je predmetom zákazky</w:t>
      </w:r>
    </w:p>
    <w:sectPr w:rsidR="0019244C" w:rsidRPr="00513633">
      <w:headerReference w:type="default" r:id="rId13"/>
      <w:footerReference w:type="default" r:id="rId14"/>
      <w:endnotePr>
        <w:numFmt w:val="decimal"/>
      </w:endnotePr>
      <w:pgSz w:w="11906" w:h="16838"/>
      <w:pgMar w:top="1417" w:right="1417" w:bottom="1417" w:left="1417" w:header="510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B36F55" w14:textId="77777777" w:rsidR="00F3444D" w:rsidRDefault="00F3444D">
      <w:pPr>
        <w:spacing w:after="0" w:line="240" w:lineRule="auto"/>
      </w:pPr>
      <w:r>
        <w:separator/>
      </w:r>
    </w:p>
  </w:endnote>
  <w:endnote w:type="continuationSeparator" w:id="0">
    <w:p w14:paraId="7C114F07" w14:textId="77777777" w:rsidR="00F3444D" w:rsidRDefault="00F34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sic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79B9B" w14:textId="77777777" w:rsidR="00E3731D" w:rsidRDefault="0094084D">
    <w:pPr>
      <w:pStyle w:val="Pta"/>
      <w:jc w:val="center"/>
      <w:rPr>
        <w:rFonts w:ascii="Times New Roman" w:hAnsi="Times New Roman" w:cs="Times New Roman"/>
        <w:sz w:val="18"/>
        <w:szCs w:val="18"/>
      </w:rPr>
    </w:pPr>
    <w:r>
      <w:rPr>
        <w:noProof/>
        <w:lang w:eastAsia="sk-SK"/>
      </w:rPr>
      <mc:AlternateContent>
        <mc:Choice Requires="wps">
          <w:drawing>
            <wp:anchor distT="0" distB="0" distL="0" distR="0" simplePos="0" relativeHeight="251659266" behindDoc="1" locked="0" layoutInCell="0" hidden="0" allowOverlap="1" wp14:anchorId="5F009EA3" wp14:editId="35D2CC4D">
              <wp:simplePos x="0" y="0"/>
              <wp:positionH relativeFrom="page">
                <wp:posOffset>752475</wp:posOffset>
              </wp:positionH>
              <wp:positionV relativeFrom="page">
                <wp:posOffset>9842500</wp:posOffset>
              </wp:positionV>
              <wp:extent cx="1217930" cy="272415"/>
              <wp:effectExtent l="0" t="0" r="0" b="0"/>
              <wp:wrapNone/>
              <wp:docPr id="1026" name="Blok textu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extLst>
                        <a:ext uri="smNativeData">
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2_sk56Yh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JAgAAAAAAAAAAAAAAAAAAAAAAAAoQQAAAAAAAAAAAAAjDwAAH4HAACtAQAAAAAAAKEEAACMPAAAKAAAAAgAAAADAAAAAQAAAA=="/>
                        </a:ext>
                      </a:extLst>
                    </wps:cNvSpPr>
                    <wps:spPr>
                      <a:xfrm>
                        <a:off x="0" y="0"/>
                        <a:ext cx="1217930" cy="272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2042BB" w14:textId="77777777" w:rsidR="00E3731D" w:rsidRDefault="0094084D">
                          <w:pPr>
                            <w:pStyle w:val="Hlavikaalebopta2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A94F"/>
                              <w:sz w:val="14"/>
                              <w:szCs w:val="14"/>
                            </w:rPr>
                            <w:t xml:space="preserve">Telefón: </w:t>
                          </w:r>
                          <w:r>
                            <w:rPr>
                              <w:rFonts w:ascii="Arial" w:eastAsia="Arial" w:hAnsi="Arial" w:cs="Arial"/>
                              <w:color w:val="00A94F"/>
                              <w:sz w:val="14"/>
                              <w:szCs w:val="14"/>
                            </w:rPr>
                            <w:t>+421 268 288 500</w:t>
                          </w:r>
                        </w:p>
                        <w:p w14:paraId="2DACEF6E" w14:textId="77777777" w:rsidR="00E3731D" w:rsidRDefault="0094084D">
                          <w:pPr>
                            <w:pStyle w:val="Hlavikaalebopta2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A94F"/>
                              <w:sz w:val="14"/>
                              <w:szCs w:val="14"/>
                            </w:rPr>
                            <w:t xml:space="preserve">Email: </w:t>
                          </w:r>
                          <w:r>
                            <w:rPr>
                              <w:rFonts w:ascii="Arial" w:eastAsia="Arial" w:hAnsi="Arial" w:cs="Arial"/>
                              <w:color w:val="00A94F"/>
                              <w:sz w:val="14"/>
                              <w:szCs w:val="14"/>
                            </w:rPr>
                            <w:t>petrzalka@petrzalka.sk</w:t>
                          </w:r>
                        </w:p>
                      </w:txbxContent>
                    </wps:txbx>
                    <wps:bodyPr spcFirstLastPara="1" vertOverflow="clip" horzOverflow="clip" wrap="none" lIns="0" tIns="0" rIns="0" bIns="0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F009EA3" id="Blok textu 45" o:spid="_x0000_s1026" style="position:absolute;left:0;text-align:left;margin-left:59.25pt;margin-top:775pt;width:95.9pt;height:21.45pt;z-index:-25165721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" o:allowincell="f" filled="f" stroked="f">
              <v:textbox inset="0,0,0,0">
                <w:txbxContent>
                  <w:p w14:paraId="612042BB" w14:textId="77777777" w:rsidR="00E3731D" w:rsidRDefault="0094084D">
                    <w:pPr>
                      <w:pStyle w:val="Hlavikaalebopta2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A94F"/>
                        <w:sz w:val="14"/>
                        <w:szCs w:val="14"/>
                      </w:rPr>
                      <w:t xml:space="preserve">Telefón: </w:t>
                    </w:r>
                    <w:r>
                      <w:rPr>
                        <w:rFonts w:ascii="Arial" w:eastAsia="Arial" w:hAnsi="Arial" w:cs="Arial"/>
                        <w:color w:val="00A94F"/>
                        <w:sz w:val="14"/>
                        <w:szCs w:val="14"/>
                      </w:rPr>
                      <w:t>+421 268 288 500</w:t>
                    </w:r>
                  </w:p>
                  <w:p w14:paraId="2DACEF6E" w14:textId="77777777" w:rsidR="00E3731D" w:rsidRDefault="0094084D">
                    <w:pPr>
                      <w:pStyle w:val="Hlavikaalebopta2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A94F"/>
                        <w:sz w:val="14"/>
                        <w:szCs w:val="14"/>
                      </w:rPr>
                      <w:t xml:space="preserve">Email: </w:t>
                    </w:r>
                    <w:r>
                      <w:rPr>
                        <w:rFonts w:ascii="Arial" w:eastAsia="Arial" w:hAnsi="Arial" w:cs="Arial"/>
                        <w:color w:val="00A94F"/>
                        <w:sz w:val="14"/>
                        <w:szCs w:val="14"/>
                      </w:rPr>
                      <w:t>petrzalka@petrzalka.sk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sk-SK"/>
      </w:rPr>
      <mc:AlternateContent>
        <mc:Choice Requires="wps">
          <w:drawing>
            <wp:anchor distT="0" distB="0" distL="0" distR="0" simplePos="0" relativeHeight="251659267" behindDoc="1" locked="0" layoutInCell="0" hidden="0" allowOverlap="1" wp14:anchorId="72F46DD3" wp14:editId="26263F46">
              <wp:simplePos x="0" y="0"/>
              <wp:positionH relativeFrom="page">
                <wp:posOffset>3429000</wp:posOffset>
              </wp:positionH>
              <wp:positionV relativeFrom="page">
                <wp:posOffset>9838055</wp:posOffset>
              </wp:positionV>
              <wp:extent cx="1047750" cy="257175"/>
              <wp:effectExtent l="0" t="0" r="0" b="0"/>
              <wp:wrapNone/>
              <wp:docPr id="1027" name="Blok textu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extLst>
                        <a:ext uri="smNativeData">
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2_sk56YhMAAAAlAAAAZAAAAE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JAgAAAAAAAAAAAAAAAAAAAAAAAAGBUAAAAAAAAAAAAAhTwAAHIGAACVAQAAAAAAABgVAACFPAAAKAAAAAgAAAABAAAAAQAAAA=="/>
                        </a:ext>
                      </a:extLst>
                    </wps:cNvSpPr>
                    <wps:spPr>
                      <a:xfrm>
                        <a:off x="0" y="0"/>
                        <a:ext cx="104775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8A41BD" w14:textId="77777777" w:rsidR="00E3731D" w:rsidRDefault="0094084D">
                          <w:pPr>
                            <w:pStyle w:val="Hlavikaalebopta2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A94F"/>
                              <w:sz w:val="14"/>
                              <w:szCs w:val="14"/>
                            </w:rPr>
                            <w:t xml:space="preserve">Web: </w:t>
                          </w:r>
                          <w:r>
                            <w:rPr>
                              <w:rFonts w:ascii="Arial" w:eastAsia="Arial" w:hAnsi="Arial" w:cs="Arial"/>
                              <w:color w:val="00A94F"/>
                              <w:sz w:val="14"/>
                              <w:szCs w:val="14"/>
                            </w:rPr>
                            <w:t>www.petržalka.sk</w:t>
                          </w:r>
                        </w:p>
                        <w:p w14:paraId="4408B711" w14:textId="77777777" w:rsidR="00E3731D" w:rsidRDefault="0094084D">
                          <w:pPr>
                            <w:pStyle w:val="Hlavikaalebopta2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A94F"/>
                              <w:sz w:val="14"/>
                              <w:szCs w:val="14"/>
                            </w:rPr>
                            <w:t xml:space="preserve">IČO:  </w:t>
                          </w:r>
                          <w:r>
                            <w:rPr>
                              <w:rFonts w:ascii="Arial" w:eastAsia="Arial" w:hAnsi="Arial" w:cs="Arial"/>
                              <w:color w:val="00A94F"/>
                              <w:sz w:val="14"/>
                              <w:szCs w:val="14"/>
                            </w:rPr>
                            <w:t>00 603 201</w:t>
                          </w:r>
                        </w:p>
                      </w:txbxContent>
                    </wps:txbx>
                    <wps:bodyPr spcFirstLastPara="1" vertOverflow="clip" horzOverflow="clip" lIns="0" tIns="0" rIns="0" bIns="0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2F46DD3" id="Blok textu 44" o:spid="_x0000_s1027" style="position:absolute;left:0;text-align:left;margin-left:270pt;margin-top:774.65pt;width:82.5pt;height:20.25pt;z-index:-25165721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" o:allowincell="f" filled="f" stroked="f">
              <v:textbox inset="0,0,0,0">
                <w:txbxContent>
                  <w:p w14:paraId="258A41BD" w14:textId="77777777" w:rsidR="00E3731D" w:rsidRDefault="0094084D">
                    <w:pPr>
                      <w:pStyle w:val="Hlavikaalebopta2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A94F"/>
                        <w:sz w:val="14"/>
                        <w:szCs w:val="14"/>
                      </w:rPr>
                      <w:t xml:space="preserve">Web: </w:t>
                    </w:r>
                    <w:r>
                      <w:rPr>
                        <w:rFonts w:ascii="Arial" w:eastAsia="Arial" w:hAnsi="Arial" w:cs="Arial"/>
                        <w:color w:val="00A94F"/>
                        <w:sz w:val="14"/>
                        <w:szCs w:val="14"/>
                      </w:rPr>
                      <w:t>www.petržalka.sk</w:t>
                    </w:r>
                  </w:p>
                  <w:p w14:paraId="4408B711" w14:textId="77777777" w:rsidR="00E3731D" w:rsidRDefault="0094084D">
                    <w:pPr>
                      <w:pStyle w:val="Hlavikaalebopta2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A94F"/>
                        <w:sz w:val="14"/>
                        <w:szCs w:val="14"/>
                      </w:rPr>
                      <w:t xml:space="preserve">IČO:  </w:t>
                    </w:r>
                    <w:r>
                      <w:rPr>
                        <w:rFonts w:ascii="Arial" w:eastAsia="Arial" w:hAnsi="Arial" w:cs="Arial"/>
                        <w:color w:val="00A94F"/>
                        <w:sz w:val="14"/>
                        <w:szCs w:val="14"/>
                      </w:rPr>
                      <w:t>00 603 201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sk-SK"/>
      </w:rPr>
      <mc:AlternateContent>
        <mc:Choice Requires="wps">
          <w:drawing>
            <wp:anchor distT="0" distB="0" distL="0" distR="0" simplePos="0" relativeHeight="251659268" behindDoc="1" locked="0" layoutInCell="0" hidden="0" allowOverlap="1" wp14:anchorId="24563194" wp14:editId="19B8C9BE">
              <wp:simplePos x="0" y="0"/>
              <wp:positionH relativeFrom="page">
                <wp:posOffset>5714365</wp:posOffset>
              </wp:positionH>
              <wp:positionV relativeFrom="page">
                <wp:posOffset>9823450</wp:posOffset>
              </wp:positionV>
              <wp:extent cx="1228725" cy="269875"/>
              <wp:effectExtent l="0" t="0" r="0" b="0"/>
              <wp:wrapNone/>
              <wp:docPr id="1028" name="Blok textu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extLst>
                        <a:ext uri="smNativeData">
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2_sk56Yh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QAAAEAAAAA8AAAAAAAAAJAgAAAAAAAAAAAAAAAAAAAAAAAAJyMAAAAAAAAAAAAAbjwAAI8HAACpAQAAAAAAACcjAABuPAAAKAAAAAgAAAABAAAAAQAAAA=="/>
                        </a:ext>
                      </a:extLst>
                    </wps:cNvSpPr>
                    <wps:spPr>
                      <a:xfrm>
                        <a:off x="0" y="0"/>
                        <a:ext cx="1228725" cy="269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548146" w14:textId="77777777" w:rsidR="00E3731D" w:rsidRDefault="0094084D">
                          <w:pPr>
                            <w:pStyle w:val="Hlavikaalebopta2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A94F"/>
                              <w:sz w:val="14"/>
                              <w:szCs w:val="14"/>
                            </w:rPr>
                            <w:t>Bankové spojenie</w:t>
                          </w:r>
                        </w:p>
                        <w:p w14:paraId="70F01938" w14:textId="77777777" w:rsidR="00E3731D" w:rsidRDefault="0094084D">
                          <w:pPr>
                            <w:pStyle w:val="Hlavikaalebopta2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A94F"/>
                              <w:sz w:val="14"/>
                              <w:szCs w:val="14"/>
                            </w:rPr>
                            <w:t xml:space="preserve">Prima banka Slovensko,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A94F"/>
                              <w:sz w:val="14"/>
                              <w:szCs w:val="14"/>
                            </w:rPr>
                            <w:t>a.s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0A94F"/>
                              <w:sz w:val="14"/>
                              <w:szCs w:val="14"/>
                            </w:rPr>
                            <w:t>.</w:t>
                          </w:r>
                        </w:p>
                      </w:txbxContent>
                    </wps:txbx>
                    <wps:bodyPr spcFirstLastPara="1" vertOverflow="clip" horzOverflow="clip" lIns="0" tIns="0" rIns="0" bIns="0" upright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4563194" id="Blok textu 43" o:spid="_x0000_s1028" style="position:absolute;left:0;text-align:left;margin-left:449.95pt;margin-top:773.5pt;width:96.75pt;height:21.25pt;z-index:-2516572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" o:allowincell="f" filled="f" stroked="f">
              <v:textbox inset="0,0,0,0">
                <w:txbxContent>
                  <w:p w14:paraId="1C548146" w14:textId="77777777" w:rsidR="00E3731D" w:rsidRDefault="0094084D">
                    <w:pPr>
                      <w:pStyle w:val="Hlavikaalebopta2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A94F"/>
                        <w:sz w:val="14"/>
                        <w:szCs w:val="14"/>
                      </w:rPr>
                      <w:t>Bankové spojenie</w:t>
                    </w:r>
                  </w:p>
                  <w:p w14:paraId="70F01938" w14:textId="77777777" w:rsidR="00E3731D" w:rsidRDefault="0094084D">
                    <w:pPr>
                      <w:pStyle w:val="Hlavikaalebopta2"/>
                      <w:jc w:val="center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A94F"/>
                        <w:sz w:val="14"/>
                        <w:szCs w:val="14"/>
                      </w:rPr>
                      <w:t xml:space="preserve">Prima banka Slovensko, </w:t>
                    </w:r>
                    <w:proofErr w:type="spellStart"/>
                    <w:r>
                      <w:rPr>
                        <w:rFonts w:ascii="Arial" w:eastAsia="Arial" w:hAnsi="Arial" w:cs="Arial"/>
                        <w:color w:val="00A94F"/>
                        <w:sz w:val="14"/>
                        <w:szCs w:val="14"/>
                      </w:rPr>
                      <w:t>a.s</w:t>
                    </w:r>
                    <w:proofErr w:type="spellEnd"/>
                    <w:r>
                      <w:rPr>
                        <w:rFonts w:ascii="Arial" w:eastAsia="Arial" w:hAnsi="Arial" w:cs="Arial"/>
                        <w:color w:val="00A94F"/>
                        <w:sz w:val="14"/>
                        <w:szCs w:val="14"/>
                      </w:rPr>
                      <w:t>.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  <w:t xml:space="preserve">Strana </w:t>
    </w:r>
    <w:r>
      <w:rPr>
        <w:rFonts w:ascii="Times New Roman" w:hAnsi="Times New Roman" w:cs="Times New Roman"/>
        <w:b/>
        <w:bCs/>
        <w:sz w:val="18"/>
        <w:szCs w:val="18"/>
      </w:rPr>
      <w:fldChar w:fldCharType="begin"/>
    </w:r>
    <w:r>
      <w:rPr>
        <w:rFonts w:ascii="Times New Roman" w:hAnsi="Times New Roman" w:cs="Times New Roman"/>
        <w:b/>
        <w:bCs/>
        <w:sz w:val="18"/>
        <w:szCs w:val="18"/>
      </w:rPr>
      <w:instrText xml:space="preserve"> PAGE </w:instrText>
    </w:r>
    <w:r>
      <w:rPr>
        <w:rFonts w:ascii="Times New Roman" w:hAnsi="Times New Roman" w:cs="Times New Roman"/>
        <w:b/>
        <w:bCs/>
        <w:sz w:val="18"/>
        <w:szCs w:val="18"/>
      </w:rPr>
      <w:fldChar w:fldCharType="separate"/>
    </w:r>
    <w:r w:rsidR="007902FC">
      <w:rPr>
        <w:rFonts w:ascii="Times New Roman" w:hAnsi="Times New Roman" w:cs="Times New Roman"/>
        <w:b/>
        <w:bCs/>
        <w:noProof/>
        <w:sz w:val="18"/>
        <w:szCs w:val="18"/>
      </w:rPr>
      <w:t>6</w:t>
    </w:r>
    <w:r>
      <w:rPr>
        <w:rFonts w:ascii="Times New Roman" w:hAnsi="Times New Roman" w:cs="Times New Roman"/>
        <w:b/>
        <w:bCs/>
        <w:sz w:val="18"/>
        <w:szCs w:val="18"/>
      </w:rPr>
      <w:fldChar w:fldCharType="end"/>
    </w:r>
    <w:r>
      <w:rPr>
        <w:rFonts w:ascii="Times New Roman" w:hAnsi="Times New Roman" w:cs="Times New Roman"/>
        <w:sz w:val="18"/>
        <w:szCs w:val="18"/>
      </w:rPr>
      <w:t xml:space="preserve"> z </w:t>
    </w:r>
    <w:r>
      <w:rPr>
        <w:rFonts w:ascii="Times New Roman" w:hAnsi="Times New Roman" w:cs="Times New Roman"/>
        <w:b/>
        <w:bCs/>
        <w:sz w:val="18"/>
        <w:szCs w:val="18"/>
      </w:rPr>
      <w:fldChar w:fldCharType="begin"/>
    </w:r>
    <w:r>
      <w:rPr>
        <w:rFonts w:ascii="Times New Roman" w:hAnsi="Times New Roman" w:cs="Times New Roman"/>
        <w:b/>
        <w:bCs/>
        <w:sz w:val="18"/>
        <w:szCs w:val="18"/>
      </w:rPr>
      <w:instrText xml:space="preserve"> NUMPAGES </w:instrText>
    </w:r>
    <w:r>
      <w:rPr>
        <w:rFonts w:ascii="Times New Roman" w:hAnsi="Times New Roman" w:cs="Times New Roman"/>
        <w:b/>
        <w:bCs/>
        <w:sz w:val="18"/>
        <w:szCs w:val="18"/>
      </w:rPr>
      <w:fldChar w:fldCharType="separate"/>
    </w:r>
    <w:r w:rsidR="007902FC">
      <w:rPr>
        <w:rFonts w:ascii="Times New Roman" w:hAnsi="Times New Roman" w:cs="Times New Roman"/>
        <w:b/>
        <w:bCs/>
        <w:noProof/>
        <w:sz w:val="18"/>
        <w:szCs w:val="18"/>
      </w:rPr>
      <w:t>6</w:t>
    </w:r>
    <w:r>
      <w:rPr>
        <w:rFonts w:ascii="Times New Roman" w:hAnsi="Times New Roman" w:cs="Times New Roman"/>
        <w:b/>
        <w:bCs/>
        <w:sz w:val="18"/>
        <w:szCs w:val="18"/>
      </w:rPr>
      <w:fldChar w:fldCharType="end"/>
    </w:r>
  </w:p>
  <w:p w14:paraId="69695DFA" w14:textId="77777777" w:rsidR="00E3731D" w:rsidRDefault="00E3731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FFF2AE" w14:textId="77777777" w:rsidR="00F3444D" w:rsidRDefault="00F3444D">
      <w:pPr>
        <w:spacing w:after="0" w:line="240" w:lineRule="auto"/>
      </w:pPr>
      <w:r>
        <w:separator/>
      </w:r>
    </w:p>
  </w:footnote>
  <w:footnote w:type="continuationSeparator" w:id="0">
    <w:p w14:paraId="2A28F723" w14:textId="77777777" w:rsidR="00F3444D" w:rsidRDefault="00F344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BBFEB" w14:textId="77777777" w:rsidR="00E3731D" w:rsidRDefault="0094084D">
    <w:pPr>
      <w:pStyle w:val="Hlavikaalebopta2"/>
      <w:jc w:val="right"/>
    </w:pPr>
    <w:r>
      <w:rPr>
        <w:noProof/>
        <w:lang w:eastAsia="sk-SK"/>
      </w:rPr>
      <w:drawing>
        <wp:anchor distT="0" distB="0" distL="114300" distR="114300" simplePos="0" relativeHeight="251659265" behindDoc="1" locked="0" layoutInCell="0" hidden="0" allowOverlap="1" wp14:anchorId="57723D5A" wp14:editId="54A87E42">
          <wp:simplePos x="0" y="0"/>
          <wp:positionH relativeFrom="column">
            <wp:posOffset>-316865</wp:posOffset>
          </wp:positionH>
          <wp:positionV relativeFrom="paragraph">
            <wp:posOffset>-194310</wp:posOffset>
          </wp:positionV>
          <wp:extent cx="2268220" cy="615315"/>
          <wp:effectExtent l="0" t="0" r="0" b="0"/>
          <wp:wrapTight wrapText="bothSides">
            <wp:wrapPolygon edited="0">
              <wp:start x="1222" y="3812"/>
              <wp:lineTo x="1222" y="13129"/>
              <wp:lineTo x="2346" y="13553"/>
              <wp:lineTo x="79" y="13976"/>
              <wp:lineTo x="6" y="14400"/>
              <wp:lineTo x="54" y="14824"/>
              <wp:lineTo x="163" y="15247"/>
              <wp:lineTo x="2346" y="15671"/>
              <wp:lineTo x="79" y="16094"/>
              <wp:lineTo x="-12" y="16518"/>
              <wp:lineTo x="6" y="16941"/>
              <wp:lineTo x="121" y="17365"/>
              <wp:lineTo x="369" y="17788"/>
              <wp:lineTo x="10582" y="17788"/>
              <wp:lineTo x="21588" y="17365"/>
              <wp:lineTo x="21540" y="16941"/>
              <wp:lineTo x="21497" y="16518"/>
              <wp:lineTo x="21449" y="16094"/>
              <wp:lineTo x="21406" y="15671"/>
              <wp:lineTo x="21358" y="15247"/>
              <wp:lineTo x="21316" y="14824"/>
              <wp:lineTo x="21249" y="14400"/>
              <wp:lineTo x="18062" y="13976"/>
              <wp:lineTo x="18171" y="13553"/>
              <wp:lineTo x="18171" y="13129"/>
              <wp:lineTo x="13951" y="12706"/>
              <wp:lineTo x="14622" y="12282"/>
              <wp:lineTo x="14622" y="11859"/>
              <wp:lineTo x="14489" y="11435"/>
              <wp:lineTo x="14489" y="11012"/>
              <wp:lineTo x="14622" y="10588"/>
              <wp:lineTo x="14622" y="10165"/>
              <wp:lineTo x="14694" y="9741"/>
              <wp:lineTo x="14737" y="9318"/>
              <wp:lineTo x="14737" y="8894"/>
              <wp:lineTo x="6138" y="8471"/>
              <wp:lineTo x="6138" y="8047"/>
              <wp:lineTo x="6114" y="7624"/>
              <wp:lineTo x="6071" y="7200"/>
              <wp:lineTo x="6023" y="6776"/>
              <wp:lineTo x="5956" y="6353"/>
              <wp:lineTo x="5890" y="5929"/>
              <wp:lineTo x="5799" y="5506"/>
              <wp:lineTo x="5690" y="5082"/>
              <wp:lineTo x="5533" y="4659"/>
              <wp:lineTo x="5327" y="4235"/>
              <wp:lineTo x="4880" y="3812"/>
              <wp:lineTo x="1222" y="3812"/>
            </wp:wrapPolygon>
          </wp:wrapTight>
          <wp:docPr id="1025" name="Obrázok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Obrázok 42"/>
                  <pic:cNvPicPr>
                    <a:picLocks noChangeAspect="1"/>
                    <a:extLst>
                      <a:ext uri="smNativeData">
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4_sk56YhMAAAAlAAAAEQAAAG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wAACQAAAAQAAAAAAAAADAAAABAAAAAAAAAAAAAAAAAAAAAAAAAAHgAAAGgAAAAAAAAAAAAAAAAAAAAAAAAAAAAAABAnAAAQJwAAAAAAAAAAAAAAAAAAAAAAAAAAAAAAAAAAAAAAAAAAAAAUAAAAAAAAAMDA/wAAAAAAZAAAADIAAAAAAAAAZAAAAAAAAAB/f38ACgAAACEAAABAAAAAPAAAAAAAAAAQIwAAAAAAAAAAAAAAAAAAAgAAAA3+//8AAAAAAgAAAM7+///0DQAAyQMAAAAAAACWAwAAzAA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68220" cy="615315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bCs/>
        <w:color w:val="00A94F"/>
        <w:shd w:val="clear" w:color="auto" w:fill="FFFFFF"/>
      </w:rPr>
      <w:t>Miestny úrad, Kutlíkova 17,</w:t>
    </w:r>
  </w:p>
  <w:p w14:paraId="056E6095" w14:textId="77777777" w:rsidR="00E3731D" w:rsidRDefault="00E16E80">
    <w:pPr>
      <w:pStyle w:val="Hlavikaalebopta2"/>
      <w:jc w:val="right"/>
    </w:pPr>
    <w:r>
      <w:rPr>
        <w:rFonts w:ascii="Arial" w:eastAsia="Arial" w:hAnsi="Arial" w:cs="Arial"/>
        <w:b/>
        <w:bCs/>
        <w:color w:val="00A94F"/>
      </w:rPr>
      <w:t>85212 Bratislava mestská časť-</w:t>
    </w:r>
    <w:r w:rsidR="0094084D">
      <w:rPr>
        <w:rFonts w:ascii="Arial" w:eastAsia="Arial" w:hAnsi="Arial" w:cs="Arial"/>
        <w:b/>
        <w:bCs/>
        <w:color w:val="00A94F"/>
      </w:rPr>
      <w:t>Petržalka</w:t>
    </w:r>
  </w:p>
  <w:p w14:paraId="767BEF2B" w14:textId="77777777" w:rsidR="00E3731D" w:rsidRDefault="00E3731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1F37"/>
    <w:multiLevelType w:val="multilevel"/>
    <w:tmpl w:val="8C2AB282"/>
    <w:name w:val="Numbered list 2"/>
    <w:lvl w:ilvl="0">
      <w:start w:val="12"/>
      <w:numFmt w:val="decimal"/>
      <w:lvlText w:val="%1"/>
      <w:lvlJc w:val="left"/>
      <w:pPr>
        <w:ind w:left="0" w:firstLine="0"/>
      </w:pPr>
    </w:lvl>
    <w:lvl w:ilvl="1">
      <w:start w:val="2"/>
      <w:numFmt w:val="decimal"/>
      <w:lvlText w:val="%1.%2"/>
      <w:lvlJc w:val="left"/>
      <w:pPr>
        <w:ind w:left="710" w:firstLine="0"/>
      </w:pPr>
      <w:rPr>
        <w:b w:val="0"/>
      </w:rPr>
    </w:lvl>
    <w:lvl w:ilvl="2">
      <w:start w:val="1"/>
      <w:numFmt w:val="decimal"/>
      <w:lvlText w:val="%1.%2.%3"/>
      <w:lvlJc w:val="left"/>
      <w:pPr>
        <w:ind w:left="1420" w:firstLine="0"/>
      </w:pPr>
    </w:lvl>
    <w:lvl w:ilvl="3">
      <w:start w:val="1"/>
      <w:numFmt w:val="decimal"/>
      <w:lvlText w:val="%1.%2.%3.%4"/>
      <w:lvlJc w:val="left"/>
      <w:pPr>
        <w:ind w:left="2130" w:firstLine="0"/>
      </w:pPr>
    </w:lvl>
    <w:lvl w:ilvl="4">
      <w:start w:val="1"/>
      <w:numFmt w:val="decimal"/>
      <w:lvlText w:val="%1.%2.%3.%4.%5"/>
      <w:lvlJc w:val="left"/>
      <w:pPr>
        <w:ind w:left="2840" w:firstLine="0"/>
      </w:pPr>
    </w:lvl>
    <w:lvl w:ilvl="5">
      <w:start w:val="1"/>
      <w:numFmt w:val="decimal"/>
      <w:lvlText w:val="%1.%2.%3.%4.%5.%6"/>
      <w:lvlJc w:val="left"/>
      <w:pPr>
        <w:ind w:left="3550" w:firstLine="0"/>
      </w:pPr>
    </w:lvl>
    <w:lvl w:ilvl="6">
      <w:start w:val="1"/>
      <w:numFmt w:val="decimal"/>
      <w:lvlText w:val="%1.%2.%3.%4.%5.%6.%7"/>
      <w:lvlJc w:val="left"/>
      <w:pPr>
        <w:ind w:left="4260" w:firstLine="0"/>
      </w:pPr>
    </w:lvl>
    <w:lvl w:ilvl="7">
      <w:start w:val="1"/>
      <w:numFmt w:val="decimal"/>
      <w:lvlText w:val="%1.%2.%3.%4.%5.%6.%7.%8"/>
      <w:lvlJc w:val="left"/>
      <w:pPr>
        <w:ind w:left="4970" w:firstLine="0"/>
      </w:pPr>
    </w:lvl>
    <w:lvl w:ilvl="8">
      <w:start w:val="1"/>
      <w:numFmt w:val="decimal"/>
      <w:lvlText w:val="%1.%2.%3.%4.%5.%6.%7.%8.%9"/>
      <w:lvlJc w:val="left"/>
      <w:pPr>
        <w:ind w:left="5680" w:firstLine="0"/>
      </w:pPr>
    </w:lvl>
  </w:abstractNum>
  <w:abstractNum w:abstractNumId="1" w15:restartNumberingAfterBreak="0">
    <w:nsid w:val="01C21E29"/>
    <w:multiLevelType w:val="hybridMultilevel"/>
    <w:tmpl w:val="A8425D5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696A97"/>
    <w:multiLevelType w:val="hybridMultilevel"/>
    <w:tmpl w:val="01BE2C6A"/>
    <w:name w:val="Numbered list 10"/>
    <w:lvl w:ilvl="0" w:tplc="299CBD1C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 w:tplc="8B104F9A">
      <w:numFmt w:val="bullet"/>
      <w:lvlText w:val="o"/>
      <w:lvlJc w:val="left"/>
      <w:pPr>
        <w:ind w:left="720" w:firstLine="0"/>
      </w:pPr>
      <w:rPr>
        <w:rFonts w:ascii="Courier New" w:hAnsi="Courier New" w:cs="Courier New"/>
      </w:rPr>
    </w:lvl>
    <w:lvl w:ilvl="2" w:tplc="29144B12">
      <w:numFmt w:val="bullet"/>
      <w:lvlText w:val=""/>
      <w:lvlJc w:val="left"/>
      <w:pPr>
        <w:ind w:left="1440" w:firstLine="0"/>
      </w:pPr>
      <w:rPr>
        <w:rFonts w:ascii="Wingdings" w:eastAsia="Wingdings" w:hAnsi="Wingdings" w:cs="Wingdings"/>
      </w:rPr>
    </w:lvl>
    <w:lvl w:ilvl="3" w:tplc="78C6B802">
      <w:numFmt w:val="bullet"/>
      <w:lvlText w:val=""/>
      <w:lvlJc w:val="left"/>
      <w:pPr>
        <w:ind w:left="2160" w:firstLine="0"/>
      </w:pPr>
      <w:rPr>
        <w:rFonts w:ascii="Symbol" w:hAnsi="Symbol"/>
      </w:rPr>
    </w:lvl>
    <w:lvl w:ilvl="4" w:tplc="94EC86A4">
      <w:numFmt w:val="bullet"/>
      <w:lvlText w:val="o"/>
      <w:lvlJc w:val="left"/>
      <w:pPr>
        <w:ind w:left="2880" w:firstLine="0"/>
      </w:pPr>
      <w:rPr>
        <w:rFonts w:ascii="Courier New" w:hAnsi="Courier New" w:cs="Courier New"/>
      </w:rPr>
    </w:lvl>
    <w:lvl w:ilvl="5" w:tplc="B5B8E27E">
      <w:numFmt w:val="bullet"/>
      <w:lvlText w:val=""/>
      <w:lvlJc w:val="left"/>
      <w:pPr>
        <w:ind w:left="3600" w:firstLine="0"/>
      </w:pPr>
      <w:rPr>
        <w:rFonts w:ascii="Wingdings" w:eastAsia="Wingdings" w:hAnsi="Wingdings" w:cs="Wingdings"/>
      </w:rPr>
    </w:lvl>
    <w:lvl w:ilvl="6" w:tplc="7DFC9046">
      <w:numFmt w:val="bullet"/>
      <w:lvlText w:val=""/>
      <w:lvlJc w:val="left"/>
      <w:pPr>
        <w:ind w:left="4320" w:firstLine="0"/>
      </w:pPr>
      <w:rPr>
        <w:rFonts w:ascii="Symbol" w:hAnsi="Symbol"/>
      </w:rPr>
    </w:lvl>
    <w:lvl w:ilvl="7" w:tplc="5EDA2D56">
      <w:numFmt w:val="bullet"/>
      <w:lvlText w:val="o"/>
      <w:lvlJc w:val="left"/>
      <w:pPr>
        <w:ind w:left="5040" w:firstLine="0"/>
      </w:pPr>
      <w:rPr>
        <w:rFonts w:ascii="Courier New" w:hAnsi="Courier New" w:cs="Courier New"/>
      </w:rPr>
    </w:lvl>
    <w:lvl w:ilvl="8" w:tplc="BCF82418">
      <w:numFmt w:val="bullet"/>
      <w:lvlText w:val=""/>
      <w:lvlJc w:val="left"/>
      <w:pPr>
        <w:ind w:left="5760" w:firstLine="0"/>
      </w:pPr>
      <w:rPr>
        <w:rFonts w:ascii="Wingdings" w:eastAsia="Wingdings" w:hAnsi="Wingdings" w:cs="Wingdings"/>
      </w:rPr>
    </w:lvl>
  </w:abstractNum>
  <w:abstractNum w:abstractNumId="3" w15:restartNumberingAfterBreak="0">
    <w:nsid w:val="100663FE"/>
    <w:multiLevelType w:val="singleLevel"/>
    <w:tmpl w:val="9B7699F4"/>
    <w:name w:val="Bullet 1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71E1BEC"/>
    <w:multiLevelType w:val="hybridMultilevel"/>
    <w:tmpl w:val="D09801EA"/>
    <w:name w:val="Numbered list 6"/>
    <w:lvl w:ilvl="0" w:tplc="B9AA1E4E">
      <w:numFmt w:val="bullet"/>
      <w:lvlText w:val="•"/>
      <w:lvlJc w:val="left"/>
      <w:pPr>
        <w:ind w:left="0" w:firstLine="0"/>
      </w:pPr>
      <w:rPr>
        <w:rFonts w:ascii="Arial" w:eastAsia="Arial" w:hAnsi="Arial" w:cs="Arial"/>
        <w:b w:val="0"/>
        <w:smallCaps w:val="0"/>
        <w:color w:val="00000A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 w:tplc="09C63340">
      <w:numFmt w:val="decimal"/>
      <w:lvlText w:val=""/>
      <w:lvlJc w:val="left"/>
      <w:pPr>
        <w:ind w:left="0" w:firstLine="0"/>
      </w:pPr>
    </w:lvl>
    <w:lvl w:ilvl="2" w:tplc="88083068">
      <w:numFmt w:val="decimal"/>
      <w:lvlText w:val=""/>
      <w:lvlJc w:val="left"/>
      <w:pPr>
        <w:ind w:left="0" w:firstLine="0"/>
      </w:pPr>
    </w:lvl>
    <w:lvl w:ilvl="3" w:tplc="7F9AB6BC">
      <w:numFmt w:val="decimal"/>
      <w:lvlText w:val=""/>
      <w:lvlJc w:val="left"/>
      <w:pPr>
        <w:ind w:left="0" w:firstLine="0"/>
      </w:pPr>
    </w:lvl>
    <w:lvl w:ilvl="4" w:tplc="FF2E5154">
      <w:numFmt w:val="decimal"/>
      <w:lvlText w:val=""/>
      <w:lvlJc w:val="left"/>
      <w:pPr>
        <w:ind w:left="0" w:firstLine="0"/>
      </w:pPr>
    </w:lvl>
    <w:lvl w:ilvl="5" w:tplc="970298CC">
      <w:numFmt w:val="decimal"/>
      <w:lvlText w:val=""/>
      <w:lvlJc w:val="left"/>
      <w:pPr>
        <w:ind w:left="0" w:firstLine="0"/>
      </w:pPr>
    </w:lvl>
    <w:lvl w:ilvl="6" w:tplc="38D844E2">
      <w:numFmt w:val="decimal"/>
      <w:lvlText w:val=""/>
      <w:lvlJc w:val="left"/>
      <w:pPr>
        <w:ind w:left="0" w:firstLine="0"/>
      </w:pPr>
    </w:lvl>
    <w:lvl w:ilvl="7" w:tplc="F9000A28">
      <w:numFmt w:val="decimal"/>
      <w:lvlText w:val=""/>
      <w:lvlJc w:val="left"/>
      <w:pPr>
        <w:ind w:left="0" w:firstLine="0"/>
      </w:pPr>
    </w:lvl>
    <w:lvl w:ilvl="8" w:tplc="F5E8894A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1E083FD4"/>
    <w:multiLevelType w:val="hybridMultilevel"/>
    <w:tmpl w:val="E62CE47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322EF3"/>
    <w:multiLevelType w:val="hybridMultilevel"/>
    <w:tmpl w:val="B008D42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C690339"/>
    <w:multiLevelType w:val="hybridMultilevel"/>
    <w:tmpl w:val="637ACC2E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CBB3EFA"/>
    <w:multiLevelType w:val="hybridMultilevel"/>
    <w:tmpl w:val="9EDCF41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14F628D"/>
    <w:multiLevelType w:val="hybridMultilevel"/>
    <w:tmpl w:val="272A0150"/>
    <w:name w:val="Numbered list 5"/>
    <w:lvl w:ilvl="0" w:tplc="CFDA8412">
      <w:numFmt w:val="bullet"/>
      <w:lvlText w:val=""/>
      <w:lvlJc w:val="left"/>
      <w:pPr>
        <w:ind w:left="284" w:firstLine="0"/>
      </w:pPr>
      <w:rPr>
        <w:rFonts w:ascii="Wingdings" w:hAnsi="Wingdings"/>
      </w:rPr>
    </w:lvl>
    <w:lvl w:ilvl="1" w:tplc="359AA53C">
      <w:numFmt w:val="bullet"/>
      <w:lvlText w:val="o"/>
      <w:lvlJc w:val="left"/>
      <w:pPr>
        <w:ind w:left="1222" w:firstLine="0"/>
      </w:pPr>
      <w:rPr>
        <w:rFonts w:ascii="Courier New" w:hAnsi="Courier New" w:cs="Courier New"/>
      </w:rPr>
    </w:lvl>
    <w:lvl w:ilvl="2" w:tplc="7A708C6A">
      <w:numFmt w:val="bullet"/>
      <w:lvlText w:val=""/>
      <w:lvlJc w:val="left"/>
      <w:pPr>
        <w:ind w:left="1942" w:firstLine="0"/>
      </w:pPr>
      <w:rPr>
        <w:rFonts w:ascii="Wingdings" w:eastAsia="Wingdings" w:hAnsi="Wingdings" w:cs="Wingdings"/>
      </w:rPr>
    </w:lvl>
    <w:lvl w:ilvl="3" w:tplc="48E83908">
      <w:numFmt w:val="bullet"/>
      <w:lvlText w:val=""/>
      <w:lvlJc w:val="left"/>
      <w:pPr>
        <w:ind w:left="2662" w:firstLine="0"/>
      </w:pPr>
      <w:rPr>
        <w:rFonts w:ascii="Symbol" w:hAnsi="Symbol"/>
      </w:rPr>
    </w:lvl>
    <w:lvl w:ilvl="4" w:tplc="7374B7DC">
      <w:numFmt w:val="bullet"/>
      <w:lvlText w:val="o"/>
      <w:lvlJc w:val="left"/>
      <w:pPr>
        <w:ind w:left="3382" w:firstLine="0"/>
      </w:pPr>
      <w:rPr>
        <w:rFonts w:ascii="Courier New" w:hAnsi="Courier New" w:cs="Courier New"/>
      </w:rPr>
    </w:lvl>
    <w:lvl w:ilvl="5" w:tplc="2842D4C4">
      <w:numFmt w:val="bullet"/>
      <w:lvlText w:val=""/>
      <w:lvlJc w:val="left"/>
      <w:pPr>
        <w:ind w:left="4102" w:firstLine="0"/>
      </w:pPr>
      <w:rPr>
        <w:rFonts w:ascii="Wingdings" w:eastAsia="Wingdings" w:hAnsi="Wingdings" w:cs="Wingdings"/>
      </w:rPr>
    </w:lvl>
    <w:lvl w:ilvl="6" w:tplc="DF543B66">
      <w:numFmt w:val="bullet"/>
      <w:lvlText w:val=""/>
      <w:lvlJc w:val="left"/>
      <w:pPr>
        <w:ind w:left="4822" w:firstLine="0"/>
      </w:pPr>
      <w:rPr>
        <w:rFonts w:ascii="Symbol" w:hAnsi="Symbol"/>
      </w:rPr>
    </w:lvl>
    <w:lvl w:ilvl="7" w:tplc="2EC4813C">
      <w:numFmt w:val="bullet"/>
      <w:lvlText w:val="o"/>
      <w:lvlJc w:val="left"/>
      <w:pPr>
        <w:ind w:left="5542" w:firstLine="0"/>
      </w:pPr>
      <w:rPr>
        <w:rFonts w:ascii="Courier New" w:hAnsi="Courier New" w:cs="Courier New"/>
      </w:rPr>
    </w:lvl>
    <w:lvl w:ilvl="8" w:tplc="575A7C62">
      <w:numFmt w:val="bullet"/>
      <w:lvlText w:val=""/>
      <w:lvlJc w:val="left"/>
      <w:pPr>
        <w:ind w:left="6262" w:firstLine="0"/>
      </w:pPr>
      <w:rPr>
        <w:rFonts w:ascii="Wingdings" w:eastAsia="Wingdings" w:hAnsi="Wingdings" w:cs="Wingdings"/>
      </w:rPr>
    </w:lvl>
  </w:abstractNum>
  <w:abstractNum w:abstractNumId="10" w15:restartNumberingAfterBreak="0">
    <w:nsid w:val="31E84E9A"/>
    <w:multiLevelType w:val="hybridMultilevel"/>
    <w:tmpl w:val="423C868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FB5D0F"/>
    <w:multiLevelType w:val="singleLevel"/>
    <w:tmpl w:val="C8641BDC"/>
    <w:name w:val="Bullet 1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5703D58"/>
    <w:multiLevelType w:val="hybridMultilevel"/>
    <w:tmpl w:val="13CE28BA"/>
    <w:name w:val="Numbered list 9"/>
    <w:lvl w:ilvl="0" w:tplc="AD5C1BF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 w:tplc="2FE6DA9A">
      <w:numFmt w:val="bullet"/>
      <w:lvlText w:val="o"/>
      <w:lvlJc w:val="left"/>
      <w:pPr>
        <w:ind w:left="720" w:firstLine="0"/>
      </w:pPr>
      <w:rPr>
        <w:rFonts w:ascii="Courier New" w:hAnsi="Courier New" w:cs="Courier New"/>
      </w:rPr>
    </w:lvl>
    <w:lvl w:ilvl="2" w:tplc="DA5481E8">
      <w:numFmt w:val="bullet"/>
      <w:lvlText w:val=""/>
      <w:lvlJc w:val="left"/>
      <w:pPr>
        <w:ind w:left="1440" w:firstLine="0"/>
      </w:pPr>
      <w:rPr>
        <w:rFonts w:ascii="Wingdings" w:eastAsia="Wingdings" w:hAnsi="Wingdings" w:cs="Wingdings"/>
      </w:rPr>
    </w:lvl>
    <w:lvl w:ilvl="3" w:tplc="35324D9A">
      <w:numFmt w:val="bullet"/>
      <w:lvlText w:val=""/>
      <w:lvlJc w:val="left"/>
      <w:pPr>
        <w:ind w:left="2160" w:firstLine="0"/>
      </w:pPr>
      <w:rPr>
        <w:rFonts w:ascii="Symbol" w:hAnsi="Symbol"/>
      </w:rPr>
    </w:lvl>
    <w:lvl w:ilvl="4" w:tplc="5FBAF99A">
      <w:numFmt w:val="bullet"/>
      <w:lvlText w:val="o"/>
      <w:lvlJc w:val="left"/>
      <w:pPr>
        <w:ind w:left="2880" w:firstLine="0"/>
      </w:pPr>
      <w:rPr>
        <w:rFonts w:ascii="Courier New" w:hAnsi="Courier New" w:cs="Courier New"/>
      </w:rPr>
    </w:lvl>
    <w:lvl w:ilvl="5" w:tplc="363AA28C">
      <w:numFmt w:val="bullet"/>
      <w:lvlText w:val=""/>
      <w:lvlJc w:val="left"/>
      <w:pPr>
        <w:ind w:left="3600" w:firstLine="0"/>
      </w:pPr>
      <w:rPr>
        <w:rFonts w:ascii="Wingdings" w:eastAsia="Wingdings" w:hAnsi="Wingdings" w:cs="Wingdings"/>
      </w:rPr>
    </w:lvl>
    <w:lvl w:ilvl="6" w:tplc="4F863D4E">
      <w:numFmt w:val="bullet"/>
      <w:lvlText w:val=""/>
      <w:lvlJc w:val="left"/>
      <w:pPr>
        <w:ind w:left="4320" w:firstLine="0"/>
      </w:pPr>
      <w:rPr>
        <w:rFonts w:ascii="Symbol" w:hAnsi="Symbol"/>
      </w:rPr>
    </w:lvl>
    <w:lvl w:ilvl="7" w:tplc="5A26EF60">
      <w:numFmt w:val="bullet"/>
      <w:lvlText w:val="o"/>
      <w:lvlJc w:val="left"/>
      <w:pPr>
        <w:ind w:left="5040" w:firstLine="0"/>
      </w:pPr>
      <w:rPr>
        <w:rFonts w:ascii="Courier New" w:hAnsi="Courier New" w:cs="Courier New"/>
      </w:rPr>
    </w:lvl>
    <w:lvl w:ilvl="8" w:tplc="FB94DF18">
      <w:numFmt w:val="bullet"/>
      <w:lvlText w:val=""/>
      <w:lvlJc w:val="left"/>
      <w:pPr>
        <w:ind w:left="5760" w:firstLine="0"/>
      </w:pPr>
      <w:rPr>
        <w:rFonts w:ascii="Wingdings" w:eastAsia="Wingdings" w:hAnsi="Wingdings" w:cs="Wingdings"/>
      </w:rPr>
    </w:lvl>
  </w:abstractNum>
  <w:abstractNum w:abstractNumId="13" w15:restartNumberingAfterBreak="0">
    <w:nsid w:val="395F3619"/>
    <w:multiLevelType w:val="hybridMultilevel"/>
    <w:tmpl w:val="2D080430"/>
    <w:name w:val="Numbered list 7"/>
    <w:lvl w:ilvl="0" w:tplc="083AFB5E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0EF42D40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7E9A5C7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D834BBA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6BF620E6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8836089A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781E9FA2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B7024742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0CD8274A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4" w15:restartNumberingAfterBreak="0">
    <w:nsid w:val="3B920C73"/>
    <w:multiLevelType w:val="singleLevel"/>
    <w:tmpl w:val="9FA62100"/>
    <w:name w:val="Bullet 12"/>
    <w:lvl w:ilvl="0"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eastAsia="Wingdings" w:hAnsi="Wingdings" w:cs="Wingdings"/>
      </w:rPr>
    </w:lvl>
  </w:abstractNum>
  <w:abstractNum w:abstractNumId="15" w15:restartNumberingAfterBreak="0">
    <w:nsid w:val="4555029A"/>
    <w:multiLevelType w:val="hybridMultilevel"/>
    <w:tmpl w:val="DBE4481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AB243C2"/>
    <w:multiLevelType w:val="hybridMultilevel"/>
    <w:tmpl w:val="DC14A802"/>
    <w:lvl w:ilvl="0" w:tplc="F2987542">
      <w:start w:val="1"/>
      <w:numFmt w:val="decimal"/>
      <w:lvlText w:val="%1."/>
      <w:lvlJc w:val="left"/>
      <w:pPr>
        <w:ind w:left="1429" w:hanging="720"/>
      </w:pPr>
      <w:rPr>
        <w:rFonts w:hint="default"/>
        <w:b w:val="0"/>
        <w:color w:val="002060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EBA0B7F"/>
    <w:multiLevelType w:val="multilevel"/>
    <w:tmpl w:val="96D2718E"/>
    <w:name w:val="Numbered list 3"/>
    <w:lvl w:ilvl="0">
      <w:start w:val="1"/>
      <w:numFmt w:val="decimal"/>
      <w:lvlText w:val="%1."/>
      <w:lvlJc w:val="left"/>
      <w:pPr>
        <w:ind w:left="0" w:firstLine="0"/>
      </w:pPr>
      <w:rPr>
        <w:b/>
        <w:color w:val="1F497D"/>
      </w:r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8" w15:restartNumberingAfterBreak="0">
    <w:nsid w:val="52CC122D"/>
    <w:multiLevelType w:val="multilevel"/>
    <w:tmpl w:val="D2708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470F66"/>
    <w:multiLevelType w:val="hybridMultilevel"/>
    <w:tmpl w:val="E1609D96"/>
    <w:name w:val="Numbered list 8"/>
    <w:lvl w:ilvl="0" w:tplc="EFF2D67C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 w:tplc="1102DB72">
      <w:numFmt w:val="bullet"/>
      <w:lvlText w:val="o"/>
      <w:lvlJc w:val="left"/>
      <w:pPr>
        <w:ind w:left="720" w:firstLine="0"/>
      </w:pPr>
      <w:rPr>
        <w:rFonts w:ascii="Courier New" w:hAnsi="Courier New" w:cs="Courier New"/>
      </w:rPr>
    </w:lvl>
    <w:lvl w:ilvl="2" w:tplc="2CDC5294">
      <w:numFmt w:val="bullet"/>
      <w:lvlText w:val=""/>
      <w:lvlJc w:val="left"/>
      <w:pPr>
        <w:ind w:left="1440" w:firstLine="0"/>
      </w:pPr>
      <w:rPr>
        <w:rFonts w:ascii="Wingdings" w:eastAsia="Wingdings" w:hAnsi="Wingdings" w:cs="Wingdings"/>
      </w:rPr>
    </w:lvl>
    <w:lvl w:ilvl="3" w:tplc="479A597E">
      <w:numFmt w:val="bullet"/>
      <w:lvlText w:val=""/>
      <w:lvlJc w:val="left"/>
      <w:pPr>
        <w:ind w:left="2160" w:firstLine="0"/>
      </w:pPr>
      <w:rPr>
        <w:rFonts w:ascii="Symbol" w:hAnsi="Symbol"/>
      </w:rPr>
    </w:lvl>
    <w:lvl w:ilvl="4" w:tplc="A7E8F8FE">
      <w:numFmt w:val="bullet"/>
      <w:lvlText w:val="o"/>
      <w:lvlJc w:val="left"/>
      <w:pPr>
        <w:ind w:left="2880" w:firstLine="0"/>
      </w:pPr>
      <w:rPr>
        <w:rFonts w:ascii="Courier New" w:hAnsi="Courier New" w:cs="Courier New"/>
      </w:rPr>
    </w:lvl>
    <w:lvl w:ilvl="5" w:tplc="AA0ADC22">
      <w:numFmt w:val="bullet"/>
      <w:lvlText w:val=""/>
      <w:lvlJc w:val="left"/>
      <w:pPr>
        <w:ind w:left="3600" w:firstLine="0"/>
      </w:pPr>
      <w:rPr>
        <w:rFonts w:ascii="Wingdings" w:eastAsia="Wingdings" w:hAnsi="Wingdings" w:cs="Wingdings"/>
      </w:rPr>
    </w:lvl>
    <w:lvl w:ilvl="6" w:tplc="BE08D96A">
      <w:numFmt w:val="bullet"/>
      <w:lvlText w:val=""/>
      <w:lvlJc w:val="left"/>
      <w:pPr>
        <w:ind w:left="4320" w:firstLine="0"/>
      </w:pPr>
      <w:rPr>
        <w:rFonts w:ascii="Symbol" w:hAnsi="Symbol"/>
      </w:rPr>
    </w:lvl>
    <w:lvl w:ilvl="7" w:tplc="446C47A6">
      <w:numFmt w:val="bullet"/>
      <w:lvlText w:val="o"/>
      <w:lvlJc w:val="left"/>
      <w:pPr>
        <w:ind w:left="5040" w:firstLine="0"/>
      </w:pPr>
      <w:rPr>
        <w:rFonts w:ascii="Courier New" w:hAnsi="Courier New" w:cs="Courier New"/>
      </w:rPr>
    </w:lvl>
    <w:lvl w:ilvl="8" w:tplc="29423C2A">
      <w:numFmt w:val="bullet"/>
      <w:lvlText w:val=""/>
      <w:lvlJc w:val="left"/>
      <w:pPr>
        <w:ind w:left="5760" w:firstLine="0"/>
      </w:pPr>
      <w:rPr>
        <w:rFonts w:ascii="Wingdings" w:eastAsia="Wingdings" w:hAnsi="Wingdings" w:cs="Wingdings"/>
      </w:rPr>
    </w:lvl>
  </w:abstractNum>
  <w:abstractNum w:abstractNumId="20" w15:restartNumberingAfterBreak="0">
    <w:nsid w:val="5E1E6076"/>
    <w:multiLevelType w:val="hybridMultilevel"/>
    <w:tmpl w:val="B3D46B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C502A6"/>
    <w:multiLevelType w:val="hybridMultilevel"/>
    <w:tmpl w:val="473AF120"/>
    <w:lvl w:ilvl="0" w:tplc="041B0001">
      <w:start w:val="1"/>
      <w:numFmt w:val="bullet"/>
      <w:lvlText w:val=""/>
      <w:lvlJc w:val="left"/>
      <w:pPr>
        <w:ind w:left="110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67" w:hanging="360"/>
      </w:pPr>
      <w:rPr>
        <w:rFonts w:ascii="Wingdings" w:hAnsi="Wingdings" w:hint="default"/>
      </w:rPr>
    </w:lvl>
  </w:abstractNum>
  <w:abstractNum w:abstractNumId="22" w15:restartNumberingAfterBreak="0">
    <w:nsid w:val="5F2B44AC"/>
    <w:multiLevelType w:val="hybridMultilevel"/>
    <w:tmpl w:val="6B46C1A2"/>
    <w:lvl w:ilvl="0" w:tplc="041B0001">
      <w:start w:val="1"/>
      <w:numFmt w:val="bullet"/>
      <w:lvlText w:val=""/>
      <w:lvlJc w:val="left"/>
      <w:pPr>
        <w:ind w:left="110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67" w:hanging="360"/>
      </w:pPr>
      <w:rPr>
        <w:rFonts w:ascii="Wingdings" w:hAnsi="Wingdings" w:hint="default"/>
      </w:rPr>
    </w:lvl>
  </w:abstractNum>
  <w:abstractNum w:abstractNumId="23" w15:restartNumberingAfterBreak="0">
    <w:nsid w:val="60ED3837"/>
    <w:multiLevelType w:val="hybridMultilevel"/>
    <w:tmpl w:val="83E6B0E6"/>
    <w:name w:val="Numbered list 1"/>
    <w:lvl w:ilvl="0" w:tplc="1BA27174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 w:tplc="D2DE0C66">
      <w:numFmt w:val="bullet"/>
      <w:lvlText w:val="o"/>
      <w:lvlJc w:val="left"/>
      <w:pPr>
        <w:ind w:left="720" w:firstLine="0"/>
      </w:pPr>
      <w:rPr>
        <w:rFonts w:ascii="Courier New" w:hAnsi="Courier New" w:cs="Courier New"/>
      </w:rPr>
    </w:lvl>
    <w:lvl w:ilvl="2" w:tplc="FCC837AC">
      <w:numFmt w:val="bullet"/>
      <w:lvlText w:val=""/>
      <w:lvlJc w:val="left"/>
      <w:pPr>
        <w:ind w:left="1440" w:firstLine="0"/>
      </w:pPr>
      <w:rPr>
        <w:rFonts w:ascii="Wingdings" w:eastAsia="Wingdings" w:hAnsi="Wingdings" w:cs="Wingdings"/>
      </w:rPr>
    </w:lvl>
    <w:lvl w:ilvl="3" w:tplc="4D6EC74E">
      <w:numFmt w:val="bullet"/>
      <w:lvlText w:val=""/>
      <w:lvlJc w:val="left"/>
      <w:pPr>
        <w:ind w:left="2160" w:firstLine="0"/>
      </w:pPr>
      <w:rPr>
        <w:rFonts w:ascii="Symbol" w:hAnsi="Symbol"/>
      </w:rPr>
    </w:lvl>
    <w:lvl w:ilvl="4" w:tplc="90A22320">
      <w:numFmt w:val="bullet"/>
      <w:lvlText w:val="o"/>
      <w:lvlJc w:val="left"/>
      <w:pPr>
        <w:ind w:left="2880" w:firstLine="0"/>
      </w:pPr>
      <w:rPr>
        <w:rFonts w:ascii="Courier New" w:hAnsi="Courier New" w:cs="Courier New"/>
      </w:rPr>
    </w:lvl>
    <w:lvl w:ilvl="5" w:tplc="EC3A1DFC">
      <w:numFmt w:val="bullet"/>
      <w:lvlText w:val=""/>
      <w:lvlJc w:val="left"/>
      <w:pPr>
        <w:ind w:left="3600" w:firstLine="0"/>
      </w:pPr>
      <w:rPr>
        <w:rFonts w:ascii="Wingdings" w:eastAsia="Wingdings" w:hAnsi="Wingdings" w:cs="Wingdings"/>
      </w:rPr>
    </w:lvl>
    <w:lvl w:ilvl="6" w:tplc="D62E5C38">
      <w:numFmt w:val="bullet"/>
      <w:lvlText w:val=""/>
      <w:lvlJc w:val="left"/>
      <w:pPr>
        <w:ind w:left="4320" w:firstLine="0"/>
      </w:pPr>
      <w:rPr>
        <w:rFonts w:ascii="Symbol" w:hAnsi="Symbol"/>
      </w:rPr>
    </w:lvl>
    <w:lvl w:ilvl="7" w:tplc="44F4CE70">
      <w:numFmt w:val="bullet"/>
      <w:lvlText w:val="o"/>
      <w:lvlJc w:val="left"/>
      <w:pPr>
        <w:ind w:left="5040" w:firstLine="0"/>
      </w:pPr>
      <w:rPr>
        <w:rFonts w:ascii="Courier New" w:hAnsi="Courier New" w:cs="Courier New"/>
      </w:rPr>
    </w:lvl>
    <w:lvl w:ilvl="8" w:tplc="24B0EB72">
      <w:numFmt w:val="bullet"/>
      <w:lvlText w:val=""/>
      <w:lvlJc w:val="left"/>
      <w:pPr>
        <w:ind w:left="5760" w:firstLine="0"/>
      </w:pPr>
      <w:rPr>
        <w:rFonts w:ascii="Wingdings" w:eastAsia="Wingdings" w:hAnsi="Wingdings" w:cs="Wingdings"/>
      </w:rPr>
    </w:lvl>
  </w:abstractNum>
  <w:abstractNum w:abstractNumId="24" w15:restartNumberingAfterBreak="0">
    <w:nsid w:val="61F9523F"/>
    <w:multiLevelType w:val="hybridMultilevel"/>
    <w:tmpl w:val="A50437DA"/>
    <w:lvl w:ilvl="0" w:tplc="62A030DA">
      <w:start w:val="16"/>
      <w:numFmt w:val="bullet"/>
      <w:lvlText w:val="-"/>
      <w:lvlJc w:val="left"/>
      <w:pPr>
        <w:ind w:left="720" w:hanging="360"/>
      </w:pPr>
      <w:rPr>
        <w:rFonts w:ascii="Arial Narrow" w:eastAsia="Calibri" w:hAnsi="Arial Narrow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DE5861"/>
    <w:multiLevelType w:val="hybridMultilevel"/>
    <w:tmpl w:val="6EA665FE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92868C7"/>
    <w:multiLevelType w:val="hybridMultilevel"/>
    <w:tmpl w:val="B0506D96"/>
    <w:lvl w:ilvl="0" w:tplc="9F642D2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B25AA0DC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02C99E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3B78F3B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E94EE7D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7D4682D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027ED72A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EE526A84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A5D67A70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69EC5C2C"/>
    <w:multiLevelType w:val="hybridMultilevel"/>
    <w:tmpl w:val="8B98DC0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DCD2610"/>
    <w:multiLevelType w:val="hybridMultilevel"/>
    <w:tmpl w:val="CB249EDC"/>
    <w:name w:val="Numbered list 4"/>
    <w:lvl w:ilvl="0" w:tplc="0F4EA55C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 w:tplc="4C7ED61E">
      <w:numFmt w:val="bullet"/>
      <w:lvlText w:val="o"/>
      <w:lvlJc w:val="left"/>
      <w:pPr>
        <w:ind w:left="720" w:firstLine="0"/>
      </w:pPr>
      <w:rPr>
        <w:rFonts w:ascii="Courier New" w:hAnsi="Courier New" w:cs="Courier New"/>
      </w:rPr>
    </w:lvl>
    <w:lvl w:ilvl="2" w:tplc="F38AA2D0">
      <w:numFmt w:val="bullet"/>
      <w:lvlText w:val=""/>
      <w:lvlJc w:val="left"/>
      <w:pPr>
        <w:ind w:left="1440" w:firstLine="0"/>
      </w:pPr>
      <w:rPr>
        <w:rFonts w:ascii="Wingdings" w:eastAsia="Wingdings" w:hAnsi="Wingdings" w:cs="Wingdings"/>
      </w:rPr>
    </w:lvl>
    <w:lvl w:ilvl="3" w:tplc="91C0FCA2">
      <w:numFmt w:val="bullet"/>
      <w:lvlText w:val=""/>
      <w:lvlJc w:val="left"/>
      <w:pPr>
        <w:ind w:left="2160" w:firstLine="0"/>
      </w:pPr>
      <w:rPr>
        <w:rFonts w:ascii="Symbol" w:hAnsi="Symbol"/>
      </w:rPr>
    </w:lvl>
    <w:lvl w:ilvl="4" w:tplc="A148DC2C">
      <w:numFmt w:val="bullet"/>
      <w:lvlText w:val="o"/>
      <w:lvlJc w:val="left"/>
      <w:pPr>
        <w:ind w:left="2880" w:firstLine="0"/>
      </w:pPr>
      <w:rPr>
        <w:rFonts w:ascii="Courier New" w:hAnsi="Courier New" w:cs="Courier New"/>
      </w:rPr>
    </w:lvl>
    <w:lvl w:ilvl="5" w:tplc="41F8320C">
      <w:numFmt w:val="bullet"/>
      <w:lvlText w:val=""/>
      <w:lvlJc w:val="left"/>
      <w:pPr>
        <w:ind w:left="3600" w:firstLine="0"/>
      </w:pPr>
      <w:rPr>
        <w:rFonts w:ascii="Wingdings" w:eastAsia="Wingdings" w:hAnsi="Wingdings" w:cs="Wingdings"/>
      </w:rPr>
    </w:lvl>
    <w:lvl w:ilvl="6" w:tplc="7DF49CC6">
      <w:numFmt w:val="bullet"/>
      <w:lvlText w:val=""/>
      <w:lvlJc w:val="left"/>
      <w:pPr>
        <w:ind w:left="4320" w:firstLine="0"/>
      </w:pPr>
      <w:rPr>
        <w:rFonts w:ascii="Symbol" w:hAnsi="Symbol"/>
      </w:rPr>
    </w:lvl>
    <w:lvl w:ilvl="7" w:tplc="D5363694">
      <w:numFmt w:val="bullet"/>
      <w:lvlText w:val="o"/>
      <w:lvlJc w:val="left"/>
      <w:pPr>
        <w:ind w:left="5040" w:firstLine="0"/>
      </w:pPr>
      <w:rPr>
        <w:rFonts w:ascii="Courier New" w:hAnsi="Courier New" w:cs="Courier New"/>
      </w:rPr>
    </w:lvl>
    <w:lvl w:ilvl="8" w:tplc="1FA8C39A">
      <w:numFmt w:val="bullet"/>
      <w:lvlText w:val=""/>
      <w:lvlJc w:val="left"/>
      <w:pPr>
        <w:ind w:left="5760" w:firstLine="0"/>
      </w:pPr>
      <w:rPr>
        <w:rFonts w:ascii="Wingdings" w:eastAsia="Wingdings" w:hAnsi="Wingdings" w:cs="Wingdings"/>
      </w:rPr>
    </w:lvl>
  </w:abstractNum>
  <w:abstractNum w:abstractNumId="29" w15:restartNumberingAfterBreak="0">
    <w:nsid w:val="79063EB9"/>
    <w:multiLevelType w:val="hybridMultilevel"/>
    <w:tmpl w:val="0CFA4A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AA1724"/>
    <w:multiLevelType w:val="hybridMultilevel"/>
    <w:tmpl w:val="92CC11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32165A"/>
    <w:multiLevelType w:val="multilevel"/>
    <w:tmpl w:val="AF5289F6"/>
    <w:name w:val="Numbered list 11"/>
    <w:lvl w:ilvl="0">
      <w:start w:val="1"/>
      <w:numFmt w:val="decimal"/>
      <w:lvlText w:val="%1"/>
      <w:lvlJc w:val="left"/>
      <w:pPr>
        <w:ind w:left="0" w:firstLine="0"/>
      </w:pPr>
      <w:rPr>
        <w:i/>
        <w:u w:val="single"/>
      </w:rPr>
    </w:lvl>
    <w:lvl w:ilvl="1">
      <w:start w:val="1"/>
      <w:numFmt w:val="decimal"/>
      <w:lvlText w:val="%1.%2"/>
      <w:lvlJc w:val="left"/>
      <w:pPr>
        <w:ind w:left="0" w:firstLine="0"/>
      </w:pPr>
      <w:rPr>
        <w:i/>
        <w:u w:val="single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u w:val="none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i/>
        <w:u w:val="single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i/>
        <w:u w:val="single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i/>
        <w:u w:val="single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i/>
        <w:u w:val="single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i/>
        <w:u w:val="single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i/>
        <w:u w:val="single"/>
      </w:rPr>
    </w:lvl>
  </w:abstractNum>
  <w:num w:numId="1">
    <w:abstractNumId w:val="23"/>
  </w:num>
  <w:num w:numId="2">
    <w:abstractNumId w:val="0"/>
  </w:num>
  <w:num w:numId="3">
    <w:abstractNumId w:val="17"/>
  </w:num>
  <w:num w:numId="4">
    <w:abstractNumId w:val="28"/>
  </w:num>
  <w:num w:numId="5">
    <w:abstractNumId w:val="9"/>
  </w:num>
  <w:num w:numId="6">
    <w:abstractNumId w:val="4"/>
  </w:num>
  <w:num w:numId="7">
    <w:abstractNumId w:val="13"/>
  </w:num>
  <w:num w:numId="8">
    <w:abstractNumId w:val="19"/>
  </w:num>
  <w:num w:numId="9">
    <w:abstractNumId w:val="12"/>
  </w:num>
  <w:num w:numId="10">
    <w:abstractNumId w:val="2"/>
  </w:num>
  <w:num w:numId="11">
    <w:abstractNumId w:val="31"/>
  </w:num>
  <w:num w:numId="12">
    <w:abstractNumId w:val="14"/>
  </w:num>
  <w:num w:numId="13">
    <w:abstractNumId w:val="11"/>
  </w:num>
  <w:num w:numId="14">
    <w:abstractNumId w:val="26"/>
  </w:num>
  <w:num w:numId="15">
    <w:abstractNumId w:val="3"/>
  </w:num>
  <w:num w:numId="16">
    <w:abstractNumId w:val="15"/>
  </w:num>
  <w:num w:numId="17">
    <w:abstractNumId w:val="5"/>
  </w:num>
  <w:num w:numId="18">
    <w:abstractNumId w:val="8"/>
  </w:num>
  <w:num w:numId="19">
    <w:abstractNumId w:val="20"/>
  </w:num>
  <w:num w:numId="20">
    <w:abstractNumId w:val="1"/>
  </w:num>
  <w:num w:numId="21">
    <w:abstractNumId w:val="21"/>
  </w:num>
  <w:num w:numId="22">
    <w:abstractNumId w:val="18"/>
  </w:num>
  <w:num w:numId="23">
    <w:abstractNumId w:val="10"/>
  </w:num>
  <w:num w:numId="24">
    <w:abstractNumId w:val="7"/>
  </w:num>
  <w:num w:numId="25">
    <w:abstractNumId w:val="29"/>
  </w:num>
  <w:num w:numId="26">
    <w:abstractNumId w:val="6"/>
  </w:num>
  <w:num w:numId="27">
    <w:abstractNumId w:val="25"/>
  </w:num>
  <w:num w:numId="28">
    <w:abstractNumId w:val="22"/>
  </w:num>
  <w:num w:numId="29">
    <w:abstractNumId w:val="24"/>
  </w:num>
  <w:num w:numId="30">
    <w:abstractNumId w:val="30"/>
  </w:num>
  <w:num w:numId="31">
    <w:abstractNumId w:val="27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31D"/>
    <w:rsid w:val="00070DEA"/>
    <w:rsid w:val="000A1B1B"/>
    <w:rsid w:val="000D448B"/>
    <w:rsid w:val="000E4913"/>
    <w:rsid w:val="000F0F27"/>
    <w:rsid w:val="00103A35"/>
    <w:rsid w:val="001335DD"/>
    <w:rsid w:val="0015507D"/>
    <w:rsid w:val="00172721"/>
    <w:rsid w:val="00185025"/>
    <w:rsid w:val="0019244C"/>
    <w:rsid w:val="001A3189"/>
    <w:rsid w:val="001A5D4F"/>
    <w:rsid w:val="001C48CB"/>
    <w:rsid w:val="001E7CFE"/>
    <w:rsid w:val="00212B1F"/>
    <w:rsid w:val="00247205"/>
    <w:rsid w:val="00262615"/>
    <w:rsid w:val="00285B45"/>
    <w:rsid w:val="00286D54"/>
    <w:rsid w:val="00297E72"/>
    <w:rsid w:val="002D2D6C"/>
    <w:rsid w:val="002E08BE"/>
    <w:rsid w:val="002F6A25"/>
    <w:rsid w:val="003007CB"/>
    <w:rsid w:val="0030316B"/>
    <w:rsid w:val="003149D5"/>
    <w:rsid w:val="003415CE"/>
    <w:rsid w:val="00341673"/>
    <w:rsid w:val="00352DB7"/>
    <w:rsid w:val="003809BA"/>
    <w:rsid w:val="00382880"/>
    <w:rsid w:val="00390C1D"/>
    <w:rsid w:val="00391978"/>
    <w:rsid w:val="003A6D63"/>
    <w:rsid w:val="003F6D17"/>
    <w:rsid w:val="0041566F"/>
    <w:rsid w:val="0045522A"/>
    <w:rsid w:val="00472070"/>
    <w:rsid w:val="004865F8"/>
    <w:rsid w:val="00486700"/>
    <w:rsid w:val="004B4FEE"/>
    <w:rsid w:val="004E50E6"/>
    <w:rsid w:val="004F0B6F"/>
    <w:rsid w:val="004F3C61"/>
    <w:rsid w:val="004F4EE1"/>
    <w:rsid w:val="004F6A2C"/>
    <w:rsid w:val="00513633"/>
    <w:rsid w:val="00520932"/>
    <w:rsid w:val="00526406"/>
    <w:rsid w:val="00581C05"/>
    <w:rsid w:val="0059093F"/>
    <w:rsid w:val="005A4B2C"/>
    <w:rsid w:val="005B41FD"/>
    <w:rsid w:val="005C6E18"/>
    <w:rsid w:val="0060430A"/>
    <w:rsid w:val="006103C5"/>
    <w:rsid w:val="00615668"/>
    <w:rsid w:val="00630492"/>
    <w:rsid w:val="006814BD"/>
    <w:rsid w:val="006818CA"/>
    <w:rsid w:val="006829E4"/>
    <w:rsid w:val="00684142"/>
    <w:rsid w:val="006B0350"/>
    <w:rsid w:val="006B46DE"/>
    <w:rsid w:val="006D2CAD"/>
    <w:rsid w:val="006E42D7"/>
    <w:rsid w:val="006F4C3A"/>
    <w:rsid w:val="006F522F"/>
    <w:rsid w:val="007109C0"/>
    <w:rsid w:val="00710A57"/>
    <w:rsid w:val="00712617"/>
    <w:rsid w:val="007323BC"/>
    <w:rsid w:val="00732476"/>
    <w:rsid w:val="00751CBE"/>
    <w:rsid w:val="007554E0"/>
    <w:rsid w:val="00762AE4"/>
    <w:rsid w:val="00783BC0"/>
    <w:rsid w:val="007902FC"/>
    <w:rsid w:val="00796CBA"/>
    <w:rsid w:val="007B2F7A"/>
    <w:rsid w:val="007E66E0"/>
    <w:rsid w:val="007F660A"/>
    <w:rsid w:val="008327C0"/>
    <w:rsid w:val="008339E6"/>
    <w:rsid w:val="00842541"/>
    <w:rsid w:val="00845E92"/>
    <w:rsid w:val="00872814"/>
    <w:rsid w:val="008A3B01"/>
    <w:rsid w:val="008C6FBD"/>
    <w:rsid w:val="008E379B"/>
    <w:rsid w:val="008E7D5F"/>
    <w:rsid w:val="008F0652"/>
    <w:rsid w:val="00903FA2"/>
    <w:rsid w:val="0090500A"/>
    <w:rsid w:val="00925C90"/>
    <w:rsid w:val="009272C1"/>
    <w:rsid w:val="0094084D"/>
    <w:rsid w:val="009550F8"/>
    <w:rsid w:val="00965E79"/>
    <w:rsid w:val="009A146E"/>
    <w:rsid w:val="009C2A10"/>
    <w:rsid w:val="009E21AB"/>
    <w:rsid w:val="009E2D51"/>
    <w:rsid w:val="009F202A"/>
    <w:rsid w:val="00A02EF4"/>
    <w:rsid w:val="00A045AC"/>
    <w:rsid w:val="00A1112A"/>
    <w:rsid w:val="00A32389"/>
    <w:rsid w:val="00A337A0"/>
    <w:rsid w:val="00A730F4"/>
    <w:rsid w:val="00AA6707"/>
    <w:rsid w:val="00AD170D"/>
    <w:rsid w:val="00AD30E3"/>
    <w:rsid w:val="00AD526D"/>
    <w:rsid w:val="00B14F1A"/>
    <w:rsid w:val="00B41D1A"/>
    <w:rsid w:val="00B43ACA"/>
    <w:rsid w:val="00B46590"/>
    <w:rsid w:val="00B66C8F"/>
    <w:rsid w:val="00B968A9"/>
    <w:rsid w:val="00BA0481"/>
    <w:rsid w:val="00BC3E3E"/>
    <w:rsid w:val="00BC7D60"/>
    <w:rsid w:val="00BF5D33"/>
    <w:rsid w:val="00C67AC1"/>
    <w:rsid w:val="00C91BDB"/>
    <w:rsid w:val="00C91E67"/>
    <w:rsid w:val="00CA3D99"/>
    <w:rsid w:val="00CA4585"/>
    <w:rsid w:val="00CB44C1"/>
    <w:rsid w:val="00CB56FA"/>
    <w:rsid w:val="00CC1372"/>
    <w:rsid w:val="00CC2554"/>
    <w:rsid w:val="00CE392F"/>
    <w:rsid w:val="00CE5F51"/>
    <w:rsid w:val="00D24C66"/>
    <w:rsid w:val="00D26960"/>
    <w:rsid w:val="00D515A3"/>
    <w:rsid w:val="00D5227C"/>
    <w:rsid w:val="00D53D06"/>
    <w:rsid w:val="00D53D83"/>
    <w:rsid w:val="00D84F40"/>
    <w:rsid w:val="00D92953"/>
    <w:rsid w:val="00DA514F"/>
    <w:rsid w:val="00DB722B"/>
    <w:rsid w:val="00DE663A"/>
    <w:rsid w:val="00E1237B"/>
    <w:rsid w:val="00E16E80"/>
    <w:rsid w:val="00E17E93"/>
    <w:rsid w:val="00E3731D"/>
    <w:rsid w:val="00E40409"/>
    <w:rsid w:val="00E4059D"/>
    <w:rsid w:val="00E86F49"/>
    <w:rsid w:val="00E90E8A"/>
    <w:rsid w:val="00F23F93"/>
    <w:rsid w:val="00F3444D"/>
    <w:rsid w:val="00F3484A"/>
    <w:rsid w:val="00F50A7C"/>
    <w:rsid w:val="00FB0D79"/>
    <w:rsid w:val="00FD4CC0"/>
    <w:rsid w:val="00FE09E1"/>
    <w:rsid w:val="00FF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D73B7"/>
  <w15:docId w15:val="{7E1D9614-5B3D-4D6B-93FF-DD48FDD37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Basic Roman"/>
        <w:sz w:val="22"/>
        <w:szCs w:val="22"/>
        <w:lang w:val="sk-S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3A6D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qFormat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ekzoznamu">
    <w:name w:val="List Paragraph"/>
    <w:aliases w:val="body,Odsek,Odsek zoznamu2,Farebný zoznam – zvýraznenie 11,Odsek 1."/>
    <w:basedOn w:val="Normlny"/>
    <w:uiPriority w:val="34"/>
    <w:qFormat/>
    <w:pPr>
      <w:ind w:left="720"/>
      <w:contextualSpacing/>
    </w:pPr>
  </w:style>
  <w:style w:type="paragraph" w:customStyle="1" w:styleId="Zkladntext1">
    <w:name w:val="Základný text1"/>
    <w:basedOn w:val="Normlny"/>
    <w:qFormat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Zhlavie2">
    <w:name w:val="Záhlavie #2"/>
    <w:basedOn w:val="Normlny"/>
    <w:qFormat/>
    <w:pPr>
      <w:widowControl w:val="0"/>
      <w:spacing w:after="100"/>
      <w:outlineLvl w:val="1"/>
    </w:pPr>
    <w:rPr>
      <w:rFonts w:ascii="Times New Roman" w:eastAsia="Times New Roman" w:hAnsi="Times New Roman" w:cs="Times New Roman"/>
      <w:b/>
      <w:bCs/>
      <w:color w:val="00000A"/>
    </w:rPr>
  </w:style>
  <w:style w:type="paragraph" w:styleId="Hlavika">
    <w:name w:val="header"/>
    <w:basedOn w:val="Normlny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y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Hlavikaalebopta2">
    <w:name w:val="Hlavička alebo päta (2)"/>
    <w:basedOn w:val="Normlny"/>
    <w:qFormat/>
    <w:pPr>
      <w:widowControl w:val="0"/>
      <w:spacing w:after="0" w:line="240" w:lineRule="auto"/>
    </w:pPr>
  </w:style>
  <w:style w:type="character" w:styleId="Hypertextovprepojenie">
    <w:name w:val="Hyperlink"/>
    <w:basedOn w:val="Predvolenpsmoodseku"/>
    <w:rPr>
      <w:color w:val="0000FF"/>
      <w:u w:val="single"/>
    </w:rPr>
  </w:style>
  <w:style w:type="character" w:customStyle="1" w:styleId="OdsekzoznamuChar">
    <w:name w:val="Odsek zoznamu Char"/>
  </w:style>
  <w:style w:type="character" w:customStyle="1" w:styleId="Zkladntext">
    <w:name w:val="Základný text_"/>
    <w:basedOn w:val="Predvolenpsmoodseku"/>
    <w:rPr>
      <w:rFonts w:ascii="Times New Roman" w:eastAsia="Times New Roman" w:hAnsi="Times New Roman" w:cs="Times New Roman"/>
      <w:color w:val="00000A"/>
    </w:rPr>
  </w:style>
  <w:style w:type="character" w:customStyle="1" w:styleId="Zhlavie20">
    <w:name w:val="Záhlavie #2_"/>
    <w:basedOn w:val="Predvolenpsmoodseku"/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HlavikaChar">
    <w:name w:val="Hlavička Char"/>
    <w:basedOn w:val="Predvolenpsmoodseku"/>
  </w:style>
  <w:style w:type="character" w:customStyle="1" w:styleId="PtaChar">
    <w:name w:val="Päta Char"/>
    <w:basedOn w:val="Predvolenpsmoodseku"/>
  </w:style>
  <w:style w:type="character" w:styleId="Zstupntext">
    <w:name w:val="Placeholder Text"/>
    <w:basedOn w:val="Predvolenpsmoodseku"/>
    <w:rPr>
      <w:color w:val="808080"/>
    </w:rPr>
  </w:style>
  <w:style w:type="character" w:customStyle="1" w:styleId="TextbublinyChar">
    <w:name w:val="Text bubliny Char"/>
    <w:basedOn w:val="Predvolenpsmoodseku"/>
    <w:rPr>
      <w:rFonts w:ascii="Tahoma" w:hAnsi="Tahoma" w:cs="Tahoma"/>
      <w:sz w:val="16"/>
      <w:szCs w:val="16"/>
    </w:rPr>
  </w:style>
  <w:style w:type="character" w:customStyle="1" w:styleId="Hlavikaalebopta20">
    <w:name w:val="Hlavička alebo päta (2)_"/>
  </w:style>
  <w:style w:type="character" w:styleId="Odkaznakomentr">
    <w:name w:val="annotation reference"/>
    <w:basedOn w:val="Predvolenpsmoodseku"/>
    <w:uiPriority w:val="99"/>
    <w:semiHidden/>
    <w:unhideWhenUsed/>
    <w:rsid w:val="00103A3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03A3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03A3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03A3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03A35"/>
    <w:rPr>
      <w:b/>
      <w:bCs/>
      <w:sz w:val="20"/>
      <w:szCs w:val="20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D53D83"/>
    <w:rPr>
      <w:color w:val="605E5C"/>
      <w:shd w:val="clear" w:color="auto" w:fill="E1DFDD"/>
    </w:rPr>
  </w:style>
  <w:style w:type="table" w:styleId="Mriekatabuky">
    <w:name w:val="Table Grid"/>
    <w:basedOn w:val="Normlnatabuka"/>
    <w:uiPriority w:val="59"/>
    <w:rsid w:val="00DB722B"/>
    <w:pPr>
      <w:suppressAutoHyphens/>
      <w:spacing w:after="0" w:line="240" w:lineRule="auto"/>
    </w:p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3A6D6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8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ola.holzhauserova@petrzalka.sk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nda.prutkayova@petrzalka.sk" TargetMode="External"/><Relationship Id="rId12" Type="http://schemas.openxmlformats.org/officeDocument/2006/relationships/hyperlink" Target="mailto:viola.holzhauserova@petrzalka.s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iola.holzhauserova@petrzalka.s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hyperlink" Target="https://josephine.proebiz.com/sk.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1693</Words>
  <Characters>9653</Characters>
  <Application>Microsoft Office Word</Application>
  <DocSecurity>0</DocSecurity>
  <Lines>80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Belyusova Zuzana</dc:creator>
  <cp:lastModifiedBy>Prutkayová Linda</cp:lastModifiedBy>
  <cp:revision>2</cp:revision>
  <cp:lastPrinted>2022-10-14T09:14:00Z</cp:lastPrinted>
  <dcterms:created xsi:type="dcterms:W3CDTF">2022-11-23T15:19:00Z</dcterms:created>
  <dcterms:modified xsi:type="dcterms:W3CDTF">2022-11-23T15:19:00Z</dcterms:modified>
</cp:coreProperties>
</file>