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0D" w:rsidRPr="000F4D5E" w:rsidRDefault="00C5380D" w:rsidP="00C5380D">
      <w:pPr>
        <w:jc w:val="right"/>
        <w:rPr>
          <w:b/>
          <w:w w:val="113"/>
          <w:sz w:val="28"/>
        </w:rPr>
      </w:pPr>
      <w:r w:rsidRPr="000F4D5E"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5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D5E">
        <w:rPr>
          <w:b/>
          <w:w w:val="113"/>
          <w:sz w:val="28"/>
        </w:rPr>
        <w:t xml:space="preserve">DETSKÁ FAKULTNÁ NEMOCNICA </w:t>
      </w:r>
    </w:p>
    <w:p w:rsidR="00C5380D" w:rsidRPr="000F4D5E" w:rsidRDefault="00C5380D" w:rsidP="00C5380D">
      <w:pPr>
        <w:jc w:val="right"/>
        <w:rPr>
          <w:b/>
          <w:sz w:val="28"/>
        </w:rPr>
      </w:pPr>
      <w:r w:rsidRPr="000F4D5E">
        <w:rPr>
          <w:b/>
          <w:sz w:val="28"/>
        </w:rPr>
        <w:t>S POLIKLINIKOU BANSKÁ BYSTRICA</w:t>
      </w:r>
    </w:p>
    <w:p w:rsidR="00C5380D" w:rsidRPr="000F4D5E" w:rsidRDefault="00C5380D" w:rsidP="00C5380D">
      <w:pPr>
        <w:jc w:val="right"/>
        <w:rPr>
          <w:b/>
        </w:rPr>
      </w:pPr>
      <w:r w:rsidRPr="000F4D5E">
        <w:rPr>
          <w:b/>
        </w:rPr>
        <w:t xml:space="preserve">                           Námestie  L. Svobodu 4</w:t>
      </w:r>
    </w:p>
    <w:p w:rsidR="00C5380D" w:rsidRPr="000F4D5E" w:rsidRDefault="00C5380D" w:rsidP="00C5380D">
      <w:pPr>
        <w:jc w:val="right"/>
        <w:rPr>
          <w:b/>
        </w:rPr>
      </w:pPr>
      <w:r w:rsidRPr="000F4D5E">
        <w:rPr>
          <w:b/>
        </w:rPr>
        <w:t>974 09  Banská Bystrica</w:t>
      </w:r>
    </w:p>
    <w:p w:rsidR="007E1236" w:rsidRPr="000F4D5E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0F4D5E" w:rsidRDefault="007E1236" w:rsidP="007E30C7">
      <w:pPr>
        <w:tabs>
          <w:tab w:val="left" w:pos="3969"/>
        </w:tabs>
      </w:pPr>
      <w:r w:rsidRPr="000F4D5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0F4D5E" w:rsidRDefault="007E30C7" w:rsidP="00EE5F16">
      <w:pPr>
        <w:jc w:val="center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  <w:sz w:val="28"/>
        </w:rPr>
        <w:t xml:space="preserve">VÝZVA </w:t>
      </w:r>
      <w:r w:rsidR="000472CC" w:rsidRPr="000F4D5E">
        <w:rPr>
          <w:rFonts w:ascii="Times New Roman" w:hAnsi="Times New Roman" w:cs="Times New Roman"/>
          <w:sz w:val="28"/>
        </w:rPr>
        <w:t>NA PREDLOŽENIE PONUKY č. 1</w:t>
      </w:r>
      <w:r w:rsidR="00CA434E" w:rsidRPr="000F4D5E">
        <w:rPr>
          <w:rFonts w:ascii="Times New Roman" w:hAnsi="Times New Roman" w:cs="Times New Roman"/>
          <w:sz w:val="28"/>
        </w:rPr>
        <w:t xml:space="preserve"> (ARO)</w:t>
      </w:r>
    </w:p>
    <w:p w:rsidR="000472CC" w:rsidRPr="000F4D5E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F4D5E">
        <w:rPr>
          <w:rFonts w:ascii="Times New Roman" w:hAnsi="Times New Roman" w:cs="Times New Roman"/>
        </w:rPr>
        <w:t xml:space="preserve">v rámci zriadeného DNS: </w:t>
      </w:r>
      <w:r w:rsidRPr="000F4D5E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F4D5E" w:rsidRDefault="000472CC" w:rsidP="000472CC">
      <w:pPr>
        <w:jc w:val="center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F4D5E" w:rsidRDefault="000472CC" w:rsidP="000472CC">
      <w:pPr>
        <w:jc w:val="center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>a o zmene a doplnení niektorých zákonov )</w:t>
      </w:r>
    </w:p>
    <w:p w:rsidR="00DD4FD6" w:rsidRPr="000F4D5E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0F4D5E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0F4D5E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sz w:val="24"/>
          <w:szCs w:val="24"/>
        </w:rPr>
      </w:pPr>
      <w:r w:rsidRPr="000F4D5E">
        <w:rPr>
          <w:b/>
          <w:sz w:val="24"/>
          <w:szCs w:val="24"/>
        </w:rPr>
        <w:t xml:space="preserve"> </w:t>
      </w:r>
      <w:r w:rsidRPr="000F4D5E">
        <w:rPr>
          <w:b/>
          <w:bCs/>
          <w:sz w:val="24"/>
          <w:szCs w:val="24"/>
        </w:rPr>
        <w:t xml:space="preserve"> Identifikácia verejného obstarávateľa</w:t>
      </w:r>
      <w:r w:rsidRPr="000F4D5E">
        <w:rPr>
          <w:sz w:val="24"/>
          <w:szCs w:val="24"/>
        </w:rPr>
        <w:t xml:space="preserve">           </w:t>
      </w:r>
    </w:p>
    <w:p w:rsidR="00C659FD" w:rsidRPr="000F4D5E" w:rsidRDefault="00EE5F16" w:rsidP="00C659F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 xml:space="preserve">  </w:t>
      </w:r>
      <w:r w:rsidR="00C659FD" w:rsidRPr="000F4D5E">
        <w:rPr>
          <w:rFonts w:ascii="Times New Roman" w:hAnsi="Times New Roman" w:cs="Times New Roman"/>
        </w:rPr>
        <w:t>Názov organizácie: Detská fakultná nemocnica s poliklinikou Banská Bystrica</w:t>
      </w:r>
    </w:p>
    <w:p w:rsidR="00C659FD" w:rsidRPr="000F4D5E" w:rsidRDefault="00C659FD" w:rsidP="00C659F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 xml:space="preserve">  Sídlo organizácie:   Námestie L. Svobodu 4, 974 09 Banská Bystrica</w:t>
      </w:r>
    </w:p>
    <w:p w:rsidR="00EE5F16" w:rsidRPr="000F4D5E" w:rsidRDefault="00C659FD" w:rsidP="00C659FD">
      <w:pPr>
        <w:tabs>
          <w:tab w:val="left" w:pos="284"/>
          <w:tab w:val="left" w:pos="709"/>
          <w:tab w:val="left" w:pos="2268"/>
        </w:tabs>
        <w:ind w:left="284"/>
      </w:pPr>
      <w:r w:rsidRPr="000F4D5E">
        <w:rPr>
          <w:rFonts w:ascii="Times New Roman" w:hAnsi="Times New Roman" w:cs="Times New Roman"/>
        </w:rPr>
        <w:t xml:space="preserve">  IČO: 379 579 37</w:t>
      </w:r>
      <w:r w:rsidR="00EE5F16" w:rsidRPr="000F4D5E">
        <w:tab/>
      </w:r>
      <w:r w:rsidR="00DD4FD6" w:rsidRPr="000F4D5E">
        <w:t xml:space="preserve"> </w:t>
      </w:r>
    </w:p>
    <w:p w:rsidR="0011056B" w:rsidRPr="000F4D5E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</w:p>
    <w:p w:rsidR="00EE5F16" w:rsidRPr="000F4D5E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0F4D5E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ab/>
      </w:r>
      <w:r w:rsidRPr="000F4D5E">
        <w:rPr>
          <w:rFonts w:ascii="Times New Roman" w:hAnsi="Times New Roman" w:cs="Times New Roman"/>
        </w:rPr>
        <w:tab/>
      </w:r>
    </w:p>
    <w:p w:rsidR="00EE5F16" w:rsidRPr="000F4D5E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Predmet zákazky</w:t>
      </w:r>
      <w:r w:rsidR="00EE5F16" w:rsidRPr="000F4D5E">
        <w:rPr>
          <w:b/>
          <w:sz w:val="24"/>
          <w:szCs w:val="24"/>
        </w:rPr>
        <w:t xml:space="preserve">: </w:t>
      </w:r>
    </w:p>
    <w:p w:rsidR="0011056B" w:rsidRPr="000F4D5E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p w:rsidR="001F0387" w:rsidRPr="000F4D5E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0F4D5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0F4D5E" w:rsidRDefault="001F0387" w:rsidP="001F0387">
            <w:pPr>
              <w:rPr>
                <w:rFonts w:ascii="Calibri" w:hAnsi="Calibri" w:cs="Calibri"/>
              </w:rPr>
            </w:pPr>
            <w:r w:rsidRPr="000F4D5E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0F4D5E" w:rsidRDefault="001F0387" w:rsidP="001F0387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0F4D5E">
              <w:rPr>
                <w:rFonts w:ascii="Calibri" w:hAnsi="Calibri" w:cs="Calibri"/>
              </w:rPr>
              <w:t>počet kusov</w:t>
            </w:r>
          </w:p>
        </w:tc>
      </w:tr>
      <w:tr w:rsidR="001F0387" w:rsidRPr="000F4D5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0F4D5E" w:rsidRDefault="001F0387" w:rsidP="001F03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0F4D5E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F0387" w:rsidRPr="000F4D5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F4D5E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F4D5E">
              <w:rPr>
                <w:rFonts w:ascii="Calibri" w:hAnsi="Calibri" w:cs="Calibri"/>
                <w:b w:val="0"/>
                <w:sz w:val="20"/>
                <w:szCs w:val="20"/>
              </w:rPr>
              <w:t>lineárna pumpa</w:t>
            </w: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F4D5E" w:rsidRDefault="00222D5C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F4D5E"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</w:tr>
      <w:tr w:rsidR="001F0387" w:rsidRPr="000F4D5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F4D5E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r w:rsidR="0029347D" w:rsidRPr="000F4D5E">
              <w:rPr>
                <w:rFonts w:ascii="Calibri" w:hAnsi="Calibri" w:cs="Calibri"/>
                <w:b w:val="0"/>
                <w:sz w:val="20"/>
                <w:szCs w:val="20"/>
              </w:rPr>
              <w:t>volumetrická pumpa</w:t>
            </w: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F4D5E" w:rsidRDefault="00222D5C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F4D5E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</w:tr>
      <w:tr w:rsidR="00E03E79" w:rsidRPr="000F4D5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0F4D5E" w:rsidRDefault="00E03E79" w:rsidP="00E03E79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F4D5E">
              <w:rPr>
                <w:rFonts w:ascii="Calibri" w:hAnsi="Calibri" w:cs="Calibri"/>
                <w:b w:val="0"/>
                <w:sz w:val="20"/>
                <w:szCs w:val="20"/>
              </w:rPr>
              <w:t>dokovacia stanica</w:t>
            </w:r>
            <w:r w:rsidRPr="000F4D5E">
              <w:rPr>
                <w:rFonts w:ascii="Calibri" w:hAnsi="Calibri" w:cs="Calibri"/>
                <w:b w:val="0"/>
                <w:sz w:val="20"/>
                <w:szCs w:val="20"/>
              </w:rPr>
              <w:t>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0F4D5E" w:rsidRDefault="00222D5C" w:rsidP="00E03E79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0F4D5E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</w:tbl>
    <w:p w:rsidR="0011056B" w:rsidRPr="000F4D5E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0F4D5E">
        <w:rPr>
          <w:rFonts w:ascii="Times New Roman" w:hAnsi="Times New Roman" w:cs="Times New Roman"/>
          <w:u w:val="single"/>
        </w:rPr>
        <w:t>Bližší o</w:t>
      </w:r>
      <w:r w:rsidR="0011056B" w:rsidRPr="000F4D5E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0F4D5E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Pr="000F4D5E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0F4D5E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</w:rPr>
        <w:t xml:space="preserve">Predpokladaná hodnota zákazky: </w:t>
      </w:r>
      <w:r w:rsidR="00222D5C" w:rsidRPr="000F4D5E">
        <w:rPr>
          <w:rFonts w:ascii="Times New Roman" w:hAnsi="Times New Roman" w:cs="Times New Roman"/>
        </w:rPr>
        <w:t>59 540,00</w:t>
      </w:r>
      <w:r w:rsidRPr="000F4D5E">
        <w:rPr>
          <w:rFonts w:ascii="Times New Roman" w:hAnsi="Times New Roman" w:cs="Times New Roman"/>
        </w:rPr>
        <w:t xml:space="preserve"> € bez DPH</w:t>
      </w:r>
    </w:p>
    <w:p w:rsidR="0011056B" w:rsidRPr="000F4D5E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Pr="000F4D5E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Výsledok ponuky</w:t>
      </w:r>
      <w:r w:rsidR="00EE5F16" w:rsidRPr="000F4D5E">
        <w:rPr>
          <w:b/>
          <w:sz w:val="24"/>
          <w:szCs w:val="24"/>
        </w:rPr>
        <w:t>:</w:t>
      </w:r>
    </w:p>
    <w:p w:rsidR="0011056B" w:rsidRPr="000F4D5E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0F4D5E">
        <w:rPr>
          <w:rFonts w:ascii="Times New Roman" w:hAnsi="Times New Roman" w:cs="Times New Roman"/>
          <w:bCs/>
        </w:rPr>
        <w:t>Zmluva zverejnená spoločne s výzvou.</w:t>
      </w:r>
      <w:bookmarkStart w:id="0" w:name="_GoBack"/>
      <w:bookmarkEnd w:id="0"/>
    </w:p>
    <w:p w:rsidR="0011056B" w:rsidRPr="000F4D5E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0F4D5E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0F4D5E">
        <w:rPr>
          <w:b/>
          <w:bCs/>
          <w:sz w:val="24"/>
          <w:szCs w:val="24"/>
        </w:rPr>
        <w:t>Miesto a termín dodania zákazky:</w:t>
      </w:r>
    </w:p>
    <w:p w:rsidR="00C659FD" w:rsidRPr="000F4D5E" w:rsidRDefault="00C659FD" w:rsidP="00C659F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0F4D5E">
        <w:rPr>
          <w:rFonts w:ascii="Times New Roman" w:hAnsi="Times New Roman" w:cs="Times New Roman"/>
          <w:bCs/>
        </w:rPr>
        <w:t xml:space="preserve">   </w:t>
      </w:r>
      <w:r w:rsidR="00D31C34" w:rsidRPr="000F4D5E">
        <w:rPr>
          <w:rFonts w:ascii="Times New Roman" w:hAnsi="Times New Roman" w:cs="Times New Roman"/>
          <w:bCs/>
        </w:rPr>
        <w:t>Miesto dodania:</w:t>
      </w:r>
      <w:r w:rsidR="00A83A41" w:rsidRPr="000F4D5E">
        <w:rPr>
          <w:rFonts w:ascii="Times New Roman" w:hAnsi="Times New Roman" w:cs="Times New Roman"/>
          <w:bCs/>
        </w:rPr>
        <w:t xml:space="preserve"> </w:t>
      </w:r>
      <w:r w:rsidRPr="000F4D5E">
        <w:rPr>
          <w:rFonts w:ascii="Times New Roman" w:hAnsi="Times New Roman" w:cs="Times New Roman"/>
        </w:rPr>
        <w:t>Námestie L. Svobodu 4, 974 09 Banská Bystrica</w:t>
      </w:r>
    </w:p>
    <w:p w:rsidR="00D31C34" w:rsidRPr="000F4D5E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F4D5E">
        <w:rPr>
          <w:bCs/>
          <w:sz w:val="24"/>
          <w:szCs w:val="24"/>
        </w:rPr>
        <w:t>Termín dodania: Do 60</w:t>
      </w:r>
      <w:r w:rsidR="00D31C34" w:rsidRPr="000F4D5E">
        <w:rPr>
          <w:bCs/>
          <w:sz w:val="24"/>
          <w:szCs w:val="24"/>
        </w:rPr>
        <w:t xml:space="preserve"> dní odo dňa podpisu zmluvy. </w:t>
      </w:r>
    </w:p>
    <w:p w:rsidR="00D31C34" w:rsidRPr="000F4D5E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0F4D5E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0F4D5E">
        <w:rPr>
          <w:b/>
          <w:sz w:val="24"/>
          <w:szCs w:val="24"/>
        </w:rPr>
        <w:t>Zdroj finančných prostriedkov</w:t>
      </w:r>
      <w:bookmarkEnd w:id="1"/>
      <w:r w:rsidRPr="000F4D5E">
        <w:rPr>
          <w:b/>
          <w:sz w:val="24"/>
          <w:szCs w:val="24"/>
        </w:rPr>
        <w:t>:</w:t>
      </w:r>
    </w:p>
    <w:p w:rsidR="00D31C34" w:rsidRPr="000F4D5E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0F4D5E">
        <w:rPr>
          <w:sz w:val="24"/>
          <w:szCs w:val="24"/>
        </w:rPr>
        <w:t>Predmet zákazky bude financovaný z rozpočtovaných prostriedkov verejného obstarávateľa.</w:t>
      </w:r>
    </w:p>
    <w:p w:rsidR="00D31C34" w:rsidRPr="000F4D5E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0F4D5E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0F4D5E">
        <w:rPr>
          <w:b/>
          <w:bCs/>
          <w:sz w:val="24"/>
          <w:szCs w:val="24"/>
        </w:rPr>
        <w:t>Požiadavky na obsah ponuky:</w:t>
      </w:r>
    </w:p>
    <w:p w:rsidR="00D31C34" w:rsidRPr="000F4D5E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a) Vyplnený a podpísaný návrh zmluvy</w:t>
      </w:r>
    </w:p>
    <w:p w:rsidR="00D31C34" w:rsidRPr="000F4D5E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lastRenderedPageBreak/>
        <w:t>b) Vyplnený záväzný návrh na plnenie v syst</w:t>
      </w:r>
      <w:r w:rsidR="0092713A" w:rsidRPr="000F4D5E">
        <w:rPr>
          <w:sz w:val="24"/>
          <w:szCs w:val="24"/>
        </w:rPr>
        <w:t>éme Josephine a zároveň vyplnené prílohy</w:t>
      </w:r>
      <w:r w:rsidRPr="000F4D5E">
        <w:rPr>
          <w:sz w:val="24"/>
          <w:szCs w:val="24"/>
        </w:rPr>
        <w:t xml:space="preserve"> </w:t>
      </w:r>
      <w:r w:rsidR="004368A3" w:rsidRPr="000F4D5E">
        <w:rPr>
          <w:sz w:val="24"/>
          <w:szCs w:val="24"/>
        </w:rPr>
        <w:t>súťažných podkladov</w:t>
      </w:r>
      <w:r w:rsidRPr="000F4D5E">
        <w:rPr>
          <w:sz w:val="24"/>
          <w:szCs w:val="24"/>
        </w:rPr>
        <w:t xml:space="preserve"> – </w:t>
      </w:r>
      <w:r w:rsidR="0092713A" w:rsidRPr="000F4D5E">
        <w:rPr>
          <w:sz w:val="24"/>
          <w:szCs w:val="24"/>
        </w:rPr>
        <w:t>Príloha č.1 špecifikácia</w:t>
      </w:r>
      <w:r w:rsidRPr="000F4D5E">
        <w:rPr>
          <w:sz w:val="24"/>
          <w:szCs w:val="24"/>
        </w:rPr>
        <w:t xml:space="preserve"> predmetu zákazky kde budú uvedené </w:t>
      </w:r>
      <w:r w:rsidR="0092713A" w:rsidRPr="000F4D5E">
        <w:rPr>
          <w:sz w:val="24"/>
          <w:szCs w:val="24"/>
        </w:rPr>
        <w:t xml:space="preserve">(áno/nie) informácie o technickej špecifikácii ponúkaných prístrojov, </w:t>
      </w:r>
      <w:r w:rsidRPr="000F4D5E">
        <w:rPr>
          <w:sz w:val="24"/>
          <w:szCs w:val="24"/>
        </w:rPr>
        <w:t xml:space="preserve"> </w:t>
      </w:r>
      <w:r w:rsidR="0092713A" w:rsidRPr="000F4D5E">
        <w:rPr>
          <w:sz w:val="24"/>
          <w:szCs w:val="24"/>
        </w:rPr>
        <w:t xml:space="preserve">Príloha č. 2 Návrh na plnenie vrátane uvedených cien. </w:t>
      </w:r>
      <w:r w:rsidRPr="000F4D5E">
        <w:rPr>
          <w:sz w:val="24"/>
          <w:szCs w:val="24"/>
        </w:rPr>
        <w:t>Táto príloha</w:t>
      </w:r>
      <w:r w:rsidR="004368A3" w:rsidRPr="000F4D5E">
        <w:rPr>
          <w:sz w:val="24"/>
          <w:szCs w:val="24"/>
        </w:rPr>
        <w:t xml:space="preserve"> </w:t>
      </w:r>
      <w:r w:rsidRPr="000F4D5E">
        <w:rPr>
          <w:sz w:val="24"/>
          <w:szCs w:val="24"/>
        </w:rPr>
        <w:t>bude podpísaná a nahratá vo formáte pdf. pre kontrolu prípadných</w:t>
      </w:r>
      <w:r w:rsidR="004368A3" w:rsidRPr="000F4D5E">
        <w:rPr>
          <w:sz w:val="24"/>
          <w:szCs w:val="24"/>
        </w:rPr>
        <w:t xml:space="preserve"> </w:t>
      </w:r>
      <w:r w:rsidRPr="000F4D5E">
        <w:rPr>
          <w:sz w:val="24"/>
          <w:szCs w:val="24"/>
        </w:rPr>
        <w:t>matematických chýb.</w:t>
      </w:r>
    </w:p>
    <w:p w:rsidR="004368A3" w:rsidRPr="000F4D5E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0F4D5E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L</w:t>
      </w:r>
      <w:r w:rsidR="004368A3" w:rsidRPr="000F4D5E">
        <w:rPr>
          <w:b/>
          <w:sz w:val="24"/>
          <w:szCs w:val="24"/>
        </w:rPr>
        <w:t>ehot</w:t>
      </w:r>
      <w:r w:rsidRPr="000F4D5E">
        <w:rPr>
          <w:b/>
          <w:sz w:val="24"/>
          <w:szCs w:val="24"/>
        </w:rPr>
        <w:t>a</w:t>
      </w:r>
      <w:r w:rsidR="004368A3" w:rsidRPr="000F4D5E">
        <w:rPr>
          <w:b/>
          <w:sz w:val="24"/>
          <w:szCs w:val="24"/>
        </w:rPr>
        <w:t xml:space="preserve"> na predkladanie cenových ponúk:</w:t>
      </w:r>
    </w:p>
    <w:p w:rsidR="004368A3" w:rsidRPr="000F4D5E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Uchádzač môže predložiť len jednu ponuku. Uchádzač predkladá ponuku v elektronickej podobe v lehote na predkladanie ponúk podľa požiadaviek uvedených v súťažných podkladoch.</w:t>
      </w:r>
    </w:p>
    <w:p w:rsidR="004368A3" w:rsidRPr="000F4D5E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t xml:space="preserve">Ponuka je vyhotovená elektronicky a vložená do systému JOSEPHINE umiestnenom na webovej adrese </w:t>
      </w:r>
      <w:hyperlink r:id="rId8" w:history="1">
        <w:r w:rsidRPr="000F4D5E">
          <w:rPr>
            <w:rStyle w:val="Hypertextovprepojenie"/>
            <w:color w:val="auto"/>
            <w:sz w:val="24"/>
            <w:szCs w:val="24"/>
          </w:rPr>
          <w:t>https://josephine.proebiz.com/</w:t>
        </w:r>
      </w:hyperlink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t xml:space="preserve">Elektronická ponuka sa vloží vyplnením ponukového formulára a vložením požadovaných dokladov a dokumentov v systéme JOSEPHINE umiestnenom na webovej adrese </w:t>
      </w:r>
      <w:hyperlink r:id="rId9" w:history="1">
        <w:r w:rsidRPr="000F4D5E">
          <w:rPr>
            <w:rStyle w:val="Hypertextovprepojenie"/>
            <w:color w:val="auto"/>
            <w:sz w:val="24"/>
            <w:szCs w:val="24"/>
          </w:rPr>
          <w:t>https://josephine.proebiz.com/</w:t>
        </w:r>
      </w:hyperlink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b/>
          <w:sz w:val="24"/>
          <w:szCs w:val="24"/>
        </w:rPr>
        <w:t>UPOZORNENIE:</w:t>
      </w:r>
      <w:r w:rsidRPr="000F4D5E">
        <w:rPr>
          <w:sz w:val="24"/>
          <w:szCs w:val="24"/>
        </w:rPr>
        <w:t xml:space="preserve"> Prosíme uchádzačov, aby pri vkladaní svojej ponuky boli obozretní, a skontrolovali, či ponuku vkladajú skutočne k výzve prostredníctvom sw. Josephine.</w:t>
      </w:r>
    </w:p>
    <w:p w:rsidR="005A07FE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0F4D5E">
        <w:rPr>
          <w:sz w:val="24"/>
          <w:szCs w:val="24"/>
        </w:rPr>
        <w:t xml:space="preserve">a) lehota na predkladanie ponúk – dátum: </w:t>
      </w:r>
      <w:r w:rsidR="00C51FD4">
        <w:rPr>
          <w:b/>
          <w:sz w:val="24"/>
          <w:szCs w:val="24"/>
        </w:rPr>
        <w:t>29</w:t>
      </w:r>
      <w:r w:rsidR="005A07FE" w:rsidRPr="000F4D5E">
        <w:rPr>
          <w:b/>
          <w:sz w:val="24"/>
          <w:szCs w:val="24"/>
        </w:rPr>
        <w:t>.04.2019 o 10:00 hod.</w:t>
      </w:r>
    </w:p>
    <w:p w:rsidR="004368A3" w:rsidRPr="000F4D5E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b) ponuky sa predkladajú v slovenskom jazyku a v €</w:t>
      </w:r>
    </w:p>
    <w:p w:rsidR="004368A3" w:rsidRPr="000F4D5E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Pr="000F4D5E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Spôsob stanovenia ceny: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Cena za predmet zákazky musí byť stanovená v zmysle zákona č. 18/1996 Zb. o cenách v znení neskorších predpisov a vyhlášky MF SR č. 87/1996 Z. z., ktorou sa vykonáva zákon č. 18/1996 Z. z. o cenách v znení neskorších predpisov. Cena za predmet zákazky musí zahŕňať všetky náklady spojené s predmetom zákazky. Navrhovaná cena musí byť stanovená ako cena maximálna a vyjadrená v € za celý predmet zákazky.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Uchádzač navrhované ceny uvedie v zložení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- navrhovaná celková cena za celý predmet obstarávania v € bez DPH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- sadzba DPH v % s vyčíslenou hodnotou DPH v €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- navrhovaná celková cena za celý predmet zákazky v € s DPH</w:t>
      </w:r>
    </w:p>
    <w:p w:rsidR="0073453C" w:rsidRPr="000F4D5E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Pr="000F4D5E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Kritéria na hodnotenie ponúk: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>Najlepší pomer ceny a kvality.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 xml:space="preserve">Kritériami na hodnotenie ponúk sú: 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 xml:space="preserve">Celková cena za predmet zákazky v EUR s DPH     </w:t>
      </w:r>
      <w:r w:rsidR="000542A6" w:rsidRPr="000F4D5E">
        <w:rPr>
          <w:sz w:val="24"/>
          <w:szCs w:val="24"/>
        </w:rPr>
        <w:t>K1</w:t>
      </w:r>
      <w:r w:rsidRPr="000F4D5E">
        <w:rPr>
          <w:sz w:val="24"/>
          <w:szCs w:val="24"/>
        </w:rPr>
        <w:t xml:space="preserve"> </w:t>
      </w:r>
      <w:r w:rsidRPr="000F4D5E">
        <w:rPr>
          <w:sz w:val="24"/>
          <w:szCs w:val="24"/>
        </w:rPr>
        <w:tab/>
      </w:r>
      <w:r w:rsidR="000D7F13" w:rsidRPr="000F4D5E">
        <w:rPr>
          <w:sz w:val="24"/>
          <w:szCs w:val="24"/>
        </w:rPr>
        <w:t>92,5</w:t>
      </w:r>
      <w:r w:rsidRPr="000F4D5E">
        <w:rPr>
          <w:sz w:val="24"/>
          <w:szCs w:val="24"/>
        </w:rPr>
        <w:t xml:space="preserve"> bodov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 xml:space="preserve">Body za kvalitatívne parametre                                 </w:t>
      </w:r>
      <w:r w:rsidR="000542A6" w:rsidRPr="000F4D5E">
        <w:rPr>
          <w:sz w:val="24"/>
          <w:szCs w:val="24"/>
        </w:rPr>
        <w:t>K2</w:t>
      </w:r>
      <w:r w:rsidR="000A1F6D" w:rsidRPr="000F4D5E">
        <w:rPr>
          <w:sz w:val="24"/>
          <w:szCs w:val="24"/>
        </w:rPr>
        <w:t xml:space="preserve"> </w:t>
      </w:r>
      <w:r w:rsidR="000A1F6D" w:rsidRPr="000F4D5E">
        <w:rPr>
          <w:sz w:val="24"/>
          <w:szCs w:val="24"/>
        </w:rPr>
        <w:tab/>
      </w:r>
      <w:r w:rsidR="000D7F13" w:rsidRPr="000F4D5E">
        <w:rPr>
          <w:sz w:val="24"/>
          <w:szCs w:val="24"/>
        </w:rPr>
        <w:t>7,5</w:t>
      </w:r>
      <w:r w:rsidRPr="000F4D5E">
        <w:rPr>
          <w:sz w:val="24"/>
          <w:szCs w:val="24"/>
        </w:rPr>
        <w:t xml:space="preserve"> bodov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>Súčet bodov za kritéria hodnotenia ponúk</w:t>
      </w:r>
      <w:r w:rsidRPr="000F4D5E">
        <w:rPr>
          <w:sz w:val="24"/>
          <w:szCs w:val="24"/>
        </w:rPr>
        <w:tab/>
        <w:t xml:space="preserve">                      100 bodov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F4D5E">
        <w:rPr>
          <w:sz w:val="24"/>
          <w:szCs w:val="24"/>
          <w:u w:val="single"/>
        </w:rPr>
        <w:t xml:space="preserve">Pravidlá uplatnenia kritérií: 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 xml:space="preserve">Celková cena za </w:t>
      </w:r>
      <w:r w:rsidR="000542A6" w:rsidRPr="000F4D5E">
        <w:rPr>
          <w:sz w:val="24"/>
          <w:szCs w:val="24"/>
        </w:rPr>
        <w:t xml:space="preserve">predmet zákazky </w:t>
      </w:r>
      <w:r w:rsidRPr="000F4D5E">
        <w:rPr>
          <w:sz w:val="24"/>
          <w:szCs w:val="24"/>
        </w:rPr>
        <w:t>v</w:t>
      </w:r>
      <w:r w:rsidR="000542A6" w:rsidRPr="000F4D5E">
        <w:rPr>
          <w:sz w:val="24"/>
          <w:szCs w:val="24"/>
        </w:rPr>
        <w:t> </w:t>
      </w:r>
      <w:r w:rsidRPr="000F4D5E">
        <w:rPr>
          <w:sz w:val="24"/>
          <w:szCs w:val="24"/>
        </w:rPr>
        <w:t>Euro</w:t>
      </w:r>
      <w:r w:rsidR="000542A6" w:rsidRPr="000F4D5E">
        <w:rPr>
          <w:sz w:val="24"/>
          <w:szCs w:val="24"/>
        </w:rPr>
        <w:t xml:space="preserve"> s DPH</w:t>
      </w:r>
      <w:r w:rsidRPr="000F4D5E">
        <w:rPr>
          <w:sz w:val="24"/>
          <w:szCs w:val="24"/>
        </w:rPr>
        <w:t xml:space="preserve"> - K1 (váha pre koeficient je </w:t>
      </w:r>
      <w:r w:rsidR="000D7F13" w:rsidRPr="000F4D5E">
        <w:rPr>
          <w:sz w:val="24"/>
          <w:szCs w:val="24"/>
        </w:rPr>
        <w:t>92,5</w:t>
      </w:r>
      <w:r w:rsidRPr="000F4D5E">
        <w:rPr>
          <w:sz w:val="24"/>
          <w:szCs w:val="24"/>
        </w:rPr>
        <w:t xml:space="preserve">) - </w:t>
      </w:r>
    </w:p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>Spôsob výpočtu:</w:t>
      </w:r>
    </w:p>
    <w:p w:rsidR="000542A6" w:rsidRPr="000F4D5E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Pr="000F4D5E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 xml:space="preserve"> </w:t>
      </w:r>
      <w:r w:rsidR="000542A6" w:rsidRPr="000F4D5E">
        <w:rPr>
          <w:sz w:val="24"/>
          <w:szCs w:val="24"/>
        </w:rPr>
        <w:t>Body za kvalitatívne parametre – K2</w:t>
      </w:r>
      <w:r w:rsidR="000A1F6D" w:rsidRPr="000F4D5E">
        <w:rPr>
          <w:sz w:val="24"/>
          <w:szCs w:val="24"/>
        </w:rPr>
        <w:t xml:space="preserve"> (váha pre koeficient je </w:t>
      </w:r>
      <w:r w:rsidR="000D7F13" w:rsidRPr="000F4D5E">
        <w:rPr>
          <w:sz w:val="24"/>
          <w:szCs w:val="24"/>
        </w:rPr>
        <w:t>7,5</w:t>
      </w:r>
      <w:r w:rsidR="000A1F6D" w:rsidRPr="000F4D5E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0F4D5E" w:rsidTr="008A7F02">
        <w:trPr>
          <w:trHeight w:val="300"/>
        </w:trPr>
        <w:tc>
          <w:tcPr>
            <w:tcW w:w="5098" w:type="dxa"/>
          </w:tcPr>
          <w:p w:rsidR="000D7F13" w:rsidRPr="000F4D5E" w:rsidRDefault="000D7F13" w:rsidP="000D7F13">
            <w:pPr>
              <w:tabs>
                <w:tab w:val="left" w:pos="426"/>
              </w:tabs>
              <w:spacing w:line="276" w:lineRule="auto"/>
            </w:pPr>
            <w:r w:rsidRPr="000F4D5E"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1701" w:type="dxa"/>
          </w:tcPr>
          <w:p w:rsidR="000D7F13" w:rsidRPr="000F4D5E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D5E"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0F4D5E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D5E"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0F4D5E" w:rsidTr="008A7F02">
        <w:trPr>
          <w:trHeight w:val="300"/>
        </w:trPr>
        <w:tc>
          <w:tcPr>
            <w:tcW w:w="5098" w:type="dxa"/>
            <w:hideMark/>
          </w:tcPr>
          <w:p w:rsidR="000542A6" w:rsidRPr="000F4D5E" w:rsidRDefault="000542A6" w:rsidP="000D7F13">
            <w:pPr>
              <w:tabs>
                <w:tab w:val="left" w:pos="426"/>
              </w:tabs>
              <w:spacing w:line="276" w:lineRule="auto"/>
            </w:pPr>
            <w:r w:rsidRPr="000F4D5E">
              <w:rPr>
                <w:rFonts w:ascii="Times New Roman" w:hAnsi="Times New Roman" w:cs="Times New Roman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0F4D5E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D5E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0F4D5E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4D5E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0F4D5E" w:rsidTr="008A7F02">
        <w:trPr>
          <w:trHeight w:val="300"/>
        </w:trPr>
        <w:tc>
          <w:tcPr>
            <w:tcW w:w="5098" w:type="dxa"/>
            <w:hideMark/>
          </w:tcPr>
          <w:p w:rsidR="000542A6" w:rsidRPr="000F4D5E" w:rsidRDefault="000542A6" w:rsidP="000D7F13">
            <w:pPr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2,5</w:t>
            </w:r>
          </w:p>
        </w:tc>
      </w:tr>
      <w:tr w:rsidR="000542A6" w:rsidRPr="000F4D5E" w:rsidTr="008A7F02">
        <w:trPr>
          <w:trHeight w:val="300"/>
        </w:trPr>
        <w:tc>
          <w:tcPr>
            <w:tcW w:w="5098" w:type="dxa"/>
            <w:hideMark/>
          </w:tcPr>
          <w:p w:rsidR="000542A6" w:rsidRPr="000F4D5E" w:rsidRDefault="000542A6" w:rsidP="000D7F13">
            <w:pPr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2,5</w:t>
            </w:r>
          </w:p>
        </w:tc>
      </w:tr>
      <w:tr w:rsidR="000D7F13" w:rsidRPr="000F4D5E" w:rsidTr="008A7F02">
        <w:trPr>
          <w:trHeight w:val="300"/>
        </w:trPr>
        <w:tc>
          <w:tcPr>
            <w:tcW w:w="5098" w:type="dxa"/>
          </w:tcPr>
          <w:p w:rsidR="000D7F13" w:rsidRPr="000F4D5E" w:rsidRDefault="000D7F13" w:rsidP="000D7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D7F13" w:rsidRPr="000F4D5E" w:rsidRDefault="000D7F13" w:rsidP="008A7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0D7F13" w:rsidRPr="000F4D5E" w:rsidRDefault="000D7F13" w:rsidP="008A7F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F13" w:rsidRPr="000F4D5E" w:rsidTr="008A7F02">
        <w:trPr>
          <w:trHeight w:val="300"/>
        </w:trPr>
        <w:tc>
          <w:tcPr>
            <w:tcW w:w="5098" w:type="dxa"/>
          </w:tcPr>
          <w:p w:rsidR="000D7F13" w:rsidRPr="000F4D5E" w:rsidRDefault="000D7F13" w:rsidP="000D7F13">
            <w:pPr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0F4D5E" w:rsidRDefault="000D7F13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0F4D5E" w:rsidRDefault="000D7F13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7,5</w:t>
            </w:r>
          </w:p>
        </w:tc>
      </w:tr>
      <w:tr w:rsidR="000542A6" w:rsidRPr="000F4D5E" w:rsidTr="008A7F02">
        <w:trPr>
          <w:trHeight w:val="300"/>
        </w:trPr>
        <w:tc>
          <w:tcPr>
            <w:tcW w:w="5098" w:type="dxa"/>
            <w:hideMark/>
          </w:tcPr>
          <w:p w:rsidR="000542A6" w:rsidRPr="000F4D5E" w:rsidRDefault="000542A6" w:rsidP="000D7F13">
            <w:pPr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5</w:t>
            </w:r>
          </w:p>
        </w:tc>
      </w:tr>
      <w:tr w:rsidR="000542A6" w:rsidRPr="000F4D5E" w:rsidTr="008A7F02">
        <w:trPr>
          <w:trHeight w:val="300"/>
        </w:trPr>
        <w:tc>
          <w:tcPr>
            <w:tcW w:w="5098" w:type="dxa"/>
            <w:hideMark/>
          </w:tcPr>
          <w:p w:rsidR="000542A6" w:rsidRPr="000F4D5E" w:rsidRDefault="000542A6" w:rsidP="000D7F13">
            <w:pPr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Výstražny alarm rozpojenia linky</w:t>
            </w:r>
          </w:p>
        </w:tc>
        <w:tc>
          <w:tcPr>
            <w:tcW w:w="1701" w:type="dxa"/>
            <w:noWrap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0F4D5E" w:rsidRDefault="000542A6" w:rsidP="008A7F02">
            <w:pPr>
              <w:jc w:val="center"/>
              <w:rPr>
                <w:rFonts w:ascii="Times New Roman" w:hAnsi="Times New Roman" w:cs="Times New Roman"/>
              </w:rPr>
            </w:pPr>
            <w:r w:rsidRPr="000F4D5E">
              <w:rPr>
                <w:rFonts w:ascii="Times New Roman" w:hAnsi="Times New Roman" w:cs="Times New Roman"/>
              </w:rPr>
              <w:t>2,5</w:t>
            </w:r>
          </w:p>
        </w:tc>
      </w:tr>
    </w:tbl>
    <w:p w:rsidR="009F7C70" w:rsidRPr="000F4D5E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Pr="000F4D5E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0F4D5E">
        <w:rPr>
          <w:rFonts w:ascii="Times New Roman" w:eastAsia="Calibri" w:hAnsi="Times New Roman" w:cs="Times New Roman"/>
        </w:rPr>
        <w:t xml:space="preserve">Spôsob výpočtu celkového počtu bodov za kvalitatívne parametre: </w:t>
      </w:r>
    </w:p>
    <w:p w:rsidR="000D7F13" w:rsidRPr="000F4D5E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Pr="000F4D5E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Pr="000F4D5E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0F4D5E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0F4D5E">
        <w:rPr>
          <w:rFonts w:ascii="Times New Roman" w:eastAsia="Calibri" w:hAnsi="Times New Roman" w:cs="Times New Roman"/>
        </w:rPr>
        <w:t xml:space="preserve">Výsledná hodnota za zaokrúhľuje na najbližšie celé, alebo polovičné desatinne miesto (čiže 0; 0,5; alebo 1). </w:t>
      </w:r>
    </w:p>
    <w:p w:rsidR="000542A6" w:rsidRPr="000F4D5E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F4D5E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Pr="000F4D5E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0F4D5E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Zábezpeka ponúk: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>Nepožaduje sa.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0F4D5E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Uplynutie lehoty viazanosti ponúk: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0F4D5E">
        <w:rPr>
          <w:sz w:val="24"/>
          <w:szCs w:val="24"/>
        </w:rPr>
        <w:t>1 mesiac od predloženia ponuky.</w:t>
      </w:r>
    </w:p>
    <w:p w:rsidR="0073453C" w:rsidRPr="000F4D5E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0F4D5E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0F4D5E">
        <w:rPr>
          <w:b/>
          <w:sz w:val="24"/>
          <w:szCs w:val="24"/>
        </w:rPr>
        <w:t>Ďalšie informácie:</w:t>
      </w:r>
    </w:p>
    <w:p w:rsidR="0073453C" w:rsidRPr="000F4D5E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Ponuky doručené verejnému obstarávateľovi po lehote na predkladanie ponúk budú vylúčené.</w:t>
      </w:r>
    </w:p>
    <w:p w:rsidR="002B7B6A" w:rsidRPr="000F4D5E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Verejný obstarávateľ si vyhradzuje právo neuzatvoriť zmluvu so žiadnym z uchádzačov v prípade, ak predložené ponuky budú presahovať predpokladanú hodnotu zákazky uvedenú v tejto výzve.</w:t>
      </w:r>
    </w:p>
    <w:p w:rsidR="002B7B6A" w:rsidRPr="000F4D5E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Elektronická aukcia sa uskutoční v čase stanovenom verejným obstarávateľom. Verejný</w:t>
      </w:r>
    </w:p>
    <w:p w:rsidR="002B7B6A" w:rsidRPr="000F4D5E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lastRenderedPageBreak/>
        <w:t>obstarávateľ zašle pozvánku na účasť v elektronickej aukcii vždy najneskôr 2 pracovné dni pred jej uskutočnením. Pravidlá elektronickej aukcie sa nachádzajú vo zverejnených súťažných podkladoch v rámci tejto výzvy.</w:t>
      </w:r>
    </w:p>
    <w:p w:rsidR="0029347D" w:rsidRPr="000F4D5E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0F4D5E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Verejný obstarávateľ v súlade s § 20 ods. 2 zákona o verejnom obstarávaní určuje, že</w:t>
      </w:r>
    </w:p>
    <w:p w:rsidR="00EE5F16" w:rsidRPr="000F4D5E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0F4D5E">
        <w:rPr>
          <w:sz w:val="24"/>
          <w:szCs w:val="24"/>
        </w:rPr>
        <w:t>komunikácia medzi verejným obstarávateľom a záujemcami alebo uchádzačmi sa uskutoční elektronicky podľa pravidiel uvedených v súťažných podkladoch zverejnených v časti Dokumenty.</w:t>
      </w:r>
    </w:p>
    <w:p w:rsidR="0011056B" w:rsidRPr="000F4D5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0F4D5E">
        <w:rPr>
          <w:rFonts w:ascii="Times New Roman" w:hAnsi="Times New Roman" w:cs="Times New Roman"/>
        </w:rPr>
        <w:t xml:space="preserve">     </w:t>
      </w:r>
    </w:p>
    <w:p w:rsidR="008E34F6" w:rsidRPr="000F4D5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0F4D5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0F4D5E" w:rsidSect="00A3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EA" w:rsidRDefault="00E20EEA" w:rsidP="00110C23">
      <w:r>
        <w:separator/>
      </w:r>
    </w:p>
  </w:endnote>
  <w:endnote w:type="continuationSeparator" w:id="0">
    <w:p w:rsidR="00E20EEA" w:rsidRDefault="00E20EEA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EA" w:rsidRDefault="00E20EEA" w:rsidP="00110C23">
      <w:r>
        <w:separator/>
      </w:r>
    </w:p>
  </w:footnote>
  <w:footnote w:type="continuationSeparator" w:id="0">
    <w:p w:rsidR="00E20EEA" w:rsidRDefault="00E20EEA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0D7F13"/>
    <w:rsid w:val="000F4D5E"/>
    <w:rsid w:val="0011056B"/>
    <w:rsid w:val="00110C23"/>
    <w:rsid w:val="001873A6"/>
    <w:rsid w:val="001875D5"/>
    <w:rsid w:val="001D34A5"/>
    <w:rsid w:val="001F0387"/>
    <w:rsid w:val="00222D5C"/>
    <w:rsid w:val="002507C4"/>
    <w:rsid w:val="0029347D"/>
    <w:rsid w:val="002A11E0"/>
    <w:rsid w:val="002B7B6A"/>
    <w:rsid w:val="00334E6E"/>
    <w:rsid w:val="004368A3"/>
    <w:rsid w:val="00515ED5"/>
    <w:rsid w:val="005A07FE"/>
    <w:rsid w:val="006940F7"/>
    <w:rsid w:val="006B2A53"/>
    <w:rsid w:val="006D74E7"/>
    <w:rsid w:val="007014F7"/>
    <w:rsid w:val="0073453C"/>
    <w:rsid w:val="00757E04"/>
    <w:rsid w:val="00761692"/>
    <w:rsid w:val="007D14AF"/>
    <w:rsid w:val="007E1236"/>
    <w:rsid w:val="007E30C7"/>
    <w:rsid w:val="00834682"/>
    <w:rsid w:val="00845A9E"/>
    <w:rsid w:val="00846FAF"/>
    <w:rsid w:val="008521A5"/>
    <w:rsid w:val="008B1168"/>
    <w:rsid w:val="008E34F6"/>
    <w:rsid w:val="009136BD"/>
    <w:rsid w:val="0092713A"/>
    <w:rsid w:val="009342AD"/>
    <w:rsid w:val="00994E2E"/>
    <w:rsid w:val="009F7C70"/>
    <w:rsid w:val="00A0022B"/>
    <w:rsid w:val="00A3235B"/>
    <w:rsid w:val="00A83A41"/>
    <w:rsid w:val="00B5113D"/>
    <w:rsid w:val="00B73157"/>
    <w:rsid w:val="00B73AEE"/>
    <w:rsid w:val="00C000A4"/>
    <w:rsid w:val="00C04A10"/>
    <w:rsid w:val="00C3223D"/>
    <w:rsid w:val="00C51FD4"/>
    <w:rsid w:val="00C5380D"/>
    <w:rsid w:val="00C659FD"/>
    <w:rsid w:val="00CA434E"/>
    <w:rsid w:val="00CC0D8C"/>
    <w:rsid w:val="00CD00AE"/>
    <w:rsid w:val="00D05F58"/>
    <w:rsid w:val="00D31C34"/>
    <w:rsid w:val="00DD4FD6"/>
    <w:rsid w:val="00DE0346"/>
    <w:rsid w:val="00DE76AD"/>
    <w:rsid w:val="00E03E79"/>
    <w:rsid w:val="00E120DA"/>
    <w:rsid w:val="00E20EEA"/>
    <w:rsid w:val="00E61174"/>
    <w:rsid w:val="00EE5F16"/>
    <w:rsid w:val="00EF4613"/>
    <w:rsid w:val="00F755A2"/>
    <w:rsid w:val="00FD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22</cp:revision>
  <cp:lastPrinted>2018-11-21T11:11:00Z</cp:lastPrinted>
  <dcterms:created xsi:type="dcterms:W3CDTF">2019-03-22T09:16:00Z</dcterms:created>
  <dcterms:modified xsi:type="dcterms:W3CDTF">2019-04-12T12:37:00Z</dcterms:modified>
</cp:coreProperties>
</file>