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3D" w:rsidRPr="00AB36BB" w:rsidRDefault="00AA4D3D" w:rsidP="00AA4D3D">
      <w:pPr>
        <w:jc w:val="right"/>
        <w:rPr>
          <w:b/>
          <w:w w:val="113"/>
          <w:sz w:val="28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-161290</wp:posOffset>
            </wp:positionV>
            <wp:extent cx="1070610" cy="1057910"/>
            <wp:effectExtent l="19050" t="0" r="0" b="0"/>
            <wp:wrapSquare wrapText="bothSides"/>
            <wp:docPr id="1" name="Obrázok 2" descr="Logo DFNsP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FNsP 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5" t="10255" r="53360" b="1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6BB">
        <w:rPr>
          <w:b/>
          <w:w w:val="113"/>
          <w:sz w:val="28"/>
        </w:rPr>
        <w:t xml:space="preserve">DETSKÁ FAKULTNÁ NEMOCNICA </w:t>
      </w:r>
    </w:p>
    <w:p w:rsidR="00AA4D3D" w:rsidRPr="00627287" w:rsidRDefault="00AA4D3D" w:rsidP="00AA4D3D">
      <w:pPr>
        <w:jc w:val="right"/>
        <w:rPr>
          <w:b/>
          <w:sz w:val="28"/>
        </w:rPr>
      </w:pPr>
      <w:r w:rsidRPr="00627287">
        <w:rPr>
          <w:b/>
          <w:sz w:val="28"/>
        </w:rPr>
        <w:t>S POLIKLINIKOU BANSKÁ BYSTRICA</w:t>
      </w:r>
    </w:p>
    <w:p w:rsidR="00AA4D3D" w:rsidRDefault="00AA4D3D" w:rsidP="00AA4D3D">
      <w:pPr>
        <w:jc w:val="right"/>
        <w:rPr>
          <w:b/>
        </w:rPr>
      </w:pPr>
      <w:r w:rsidRPr="00057322">
        <w:rPr>
          <w:b/>
        </w:rPr>
        <w:t xml:space="preserve">                           Námestie  L. Svobodu 4</w:t>
      </w:r>
    </w:p>
    <w:p w:rsidR="00AA4D3D" w:rsidRPr="00F42D5B" w:rsidRDefault="00AA4D3D" w:rsidP="00AA4D3D">
      <w:pPr>
        <w:jc w:val="right"/>
        <w:rPr>
          <w:b/>
        </w:rPr>
      </w:pPr>
      <w:r w:rsidRPr="00057322">
        <w:rPr>
          <w:b/>
        </w:rPr>
        <w:t>974 09  Banská Bystrica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AA4D3D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</w:t>
      </w:r>
      <w:r w:rsidR="005447AF" w:rsidRPr="00AA4D3D">
        <w:rPr>
          <w:rFonts w:ascii="Times New Roman" w:hAnsi="Times New Roman" w:cs="Times New Roman"/>
          <w:sz w:val="28"/>
        </w:rPr>
        <w:t xml:space="preserve">PONUKY č. </w:t>
      </w:r>
      <w:r w:rsidR="001E039F" w:rsidRPr="00AA4D3D">
        <w:rPr>
          <w:rFonts w:ascii="Times New Roman" w:hAnsi="Times New Roman" w:cs="Times New Roman"/>
          <w:sz w:val="28"/>
        </w:rPr>
        <w:t>4</w:t>
      </w:r>
      <w:r w:rsidR="00F52C01" w:rsidRPr="00AA4D3D">
        <w:rPr>
          <w:rFonts w:ascii="Times New Roman" w:hAnsi="Times New Roman" w:cs="Times New Roman"/>
          <w:sz w:val="28"/>
        </w:rPr>
        <w:t xml:space="preserve"> (JIS)</w:t>
      </w:r>
    </w:p>
    <w:p w:rsidR="000472CC" w:rsidRPr="00AA4D3D" w:rsidRDefault="000472CC" w:rsidP="000472CC">
      <w:pPr>
        <w:jc w:val="center"/>
        <w:rPr>
          <w:rFonts w:ascii="Times New Roman" w:hAnsi="Times New Roman" w:cs="Times New Roman"/>
          <w:b/>
        </w:rPr>
      </w:pPr>
      <w:r w:rsidRPr="00AA4D3D">
        <w:rPr>
          <w:rFonts w:ascii="Times New Roman" w:hAnsi="Times New Roman" w:cs="Times New Roman"/>
        </w:rPr>
        <w:t xml:space="preserve">v rámci zriadeného DNS: </w:t>
      </w:r>
      <w:proofErr w:type="spellStart"/>
      <w:r w:rsidRPr="00AA4D3D">
        <w:rPr>
          <w:rFonts w:ascii="Times New Roman" w:hAnsi="Times New Roman" w:cs="Times New Roman"/>
          <w:b/>
        </w:rPr>
        <w:t>Infúzna</w:t>
      </w:r>
      <w:proofErr w:type="spellEnd"/>
      <w:r w:rsidRPr="00AA4D3D">
        <w:rPr>
          <w:rFonts w:ascii="Times New Roman" w:hAnsi="Times New Roman" w:cs="Times New Roman"/>
          <w:b/>
        </w:rPr>
        <w:t xml:space="preserve">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AA4D3D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F52C01" w:rsidRPr="008E34F6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</w:t>
      </w:r>
      <w:r w:rsidR="00F52C01" w:rsidRPr="008E34F6">
        <w:rPr>
          <w:b/>
          <w:bCs/>
          <w:sz w:val="24"/>
          <w:szCs w:val="24"/>
        </w:rPr>
        <w:t>Identifikácia verejného obstarávateľa</w:t>
      </w:r>
      <w:r w:rsidR="00F52C01" w:rsidRPr="008E34F6">
        <w:rPr>
          <w:sz w:val="24"/>
          <w:szCs w:val="24"/>
        </w:rPr>
        <w:t xml:space="preserve"> </w:t>
      </w:r>
      <w:r w:rsidR="00F52C01" w:rsidRPr="008E34F6">
        <w:rPr>
          <w:color w:val="000000"/>
          <w:sz w:val="24"/>
          <w:szCs w:val="24"/>
        </w:rPr>
        <w:t xml:space="preserve">          </w:t>
      </w:r>
    </w:p>
    <w:p w:rsidR="00AA4D3D" w:rsidRPr="00E25411" w:rsidRDefault="00F52C01" w:rsidP="00AA4D3D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AA4D3D" w:rsidRPr="00E25411">
        <w:rPr>
          <w:rFonts w:ascii="Times New Roman" w:hAnsi="Times New Roman" w:cs="Times New Roman"/>
          <w:color w:val="000000"/>
        </w:rPr>
        <w:t>Názov organizácie: Detská fakultná nemocnica s poliklinikou Banská Bystrica</w:t>
      </w:r>
    </w:p>
    <w:p w:rsidR="00AA4D3D" w:rsidRPr="00E25411" w:rsidRDefault="00AA4D3D" w:rsidP="00AA4D3D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E25411">
        <w:rPr>
          <w:rFonts w:ascii="Times New Roman" w:hAnsi="Times New Roman" w:cs="Times New Roman"/>
          <w:color w:val="000000"/>
        </w:rPr>
        <w:t xml:space="preserve">  Sídlo organizácie:   Námestie L. Svobodu 4, 974 09 Banská Bystrica</w:t>
      </w:r>
    </w:p>
    <w:p w:rsidR="00F52C01" w:rsidRDefault="00AA4D3D" w:rsidP="00AA4D3D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E25411">
        <w:rPr>
          <w:rFonts w:ascii="Times New Roman" w:hAnsi="Times New Roman" w:cs="Times New Roman"/>
          <w:color w:val="000000"/>
        </w:rPr>
        <w:t xml:space="preserve">  IČO: 379 579 37</w:t>
      </w:r>
    </w:p>
    <w:p w:rsidR="00EE5F16" w:rsidRPr="008E34F6" w:rsidRDefault="00EE5F16" w:rsidP="00F52C01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proofErr w:type="spellStart"/>
      <w:r>
        <w:rPr>
          <w:rFonts w:ascii="Times New Roman" w:hAnsi="Times New Roman" w:cs="Times New Roman"/>
        </w:rPr>
        <w:t>infúznej</w:t>
      </w:r>
      <w:proofErr w:type="spellEnd"/>
      <w:r>
        <w:rPr>
          <w:rFonts w:ascii="Times New Roman" w:hAnsi="Times New Roman" w:cs="Times New Roman"/>
        </w:rPr>
        <w:t xml:space="preserve">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716A86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716A86">
        <w:rPr>
          <w:rFonts w:ascii="Times New Roman" w:hAnsi="Times New Roman" w:cs="Times New Roman"/>
          <w:u w:val="single"/>
        </w:rPr>
        <w:t>Bližší o</w:t>
      </w:r>
      <w:r w:rsidR="0011056B" w:rsidRPr="00716A86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Pr="00716A86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F52C01" w:rsidRPr="00716A86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F52C01" w:rsidRPr="00716A86" w:rsidRDefault="00F52C01" w:rsidP="00240796">
            <w:pPr>
              <w:rPr>
                <w:rFonts w:ascii="Calibri" w:hAnsi="Calibri" w:cs="Calibri"/>
                <w:color w:val="000000"/>
              </w:rPr>
            </w:pPr>
            <w:r w:rsidRPr="00716A86"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F52C01" w:rsidRPr="00716A86" w:rsidRDefault="00F52C01" w:rsidP="0024079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716A86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52C01" w:rsidRPr="00716A86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F52C01" w:rsidRPr="00716A86" w:rsidRDefault="00F52C01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F52C01" w:rsidRPr="00716A86" w:rsidRDefault="00F52C01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F52C01" w:rsidRPr="00716A86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716A86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716A86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716A86" w:rsidRDefault="001E039F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16A8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F52C01" w:rsidRPr="00716A86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716A86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716A86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proofErr w:type="spellStart"/>
            <w:r w:rsidRPr="00716A86">
              <w:rPr>
                <w:rFonts w:ascii="Calibri" w:hAnsi="Calibri" w:cs="Calibri"/>
                <w:b w:val="0"/>
                <w:sz w:val="20"/>
                <w:szCs w:val="20"/>
              </w:rPr>
              <w:t>volumetrická</w:t>
            </w:r>
            <w:proofErr w:type="spellEnd"/>
            <w:r w:rsidRPr="00716A86">
              <w:rPr>
                <w:rFonts w:ascii="Calibri" w:hAnsi="Calibri" w:cs="Calibri"/>
                <w:b w:val="0"/>
                <w:sz w:val="20"/>
                <w:szCs w:val="20"/>
              </w:rPr>
              <w:t xml:space="preserve"> pumpa)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716A86" w:rsidRDefault="00C3558B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16A8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52C01" w:rsidRPr="00716A86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716A86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716A86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proofErr w:type="spellStart"/>
            <w:r w:rsidRPr="00716A86">
              <w:rPr>
                <w:rFonts w:ascii="Calibri" w:hAnsi="Calibri" w:cs="Calibri"/>
                <w:b w:val="0"/>
                <w:sz w:val="20"/>
                <w:szCs w:val="20"/>
              </w:rPr>
              <w:t>dokovacia</w:t>
            </w:r>
            <w:proofErr w:type="spellEnd"/>
            <w:r w:rsidRPr="00716A86">
              <w:rPr>
                <w:rFonts w:ascii="Calibri" w:hAnsi="Calibri" w:cs="Calibri"/>
                <w:b w:val="0"/>
                <w:sz w:val="20"/>
                <w:szCs w:val="20"/>
              </w:rPr>
              <w:t xml:space="preserve"> stanica)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716A86" w:rsidRDefault="00C3558B" w:rsidP="00240796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6A86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</w:tbl>
    <w:p w:rsidR="00AA4D3D" w:rsidRPr="00B9398A" w:rsidRDefault="00AA4D3D" w:rsidP="00AA4D3D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proofErr w:type="spellStart"/>
      <w:r w:rsidRPr="00716A86">
        <w:rPr>
          <w:rFonts w:ascii="Times New Roman" w:hAnsi="Times New Roman" w:cs="Times New Roman"/>
        </w:rPr>
        <w:t>Infúzna</w:t>
      </w:r>
      <w:proofErr w:type="spellEnd"/>
      <w:r w:rsidRPr="00716A86">
        <w:rPr>
          <w:rFonts w:ascii="Times New Roman" w:hAnsi="Times New Roman" w:cs="Times New Roman"/>
        </w:rPr>
        <w:t xml:space="preserve"> technika s požiadavkou na zabezpečenie kompatibility s existujúcim technickým vybavením. Verejný obstarávateľ umožňuje predloženie ponuky, ktorá</w:t>
      </w:r>
      <w:r w:rsidRPr="00B9398A">
        <w:rPr>
          <w:rFonts w:ascii="Times New Roman" w:hAnsi="Times New Roman" w:cs="Times New Roman"/>
        </w:rPr>
        <w:t xml:space="preserve"> neprihliada na kompatibilitu, avšak úspešný uchádzač v prípade úspešnej ponuky na vlastné náklady zabezpečí kompletnú výmenu existujúcej techniky. Je požadovaná kompatibilita s existujúcou technikou od spoločnosti B. </w:t>
      </w:r>
      <w:proofErr w:type="spellStart"/>
      <w:r w:rsidRPr="00B9398A">
        <w:rPr>
          <w:rFonts w:ascii="Times New Roman" w:hAnsi="Times New Roman" w:cs="Times New Roman"/>
        </w:rPr>
        <w:t>Braun</w:t>
      </w:r>
      <w:proofErr w:type="spellEnd"/>
      <w:r w:rsidRPr="00B9398A">
        <w:rPr>
          <w:rFonts w:ascii="Times New Roman" w:hAnsi="Times New Roman" w:cs="Times New Roman"/>
        </w:rPr>
        <w:t xml:space="preserve"> </w:t>
      </w:r>
      <w:proofErr w:type="spellStart"/>
      <w:r w:rsidRPr="00B9398A">
        <w:rPr>
          <w:rFonts w:ascii="Times New Roman" w:hAnsi="Times New Roman" w:cs="Times New Roman"/>
        </w:rPr>
        <w:t>Medical</w:t>
      </w:r>
      <w:proofErr w:type="spellEnd"/>
      <w:r w:rsidRPr="00B9398A">
        <w:rPr>
          <w:rFonts w:ascii="Times New Roman" w:hAnsi="Times New Roman" w:cs="Times New Roman"/>
        </w:rPr>
        <w:t xml:space="preserve"> s.r.o. </w:t>
      </w:r>
    </w:p>
    <w:p w:rsidR="001E039F" w:rsidRDefault="001E039F" w:rsidP="001E039F">
      <w:pPr>
        <w:tabs>
          <w:tab w:val="left" w:pos="426"/>
        </w:tabs>
        <w:ind w:left="567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zákazky:</w:t>
      </w:r>
      <w:r w:rsidR="00CE6A10">
        <w:rPr>
          <w:rFonts w:ascii="Times New Roman" w:hAnsi="Times New Roman" w:cs="Times New Roman"/>
        </w:rPr>
        <w:t xml:space="preserve"> </w:t>
      </w:r>
      <w:r w:rsidR="001E039F">
        <w:rPr>
          <w:rFonts w:ascii="Times New Roman" w:hAnsi="Times New Roman" w:cs="Times New Roman"/>
        </w:rPr>
        <w:t>42 700</w:t>
      </w:r>
      <w:bookmarkStart w:id="0" w:name="_GoBack"/>
      <w:bookmarkEnd w:id="0"/>
      <w:r w:rsidR="00CE6A10">
        <w:rPr>
          <w:rFonts w:ascii="Times New Roman" w:hAnsi="Times New Roman" w:cs="Times New Roman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E039F" w:rsidRDefault="001E039F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AA4D3D">
        <w:rPr>
          <w:bCs/>
          <w:sz w:val="24"/>
          <w:szCs w:val="24"/>
        </w:rPr>
        <w:t>Miesto dodania:</w:t>
      </w:r>
      <w:r w:rsidR="00A83A41" w:rsidRPr="00AA4D3D">
        <w:rPr>
          <w:bCs/>
          <w:sz w:val="24"/>
          <w:szCs w:val="24"/>
        </w:rPr>
        <w:t xml:space="preserve"> </w:t>
      </w:r>
      <w:r w:rsidR="00AA4D3D" w:rsidRPr="00AA4D3D">
        <w:rPr>
          <w:bCs/>
          <w:sz w:val="24"/>
          <w:szCs w:val="24"/>
        </w:rPr>
        <w:t>Námestie L. Svobodu 4, 974 09 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716A86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b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EA1C25">
        <w:rPr>
          <w:b/>
          <w:sz w:val="24"/>
          <w:szCs w:val="24"/>
        </w:rPr>
        <w:t>29</w:t>
      </w:r>
      <w:r w:rsidR="00716A86" w:rsidRPr="00DF0B08">
        <w:rPr>
          <w:b/>
          <w:sz w:val="24"/>
          <w:szCs w:val="24"/>
        </w:rPr>
        <w:t>.04.2019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247"/>
      <w:r>
        <w:rPr>
          <w:sz w:val="24"/>
          <w:szCs w:val="24"/>
        </w:rPr>
        <w:lastRenderedPageBreak/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8</w:t>
      </w:r>
      <w:r w:rsidR="009246B4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1</w:t>
      </w:r>
      <w:r w:rsidR="00883250">
        <w:rPr>
          <w:sz w:val="24"/>
          <w:szCs w:val="24"/>
        </w:rPr>
        <w:t>8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60909">
        <w:rPr>
          <w:sz w:val="24"/>
          <w:szCs w:val="24"/>
        </w:rPr>
        <w:t xml:space="preserve"> - K1 (váha pre koeficient je </w:t>
      </w:r>
      <w:r w:rsidR="00AF4DAD">
        <w:rPr>
          <w:sz w:val="24"/>
          <w:szCs w:val="24"/>
        </w:rPr>
        <w:t>8</w:t>
      </w:r>
      <w:r w:rsidR="009246B4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760909">
        <w:rPr>
          <w:sz w:val="24"/>
          <w:szCs w:val="24"/>
        </w:rPr>
        <w:t xml:space="preserve"> (váha pre koeficient je</w:t>
      </w:r>
      <w:r w:rsidR="00AF4DAD">
        <w:rPr>
          <w:sz w:val="24"/>
          <w:szCs w:val="24"/>
        </w:rPr>
        <w:t xml:space="preserve"> 1</w:t>
      </w:r>
      <w:r w:rsidR="00883250">
        <w:rPr>
          <w:sz w:val="24"/>
          <w:szCs w:val="24"/>
        </w:rPr>
        <w:t>8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93"/>
        <w:gridCol w:w="2568"/>
        <w:gridCol w:w="601"/>
      </w:tblGrid>
      <w:tr w:rsidR="00D9436E" w:rsidRPr="0026224A" w:rsidTr="00317F57">
        <w:trPr>
          <w:trHeight w:val="371"/>
        </w:trPr>
        <w:tc>
          <w:tcPr>
            <w:tcW w:w="5893" w:type="dxa"/>
          </w:tcPr>
          <w:p w:rsidR="00D9436E" w:rsidRPr="00F52C01" w:rsidRDefault="00D9436E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Lineárne pumpy</w:t>
            </w:r>
          </w:p>
        </w:tc>
        <w:tc>
          <w:tcPr>
            <w:tcW w:w="2568" w:type="dxa"/>
          </w:tcPr>
          <w:p w:rsidR="00D9436E" w:rsidRPr="00F52C01" w:rsidRDefault="00D9436E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D9436E" w:rsidRPr="00F52C01" w:rsidRDefault="00317F57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317F57" w:rsidRPr="0026224A" w:rsidTr="00F52C01">
        <w:trPr>
          <w:trHeight w:val="122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Volumetrické</w:t>
            </w:r>
            <w:proofErr w:type="spellEnd"/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 xml:space="preserve"> pumpy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Podávanie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enterálnej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Funkcia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auto-testu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kontrolujúca správnu činnosť pumpy v spojení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Výstražny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7879"/>
      <w:r w:rsidRPr="00F52C01">
        <w:rPr>
          <w:rFonts w:ascii="Times New Roman" w:eastAsia="Calibri" w:hAnsi="Times New Roman" w:cs="Times New Roman"/>
        </w:rPr>
        <w:t>Spôsob výpočtu</w:t>
      </w:r>
      <w:r w:rsidR="00801454"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F52C01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8D33C6" w:rsidRPr="00CF4DDF" w:rsidRDefault="008D33C6" w:rsidP="008D33C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8D33C6" w:rsidRDefault="008D33C6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2"/>
    <w:bookmarkEnd w:id="4"/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3826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259" w:rsidRDefault="000E5259" w:rsidP="00110C23">
      <w:r>
        <w:separator/>
      </w:r>
    </w:p>
  </w:endnote>
  <w:endnote w:type="continuationSeparator" w:id="0">
    <w:p w:rsidR="000E5259" w:rsidRDefault="000E5259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259" w:rsidRDefault="000E5259" w:rsidP="00110C23">
      <w:r>
        <w:separator/>
      </w:r>
    </w:p>
  </w:footnote>
  <w:footnote w:type="continuationSeparator" w:id="0">
    <w:p w:rsidR="000E5259" w:rsidRDefault="000E5259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16AF2"/>
    <w:rsid w:val="000472CC"/>
    <w:rsid w:val="000542A6"/>
    <w:rsid w:val="00097ADB"/>
    <w:rsid w:val="000A1F6D"/>
    <w:rsid w:val="000B4B00"/>
    <w:rsid w:val="000E5259"/>
    <w:rsid w:val="000F5E68"/>
    <w:rsid w:val="0011056B"/>
    <w:rsid w:val="00110C23"/>
    <w:rsid w:val="001873A6"/>
    <w:rsid w:val="001875D5"/>
    <w:rsid w:val="001D34A5"/>
    <w:rsid w:val="001E039F"/>
    <w:rsid w:val="001F0387"/>
    <w:rsid w:val="0023154B"/>
    <w:rsid w:val="002B7B6A"/>
    <w:rsid w:val="00317F57"/>
    <w:rsid w:val="00334E6E"/>
    <w:rsid w:val="003476B8"/>
    <w:rsid w:val="00382681"/>
    <w:rsid w:val="004368A3"/>
    <w:rsid w:val="004D0178"/>
    <w:rsid w:val="00515ED5"/>
    <w:rsid w:val="005447AF"/>
    <w:rsid w:val="00561216"/>
    <w:rsid w:val="005C1226"/>
    <w:rsid w:val="005D7088"/>
    <w:rsid w:val="00624BAE"/>
    <w:rsid w:val="006755EB"/>
    <w:rsid w:val="006D74E7"/>
    <w:rsid w:val="007014F7"/>
    <w:rsid w:val="00703F33"/>
    <w:rsid w:val="00716A86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F7C70"/>
    <w:rsid w:val="00A0022B"/>
    <w:rsid w:val="00A657C9"/>
    <w:rsid w:val="00A83A41"/>
    <w:rsid w:val="00AA4D3D"/>
    <w:rsid w:val="00AF4DAD"/>
    <w:rsid w:val="00B073D9"/>
    <w:rsid w:val="00B2604F"/>
    <w:rsid w:val="00B5113D"/>
    <w:rsid w:val="00B73AEE"/>
    <w:rsid w:val="00C04A10"/>
    <w:rsid w:val="00C3558B"/>
    <w:rsid w:val="00CD00AE"/>
    <w:rsid w:val="00CE6A10"/>
    <w:rsid w:val="00D05F58"/>
    <w:rsid w:val="00D31C34"/>
    <w:rsid w:val="00D9436E"/>
    <w:rsid w:val="00DD4FD6"/>
    <w:rsid w:val="00E03E79"/>
    <w:rsid w:val="00E120DA"/>
    <w:rsid w:val="00E61174"/>
    <w:rsid w:val="00E76BE1"/>
    <w:rsid w:val="00EA1C25"/>
    <w:rsid w:val="00EB08EF"/>
    <w:rsid w:val="00EE5F16"/>
    <w:rsid w:val="00F20B74"/>
    <w:rsid w:val="00F52C01"/>
    <w:rsid w:val="00F755A2"/>
    <w:rsid w:val="00F8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27</cp:revision>
  <cp:lastPrinted>2018-11-21T11:11:00Z</cp:lastPrinted>
  <dcterms:created xsi:type="dcterms:W3CDTF">2019-03-22T09:16:00Z</dcterms:created>
  <dcterms:modified xsi:type="dcterms:W3CDTF">2019-04-12T12:52:00Z</dcterms:modified>
</cp:coreProperties>
</file>