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E390" w14:textId="77777777" w:rsidR="00064CF2" w:rsidRPr="006039CA" w:rsidRDefault="00064CF2" w:rsidP="00064CF2">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before="120"/>
        <w:jc w:val="center"/>
        <w:outlineLvl w:val="0"/>
        <w:rPr>
          <w:rFonts w:ascii="Times New Roman" w:eastAsia="Times New Roman" w:hAnsi="Times New Roman" w:cs="Times New Roman"/>
          <w:b/>
          <w:color w:val="auto"/>
          <w:spacing w:val="-3"/>
          <w:sz w:val="28"/>
          <w:szCs w:val="20"/>
          <w:bdr w:val="none" w:sz="0" w:space="0" w:color="auto"/>
          <w:lang w:val="fr-FR" w:eastAsia="cs-CZ"/>
        </w:rPr>
      </w:pPr>
      <w:r w:rsidRPr="006039CA">
        <w:rPr>
          <w:rFonts w:ascii="Times New Roman" w:eastAsia="Times New Roman" w:hAnsi="Times New Roman" w:cs="Times New Roman"/>
          <w:b/>
          <w:color w:val="auto"/>
          <w:spacing w:val="-3"/>
          <w:sz w:val="28"/>
          <w:szCs w:val="20"/>
          <w:bdr w:val="none" w:sz="0" w:space="0" w:color="auto"/>
          <w:lang w:val="fr-FR" w:eastAsia="cs-CZ"/>
        </w:rPr>
        <w:t>NÁVRH ZMLUVY</w:t>
      </w:r>
    </w:p>
    <w:p w14:paraId="790D0764"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aps/>
          <w:color w:val="auto"/>
          <w:sz w:val="24"/>
          <w:szCs w:val="24"/>
          <w:bdr w:val="none" w:sz="0" w:space="0" w:color="auto"/>
          <w:lang w:eastAsia="cs-CZ"/>
        </w:rPr>
      </w:pPr>
      <w:r w:rsidRPr="006039CA">
        <w:rPr>
          <w:rFonts w:ascii="Times New Roman" w:eastAsia="Times New Roman" w:hAnsi="Times New Roman" w:cs="Times New Roman"/>
          <w:b/>
          <w:caps/>
          <w:color w:val="auto"/>
          <w:sz w:val="24"/>
          <w:szCs w:val="24"/>
          <w:bdr w:val="none" w:sz="0" w:space="0" w:color="auto"/>
          <w:lang w:eastAsia="cs-CZ"/>
        </w:rPr>
        <w:t>O ZABEZPEČeNÍ služby - platobného systému prostredníctvom SMS správ mobilných telekomunikačných sietí SR</w:t>
      </w:r>
    </w:p>
    <w:p w14:paraId="03E17FB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hAnsi="Times New Roman" w:cs="Times New Roman"/>
          <w:b/>
          <w:caps/>
          <w:color w:val="auto"/>
          <w:sz w:val="24"/>
          <w:szCs w:val="24"/>
          <w:bdr w:val="none" w:sz="0" w:space="0" w:color="auto"/>
          <w:lang w:eastAsia="cs-CZ"/>
        </w:rPr>
      </w:pPr>
      <w:r w:rsidRPr="006039CA">
        <w:rPr>
          <w:rFonts w:ascii="Times New Roman" w:eastAsia="Times New Roman" w:hAnsi="Times New Roman" w:cs="Times New Roman"/>
          <w:b/>
          <w:caps/>
          <w:color w:val="auto"/>
          <w:sz w:val="24"/>
          <w:szCs w:val="24"/>
          <w:bdr w:val="none" w:sz="0" w:space="0" w:color="auto"/>
          <w:lang w:eastAsia="cs-CZ"/>
        </w:rPr>
        <w:t>pre Úhradu za dočasné parkovanie</w:t>
      </w:r>
    </w:p>
    <w:p w14:paraId="7CEE4B99"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aps/>
          <w:color w:val="auto"/>
          <w:bdr w:val="none" w:sz="0" w:space="0" w:color="auto"/>
          <w:lang w:eastAsia="cs-CZ"/>
        </w:rPr>
      </w:pPr>
    </w:p>
    <w:p w14:paraId="5CD739E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aps/>
          <w:color w:val="auto"/>
          <w:bdr w:val="none" w:sz="0" w:space="0" w:color="auto"/>
          <w:lang w:eastAsia="cs-CZ"/>
        </w:rPr>
      </w:pPr>
    </w:p>
    <w:p w14:paraId="47D4F636"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aps/>
          <w:color w:val="auto"/>
          <w:bdr w:val="none" w:sz="0" w:space="0" w:color="auto"/>
          <w:lang w:eastAsia="cs-CZ"/>
        </w:rPr>
      </w:pPr>
    </w:p>
    <w:p w14:paraId="4FF63E4C"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color w:val="auto"/>
          <w:bdr w:val="none" w:sz="0" w:space="0" w:color="auto"/>
          <w:lang w:eastAsia="cs-CZ"/>
        </w:rPr>
      </w:pPr>
      <w:r w:rsidRPr="006039CA">
        <w:rPr>
          <w:rFonts w:eastAsia="Times New Roman"/>
          <w:b/>
          <w:color w:val="auto"/>
          <w:bdr w:val="none" w:sz="0" w:space="0" w:color="auto"/>
          <w:lang w:eastAsia="cs-CZ"/>
        </w:rPr>
        <w:t>Zmluvné strany</w:t>
      </w:r>
    </w:p>
    <w:p w14:paraId="34C0CACB"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auto"/>
          <w:bdr w:val="none" w:sz="0" w:space="0" w:color="auto"/>
          <w:lang w:eastAsia="cs-CZ"/>
        </w:rPr>
      </w:pPr>
    </w:p>
    <w:p w14:paraId="633097C6"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auto"/>
          <w:szCs w:val="20"/>
          <w:bdr w:val="none" w:sz="0" w:space="0" w:color="auto"/>
          <w:lang w:eastAsia="cs-CZ"/>
        </w:rPr>
      </w:pPr>
      <w:r w:rsidRPr="006039CA">
        <w:rPr>
          <w:rFonts w:eastAsia="Times New Roman"/>
          <w:b/>
          <w:bCs/>
          <w:color w:val="auto"/>
          <w:szCs w:val="20"/>
          <w:bdr w:val="none" w:sz="0" w:space="0" w:color="auto"/>
          <w:lang w:eastAsia="cs-CZ"/>
        </w:rPr>
        <w:t>1. Objednávateľ</w:t>
      </w:r>
      <w:r w:rsidRPr="006039CA">
        <w:rPr>
          <w:rFonts w:eastAsia="Times New Roman"/>
          <w:b/>
          <w:bCs/>
          <w:color w:val="auto"/>
          <w:szCs w:val="20"/>
          <w:bdr w:val="none" w:sz="0" w:space="0" w:color="auto"/>
          <w:lang w:eastAsia="cs-CZ"/>
        </w:rPr>
        <w:tab/>
      </w:r>
      <w:r w:rsidRPr="006039CA">
        <w:rPr>
          <w:rFonts w:eastAsia="Times New Roman"/>
          <w:b/>
          <w:bCs/>
          <w:color w:val="auto"/>
          <w:szCs w:val="20"/>
          <w:bdr w:val="none" w:sz="0" w:space="0" w:color="auto"/>
          <w:lang w:eastAsia="cs-CZ"/>
        </w:rPr>
        <w:tab/>
      </w:r>
      <w:r w:rsidRPr="006039CA">
        <w:rPr>
          <w:rFonts w:eastAsia="Times New Roman"/>
          <w:b/>
          <w:bCs/>
          <w:color w:val="auto"/>
          <w:szCs w:val="20"/>
          <w:bdr w:val="none" w:sz="0" w:space="0" w:color="auto"/>
          <w:lang w:eastAsia="cs-CZ"/>
        </w:rPr>
        <w:tab/>
        <w:t xml:space="preserve">: </w:t>
      </w:r>
      <w:r w:rsidRPr="006039CA">
        <w:rPr>
          <w:rFonts w:eastAsia="Times New Roman"/>
          <w:b/>
          <w:color w:val="auto"/>
          <w:bdr w:val="none" w:sz="0" w:space="0" w:color="auto"/>
          <w:lang w:eastAsia="cs-CZ"/>
        </w:rPr>
        <w:t>MESTO TRNAVA</w:t>
      </w:r>
    </w:p>
    <w:p w14:paraId="5A3B727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rPr>
          <w:rFonts w:eastAsia="Times New Roman"/>
          <w:bCs/>
          <w:color w:val="auto"/>
          <w:spacing w:val="-3"/>
          <w:bdr w:val="none" w:sz="0" w:space="0" w:color="auto"/>
          <w:lang w:eastAsia="cs-CZ"/>
        </w:rPr>
      </w:pPr>
      <w:r w:rsidRPr="006039CA">
        <w:rPr>
          <w:rFonts w:eastAsia="Times New Roman"/>
          <w:bCs/>
          <w:color w:val="auto"/>
          <w:spacing w:val="-3"/>
          <w:szCs w:val="20"/>
          <w:bdr w:val="none" w:sz="0" w:space="0" w:color="auto"/>
          <w:lang w:eastAsia="cs-CZ"/>
        </w:rPr>
        <w:t>Sídlo</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r w:rsidRPr="006039CA">
        <w:rPr>
          <w:rFonts w:eastAsia="Times New Roman"/>
          <w:color w:val="auto"/>
          <w:bdr w:val="none" w:sz="0" w:space="0" w:color="auto"/>
          <w:lang w:eastAsia="cs-CZ"/>
        </w:rPr>
        <w:t>Hlavná 1, 917 71 Trnava</w:t>
      </w:r>
    </w:p>
    <w:p w14:paraId="35A298B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bdr w:val="none" w:sz="0" w:space="0" w:color="auto"/>
          <w:lang w:eastAsia="cs-CZ"/>
        </w:rPr>
      </w:pPr>
      <w:r w:rsidRPr="006039CA">
        <w:rPr>
          <w:rFonts w:eastAsia="Times New Roman"/>
          <w:bCs/>
          <w:color w:val="auto"/>
          <w:spacing w:val="-3"/>
          <w:szCs w:val="20"/>
          <w:bdr w:val="none" w:sz="0" w:space="0" w:color="auto"/>
          <w:lang w:eastAsia="cs-CZ"/>
        </w:rPr>
        <w:t>Štatutárny orgán</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r w:rsidRPr="006039CA">
        <w:rPr>
          <w:rFonts w:eastAsia="Times New Roman"/>
          <w:color w:val="auto"/>
          <w:bdr w:val="none" w:sz="0" w:space="0" w:color="auto"/>
          <w:lang w:eastAsia="cs-CZ"/>
        </w:rPr>
        <w:t>JUDr. Peter Bročka, LL.M</w:t>
      </w:r>
      <w:r w:rsidRPr="006039CA">
        <w:rPr>
          <w:rFonts w:eastAsia="Times New Roman"/>
          <w:color w:val="auto"/>
          <w:sz w:val="20"/>
          <w:szCs w:val="20"/>
          <w:bdr w:val="none" w:sz="0" w:space="0" w:color="auto"/>
          <w:lang w:eastAsia="cs-CZ"/>
        </w:rPr>
        <w:t xml:space="preserve"> - </w:t>
      </w:r>
      <w:r w:rsidRPr="006039CA">
        <w:rPr>
          <w:rFonts w:eastAsia="Times New Roman"/>
          <w:color w:val="auto"/>
          <w:bdr w:val="none" w:sz="0" w:space="0" w:color="auto"/>
          <w:lang w:eastAsia="cs-CZ"/>
        </w:rPr>
        <w:t>primátor mesta</w:t>
      </w:r>
    </w:p>
    <w:p w14:paraId="39C996B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
          <w:color w:val="auto"/>
          <w:bdr w:val="none" w:sz="0" w:space="0" w:color="auto"/>
          <w:lang w:eastAsia="cs-CZ"/>
        </w:rPr>
      </w:pPr>
      <w:r w:rsidRPr="006039CA">
        <w:rPr>
          <w:rFonts w:eastAsia="Times New Roman"/>
          <w:bCs/>
          <w:color w:val="auto"/>
          <w:spacing w:val="-3"/>
          <w:szCs w:val="20"/>
          <w:bdr w:val="none" w:sz="0" w:space="0" w:color="auto"/>
          <w:lang w:eastAsia="cs-CZ"/>
        </w:rPr>
        <w:t>bankové spojenie</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r w:rsidRPr="006039CA">
        <w:rPr>
          <w:rFonts w:eastAsia="Times New Roman"/>
          <w:color w:val="auto"/>
          <w:bdr w:val="none" w:sz="0" w:space="0" w:color="auto"/>
          <w:lang w:eastAsia="cs-CZ"/>
        </w:rPr>
        <w:t>VÚB Trnava</w:t>
      </w:r>
    </w:p>
    <w:p w14:paraId="05A8F74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číslo účtu</w:t>
      </w:r>
      <w:r w:rsidRPr="006039CA">
        <w:rPr>
          <w:rFonts w:eastAsia="Times New Roman"/>
          <w:b/>
          <w:color w:val="auto"/>
          <w:sz w:val="20"/>
          <w:szCs w:val="20"/>
          <w:bdr w:val="none" w:sz="0" w:space="0" w:color="auto"/>
          <w:lang w:eastAsia="cs-CZ"/>
        </w:rPr>
        <w:tab/>
      </w:r>
      <w:r w:rsidRPr="006039CA">
        <w:rPr>
          <w:rFonts w:eastAsia="Times New Roman"/>
          <w:b/>
          <w:color w:val="auto"/>
          <w:sz w:val="20"/>
          <w:szCs w:val="20"/>
          <w:bdr w:val="none" w:sz="0" w:space="0" w:color="auto"/>
          <w:lang w:eastAsia="cs-CZ"/>
        </w:rPr>
        <w:tab/>
      </w:r>
      <w:r w:rsidRPr="006039CA">
        <w:rPr>
          <w:rFonts w:eastAsia="Times New Roman"/>
          <w:b/>
          <w:color w:val="auto"/>
          <w:sz w:val="20"/>
          <w:szCs w:val="20"/>
          <w:bdr w:val="none" w:sz="0" w:space="0" w:color="auto"/>
          <w:lang w:eastAsia="cs-CZ"/>
        </w:rPr>
        <w:tab/>
        <w:t xml:space="preserve">: </w:t>
      </w:r>
      <w:r w:rsidRPr="006039CA">
        <w:rPr>
          <w:rFonts w:eastAsia="Times New Roman"/>
          <w:color w:val="auto"/>
          <w:bdr w:val="none" w:sz="0" w:space="0" w:color="auto"/>
          <w:lang w:eastAsia="cs-CZ"/>
        </w:rPr>
        <w:t>SK59 0200 0000 0000 2692 5212</w:t>
      </w:r>
    </w:p>
    <w:p w14:paraId="3E241D9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IČO</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r w:rsidRPr="006039CA">
        <w:rPr>
          <w:rFonts w:eastAsia="Times New Roman"/>
          <w:bCs/>
          <w:color w:val="auto"/>
          <w:spacing w:val="-3"/>
          <w:szCs w:val="20"/>
          <w:bdr w:val="none" w:sz="0" w:space="0" w:color="auto"/>
          <w:lang w:eastAsia="cs-CZ"/>
        </w:rPr>
        <w:t>00 313 114</w:t>
      </w:r>
    </w:p>
    <w:p w14:paraId="0A90E54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bdr w:val="none" w:sz="0" w:space="0" w:color="auto"/>
          <w:lang w:eastAsia="cs-CZ"/>
        </w:rPr>
      </w:pPr>
      <w:r w:rsidRPr="006039CA">
        <w:rPr>
          <w:rFonts w:eastAsia="Times New Roman"/>
          <w:bCs/>
          <w:color w:val="auto"/>
          <w:spacing w:val="-3"/>
          <w:szCs w:val="20"/>
          <w:bdr w:val="none" w:sz="0" w:space="0" w:color="auto"/>
          <w:lang w:eastAsia="cs-CZ"/>
        </w:rPr>
        <w:t>DIČ</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r w:rsidRPr="006039CA">
        <w:rPr>
          <w:rFonts w:eastAsia="Times New Roman"/>
          <w:color w:val="auto"/>
          <w:bdr w:val="none" w:sz="0" w:space="0" w:color="auto"/>
          <w:lang w:eastAsia="cs-CZ"/>
        </w:rPr>
        <w:t>2021175728</w:t>
      </w:r>
    </w:p>
    <w:p w14:paraId="73B9AFE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(ďalej len „objednávateľ“)</w:t>
      </w:r>
    </w:p>
    <w:p w14:paraId="359F526B"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rPr>
          <w:rFonts w:eastAsia="Times New Roman"/>
          <w:color w:val="auto"/>
          <w:spacing w:val="-3"/>
          <w:szCs w:val="20"/>
          <w:bdr w:val="none" w:sz="0" w:space="0" w:color="auto"/>
          <w:lang w:eastAsia="cs-CZ"/>
        </w:rPr>
      </w:pPr>
    </w:p>
    <w:p w14:paraId="3C29B09B"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rPr>
          <w:rFonts w:eastAsia="Times New Roman"/>
          <w:b/>
          <w:bCs/>
          <w:color w:val="auto"/>
          <w:spacing w:val="-3"/>
          <w:szCs w:val="20"/>
          <w:bdr w:val="none" w:sz="0" w:space="0" w:color="auto"/>
          <w:lang w:eastAsia="cs-CZ"/>
        </w:rPr>
      </w:pPr>
      <w:r>
        <w:rPr>
          <w:rFonts w:eastAsia="Times New Roman"/>
          <w:b/>
          <w:bCs/>
          <w:color w:val="auto"/>
          <w:spacing w:val="-3"/>
          <w:szCs w:val="20"/>
          <w:bdr w:val="none" w:sz="0" w:space="0" w:color="auto"/>
          <w:lang w:eastAsia="cs-CZ"/>
        </w:rPr>
        <w:t xml:space="preserve">2. </w:t>
      </w:r>
      <w:r w:rsidRPr="006039CA">
        <w:rPr>
          <w:rFonts w:eastAsia="Times New Roman"/>
          <w:b/>
          <w:bCs/>
          <w:color w:val="auto"/>
          <w:spacing w:val="-3"/>
          <w:szCs w:val="20"/>
          <w:bdr w:val="none" w:sz="0" w:space="0" w:color="auto"/>
          <w:lang w:eastAsia="cs-CZ"/>
        </w:rPr>
        <w:t>Poskytovateľ</w:t>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 </w:t>
      </w:r>
    </w:p>
    <w:p w14:paraId="26690D1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bdr w:val="none" w:sz="0" w:space="0" w:color="auto"/>
          <w:lang w:eastAsia="cs-CZ"/>
        </w:rPr>
      </w:pPr>
      <w:r w:rsidRPr="006039CA">
        <w:rPr>
          <w:rFonts w:eastAsia="Times New Roman"/>
          <w:bCs/>
          <w:color w:val="auto"/>
          <w:spacing w:val="-3"/>
          <w:bdr w:val="none" w:sz="0" w:space="0" w:color="auto"/>
          <w:lang w:eastAsia="cs-CZ"/>
        </w:rPr>
        <w:t>Sídlo</w:t>
      </w:r>
      <w:r w:rsidRPr="006039CA">
        <w:rPr>
          <w:rFonts w:eastAsia="Times New Roman"/>
          <w:bCs/>
          <w:color w:val="auto"/>
          <w:spacing w:val="-3"/>
          <w:bdr w:val="none" w:sz="0" w:space="0" w:color="auto"/>
          <w:lang w:eastAsia="cs-CZ"/>
        </w:rPr>
        <w:tab/>
      </w:r>
      <w:r w:rsidRPr="006039CA">
        <w:rPr>
          <w:rFonts w:eastAsia="Times New Roman"/>
          <w:bCs/>
          <w:color w:val="auto"/>
          <w:spacing w:val="-3"/>
          <w:bdr w:val="none" w:sz="0" w:space="0" w:color="auto"/>
          <w:lang w:eastAsia="cs-CZ"/>
        </w:rPr>
        <w:tab/>
      </w:r>
      <w:r w:rsidRPr="006039CA">
        <w:rPr>
          <w:rFonts w:eastAsia="Times New Roman"/>
          <w:bCs/>
          <w:color w:val="auto"/>
          <w:spacing w:val="-3"/>
          <w:bdr w:val="none" w:sz="0" w:space="0" w:color="auto"/>
          <w:lang w:eastAsia="cs-CZ"/>
        </w:rPr>
        <w:tab/>
        <w:t xml:space="preserve">: </w:t>
      </w:r>
    </w:p>
    <w:p w14:paraId="27270817"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Zastúpený</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 xml:space="preserve">: </w:t>
      </w:r>
    </w:p>
    <w:p w14:paraId="1F6E15B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bankové spojenie</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w:t>
      </w:r>
      <w:r w:rsidRPr="006039CA">
        <w:rPr>
          <w:rFonts w:eastAsia="Times New Roman"/>
          <w:color w:val="auto"/>
          <w:sz w:val="20"/>
          <w:szCs w:val="20"/>
          <w:bdr w:val="none" w:sz="0" w:space="0" w:color="auto"/>
          <w:lang w:eastAsia="cs-CZ"/>
        </w:rPr>
        <w:t xml:space="preserve"> </w:t>
      </w:r>
    </w:p>
    <w:p w14:paraId="5D43487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číslo účtu</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 xml:space="preserve">: </w:t>
      </w:r>
    </w:p>
    <w:p w14:paraId="794018A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IČO</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 xml:space="preserve">: </w:t>
      </w:r>
    </w:p>
    <w:p w14:paraId="2AFDCE0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DIČ</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w:t>
      </w:r>
    </w:p>
    <w:p w14:paraId="65D6A269"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IČ DPH</w:t>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r>
      <w:r w:rsidRPr="006039CA">
        <w:rPr>
          <w:rFonts w:eastAsia="Times New Roman"/>
          <w:bCs/>
          <w:color w:val="auto"/>
          <w:spacing w:val="-3"/>
          <w:szCs w:val="20"/>
          <w:bdr w:val="none" w:sz="0" w:space="0" w:color="auto"/>
          <w:lang w:eastAsia="cs-CZ"/>
        </w:rPr>
        <w:tab/>
        <w:t xml:space="preserve">: </w:t>
      </w:r>
    </w:p>
    <w:p w14:paraId="7621803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2552"/>
        </w:tabs>
        <w:suppressAutoHyphens/>
        <w:spacing w:before="120"/>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(ďalej len „poskytovateľ“ a spolu s „objednávateľom“ ďalej len „zmluvné strany“)</w:t>
      </w:r>
    </w:p>
    <w:p w14:paraId="7E41AC27"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eastAsia="Times New Roman"/>
          <w:b/>
          <w:color w:val="auto"/>
          <w:spacing w:val="-3"/>
          <w:szCs w:val="20"/>
          <w:bdr w:val="none" w:sz="0" w:space="0" w:color="auto"/>
          <w:lang w:eastAsia="cs-CZ"/>
        </w:rPr>
      </w:pPr>
    </w:p>
    <w:p w14:paraId="3876481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rPr>
          <w:rFonts w:eastAsia="Times New Roman"/>
          <w:b/>
          <w:color w:val="auto"/>
          <w:spacing w:val="-3"/>
          <w:szCs w:val="20"/>
          <w:bdr w:val="none" w:sz="0" w:space="0" w:color="auto"/>
          <w:lang w:eastAsia="cs-CZ"/>
        </w:rPr>
      </w:pPr>
    </w:p>
    <w:p w14:paraId="2CB8277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I.</w:t>
      </w:r>
    </w:p>
    <w:p w14:paraId="2FCEF844"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Vymedzenie zmluvných strán</w:t>
      </w:r>
    </w:p>
    <w:p w14:paraId="32172218" w14:textId="77777777" w:rsidR="00064CF2" w:rsidRPr="006039CA" w:rsidRDefault="00064CF2" w:rsidP="00064CF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40" w:hanging="540"/>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Objednávateľ je mesto Trnava, zabezpečujúci okrem iného aj správu a údržbu parkovísk, vrátane poskytovania parkovacích služieb na území mesta Trnava, v zmysle platného Všeobecne záväzného nariadenia mesta Trnava o dočasnom parkovaní motorových vozidiel na vymedzenom území mesta Trnava v znení prípadných neskorších predpisov (ďalej len „platné VZN“).</w:t>
      </w:r>
    </w:p>
    <w:p w14:paraId="3C83C0F2" w14:textId="77777777" w:rsidR="00064CF2" w:rsidRPr="006039CA" w:rsidRDefault="00064CF2" w:rsidP="00064CF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720"/>
          <w:tab w:val="num" w:pos="540"/>
          <w:tab w:val="num" w:pos="567"/>
        </w:tabs>
        <w:suppressAutoHyphens/>
        <w:ind w:left="540" w:hanging="540"/>
        <w:jc w:val="both"/>
        <w:rPr>
          <w:rFonts w:eastAsia="Times New Roman"/>
          <w:b/>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 xml:space="preserve">Poskytovateľ je obchodná spoločnosť zapísaná v obchodnom registri Okresného súdu </w:t>
      </w:r>
      <w:proofErr w:type="spellStart"/>
      <w:r w:rsidRPr="006039CA">
        <w:rPr>
          <w:rFonts w:eastAsia="Times New Roman"/>
          <w:color w:val="FF0000"/>
          <w:spacing w:val="-3"/>
          <w:szCs w:val="20"/>
          <w:bdr w:val="none" w:sz="0" w:space="0" w:color="auto"/>
          <w:lang w:eastAsia="cs-CZ"/>
        </w:rPr>
        <w:t>xxxxxxxx</w:t>
      </w:r>
      <w:proofErr w:type="spellEnd"/>
      <w:r w:rsidRPr="006039CA">
        <w:rPr>
          <w:rFonts w:eastAsia="Times New Roman"/>
          <w:color w:val="auto"/>
          <w:spacing w:val="-3"/>
          <w:szCs w:val="20"/>
          <w:bdr w:val="none" w:sz="0" w:space="0" w:color="auto"/>
          <w:lang w:eastAsia="cs-CZ"/>
        </w:rPr>
        <w:t xml:space="preserve">, oddiel: </w:t>
      </w:r>
      <w:r w:rsidRPr="006039CA">
        <w:rPr>
          <w:rFonts w:eastAsia="Times New Roman"/>
          <w:color w:val="FF0000"/>
          <w:spacing w:val="-3"/>
          <w:szCs w:val="20"/>
          <w:bdr w:val="none" w:sz="0" w:space="0" w:color="auto"/>
          <w:lang w:eastAsia="cs-CZ"/>
        </w:rPr>
        <w:t>xxx</w:t>
      </w:r>
      <w:r w:rsidRPr="006039CA">
        <w:rPr>
          <w:rFonts w:eastAsia="Times New Roman"/>
          <w:color w:val="auto"/>
          <w:spacing w:val="-3"/>
          <w:szCs w:val="20"/>
          <w:bdr w:val="none" w:sz="0" w:space="0" w:color="auto"/>
          <w:lang w:eastAsia="cs-CZ"/>
        </w:rPr>
        <w:t xml:space="preserve">, vložka číslo: </w:t>
      </w:r>
      <w:proofErr w:type="spellStart"/>
      <w:r w:rsidRPr="006039CA">
        <w:rPr>
          <w:rFonts w:eastAsia="Times New Roman"/>
          <w:color w:val="FF0000"/>
          <w:spacing w:val="-3"/>
          <w:szCs w:val="20"/>
          <w:bdr w:val="none" w:sz="0" w:space="0" w:color="auto"/>
          <w:lang w:eastAsia="cs-CZ"/>
        </w:rPr>
        <w:t>xxxxxxx</w:t>
      </w:r>
      <w:proofErr w:type="spellEnd"/>
      <w:r w:rsidRPr="006039CA">
        <w:rPr>
          <w:rFonts w:eastAsia="Times New Roman"/>
          <w:color w:val="auto"/>
          <w:spacing w:val="-3"/>
          <w:szCs w:val="20"/>
          <w:bdr w:val="none" w:sz="0" w:space="0" w:color="auto"/>
          <w:lang w:eastAsia="cs-CZ"/>
        </w:rPr>
        <w:t xml:space="preserve">, prevádzkujúca telekomunikačné služby s pridanou hodnotou na zvýšenej tarife - audiotexové služby na základe </w:t>
      </w:r>
      <w:r w:rsidRPr="006039CA">
        <w:rPr>
          <w:rFonts w:eastAsia="Times New Roman"/>
          <w:color w:val="auto"/>
          <w:szCs w:val="20"/>
          <w:bdr w:val="none" w:sz="0" w:space="0" w:color="auto"/>
          <w:lang w:eastAsia="cs-CZ"/>
        </w:rPr>
        <w:t xml:space="preserve">Všeobecného povolenia č. 1/2005 v znení neskorších zmien a dodržiavajúc podmienky na používanie čísel uvedené v rozhodnutiach o pridelení čísel vydaných Telekomunikačným úradom Slovenskej republiky (ďalej len TÚSR), SMS služby s pridanou hodnotou a SMS </w:t>
      </w:r>
      <w:proofErr w:type="spellStart"/>
      <w:r w:rsidRPr="006039CA">
        <w:rPr>
          <w:rFonts w:eastAsia="Times New Roman"/>
          <w:color w:val="auto"/>
          <w:szCs w:val="20"/>
          <w:bdr w:val="none" w:sz="0" w:space="0" w:color="auto"/>
          <w:lang w:eastAsia="cs-CZ"/>
        </w:rPr>
        <w:t>mikropayment</w:t>
      </w:r>
      <w:proofErr w:type="spellEnd"/>
      <w:r w:rsidRPr="006039CA">
        <w:rPr>
          <w:rFonts w:eastAsia="Times New Roman"/>
          <w:color w:val="auto"/>
          <w:szCs w:val="20"/>
          <w:bdr w:val="none" w:sz="0" w:space="0" w:color="auto"/>
          <w:lang w:eastAsia="cs-CZ"/>
        </w:rPr>
        <w:t xml:space="preserve"> – platobného systému cez SMS na základe</w:t>
      </w:r>
      <w:r w:rsidRPr="006039CA">
        <w:rPr>
          <w:rFonts w:eastAsia="Times New Roman"/>
          <w:color w:val="auto"/>
          <w:spacing w:val="-3"/>
          <w:szCs w:val="20"/>
          <w:bdr w:val="none" w:sz="0" w:space="0" w:color="auto"/>
          <w:lang w:eastAsia="cs-CZ"/>
        </w:rPr>
        <w:t xml:space="preserve"> zmlúv uzavretých buď s telekomunikačnými operátormi alebo spoločnosťami – </w:t>
      </w:r>
      <w:proofErr w:type="spellStart"/>
      <w:r w:rsidRPr="006039CA">
        <w:rPr>
          <w:rFonts w:eastAsia="Times New Roman"/>
          <w:color w:val="auto"/>
          <w:spacing w:val="-3"/>
          <w:szCs w:val="20"/>
          <w:bdr w:val="none" w:sz="0" w:space="0" w:color="auto"/>
          <w:lang w:eastAsia="cs-CZ"/>
        </w:rPr>
        <w:t>agregátormi</w:t>
      </w:r>
      <w:proofErr w:type="spellEnd"/>
      <w:r w:rsidRPr="006039CA">
        <w:rPr>
          <w:rFonts w:eastAsia="Times New Roman"/>
          <w:color w:val="auto"/>
          <w:spacing w:val="-3"/>
          <w:szCs w:val="20"/>
          <w:bdr w:val="none" w:sz="0" w:space="0" w:color="auto"/>
          <w:lang w:eastAsia="cs-CZ"/>
        </w:rPr>
        <w:t xml:space="preserve"> zabezpečujúcimi platobný systém cez SMS pre operátorov. Technické podmienky prevádzkovania </w:t>
      </w:r>
      <w:r w:rsidRPr="006039CA">
        <w:rPr>
          <w:rFonts w:eastAsia="Times New Roman"/>
          <w:color w:val="auto"/>
          <w:spacing w:val="-3"/>
          <w:szCs w:val="20"/>
          <w:bdr w:val="none" w:sz="0" w:space="0" w:color="auto"/>
          <w:lang w:eastAsia="cs-CZ"/>
        </w:rPr>
        <w:lastRenderedPageBreak/>
        <w:t xml:space="preserve">týchto služieb sú uvedené v zmluvách uzavretých s telekomunikačnými operátormi resp. </w:t>
      </w:r>
      <w:proofErr w:type="spellStart"/>
      <w:r w:rsidRPr="006039CA">
        <w:rPr>
          <w:rFonts w:eastAsia="Times New Roman"/>
          <w:color w:val="auto"/>
          <w:spacing w:val="-3"/>
          <w:szCs w:val="20"/>
          <w:bdr w:val="none" w:sz="0" w:space="0" w:color="auto"/>
          <w:lang w:eastAsia="cs-CZ"/>
        </w:rPr>
        <w:t>agregátormi</w:t>
      </w:r>
      <w:proofErr w:type="spellEnd"/>
      <w:r w:rsidRPr="006039CA">
        <w:rPr>
          <w:rFonts w:eastAsia="Times New Roman"/>
          <w:color w:val="auto"/>
          <w:spacing w:val="-3"/>
          <w:szCs w:val="20"/>
          <w:bdr w:val="none" w:sz="0" w:space="0" w:color="auto"/>
          <w:lang w:eastAsia="cs-CZ"/>
        </w:rPr>
        <w:t xml:space="preserve"> a v ich všeobecných podmienkach.</w:t>
      </w:r>
    </w:p>
    <w:p w14:paraId="258DCFAB"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567"/>
        </w:tabs>
        <w:suppressAutoHyphens/>
        <w:jc w:val="both"/>
        <w:rPr>
          <w:rFonts w:eastAsia="Times New Roman"/>
          <w:b/>
          <w:color w:val="auto"/>
          <w:spacing w:val="-3"/>
          <w:szCs w:val="20"/>
          <w:highlight w:val="yellow"/>
          <w:bdr w:val="none" w:sz="0" w:space="0" w:color="auto"/>
          <w:lang w:eastAsia="cs-CZ"/>
        </w:rPr>
      </w:pPr>
    </w:p>
    <w:p w14:paraId="4C649F19"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II.</w:t>
      </w:r>
    </w:p>
    <w:p w14:paraId="4B3862F7"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Predmet zmluvy</w:t>
      </w:r>
    </w:p>
    <w:p w14:paraId="4D397240" w14:textId="77777777" w:rsidR="00064CF2" w:rsidRPr="006039CA" w:rsidRDefault="00064CF2" w:rsidP="00064CF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Predmetom zmluvy je odplatné poskytovanie platobného systému prostredníctvom SMS správ na úhradu za dočasné parkovanie motorových vozidiel v zónach podľa platného VZN prostredníctvom mobilných telefónov cez SMS, realizovanú objednávateľom a poskytovanú poskytovateľom prostredníctvom mobilných telefónov telekomunikačných operátorov na území SR a overovania jeho platnosti v rozsahu a za podmienok stanovených v tejto zmluve.</w:t>
      </w:r>
    </w:p>
    <w:p w14:paraId="2FE0D6E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szCs w:val="20"/>
          <w:bdr w:val="none" w:sz="0" w:space="0" w:color="auto"/>
          <w:lang w:eastAsia="cs-CZ"/>
        </w:rPr>
      </w:pPr>
    </w:p>
    <w:p w14:paraId="5FA0DA4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szCs w:val="20"/>
          <w:bdr w:val="none" w:sz="0" w:space="0" w:color="auto"/>
          <w:lang w:eastAsia="cs-CZ"/>
        </w:rPr>
      </w:pPr>
    </w:p>
    <w:p w14:paraId="38E2630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III.</w:t>
      </w:r>
    </w:p>
    <w:p w14:paraId="5FFEEFB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Práva a povinnosti poskytovateľa</w:t>
      </w:r>
    </w:p>
    <w:p w14:paraId="523E50D0"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num"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zabezpečí pre objednávateľa realizáciu a poskytovanie dohodnutej služby – platobného systému prostredníctvom SMS správ na predaj parkovného a systém na overenie platnosti úhrady parkovného s vynaložením odbornej starostlivosti a v zmysle podmienok definovaných telekomunikačnými operátormi mobilných sietí SR</w:t>
      </w:r>
      <w:r w:rsidRPr="006039CA">
        <w:rPr>
          <w:rFonts w:eastAsia="Times New Roman"/>
          <w:color w:val="auto"/>
          <w:szCs w:val="20"/>
          <w:bdr w:val="none" w:sz="0" w:space="0" w:color="auto"/>
          <w:lang w:eastAsia="cs-CZ"/>
        </w:rPr>
        <w:t xml:space="preserve"> a na základe</w:t>
      </w:r>
      <w:r w:rsidRPr="006039CA">
        <w:rPr>
          <w:rFonts w:eastAsia="Times New Roman"/>
          <w:color w:val="auto"/>
          <w:spacing w:val="-3"/>
          <w:szCs w:val="20"/>
          <w:bdr w:val="none" w:sz="0" w:space="0" w:color="auto"/>
          <w:lang w:eastAsia="cs-CZ"/>
        </w:rPr>
        <w:t xml:space="preserve"> zmlúv so spoločnosťami – </w:t>
      </w:r>
      <w:proofErr w:type="spellStart"/>
      <w:r w:rsidRPr="006039CA">
        <w:rPr>
          <w:rFonts w:eastAsia="Times New Roman"/>
          <w:color w:val="auto"/>
          <w:spacing w:val="-3"/>
          <w:szCs w:val="20"/>
          <w:bdr w:val="none" w:sz="0" w:space="0" w:color="auto"/>
          <w:lang w:eastAsia="cs-CZ"/>
        </w:rPr>
        <w:t>agregátormi</w:t>
      </w:r>
      <w:proofErr w:type="spellEnd"/>
      <w:r w:rsidRPr="006039CA">
        <w:rPr>
          <w:rFonts w:eastAsia="Times New Roman"/>
          <w:color w:val="auto"/>
          <w:spacing w:val="-3"/>
          <w:szCs w:val="20"/>
          <w:bdr w:val="none" w:sz="0" w:space="0" w:color="auto"/>
          <w:lang w:eastAsia="cs-CZ"/>
        </w:rPr>
        <w:t xml:space="preserve"> zabezpečujúcimi platobný systém cez SMS pre operátorov.</w:t>
      </w:r>
    </w:p>
    <w:p w14:paraId="3BAF0A8A"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sa zaväzuje prevádzkovať služby s informáciami, podkladmi a údajmi, ktoré mu objednávateľ poskytne a za ktoré v plnom rozsahu objednávateľ zodpovedá.</w:t>
      </w:r>
    </w:p>
    <w:p w14:paraId="453414D8"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sa zaväzuje spracovať dohodnuté výstupy databázových štatistík poskytovanej služby pre objednávateľa, ktoré po odsúhlasení operátormi môžu slúžiť ako podklad štatistickej, účtovnej a daňovej dokumentácie a poskytovať pre objednávateľa online prístup k dohodnutým údajom.</w:t>
      </w:r>
    </w:p>
    <w:p w14:paraId="7A106B98"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sa zaväzuje poskytnúť objednávateľovi súčinnosť pri riešení reklamácií v rámci dohodnutej služby.</w:t>
      </w:r>
    </w:p>
    <w:p w14:paraId="62FCB135"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spacing w:val="-3"/>
          <w:szCs w:val="20"/>
          <w:bdr w:val="none" w:sz="0" w:space="0" w:color="auto"/>
          <w:lang w:eastAsia="cs-CZ"/>
        </w:rPr>
        <w:t xml:space="preserve">Poskytovateľ sa zaväzuje zabezpečiť 24 hodinovú prevádzku služby a za jej funkčnosť plne zodpovedá, s výnimkou prípadov uvedených touto zmluvou. </w:t>
      </w:r>
    </w:p>
    <w:p w14:paraId="13273C5C"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jc w:val="both"/>
        <w:rPr>
          <w:rFonts w:eastAsia="Times New Roman"/>
          <w:color w:val="auto"/>
          <w:spacing w:val="-3"/>
          <w:bdr w:val="none" w:sz="0" w:space="0" w:color="auto"/>
          <w:lang w:eastAsia="cs-CZ"/>
        </w:rPr>
      </w:pPr>
      <w:r>
        <w:rPr>
          <w:rFonts w:eastAsia="Times New Roman"/>
          <w:color w:val="auto"/>
          <w:bdr w:val="none" w:sz="0" w:space="0" w:color="auto"/>
          <w:lang w:eastAsia="cs-CZ"/>
        </w:rPr>
        <w:t xml:space="preserve">  </w:t>
      </w:r>
      <w:r w:rsidRPr="006039CA">
        <w:rPr>
          <w:rFonts w:eastAsia="Times New Roman"/>
          <w:color w:val="auto"/>
          <w:bdr w:val="none" w:sz="0" w:space="0" w:color="auto"/>
          <w:lang w:eastAsia="cs-CZ"/>
        </w:rPr>
        <w:t xml:space="preserve">V prípade vzniku vád (porúch </w:t>
      </w:r>
      <w:proofErr w:type="spellStart"/>
      <w:r w:rsidRPr="006039CA">
        <w:rPr>
          <w:rFonts w:eastAsia="Times New Roman"/>
          <w:color w:val="auto"/>
          <w:bdr w:val="none" w:sz="0" w:space="0" w:color="auto"/>
          <w:lang w:eastAsia="cs-CZ"/>
        </w:rPr>
        <w:t>funkcieschopnosti</w:t>
      </w:r>
      <w:proofErr w:type="spellEnd"/>
      <w:r w:rsidRPr="006039CA">
        <w:rPr>
          <w:rFonts w:eastAsia="Times New Roman"/>
          <w:color w:val="auto"/>
          <w:bdr w:val="none" w:sz="0" w:space="0" w:color="auto"/>
          <w:lang w:eastAsia="cs-CZ"/>
        </w:rPr>
        <w:t xml:space="preserve">) dohodnutej služby počas jej prevádzkovej doby, </w:t>
      </w:r>
      <w:r>
        <w:rPr>
          <w:rFonts w:eastAsia="Times New Roman"/>
          <w:color w:val="auto"/>
          <w:bdr w:val="none" w:sz="0" w:space="0" w:color="auto"/>
          <w:lang w:eastAsia="cs-CZ"/>
        </w:rPr>
        <w:t xml:space="preserve"> </w:t>
      </w:r>
      <w:r w:rsidRPr="006039CA">
        <w:rPr>
          <w:rFonts w:eastAsia="Times New Roman"/>
          <w:color w:val="auto"/>
          <w:bdr w:val="none" w:sz="0" w:space="0" w:color="auto"/>
          <w:lang w:eastAsia="cs-CZ"/>
        </w:rPr>
        <w:t xml:space="preserve">za ktoré zodpovedá poskytovateľ, sa poskytovateľ zaväzuje odstrániť vady a to bez zbytočného odkladu, najneskôr však do 24 hodín od času preukázateľného oznámenia tejto skutočnosti objednávateľom. </w:t>
      </w:r>
    </w:p>
    <w:p w14:paraId="634363CC"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 xml:space="preserve">V prípade vzniku vád (porúch </w:t>
      </w:r>
      <w:proofErr w:type="spellStart"/>
      <w:r w:rsidRPr="006039CA">
        <w:rPr>
          <w:rFonts w:eastAsia="Times New Roman"/>
          <w:color w:val="auto"/>
          <w:bdr w:val="none" w:sz="0" w:space="0" w:color="auto"/>
          <w:lang w:eastAsia="cs-CZ"/>
        </w:rPr>
        <w:t>funkcieschopnosti</w:t>
      </w:r>
      <w:proofErr w:type="spellEnd"/>
      <w:r w:rsidRPr="006039CA">
        <w:rPr>
          <w:rFonts w:eastAsia="Times New Roman"/>
          <w:color w:val="auto"/>
          <w:bdr w:val="none" w:sz="0" w:space="0" w:color="auto"/>
          <w:lang w:eastAsia="cs-CZ"/>
        </w:rPr>
        <w:t>) dohodnutej služby počas jej prevádzkovej doby, poskytovateľ nezodpovedá za tieto vady:</w:t>
      </w:r>
    </w:p>
    <w:p w14:paraId="2B5862CD" w14:textId="77777777" w:rsidR="00064CF2" w:rsidRPr="006039CA" w:rsidRDefault="00064CF2" w:rsidP="00064C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contextualSpacing/>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ak boli spôsobené úmyselne treťou stranou alebo</w:t>
      </w:r>
    </w:p>
    <w:p w14:paraId="78D31634" w14:textId="77777777" w:rsidR="00064CF2" w:rsidRPr="006039CA" w:rsidRDefault="00064CF2" w:rsidP="00064CF2">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contextualSpacing/>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ak boli spôsobené vyššou mocou, pričom za tieto prípady sa považujú najmä: štrajk, vojna, občianske nepokoje, sabotáže, mimoriadne udalosti definované podľa príslušných právnych predpisov celoštátneho alebo miestneho významu, havárie ovplyvňujúce technickú funkčnosť zariadenia slúžiaceho na poskytovanie služieb, mimoriadne prírodné, živelné klimatické alebo poveternostné udalosti (napr. zemetrasenia, búrky, víchrice, záplavy, požiare a pod.), ako aj nepredvídateľné administratívne obmedzenia a iné úkony vlády, miestnej štátnej správy alebo iných príslušných orgánov, ak takáto udalosť nastala po podpise tejto zmluvy.</w:t>
      </w:r>
    </w:p>
    <w:p w14:paraId="5507D0E2"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 xml:space="preserve">Vadou (poruchou funkcionality) podľa tejto zmluvy nie je vyžadovaná kontrola funkcionality, vyžadovaný technický zásah alebo pravidelná technická údržba systému, o ktorých je poskytovateľ povinný informovať objednávateľa minimálne 24 hodín pred plánovanou technickou odstávkou v zmysle podmienok stanovených operátorom a </w:t>
      </w:r>
      <w:proofErr w:type="spellStart"/>
      <w:r w:rsidRPr="006039CA">
        <w:rPr>
          <w:rFonts w:eastAsia="Times New Roman"/>
          <w:color w:val="auto"/>
          <w:bdr w:val="none" w:sz="0" w:space="0" w:color="auto"/>
          <w:lang w:eastAsia="cs-CZ"/>
        </w:rPr>
        <w:t>agregátorov</w:t>
      </w:r>
      <w:proofErr w:type="spellEnd"/>
      <w:r w:rsidRPr="006039CA">
        <w:rPr>
          <w:rFonts w:eastAsia="Times New Roman"/>
          <w:color w:val="auto"/>
          <w:bdr w:val="none" w:sz="0" w:space="0" w:color="auto"/>
          <w:lang w:eastAsia="cs-CZ"/>
        </w:rPr>
        <w:t xml:space="preserve"> zabezpečujúcich platobný systém cez SMS pre mobilných operátorov.</w:t>
      </w:r>
      <w:r w:rsidRPr="006039CA">
        <w:rPr>
          <w:rFonts w:eastAsia="Times New Roman"/>
          <w:bdr w:val="none" w:sz="0" w:space="0" w:color="auto"/>
          <w:lang w:eastAsia="cs-CZ"/>
        </w:rPr>
        <w:t xml:space="preserve"> Takýto zásah alebo kontrola bude vykonávaná výlučne v nočných hodinách alebo mimo prevádzkových hodín, počas ktorých je parkovanie na parkoviskách spoplatnené.</w:t>
      </w:r>
    </w:p>
    <w:p w14:paraId="27E56204"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lastRenderedPageBreak/>
        <w:t xml:space="preserve">Poskytovateľ sa zaväzuje zabezpečiť na vlastné náklady školenie pre zamestnancov objednávateľa, ako aj príslušníkov mestskej polície (ďalej „MsP“), vykonávajúcich kontrolu úhrady </w:t>
      </w:r>
      <w:r w:rsidRPr="006039CA">
        <w:rPr>
          <w:rFonts w:eastAsia="Times New Roman"/>
          <w:color w:val="auto"/>
          <w:spacing w:val="-3"/>
          <w:szCs w:val="20"/>
          <w:bdr w:val="none" w:sz="0" w:space="0" w:color="auto"/>
          <w:lang w:eastAsia="cs-CZ"/>
        </w:rPr>
        <w:t>za dočasné parkovanie motorových vozidiel</w:t>
      </w:r>
      <w:r w:rsidRPr="006039CA">
        <w:rPr>
          <w:rFonts w:eastAsia="Times New Roman"/>
          <w:color w:val="auto"/>
          <w:bdr w:val="none" w:sz="0" w:space="0" w:color="auto"/>
          <w:lang w:eastAsia="cs-CZ"/>
        </w:rPr>
        <w:t>.</w:t>
      </w:r>
    </w:p>
    <w:p w14:paraId="25EE0D38"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Poskytovateľ zabezpečí objednávateľovi pre kontrolnú činnosť úhrady </w:t>
      </w:r>
      <w:r w:rsidRPr="006039CA">
        <w:rPr>
          <w:rFonts w:eastAsia="Times New Roman"/>
          <w:color w:val="auto"/>
          <w:spacing w:val="-3"/>
          <w:szCs w:val="20"/>
          <w:bdr w:val="none" w:sz="0" w:space="0" w:color="auto"/>
          <w:lang w:eastAsia="cs-CZ"/>
        </w:rPr>
        <w:t>za dočasné parkovanie motorových vozidiel</w:t>
      </w:r>
      <w:r w:rsidRPr="006039CA">
        <w:rPr>
          <w:rFonts w:eastAsia="Times New Roman"/>
          <w:color w:val="auto"/>
          <w:bdr w:val="none" w:sz="0" w:space="0" w:color="auto"/>
          <w:lang w:eastAsia="cs-CZ"/>
        </w:rPr>
        <w:t xml:space="preserve"> na uliciach bezodplatne a v potrebnom/objednávateľom určenom počte potrebné aplikácie (software) do zariadení, ktoré budú pre účely kontroly užívať pracovníci objednávateľa a MsP.</w:t>
      </w:r>
    </w:p>
    <w:p w14:paraId="387DE80C"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bdr w:val="none" w:sz="0" w:space="0" w:color="auto"/>
          <w:lang w:eastAsia="cs-CZ"/>
        </w:rPr>
      </w:pPr>
      <w:r w:rsidRPr="006039CA">
        <w:rPr>
          <w:rFonts w:eastAsia="Times New Roman"/>
          <w:color w:val="auto"/>
          <w:bdr w:val="none" w:sz="0" w:space="0" w:color="auto"/>
          <w:lang w:eastAsia="cs-CZ"/>
        </w:rPr>
        <w:t>Poskytovateľ zabezpečí prístup k rozhraniu (napr. webstránka), z ktorej bude možné na základe jednoznačnej identifikácie získať daňový doklad o vykonanej transakcii.</w:t>
      </w:r>
    </w:p>
    <w:p w14:paraId="513BF1DF" w14:textId="77777777" w:rsidR="00064CF2" w:rsidRPr="006039CA" w:rsidRDefault="00064CF2" w:rsidP="00064CF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bdr w:val="none" w:sz="0" w:space="0" w:color="auto"/>
          <w:lang w:eastAsia="cs-CZ"/>
        </w:rPr>
      </w:pPr>
      <w:r w:rsidRPr="006039CA">
        <w:rPr>
          <w:rFonts w:eastAsia="Times New Roman"/>
          <w:color w:val="auto"/>
          <w:bdr w:val="none" w:sz="0" w:space="0" w:color="auto"/>
          <w:lang w:eastAsia="cs-CZ"/>
        </w:rPr>
        <w:t>Poskytovateľ sa zaväzuje poskytovať objednávateľovi súčinnosť pri nastavení podmienok prevádzkového poriadku k poskytovanej službe/službám.</w:t>
      </w:r>
    </w:p>
    <w:p w14:paraId="03BAC5DE" w14:textId="77777777" w:rsidR="00064CF2" w:rsidRPr="006039CA" w:rsidRDefault="00064CF2" w:rsidP="00064CF2">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p>
    <w:p w14:paraId="2F457E90" w14:textId="77777777" w:rsidR="00064CF2" w:rsidRPr="006039CA" w:rsidRDefault="00064CF2" w:rsidP="00064CF2">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p>
    <w:p w14:paraId="18151489" w14:textId="77777777" w:rsidR="00064CF2" w:rsidRPr="006039CA" w:rsidRDefault="00064CF2" w:rsidP="00064CF2">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IV.</w:t>
      </w:r>
    </w:p>
    <w:p w14:paraId="7BC18469" w14:textId="77777777" w:rsidR="00064CF2" w:rsidRPr="006039CA" w:rsidRDefault="00064CF2" w:rsidP="00064CF2">
      <w:pPr>
        <w:numPr>
          <w:ilvl w:val="12"/>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Práva a povinnosti objednávateľa</w:t>
      </w:r>
    </w:p>
    <w:p w14:paraId="4A01BCA3"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Objednávateľ</w:t>
      </w:r>
      <w:r w:rsidRPr="006039CA">
        <w:rPr>
          <w:rFonts w:eastAsia="Times New Roman"/>
          <w:color w:val="auto"/>
          <w:spacing w:val="-3"/>
          <w:szCs w:val="20"/>
          <w:bdr w:val="none" w:sz="0" w:space="0" w:color="auto"/>
          <w:lang w:eastAsia="cs-CZ"/>
        </w:rPr>
        <w:t xml:space="preserve"> sa zaväzuje, že poskytne poskytovateľovi všetky nevyhnutné informácie potrebné k prevádzkovaniu služby v rámci tejto zmluvy.</w:t>
      </w:r>
    </w:p>
    <w:p w14:paraId="3FAE82DF"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Objednávateľ</w:t>
      </w:r>
      <w:r w:rsidRPr="006039CA">
        <w:rPr>
          <w:rFonts w:eastAsia="Times New Roman"/>
          <w:color w:val="auto"/>
          <w:spacing w:val="-3"/>
          <w:szCs w:val="20"/>
          <w:bdr w:val="none" w:sz="0" w:space="0" w:color="auto"/>
          <w:lang w:eastAsia="cs-CZ"/>
        </w:rPr>
        <w:t xml:space="preserve"> sa zaväzuje odsúhlasiť formu a obsah služby pred jej spustením.</w:t>
      </w:r>
    </w:p>
    <w:p w14:paraId="24DF6DB2"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 xml:space="preserve">Objednávateľ je prijímateľom </w:t>
      </w:r>
      <w:r w:rsidRPr="006039CA">
        <w:rPr>
          <w:rFonts w:eastAsia="Times New Roman"/>
          <w:color w:val="auto"/>
          <w:spacing w:val="-3"/>
          <w:szCs w:val="20"/>
          <w:bdr w:val="none" w:sz="0" w:space="0" w:color="auto"/>
          <w:lang w:eastAsia="cs-CZ"/>
        </w:rPr>
        <w:t xml:space="preserve">úhrady za dočasné parkovanie motorových vozidiel podľa platného VZN </w:t>
      </w:r>
      <w:r w:rsidRPr="006039CA">
        <w:rPr>
          <w:rFonts w:eastAsia="Times New Roman"/>
          <w:color w:val="auto"/>
          <w:bdr w:val="none" w:sz="0" w:space="0" w:color="auto"/>
          <w:lang w:eastAsia="cs-CZ"/>
        </w:rPr>
        <w:t>a zodpovedá za to, že uvedená úhrada cez SMS je v súlade s platnými právnymi predpismi SR a zodpovedá za prípadné porušenia práv tretích osôb, ktoré spôsobí poskytovaním týchto služieb.</w:t>
      </w:r>
    </w:p>
    <w:p w14:paraId="2A80007C"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Objednávateľ je zodpovedný za riešenie prípadných reklamácii užívateľov služby, mimo prípady, ak riadne dodanie služby nastalo len, alebo aj vďaka chybne poskytnutej službe zo strany poskytovateľa. V takýchto prípadoch je objednávateľ povinný túto skutočnosť poskytovateľovi oznámiť písomne (e-mailom, listom na adresy a/alebo tel. čísla uvedené v článku IX. tejto zmluvy) bezodkladne od momentu, kedy takúto skutočnosť objednávateľ zistil alebo od momentu, kedy mu takáto skutočnosť bola užívateľom alebo treťou osobou oznámená, inak jeho práva súvisiace s nesprávne poskytnutou službou „SMS platba“ zanikajú. Poskytovateľ bezodkladne oznámi výsledok objednávateľovi. Pre tieto prípady sa bezodkladnou lehotou myslí časový úsek do 24 hod. od momentu zistenia vady, v dňoch pracovného voľna a pracovného pokoja sa táto lehota predlžuje na 48 hod..</w:t>
      </w:r>
    </w:p>
    <w:p w14:paraId="0B9F5F14"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contextualSpacing/>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Objednávateľ</w:t>
      </w:r>
      <w:r w:rsidRPr="006039CA">
        <w:rPr>
          <w:rFonts w:eastAsia="Times New Roman"/>
          <w:color w:val="auto"/>
          <w:spacing w:val="-3"/>
          <w:szCs w:val="20"/>
          <w:bdr w:val="none" w:sz="0" w:space="0" w:color="auto"/>
          <w:lang w:eastAsia="cs-CZ"/>
        </w:rPr>
        <w:t xml:space="preserve"> je povinný zabezpečiť reklamačný proces tak, aby nemal žiaden dopad na administratívu operátorov. Operátor, </w:t>
      </w:r>
      <w:proofErr w:type="spellStart"/>
      <w:r w:rsidRPr="006039CA">
        <w:rPr>
          <w:rFonts w:eastAsia="Times New Roman"/>
          <w:color w:val="auto"/>
          <w:spacing w:val="-3"/>
          <w:szCs w:val="20"/>
          <w:bdr w:val="none" w:sz="0" w:space="0" w:color="auto"/>
          <w:lang w:eastAsia="cs-CZ"/>
        </w:rPr>
        <w:t>agregátor</w:t>
      </w:r>
      <w:proofErr w:type="spellEnd"/>
      <w:r w:rsidRPr="006039CA">
        <w:rPr>
          <w:rFonts w:eastAsia="Times New Roman"/>
          <w:color w:val="auto"/>
          <w:spacing w:val="-3"/>
          <w:szCs w:val="20"/>
          <w:bdr w:val="none" w:sz="0" w:space="0" w:color="auto"/>
          <w:lang w:eastAsia="cs-CZ"/>
        </w:rPr>
        <w:t xml:space="preserve"> a poskytovateľ vstupujú do reklamačného procesu len v prípade, ak sa tento týka evidencie platieb, vady pripojenia alebo inej technologickej stránky súvisiacej s týmito subjektmi.</w:t>
      </w:r>
    </w:p>
    <w:p w14:paraId="7C0F476C"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 xml:space="preserve">Objednávateľ je povinný informovať svojich užívateľov služby o podmienkach používania služby tak, ako sú uvedené v čl. VII. tejto zmluvy. Ak budú podmienky používania služby pre užívateľov zmenené na základe dohody zmluvných strán alebo budú podmienky zmenené operátorom, </w:t>
      </w:r>
      <w:proofErr w:type="spellStart"/>
      <w:r w:rsidRPr="006039CA">
        <w:rPr>
          <w:rFonts w:eastAsia="Times New Roman"/>
          <w:color w:val="auto"/>
          <w:bdr w:val="none" w:sz="0" w:space="0" w:color="auto"/>
          <w:lang w:eastAsia="cs-CZ"/>
        </w:rPr>
        <w:t>agregátorom</w:t>
      </w:r>
      <w:proofErr w:type="spellEnd"/>
      <w:r w:rsidRPr="006039CA">
        <w:rPr>
          <w:rFonts w:eastAsia="Times New Roman"/>
          <w:color w:val="auto"/>
          <w:bdr w:val="none" w:sz="0" w:space="0" w:color="auto"/>
          <w:lang w:eastAsia="cs-CZ"/>
        </w:rPr>
        <w:t xml:space="preserve"> alebo iným oprávneným subjektom (napr. NBS), objednávateľ sa zaväzuje zmeny podmienok užívateľom oznámiť všetkými jemu dostupnými prostriedkami (napríklad všeobecnou formou oznamu na informačných tabuliach, internetovej stránke a cestou médií) v čo možno najširšom možnom rozsahu.</w:t>
      </w:r>
    </w:p>
    <w:p w14:paraId="7133ED2C"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b/>
          <w:color w:val="auto"/>
          <w:spacing w:val="-3"/>
          <w:szCs w:val="20"/>
          <w:bdr w:val="none" w:sz="0" w:space="0" w:color="auto"/>
          <w:lang w:eastAsia="cs-CZ"/>
        </w:rPr>
      </w:pPr>
      <w:r w:rsidRPr="006039CA">
        <w:rPr>
          <w:rFonts w:eastAsia="Times New Roman"/>
          <w:color w:val="auto"/>
          <w:bdr w:val="none" w:sz="0" w:space="0" w:color="auto"/>
          <w:lang w:eastAsia="cs-CZ"/>
        </w:rPr>
        <w:t xml:space="preserve">Objednávateľ stanovuje základnú časovú jednotku - tarifikáciu, zóny spoplatnenia, výšky úhrad a čas spoplatnenia </w:t>
      </w:r>
      <w:r w:rsidRPr="006039CA">
        <w:rPr>
          <w:rFonts w:eastAsia="Times New Roman"/>
          <w:color w:val="auto"/>
          <w:spacing w:val="-3"/>
          <w:szCs w:val="20"/>
          <w:bdr w:val="none" w:sz="0" w:space="0" w:color="auto"/>
          <w:lang w:eastAsia="cs-CZ"/>
        </w:rPr>
        <w:t xml:space="preserve">dočasného parkovania motorových vozidiel </w:t>
      </w:r>
      <w:r w:rsidRPr="006039CA">
        <w:rPr>
          <w:rFonts w:eastAsia="Times New Roman"/>
          <w:color w:val="auto"/>
          <w:bdr w:val="none" w:sz="0" w:space="0" w:color="auto"/>
          <w:lang w:eastAsia="cs-CZ"/>
        </w:rPr>
        <w:t>v zmysle platného VZN. Objednávateľ sa zaväzuje v prípade zmeny platného VZN vopred písomne informovať poskytovateľa, aby bolo možné včas zabezpečiť všetky nevyhnutné zmeny v poskytovanej službe pre užívateľa v dostatočnom predstihu aspoň 40 dní. Všetky takéto zmeny je poskytovateľ  povinný bezodplatne zapracovať do systému do začiatku účinnosti VZN.</w:t>
      </w:r>
    </w:p>
    <w:p w14:paraId="701EA366" w14:textId="77777777" w:rsidR="00064CF2" w:rsidRPr="006039CA" w:rsidRDefault="00064CF2" w:rsidP="00064C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num" w:pos="-2127"/>
          <w:tab w:val="left" w:pos="-1985"/>
          <w:tab w:val="num" w:pos="567"/>
        </w:tabs>
        <w:suppressAutoHyphens/>
        <w:ind w:left="567" w:hanging="567"/>
        <w:jc w:val="both"/>
        <w:rPr>
          <w:rFonts w:eastAsia="Times New Roman"/>
          <w:b/>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Platné VZN so všetkými potrebnými údajmi pre bezporuchové a plynulé zabezpečenie služby je prílohou tejto zmluvy.</w:t>
      </w:r>
    </w:p>
    <w:p w14:paraId="626F67FA"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bCs/>
          <w:color w:val="auto"/>
          <w:spacing w:val="-3"/>
          <w:szCs w:val="20"/>
          <w:bdr w:val="none" w:sz="0" w:space="0" w:color="auto"/>
          <w:lang w:eastAsia="cs-CZ"/>
        </w:rPr>
      </w:pPr>
    </w:p>
    <w:p w14:paraId="66F4DF9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bCs/>
          <w:color w:val="auto"/>
          <w:spacing w:val="-3"/>
          <w:szCs w:val="20"/>
          <w:bdr w:val="none" w:sz="0" w:space="0" w:color="auto"/>
          <w:lang w:eastAsia="cs-CZ"/>
        </w:rPr>
      </w:pPr>
    </w:p>
    <w:p w14:paraId="5B33D5F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V.</w:t>
      </w:r>
    </w:p>
    <w:p w14:paraId="6EA5351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Spoločné ustanovenia o plnení zmluvy</w:t>
      </w:r>
    </w:p>
    <w:p w14:paraId="52F24F3A"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Zmluvné strany berú na vedomie, že prevádzkované programy, aplikácie a softvérové riešenia realizovaných služieb v rámci tejto zmluvy sú predmetom právnej ochrany autorských práv a vlastníctva poskytovateľa.</w:t>
      </w:r>
    </w:p>
    <w:p w14:paraId="34D653CA"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Obidve zmluvné strany sú povinné poskytnúť si vzájomne všetku súčinnosť, ktorá je nevyhnutná pre poskytovanie plnení na základe ustanovení tejto zmluvy.</w:t>
      </w:r>
    </w:p>
    <w:p w14:paraId="1D593F8E"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V prípade akejkoľvek prekážky, ktorá bráni poskytovateľovi alebo objednávateľovi plniť svoje záväzky podľa tejto zmluvy, je takáto zmluvná strana povinná bezodkladne oznámiť túto skutočnosť druhej zmluvnej strane, a to formou e-mailovej správy, listom alebo aspoň telefonicky, a to dohodnutej kontaktnej osobe.</w:t>
      </w:r>
    </w:p>
    <w:p w14:paraId="03E7F5E5"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bdr w:val="none" w:sz="0" w:space="0" w:color="auto"/>
          <w:lang w:eastAsia="cs-CZ"/>
        </w:rPr>
        <w:t>Každá zo zmluvných strán sa zaväzuje oznámiť druhej strane kontaktné osoby, ktoré ich budú zastupovať v rámci tohto zmluvného vzťahu. Obidve zmluvné strany vyhlasujú, že nižšie uvedené kontaktné osoby sú v zmysle interných predpisov oprávnené vystupovať pri plnení tejto zmluv</w:t>
      </w:r>
      <w:r>
        <w:rPr>
          <w:rFonts w:eastAsia="Times New Roman"/>
          <w:color w:val="auto"/>
          <w:bdr w:val="none" w:sz="0" w:space="0" w:color="auto"/>
          <w:lang w:eastAsia="cs-CZ"/>
        </w:rPr>
        <w:t>y</w:t>
      </w:r>
      <w:r w:rsidRPr="006039CA">
        <w:rPr>
          <w:rFonts w:eastAsia="Times New Roman"/>
          <w:color w:val="auto"/>
          <w:bdr w:val="none" w:sz="0" w:space="0" w:color="auto"/>
          <w:lang w:eastAsia="cs-CZ"/>
        </w:rPr>
        <w:t xml:space="preserve"> za príslušnú zmluvnú stranu. Tieto osoby však nie sú oprávnené vykonávať úkony smerujúce k zmene alebo zániku tejto zmluvy, ktoré vykonávajú len štatutárne orgány resp. nimi splnomocnené osoby.</w:t>
      </w:r>
    </w:p>
    <w:p w14:paraId="74D0F45B"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Zmluvné strany sú viazané povinnosťou mlčanlivosti o všetkých skutočnostiach, o ktorých získajú vedomosť v rámci realizácie tejto zmluvy. Táto povinnosť trvá aj po ukončení tejto zmluvy.</w:t>
      </w:r>
    </w:p>
    <w:p w14:paraId="0F3B40AC"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bdr w:val="none" w:sz="0" w:space="0" w:color="auto"/>
          <w:lang w:eastAsia="cs-CZ"/>
        </w:rPr>
        <w:t>Poskytovateľ vyhlasuje a zodpovedá, že je ku dňu uzavretia zmluvy zapísaný v Registri partnerov verejného sektora v súlade so zákonom č. 315/2016 Z. z. o registri partnerov verejného sektora a o zmene a doplnení niektorých zákonov v znení neskorších predpisov (ďalej len „zákon č. 315/2016 Z. z.“) a vyhlasuje, že všetky údaje a dokumenty uvedené v tomto registri o poskytovateľovi a o konečnom užívateľovi výhod sú úplné a pravdivé.</w:t>
      </w:r>
    </w:p>
    <w:p w14:paraId="6F2CB277" w14:textId="77777777" w:rsidR="00064CF2" w:rsidRPr="006039CA" w:rsidRDefault="00064CF2" w:rsidP="00064CF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clear" w:pos="454"/>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sa zaväzuje pri poskytovaní služieb podľa tejto zmluvy postupovať a dodržiavať všetky povinnosti vyplývajúce pre spracúvanie osobných údajov podľa zákona č. 18/2018 Z. z. o ochrane osobných údajov a o zmene a doplnení niektorých zákonov.</w:t>
      </w:r>
    </w:p>
    <w:p w14:paraId="20C770F9"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jc w:val="both"/>
        <w:rPr>
          <w:rFonts w:eastAsia="Times New Roman"/>
          <w:color w:val="auto"/>
          <w:spacing w:val="-3"/>
          <w:szCs w:val="20"/>
          <w:bdr w:val="none" w:sz="0" w:space="0" w:color="auto"/>
          <w:lang w:eastAsia="cs-CZ"/>
        </w:rPr>
      </w:pPr>
    </w:p>
    <w:p w14:paraId="1E45D01C"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szCs w:val="20"/>
          <w:bdr w:val="none" w:sz="0" w:space="0" w:color="auto"/>
          <w:lang w:eastAsia="cs-CZ"/>
        </w:rPr>
      </w:pPr>
    </w:p>
    <w:p w14:paraId="774D78D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VI.</w:t>
      </w:r>
    </w:p>
    <w:p w14:paraId="7222CD6A"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Odmena a platobné podmienky</w:t>
      </w:r>
    </w:p>
    <w:p w14:paraId="3C2F4395"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spacing w:val="-3"/>
          <w:szCs w:val="20"/>
          <w:bdr w:val="none" w:sz="0" w:space="0" w:color="auto"/>
          <w:lang w:eastAsia="cs-CZ"/>
        </w:rPr>
      </w:pPr>
      <w:r w:rsidRPr="006039CA">
        <w:rPr>
          <w:rFonts w:eastAsia="Times New Roman"/>
          <w:spacing w:val="-3"/>
          <w:szCs w:val="20"/>
          <w:bdr w:val="none" w:sz="0" w:space="0" w:color="auto"/>
          <w:lang w:eastAsia="cs-CZ"/>
        </w:rPr>
        <w:t xml:space="preserve">Poskytovateľovi patrí odmena za službu vykonanú podľa tejto zmluvy pri komplexnom zabezpečení systému predaja parkovného prostredníctvom SMS vo výške </w:t>
      </w:r>
      <w:proofErr w:type="spellStart"/>
      <w:r w:rsidRPr="006039CA">
        <w:rPr>
          <w:rFonts w:eastAsia="Times New Roman"/>
          <w:color w:val="FF0000"/>
          <w:spacing w:val="-3"/>
          <w:szCs w:val="20"/>
          <w:bdr w:val="none" w:sz="0" w:space="0" w:color="auto"/>
          <w:lang w:eastAsia="cs-CZ"/>
        </w:rPr>
        <w:t>xx,xx</w:t>
      </w:r>
      <w:proofErr w:type="spellEnd"/>
      <w:r w:rsidRPr="006039CA">
        <w:rPr>
          <w:rFonts w:eastAsia="Times New Roman"/>
          <w:color w:val="FF0000"/>
          <w:spacing w:val="-3"/>
          <w:szCs w:val="20"/>
          <w:bdr w:val="none" w:sz="0" w:space="0" w:color="auto"/>
          <w:lang w:eastAsia="cs-CZ"/>
        </w:rPr>
        <w:t xml:space="preserve"> </w:t>
      </w:r>
      <w:r w:rsidRPr="006039CA">
        <w:rPr>
          <w:rFonts w:eastAsia="Times New Roman"/>
          <w:color w:val="auto"/>
          <w:spacing w:val="-3"/>
          <w:szCs w:val="20"/>
          <w:bdr w:val="none" w:sz="0" w:space="0" w:color="auto"/>
          <w:lang w:eastAsia="cs-CZ"/>
        </w:rPr>
        <w:t>%</w:t>
      </w:r>
      <w:r w:rsidRPr="006039CA">
        <w:rPr>
          <w:rFonts w:eastAsia="Times New Roman"/>
          <w:spacing w:val="-3"/>
          <w:szCs w:val="20"/>
          <w:bdr w:val="none" w:sz="0" w:space="0" w:color="auto"/>
          <w:lang w:eastAsia="cs-CZ"/>
        </w:rPr>
        <w:t xml:space="preserve"> z konečnej predajnej ceny s DPH z každého jednotlivého predaja uskutočneného prostredníctvom SMS.</w:t>
      </w:r>
    </w:p>
    <w:p w14:paraId="7C409081"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spacing w:val="-3"/>
          <w:szCs w:val="20"/>
          <w:bdr w:val="none" w:sz="0" w:space="0" w:color="auto"/>
          <w:lang w:eastAsia="cs-CZ"/>
        </w:rPr>
      </w:pPr>
      <w:r w:rsidRPr="006039CA">
        <w:rPr>
          <w:rFonts w:eastAsia="Times New Roman"/>
          <w:bCs/>
          <w:color w:val="auto"/>
          <w:spacing w:val="-3"/>
          <w:bdr w:val="none" w:sz="0" w:space="0" w:color="auto"/>
          <w:lang w:val="fr-FR" w:eastAsia="cs-CZ"/>
        </w:rPr>
        <w:t>Objednávateľovi</w:t>
      </w:r>
      <w:r w:rsidRPr="006039CA">
        <w:rPr>
          <w:rFonts w:eastAsia="Times New Roman"/>
          <w:bCs/>
          <w:color w:val="auto"/>
          <w:spacing w:val="-3"/>
          <w:bdr w:val="none" w:sz="0" w:space="0" w:color="auto"/>
          <w:lang w:eastAsia="cs-CZ"/>
        </w:rPr>
        <w:t xml:space="preserve"> vzniká nárok voči poskytovateľovi na vyplatenie súčtu konečných cien za predaj </w:t>
      </w:r>
      <w:r w:rsidRPr="006039CA">
        <w:rPr>
          <w:rFonts w:eastAsia="Times New Roman"/>
          <w:bCs/>
          <w:color w:val="auto"/>
          <w:spacing w:val="-3"/>
          <w:szCs w:val="20"/>
          <w:bdr w:val="none" w:sz="0" w:space="0" w:color="auto"/>
          <w:lang w:eastAsia="cs-CZ"/>
        </w:rPr>
        <w:t xml:space="preserve">parkovného prostredníctvom </w:t>
      </w:r>
      <w:r w:rsidRPr="006039CA">
        <w:rPr>
          <w:rFonts w:eastAsia="Times New Roman"/>
          <w:bCs/>
          <w:color w:val="auto"/>
          <w:spacing w:val="-3"/>
          <w:bdr w:val="none" w:sz="0" w:space="0" w:color="auto"/>
          <w:lang w:eastAsia="cs-CZ"/>
        </w:rPr>
        <w:t>SMS za príslušné zúčtovacie obdobie po odpočítaní odmeny poskytovateľova vo výške podľa ods. 6.1. tohto článku zmluvy.</w:t>
      </w:r>
    </w:p>
    <w:p w14:paraId="53F49BD9"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spacing w:val="-3"/>
          <w:szCs w:val="20"/>
          <w:bdr w:val="none" w:sz="0" w:space="0" w:color="auto"/>
          <w:lang w:eastAsia="cs-CZ"/>
        </w:rPr>
      </w:pPr>
      <w:r w:rsidRPr="006039CA">
        <w:rPr>
          <w:rFonts w:eastAsia="Times New Roman"/>
          <w:bCs/>
          <w:color w:val="auto"/>
          <w:spacing w:val="-3"/>
          <w:bdr w:val="none" w:sz="0" w:space="0" w:color="auto"/>
          <w:lang w:val="fr-FR" w:eastAsia="cs-CZ"/>
        </w:rPr>
        <w:t xml:space="preserve">Zúčtovacím obdobím je kalendárny mesiac. </w:t>
      </w:r>
      <w:r w:rsidRPr="006039CA">
        <w:rPr>
          <w:rFonts w:eastAsia="Times New Roman"/>
          <w:bCs/>
          <w:color w:val="auto"/>
          <w:spacing w:val="-3"/>
          <w:szCs w:val="20"/>
          <w:bdr w:val="none" w:sz="0" w:space="0" w:color="auto"/>
          <w:lang w:val="fr-FR" w:eastAsia="cs-CZ"/>
        </w:rPr>
        <w:t>Mesačná štatistika za zrealizovaný predaj parkovného prostredníctvom SMS sa uskutoční najneskôr 7 dní po ukončení príslušného zúčtovacieho mesiaca, ktorú si objednávateľ a poskytovateľ následne vzájomne odsúhlasia.</w:t>
      </w:r>
    </w:p>
    <w:p w14:paraId="6A0BBEC1"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bCs/>
          <w:color w:val="auto"/>
          <w:spacing w:val="-3"/>
          <w:szCs w:val="20"/>
          <w:bdr w:val="none" w:sz="0" w:space="0" w:color="auto"/>
          <w:lang w:eastAsia="cs-CZ"/>
        </w:rPr>
      </w:pPr>
      <w:r w:rsidRPr="006039CA">
        <w:rPr>
          <w:rFonts w:eastAsia="Times New Roman"/>
          <w:bCs/>
          <w:color w:val="auto"/>
          <w:spacing w:val="-3"/>
          <w:bdr w:val="none" w:sz="0" w:space="0" w:color="auto"/>
          <w:lang w:val="fr-FR" w:eastAsia="cs-CZ"/>
        </w:rPr>
        <w:t xml:space="preserve">Objednávateľ </w:t>
      </w:r>
      <w:r w:rsidRPr="006039CA">
        <w:rPr>
          <w:rFonts w:eastAsia="Times New Roman"/>
          <w:bCs/>
          <w:color w:val="auto"/>
          <w:spacing w:val="-3"/>
          <w:szCs w:val="20"/>
          <w:bdr w:val="none" w:sz="0" w:space="0" w:color="auto"/>
          <w:lang w:eastAsia="cs-CZ"/>
        </w:rPr>
        <w:t xml:space="preserve">na základe schváleného reportu mesačnej štatistiky predaja SMS parkovného najneskôr 15 dní po príslušnom zúčtovanom mesiaci doručí poskytovateľovi výzvu na úhradu/prevod finančných prostriedkov z predaja SMS parkovného za príslušné zúčtovacie obdobie. Poskytovateľ vykoná úhradu z titulu prevodu/presunu finančných prostriedkov v prospech </w:t>
      </w:r>
      <w:r w:rsidRPr="006039CA">
        <w:rPr>
          <w:rFonts w:eastAsia="Times New Roman"/>
          <w:bCs/>
          <w:color w:val="auto"/>
          <w:spacing w:val="-3"/>
          <w:bdr w:val="none" w:sz="0" w:space="0" w:color="auto"/>
          <w:lang w:val="fr-FR" w:eastAsia="cs-CZ"/>
        </w:rPr>
        <w:t>objednávateľa</w:t>
      </w:r>
      <w:r w:rsidRPr="006039CA">
        <w:rPr>
          <w:rFonts w:eastAsia="Times New Roman"/>
          <w:bCs/>
          <w:color w:val="auto"/>
          <w:spacing w:val="-3"/>
          <w:szCs w:val="20"/>
          <w:bdr w:val="none" w:sz="0" w:space="0" w:color="auto"/>
          <w:lang w:eastAsia="cs-CZ"/>
        </w:rPr>
        <w:t xml:space="preserve"> na základe mesačnej štatistiky odsúhlasenej v súlade s telekomunikačnými operátormi resp. </w:t>
      </w:r>
      <w:proofErr w:type="spellStart"/>
      <w:r w:rsidRPr="006039CA">
        <w:rPr>
          <w:rFonts w:eastAsia="Times New Roman"/>
          <w:bCs/>
          <w:color w:val="auto"/>
          <w:spacing w:val="-3"/>
          <w:szCs w:val="20"/>
          <w:bdr w:val="none" w:sz="0" w:space="0" w:color="auto"/>
          <w:lang w:eastAsia="cs-CZ"/>
        </w:rPr>
        <w:t>agregátormi</w:t>
      </w:r>
      <w:proofErr w:type="spellEnd"/>
      <w:r w:rsidRPr="006039CA">
        <w:rPr>
          <w:rFonts w:eastAsia="Times New Roman"/>
          <w:bCs/>
          <w:color w:val="auto"/>
          <w:spacing w:val="-3"/>
          <w:szCs w:val="20"/>
          <w:bdr w:val="none" w:sz="0" w:space="0" w:color="auto"/>
          <w:lang w:eastAsia="cs-CZ"/>
        </w:rPr>
        <w:t xml:space="preserve"> zabezpečujúcimi platobný systém cez SMS pre operátorov, a to po obdržaní príslušných finančných prostriedkov od operátora/-</w:t>
      </w:r>
      <w:proofErr w:type="spellStart"/>
      <w:r w:rsidRPr="006039CA">
        <w:rPr>
          <w:rFonts w:eastAsia="Times New Roman"/>
          <w:bCs/>
          <w:color w:val="auto"/>
          <w:spacing w:val="-3"/>
          <w:szCs w:val="20"/>
          <w:bdr w:val="none" w:sz="0" w:space="0" w:color="auto"/>
          <w:lang w:eastAsia="cs-CZ"/>
        </w:rPr>
        <w:t>ov</w:t>
      </w:r>
      <w:proofErr w:type="spellEnd"/>
      <w:r w:rsidRPr="006039CA">
        <w:rPr>
          <w:rFonts w:eastAsia="Times New Roman"/>
          <w:bCs/>
          <w:color w:val="auto"/>
          <w:spacing w:val="-3"/>
          <w:szCs w:val="20"/>
          <w:bdr w:val="none" w:sz="0" w:space="0" w:color="auto"/>
          <w:lang w:eastAsia="cs-CZ"/>
        </w:rPr>
        <w:t>.</w:t>
      </w:r>
    </w:p>
    <w:p w14:paraId="5FA1D3AB"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 xml:space="preserve">Celková doba pripísania finančných prostriedkov v prospech </w:t>
      </w:r>
      <w:r w:rsidRPr="006039CA">
        <w:rPr>
          <w:rFonts w:eastAsia="Times New Roman"/>
          <w:bCs/>
          <w:color w:val="auto"/>
          <w:spacing w:val="-3"/>
          <w:bdr w:val="none" w:sz="0" w:space="0" w:color="auto"/>
          <w:lang w:val="fr-FR" w:eastAsia="cs-CZ"/>
        </w:rPr>
        <w:t>objednávateľa</w:t>
      </w:r>
      <w:r w:rsidRPr="006039CA">
        <w:rPr>
          <w:rFonts w:eastAsia="Times New Roman"/>
          <w:bCs/>
          <w:color w:val="auto"/>
          <w:spacing w:val="-3"/>
          <w:szCs w:val="20"/>
          <w:bdr w:val="none" w:sz="0" w:space="0" w:color="auto"/>
          <w:lang w:eastAsia="cs-CZ"/>
        </w:rPr>
        <w:t xml:space="preserve"> nesmie byť dlhšia ako 45 dní po ukončení príslušného zúčtovacieho obdobia.</w:t>
      </w:r>
    </w:p>
    <w:p w14:paraId="5E4233FE"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Zmluvné strany sa dohodli na spôsobe úhrady odmeny poskytovateľa tak, že p</w:t>
      </w:r>
      <w:r w:rsidRPr="006039CA">
        <w:rPr>
          <w:rFonts w:eastAsia="Times New Roman"/>
          <w:bCs/>
          <w:color w:val="auto"/>
          <w:spacing w:val="-3"/>
          <w:bdr w:val="none" w:sz="0" w:space="0" w:color="auto"/>
          <w:lang w:eastAsia="cs-CZ"/>
        </w:rPr>
        <w:t xml:space="preserve">oskytovateľ je oprávnený si za poskytnutú službu - platobný systém cez SMS, ktorý poskytol </w:t>
      </w:r>
      <w:r w:rsidRPr="006039CA">
        <w:rPr>
          <w:rFonts w:eastAsia="Times New Roman"/>
          <w:bCs/>
          <w:color w:val="auto"/>
          <w:spacing w:val="-3"/>
          <w:bdr w:val="none" w:sz="0" w:space="0" w:color="auto"/>
          <w:lang w:val="fr-FR" w:eastAsia="cs-CZ"/>
        </w:rPr>
        <w:t>objednávateľovi</w:t>
      </w:r>
      <w:r w:rsidRPr="006039CA">
        <w:rPr>
          <w:rFonts w:eastAsia="Times New Roman"/>
          <w:bCs/>
          <w:color w:val="auto"/>
          <w:spacing w:val="-3"/>
          <w:bdr w:val="none" w:sz="0" w:space="0" w:color="auto"/>
          <w:lang w:eastAsia="cs-CZ"/>
        </w:rPr>
        <w:t xml:space="preserve"> </w:t>
      </w:r>
      <w:r w:rsidRPr="006039CA">
        <w:rPr>
          <w:rFonts w:eastAsia="Times New Roman"/>
          <w:bCs/>
          <w:color w:val="auto"/>
          <w:spacing w:val="-3"/>
          <w:bdr w:val="none" w:sz="0" w:space="0" w:color="auto"/>
          <w:lang w:eastAsia="cs-CZ"/>
        </w:rPr>
        <w:lastRenderedPageBreak/>
        <w:t xml:space="preserve">odpočítať sumu zodpovedajúcu odmene, ktorá mu patrí v zmysle ods. 6.1 tohto článku zmluvy s príslušnou DPH od sumy, ktorú je z titulu prevodu/presunu finančných prostriedkov od operátora povinný odovzdať </w:t>
      </w:r>
      <w:r w:rsidRPr="006039CA">
        <w:rPr>
          <w:rFonts w:eastAsia="Times New Roman"/>
          <w:bCs/>
          <w:color w:val="auto"/>
          <w:spacing w:val="-3"/>
          <w:bdr w:val="none" w:sz="0" w:space="0" w:color="auto"/>
          <w:lang w:val="fr-FR" w:eastAsia="cs-CZ"/>
        </w:rPr>
        <w:t>objednávateľovi</w:t>
      </w:r>
      <w:r w:rsidRPr="006039CA">
        <w:rPr>
          <w:rFonts w:eastAsia="Times New Roman"/>
          <w:bCs/>
          <w:color w:val="auto"/>
          <w:spacing w:val="-3"/>
          <w:bdr w:val="none" w:sz="0" w:space="0" w:color="auto"/>
          <w:lang w:eastAsia="cs-CZ"/>
        </w:rPr>
        <w:t xml:space="preserve">. Poskytovateľ je povinný mesačne vystaviť na svoju odmenu za poskytnutie svojich služieb </w:t>
      </w:r>
      <w:r w:rsidRPr="006039CA">
        <w:rPr>
          <w:rFonts w:eastAsia="Times New Roman"/>
          <w:bCs/>
          <w:color w:val="auto"/>
          <w:spacing w:val="-3"/>
          <w:bdr w:val="none" w:sz="0" w:space="0" w:color="auto"/>
          <w:lang w:val="fr-FR" w:eastAsia="cs-CZ"/>
        </w:rPr>
        <w:t>objednávateľovi príslušnú</w:t>
      </w:r>
      <w:r w:rsidRPr="006039CA">
        <w:rPr>
          <w:rFonts w:eastAsia="Times New Roman"/>
          <w:bCs/>
          <w:color w:val="auto"/>
          <w:spacing w:val="-3"/>
          <w:bdr w:val="none" w:sz="0" w:space="0" w:color="auto"/>
          <w:lang w:eastAsia="cs-CZ"/>
        </w:rPr>
        <w:t xml:space="preserve"> zúčtovaciu faktúru.</w:t>
      </w:r>
    </w:p>
    <w:p w14:paraId="2CD16E31"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color w:val="auto"/>
          <w:spacing w:val="-3"/>
          <w:bdr w:val="none" w:sz="0" w:space="0" w:color="auto"/>
          <w:lang w:eastAsia="cs-CZ"/>
        </w:rPr>
        <w:t>V odmene pre poskytovateľa sú zahrnuté:</w:t>
      </w:r>
    </w:p>
    <w:p w14:paraId="797D1C3F" w14:textId="77777777" w:rsidR="00064CF2" w:rsidRPr="006039CA" w:rsidRDefault="00064CF2" w:rsidP="00064CF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bdr w:val="none" w:sz="0" w:space="0" w:color="auto"/>
          <w:lang w:eastAsia="cs-CZ"/>
        </w:rPr>
      </w:pPr>
      <w:r w:rsidRPr="006039CA">
        <w:rPr>
          <w:rFonts w:eastAsia="Times New Roman"/>
          <w:color w:val="auto"/>
          <w:spacing w:val="-3"/>
          <w:bdr w:val="none" w:sz="0" w:space="0" w:color="auto"/>
          <w:lang w:eastAsia="cs-CZ"/>
        </w:rPr>
        <w:t>všetky poplatky pre telekomunikačných operátorov (za telekomunikačné služby) súvisiace s prevádzkovaním služby podľa tejto zmluvy</w:t>
      </w:r>
    </w:p>
    <w:p w14:paraId="4FB1A3E8" w14:textId="77777777" w:rsidR="00064CF2" w:rsidRPr="006039CA" w:rsidRDefault="00064CF2" w:rsidP="00064CF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bdr w:val="none" w:sz="0" w:space="0" w:color="auto"/>
          <w:lang w:eastAsia="cs-CZ"/>
        </w:rPr>
      </w:pPr>
      <w:bookmarkStart w:id="0" w:name="_Hlk71531622"/>
      <w:r w:rsidRPr="006039CA">
        <w:rPr>
          <w:rFonts w:eastAsia="Times New Roman"/>
          <w:bCs/>
          <w:color w:val="auto"/>
          <w:spacing w:val="-3"/>
          <w:bdr w:val="none" w:sz="0" w:space="0" w:color="auto"/>
          <w:lang w:val="fr-FR" w:eastAsia="cs-CZ"/>
        </w:rPr>
        <w:t xml:space="preserve">programátorske práce na </w:t>
      </w:r>
      <w:r w:rsidRPr="006039CA">
        <w:rPr>
          <w:rFonts w:eastAsia="Times New Roman"/>
          <w:color w:val="auto"/>
          <w:spacing w:val="-3"/>
          <w:bdr w:val="none" w:sz="0" w:space="0" w:color="auto"/>
          <w:lang w:eastAsia="cs-CZ"/>
        </w:rPr>
        <w:t xml:space="preserve">systéme predaja parkovného prostredníctvom SMS </w:t>
      </w:r>
      <w:r w:rsidRPr="006039CA">
        <w:rPr>
          <w:rFonts w:eastAsia="Times New Roman"/>
          <w:bCs/>
          <w:color w:val="auto"/>
          <w:spacing w:val="-3"/>
          <w:bdr w:val="none" w:sz="0" w:space="0" w:color="auto"/>
          <w:lang w:val="fr-FR" w:eastAsia="cs-CZ"/>
        </w:rPr>
        <w:t xml:space="preserve">v rozsahu 5 človekodní, ktoré objednávateľ môže/nemusí vyčerpať počas doby trvania zmluvy na základe individuálnych požiadaviek (objednávok). Minimálna hodnota čerpania (objednávky) je 0,1 človekodňa. Uvedené programátorské práce sú prioritne alokované a budú prednostne využité pre potreby zabezpečenia plánovanej kompatibility a integrácie systému </w:t>
      </w:r>
      <w:r w:rsidRPr="006039CA">
        <w:rPr>
          <w:rFonts w:eastAsia="Times New Roman"/>
          <w:color w:val="auto"/>
          <w:spacing w:val="-3"/>
          <w:bdr w:val="none" w:sz="0" w:space="0" w:color="auto"/>
          <w:lang w:eastAsia="cs-CZ"/>
        </w:rPr>
        <w:t>predaja parkovného prostredníctvom SMS</w:t>
      </w:r>
      <w:r w:rsidRPr="006039CA">
        <w:rPr>
          <w:rFonts w:eastAsia="Times New Roman"/>
          <w:bCs/>
          <w:color w:val="auto"/>
          <w:spacing w:val="-3"/>
          <w:bdr w:val="none" w:sz="0" w:space="0" w:color="auto"/>
          <w:lang w:val="fr-FR" w:eastAsia="cs-CZ"/>
        </w:rPr>
        <w:t xml:space="preserve"> s komplexným parkovacím systémom objednávateľa</w:t>
      </w:r>
      <w:bookmarkEnd w:id="0"/>
    </w:p>
    <w:p w14:paraId="6CE9E168" w14:textId="77777777" w:rsidR="00064CF2" w:rsidRPr="006039CA" w:rsidRDefault="00064CF2" w:rsidP="00064CF2">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jc w:val="both"/>
        <w:rPr>
          <w:rFonts w:eastAsia="Times New Roman"/>
          <w:color w:val="auto"/>
          <w:spacing w:val="-3"/>
          <w:bdr w:val="none" w:sz="0" w:space="0" w:color="auto"/>
          <w:lang w:eastAsia="cs-CZ"/>
        </w:rPr>
      </w:pPr>
      <w:r w:rsidRPr="006039CA">
        <w:rPr>
          <w:rFonts w:eastAsia="Times New Roman"/>
          <w:bCs/>
          <w:color w:val="auto"/>
          <w:spacing w:val="-3"/>
          <w:bdr w:val="none" w:sz="0" w:space="0" w:color="auto"/>
          <w:lang w:val="fr-FR" w:eastAsia="cs-CZ"/>
        </w:rPr>
        <w:t xml:space="preserve">technickú podporu – telefonickú, v minimálnom rozsahu pracovného dňa určeného časovým úsekom spoplatnenia </w:t>
      </w:r>
      <w:r w:rsidRPr="006039CA">
        <w:rPr>
          <w:rFonts w:eastAsia="Times New Roman"/>
          <w:bCs/>
          <w:color w:val="auto"/>
          <w:spacing w:val="-3"/>
          <w:szCs w:val="20"/>
          <w:bdr w:val="none" w:sz="0" w:space="0" w:color="auto"/>
          <w:lang w:val="fr-FR" w:eastAsia="cs-CZ"/>
        </w:rPr>
        <w:t xml:space="preserve">dočasného parkovania motorových vozidiel, a to </w:t>
      </w:r>
      <w:r w:rsidRPr="006039CA">
        <w:rPr>
          <w:rFonts w:eastAsia="Times New Roman"/>
          <w:bCs/>
          <w:color w:val="auto"/>
          <w:spacing w:val="-3"/>
          <w:bdr w:val="none" w:sz="0" w:space="0" w:color="auto"/>
          <w:lang w:val="fr-FR" w:eastAsia="cs-CZ"/>
        </w:rPr>
        <w:t>za účelom riešenia prevádzkových problémov.</w:t>
      </w:r>
    </w:p>
    <w:p w14:paraId="637942B9"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V prípade omeškania ktorejkoľvek zmluvnej strany s plnením peňažného záväzku je druhá zmluvná strana oprávnená požadovať úrok z omeškania vo výške 0,025% za každý deň omeškania z dlžnej sumy do zaplatenia. Poskytovateľ nie je v omeškaní s plnením peňažných záväzkov v  prípade, ak preukáže, že omeškanie je spôsobené neobdržaním príslušnej úhrady od operátora/-</w:t>
      </w:r>
      <w:proofErr w:type="spellStart"/>
      <w:r w:rsidRPr="006039CA">
        <w:rPr>
          <w:rFonts w:eastAsia="Times New Roman"/>
          <w:bCs/>
          <w:color w:val="auto"/>
          <w:spacing w:val="-3"/>
          <w:szCs w:val="20"/>
          <w:bdr w:val="none" w:sz="0" w:space="0" w:color="auto"/>
          <w:lang w:eastAsia="cs-CZ"/>
        </w:rPr>
        <w:t>ov</w:t>
      </w:r>
      <w:proofErr w:type="spellEnd"/>
      <w:r w:rsidRPr="006039CA">
        <w:rPr>
          <w:rFonts w:eastAsia="Times New Roman"/>
          <w:bCs/>
          <w:color w:val="auto"/>
          <w:spacing w:val="-3"/>
          <w:szCs w:val="20"/>
          <w:bdr w:val="none" w:sz="0" w:space="0" w:color="auto"/>
          <w:lang w:eastAsia="cs-CZ"/>
        </w:rPr>
        <w:t>. V takomto prípade sa uplatní inštitút dohodnutého odkladu splatnosti finančných záväzkov medzi zmluvnými stranami do okamihu obdržania príslušnej úhrady od operátora/-</w:t>
      </w:r>
      <w:proofErr w:type="spellStart"/>
      <w:r w:rsidRPr="006039CA">
        <w:rPr>
          <w:rFonts w:eastAsia="Times New Roman"/>
          <w:bCs/>
          <w:color w:val="auto"/>
          <w:spacing w:val="-3"/>
          <w:szCs w:val="20"/>
          <w:bdr w:val="none" w:sz="0" w:space="0" w:color="auto"/>
          <w:lang w:eastAsia="cs-CZ"/>
        </w:rPr>
        <w:t>ov</w:t>
      </w:r>
      <w:proofErr w:type="spellEnd"/>
      <w:r w:rsidRPr="006039CA">
        <w:rPr>
          <w:rFonts w:eastAsia="Times New Roman"/>
          <w:bCs/>
          <w:color w:val="auto"/>
          <w:spacing w:val="-3"/>
          <w:szCs w:val="20"/>
          <w:bdr w:val="none" w:sz="0" w:space="0" w:color="auto"/>
          <w:lang w:eastAsia="cs-CZ"/>
        </w:rPr>
        <w:t>.</w:t>
      </w:r>
    </w:p>
    <w:p w14:paraId="3E019B6F" w14:textId="77777777" w:rsidR="00064CF2" w:rsidRPr="006039CA" w:rsidRDefault="00064CF2" w:rsidP="00064CF2">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left" w:pos="-1985"/>
          <w:tab w:val="num" w:pos="567"/>
        </w:tabs>
        <w:suppressAutoHyphens/>
        <w:ind w:left="567" w:hanging="567"/>
        <w:jc w:val="both"/>
        <w:rPr>
          <w:rFonts w:eastAsia="Times New Roman"/>
          <w:bCs/>
          <w:color w:val="auto"/>
          <w:spacing w:val="-3"/>
          <w:szCs w:val="20"/>
          <w:bdr w:val="none" w:sz="0" w:space="0" w:color="auto"/>
          <w:lang w:eastAsia="cs-CZ"/>
        </w:rPr>
      </w:pPr>
      <w:r w:rsidRPr="006039CA">
        <w:rPr>
          <w:rFonts w:eastAsia="Times New Roman"/>
          <w:bCs/>
          <w:color w:val="auto"/>
          <w:spacing w:val="-3"/>
          <w:szCs w:val="20"/>
          <w:bdr w:val="none" w:sz="0" w:space="0" w:color="auto"/>
          <w:lang w:eastAsia="cs-CZ"/>
        </w:rPr>
        <w:t>V prípade nesplnenia povinnosti poskytovateľom podľa ods. 6.8 tohto článku zmluvy sa zmluvné strany dohodli na zmluvnej pokute vo výške 500 EUR /človekodeň, v prípade pomerného nesplnenia povinnosti v jej alikvotnej výške.</w:t>
      </w:r>
    </w:p>
    <w:p w14:paraId="5EB4BE3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left" w:pos="324"/>
          <w:tab w:val="num" w:pos="567"/>
          <w:tab w:val="center" w:pos="4536"/>
        </w:tabs>
        <w:suppressAutoHyphens/>
        <w:rPr>
          <w:rFonts w:eastAsia="Times New Roman"/>
          <w:spacing w:val="-3"/>
          <w:szCs w:val="20"/>
          <w:bdr w:val="none" w:sz="0" w:space="0" w:color="auto"/>
          <w:lang w:eastAsia="cs-CZ"/>
        </w:rPr>
      </w:pPr>
    </w:p>
    <w:p w14:paraId="56F1924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left" w:pos="324"/>
          <w:tab w:val="num" w:pos="567"/>
          <w:tab w:val="center" w:pos="4536"/>
        </w:tabs>
        <w:suppressAutoHyphens/>
        <w:rPr>
          <w:rFonts w:eastAsia="Times New Roman"/>
          <w:spacing w:val="-3"/>
          <w:szCs w:val="20"/>
          <w:bdr w:val="none" w:sz="0" w:space="0" w:color="auto"/>
          <w:lang w:eastAsia="cs-CZ"/>
        </w:rPr>
      </w:pPr>
    </w:p>
    <w:p w14:paraId="0C8683C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left" w:pos="324"/>
          <w:tab w:val="num" w:pos="567"/>
          <w:tab w:val="center" w:pos="4536"/>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VII.</w:t>
      </w:r>
    </w:p>
    <w:p w14:paraId="1F79D05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bCs/>
          <w:color w:val="auto"/>
          <w:spacing w:val="-3"/>
          <w:szCs w:val="20"/>
          <w:bdr w:val="none" w:sz="0" w:space="0" w:color="auto"/>
          <w:lang w:eastAsia="cs-CZ"/>
        </w:rPr>
      </w:pPr>
      <w:r w:rsidRPr="006039CA">
        <w:rPr>
          <w:rFonts w:eastAsia="Times New Roman"/>
          <w:b/>
          <w:bCs/>
          <w:color w:val="auto"/>
          <w:spacing w:val="-3"/>
          <w:szCs w:val="20"/>
          <w:bdr w:val="none" w:sz="0" w:space="0" w:color="auto"/>
          <w:lang w:eastAsia="cs-CZ"/>
        </w:rPr>
        <w:t>Podmienky poskytovania predmetu zmluvy</w:t>
      </w:r>
    </w:p>
    <w:p w14:paraId="1F3A8727" w14:textId="77777777" w:rsidR="00064CF2" w:rsidRPr="006039CA" w:rsidRDefault="00064CF2" w:rsidP="00064CF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rPr>
          <w:rFonts w:eastAsia="Times New Roman"/>
          <w:color w:val="auto"/>
          <w:bdr w:val="none" w:sz="0" w:space="0" w:color="auto"/>
          <w:lang w:eastAsia="cs-CZ"/>
        </w:rPr>
      </w:pPr>
      <w:r w:rsidRPr="006039CA">
        <w:rPr>
          <w:rFonts w:eastAsia="Times New Roman"/>
          <w:color w:val="auto"/>
          <w:spacing w:val="-3"/>
          <w:szCs w:val="20"/>
          <w:bdr w:val="none" w:sz="0" w:space="0" w:color="auto"/>
          <w:lang w:eastAsia="cs-CZ"/>
        </w:rPr>
        <w:t>Platobný systém cez SMS je dostupný pre užívateľov všetkých sietí mobilných operátorov na území SR bez rozdielu.</w:t>
      </w:r>
    </w:p>
    <w:p w14:paraId="235FAC13" w14:textId="77777777" w:rsidR="00064CF2" w:rsidRPr="006039CA" w:rsidRDefault="00064CF2" w:rsidP="00064CF2">
      <w:pPr>
        <w:numPr>
          <w:ilvl w:val="1"/>
          <w:numId w:val="7"/>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567"/>
        </w:tabs>
        <w:suppressAutoHyphens/>
        <w:ind w:left="567" w:hanging="567"/>
        <w:jc w:val="both"/>
        <w:rPr>
          <w:rFonts w:eastAsia="Times New Roman"/>
          <w:color w:val="auto"/>
          <w:bdr w:val="none" w:sz="0" w:space="0" w:color="auto"/>
          <w:lang w:eastAsia="cs-CZ"/>
        </w:rPr>
      </w:pPr>
      <w:r w:rsidRPr="006039CA">
        <w:rPr>
          <w:rFonts w:eastAsia="Times New Roman"/>
          <w:color w:val="auto"/>
          <w:bdr w:val="none" w:sz="0" w:space="0" w:color="auto"/>
          <w:lang w:eastAsia="cs-CZ"/>
        </w:rPr>
        <w:t>Poskytovateľ je povinný zabezpečiť objednávateľovi a užívateľom službu - platobný systém cez SMS, iba ak sú splnené nasledovné podmienky:</w:t>
      </w:r>
    </w:p>
    <w:p w14:paraId="285924A1"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užívateľ je zákazníkom mobilného telekomunikačného operátora Slovenskej republiky a na základe zmluvy s operátorom využíva alebo môže využívať službu, ktorá je predmetom tejto zmluvy a to v zmysle podmienok daných jednotlivými operátormi</w:t>
      </w:r>
    </w:p>
    <w:p w14:paraId="7EDEF227"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užívateľ služby sa nesmie nachádzať na </w:t>
      </w:r>
      <w:proofErr w:type="spellStart"/>
      <w:r w:rsidRPr="006039CA">
        <w:rPr>
          <w:rFonts w:eastAsia="Times New Roman"/>
          <w:color w:val="auto"/>
          <w:bdr w:val="none" w:sz="0" w:space="0" w:color="auto"/>
          <w:lang w:eastAsia="cs-CZ"/>
        </w:rPr>
        <w:t>black</w:t>
      </w:r>
      <w:proofErr w:type="spellEnd"/>
      <w:r w:rsidRPr="006039CA">
        <w:rPr>
          <w:rFonts w:eastAsia="Times New Roman"/>
          <w:color w:val="auto"/>
          <w:bdr w:val="none" w:sz="0" w:space="0" w:color="auto"/>
          <w:lang w:eastAsia="cs-CZ"/>
        </w:rPr>
        <w:t xml:space="preserve"> liste telekomunikačného operátora, v stave </w:t>
      </w:r>
      <w:proofErr w:type="spellStart"/>
      <w:r w:rsidRPr="006039CA">
        <w:rPr>
          <w:rFonts w:eastAsia="Times New Roman"/>
          <w:color w:val="auto"/>
          <w:bdr w:val="none" w:sz="0" w:space="0" w:color="auto"/>
          <w:lang w:eastAsia="cs-CZ"/>
        </w:rPr>
        <w:t>suspend</w:t>
      </w:r>
      <w:proofErr w:type="spellEnd"/>
      <w:r w:rsidRPr="006039CA">
        <w:rPr>
          <w:rFonts w:eastAsia="Times New Roman"/>
          <w:color w:val="auto"/>
          <w:bdr w:val="none" w:sz="0" w:space="0" w:color="auto"/>
          <w:lang w:eastAsia="cs-CZ"/>
        </w:rPr>
        <w:t xml:space="preserve">, </w:t>
      </w:r>
      <w:proofErr w:type="spellStart"/>
      <w:r w:rsidRPr="006039CA">
        <w:rPr>
          <w:rFonts w:eastAsia="Times New Roman"/>
          <w:color w:val="auto"/>
          <w:bdr w:val="none" w:sz="0" w:space="0" w:color="auto"/>
          <w:lang w:eastAsia="cs-CZ"/>
        </w:rPr>
        <w:t>deactive</w:t>
      </w:r>
      <w:proofErr w:type="spellEnd"/>
      <w:r w:rsidRPr="006039CA">
        <w:rPr>
          <w:rFonts w:eastAsia="Times New Roman"/>
          <w:color w:val="auto"/>
          <w:bdr w:val="none" w:sz="0" w:space="0" w:color="auto"/>
          <w:lang w:eastAsia="cs-CZ"/>
        </w:rPr>
        <w:t xml:space="preserve">, soft </w:t>
      </w:r>
      <w:proofErr w:type="spellStart"/>
      <w:r w:rsidRPr="006039CA">
        <w:rPr>
          <w:rFonts w:eastAsia="Times New Roman"/>
          <w:color w:val="auto"/>
          <w:bdr w:val="none" w:sz="0" w:space="0" w:color="auto"/>
          <w:lang w:eastAsia="cs-CZ"/>
        </w:rPr>
        <w:t>suspend</w:t>
      </w:r>
      <w:proofErr w:type="spellEnd"/>
      <w:r w:rsidRPr="006039CA">
        <w:rPr>
          <w:rFonts w:eastAsia="Times New Roman"/>
          <w:color w:val="auto"/>
          <w:bdr w:val="none" w:sz="0" w:space="0" w:color="auto"/>
          <w:lang w:eastAsia="cs-CZ"/>
        </w:rPr>
        <w:t>. O zaradení užívateľa do tej ktorej skupiny rozhoduje operátor podľa svojich interných pravidiel</w:t>
      </w:r>
    </w:p>
    <w:p w14:paraId="49FCAED0"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maximálny finančný limit jednej objednávky cez SMS je 50 EUR s DPH</w:t>
      </w:r>
    </w:p>
    <w:p w14:paraId="7DCB4A16"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celkový finančný objem objednávok cez SMS uskutočnených v rámci jedného zúčtovacieho obdobia pre jedno telefónne číslo užívateľa je maximálne 300 EUR s DPH sumárne využitím ktorejkoľvek služby alebo kúpou tovaru v rámci systému služby „SMS platba“, pričom zúčtovacím obdobím sa pre účely tejto zmluvy rozumie zúčtovacie obdobie užívateľa u operátora</w:t>
      </w:r>
    </w:p>
    <w:p w14:paraId="7AE616BD"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celková suma predaných služieb alebo tovarov užívateľom používajúcich </w:t>
      </w:r>
      <w:proofErr w:type="spellStart"/>
      <w:r w:rsidRPr="006039CA">
        <w:rPr>
          <w:rFonts w:eastAsia="Times New Roman"/>
          <w:color w:val="auto"/>
          <w:bdr w:val="none" w:sz="0" w:space="0" w:color="auto"/>
          <w:lang w:eastAsia="cs-CZ"/>
        </w:rPr>
        <w:t>prepaidové</w:t>
      </w:r>
      <w:proofErr w:type="spellEnd"/>
      <w:r w:rsidRPr="006039CA">
        <w:rPr>
          <w:rFonts w:eastAsia="Times New Roman"/>
          <w:color w:val="auto"/>
          <w:bdr w:val="none" w:sz="0" w:space="0" w:color="auto"/>
          <w:lang w:eastAsia="cs-CZ"/>
        </w:rPr>
        <w:t xml:space="preserve"> služby operátorov spolu so sumami uhradenými prostredníctvom služby „SMS platba“, ktoré nie sú ešte vysporiadané (</w:t>
      </w:r>
      <w:proofErr w:type="spellStart"/>
      <w:r w:rsidRPr="006039CA">
        <w:rPr>
          <w:rFonts w:eastAsia="Times New Roman"/>
          <w:color w:val="auto"/>
          <w:bdr w:val="none" w:sz="0" w:space="0" w:color="auto"/>
          <w:lang w:eastAsia="cs-CZ"/>
        </w:rPr>
        <w:t>t.j</w:t>
      </w:r>
      <w:proofErr w:type="spellEnd"/>
      <w:r w:rsidRPr="006039CA">
        <w:rPr>
          <w:rFonts w:eastAsia="Times New Roman"/>
          <w:color w:val="auto"/>
          <w:bdr w:val="none" w:sz="0" w:space="0" w:color="auto"/>
          <w:lang w:eastAsia="cs-CZ"/>
        </w:rPr>
        <w:t xml:space="preserve">. neprebehlo zúčtovanie tak odmeny </w:t>
      </w:r>
      <w:proofErr w:type="spellStart"/>
      <w:r w:rsidRPr="006039CA">
        <w:rPr>
          <w:rFonts w:eastAsia="Times New Roman"/>
          <w:color w:val="auto"/>
          <w:bdr w:val="none" w:sz="0" w:space="0" w:color="auto"/>
          <w:lang w:eastAsia="cs-CZ"/>
        </w:rPr>
        <w:t>agregátora</w:t>
      </w:r>
      <w:proofErr w:type="spellEnd"/>
      <w:r w:rsidRPr="006039CA">
        <w:rPr>
          <w:rFonts w:eastAsia="Times New Roman"/>
          <w:color w:val="auto"/>
          <w:bdr w:val="none" w:sz="0" w:space="0" w:color="auto"/>
          <w:lang w:eastAsia="cs-CZ"/>
        </w:rPr>
        <w:t xml:space="preserve"> ako aj presun finančných prostriedkov od operátora </w:t>
      </w:r>
      <w:proofErr w:type="spellStart"/>
      <w:r w:rsidRPr="006039CA">
        <w:rPr>
          <w:rFonts w:eastAsia="Times New Roman"/>
          <w:color w:val="auto"/>
          <w:bdr w:val="none" w:sz="0" w:space="0" w:color="auto"/>
          <w:lang w:eastAsia="cs-CZ"/>
        </w:rPr>
        <w:t>agregátorovi</w:t>
      </w:r>
      <w:proofErr w:type="spellEnd"/>
      <w:r w:rsidRPr="006039CA">
        <w:rPr>
          <w:rFonts w:eastAsia="Times New Roman"/>
          <w:color w:val="auto"/>
          <w:bdr w:val="none" w:sz="0" w:space="0" w:color="auto"/>
          <w:lang w:eastAsia="cs-CZ"/>
        </w:rPr>
        <w:t xml:space="preserve"> a následne od </w:t>
      </w:r>
      <w:proofErr w:type="spellStart"/>
      <w:r w:rsidRPr="006039CA">
        <w:rPr>
          <w:rFonts w:eastAsia="Times New Roman"/>
          <w:color w:val="auto"/>
          <w:bdr w:val="none" w:sz="0" w:space="0" w:color="auto"/>
          <w:lang w:eastAsia="cs-CZ"/>
        </w:rPr>
        <w:t>agregátora</w:t>
      </w:r>
      <w:proofErr w:type="spellEnd"/>
      <w:r w:rsidRPr="006039CA">
        <w:rPr>
          <w:rFonts w:eastAsia="Times New Roman"/>
          <w:color w:val="auto"/>
          <w:bdr w:val="none" w:sz="0" w:space="0" w:color="auto"/>
          <w:lang w:eastAsia="cs-CZ"/>
        </w:rPr>
        <w:t xml:space="preserve"> k poskytovateľovi) nesmie </w:t>
      </w:r>
      <w:r w:rsidRPr="006039CA">
        <w:rPr>
          <w:rFonts w:eastAsia="Times New Roman"/>
          <w:bdr w:val="none" w:sz="0" w:space="0" w:color="auto"/>
          <w:lang w:eastAsia="cs-CZ"/>
        </w:rPr>
        <w:t xml:space="preserve">presiahnuť sumu v tom ktorom momente </w:t>
      </w:r>
      <w:r w:rsidRPr="006039CA">
        <w:rPr>
          <w:rFonts w:eastAsia="Times New Roman"/>
          <w:bCs/>
          <w:bdr w:val="none" w:sz="0" w:space="0" w:color="auto"/>
          <w:lang w:eastAsia="cs-CZ"/>
        </w:rPr>
        <w:t>6.000.000 EUR</w:t>
      </w:r>
    </w:p>
    <w:p w14:paraId="68034E76"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úprava limitov uvedených v písm. c) až e) môže byť v súlade s podmienkami mobilných telekomunikačných operátorov predmetom vzájomnej dohody a úpravy prevádzkových </w:t>
      </w:r>
      <w:r w:rsidRPr="006039CA">
        <w:rPr>
          <w:rFonts w:eastAsia="Times New Roman"/>
          <w:color w:val="auto"/>
          <w:bdr w:val="none" w:sz="0" w:space="0" w:color="auto"/>
          <w:lang w:eastAsia="cs-CZ"/>
        </w:rPr>
        <w:lastRenderedPageBreak/>
        <w:t>podmienok medzi poskytovateľom a objednávateľom, a to postupom podľa ods. 10.1 tejto zmluvy</w:t>
      </w:r>
    </w:p>
    <w:p w14:paraId="61E6042B"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cenu za službu uhradí užívateľ prostredníctvom telekomunikačného operátora, ktorý celkový súčet konečných cien užívateľa uvedie na faktúre, ktorou vyúčtováva svoje služby ako osobitnú službu za nemobilný obsah. Vzhľadom na to, že operátor a ani poskytovateľ nie sú dodávateľom služby pre užívateľa, operátor a poskytovateľ nebudú vystavovať daňový doklad/faktúru za tieto služby v zmysle právnych predpisov</w:t>
      </w:r>
    </w:p>
    <w:p w14:paraId="503AD6C3" w14:textId="77777777" w:rsidR="00064CF2" w:rsidRPr="006039CA" w:rsidRDefault="00064CF2" w:rsidP="00064CF2">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suppressAutoHyphens/>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telekomunikačný operátor a poskytovateľ sú pri poskytovaní služby - platobného systému cez SMS a služieb poskytovaných objednávateľovi, len prostredníkom finančnej transakcie, kedy platby realizované cez systém SMS prijíma operátor, následne poskytovateľ od operátora, a to v mene a na účet objednávateľa.</w:t>
      </w:r>
    </w:p>
    <w:p w14:paraId="7C4DDB51" w14:textId="77777777" w:rsidR="00064CF2" w:rsidRPr="006039CA" w:rsidRDefault="00064CF2" w:rsidP="00064CF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contextualSpacing/>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V prípade, že technické zariadenie poskytovateľa bude vyžadovať prerušenie prevádzky, zmluvné strany vopred dohodnú jej čas a trvanie.</w:t>
      </w:r>
    </w:p>
    <w:p w14:paraId="51E3A285" w14:textId="77777777" w:rsidR="00064CF2" w:rsidRPr="006039CA" w:rsidRDefault="00064CF2" w:rsidP="00064CF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contextualSpacing/>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Systém musí rozlišovať čas, počas ktorého sa platí úhrada za dočasné parkovanie v jednotlivých parkovacích zónach podľa platného VZN. Mimo prevádzkovej doby (času) je spoplatnenie prostredníctvom SMS neprípustné, pričom zaplatená úhrada prekračujúca prevádzkovú dobu sa presúva na nasledujúci spoplatnený deň.</w:t>
      </w:r>
    </w:p>
    <w:p w14:paraId="24DE97F8" w14:textId="77777777" w:rsidR="00064CF2" w:rsidRPr="006039CA" w:rsidRDefault="00064CF2" w:rsidP="00064CF2">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contextualSpacing/>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 xml:space="preserve">Potvrdenie zaplatenia úhrady a notifikácia </w:t>
      </w:r>
      <w:proofErr w:type="spellStart"/>
      <w:r w:rsidRPr="006039CA">
        <w:rPr>
          <w:rFonts w:eastAsia="Times New Roman"/>
          <w:color w:val="auto"/>
          <w:spacing w:val="-3"/>
          <w:szCs w:val="20"/>
          <w:bdr w:val="none" w:sz="0" w:space="0" w:color="auto"/>
          <w:lang w:eastAsia="cs-CZ"/>
        </w:rPr>
        <w:t>expirácie</w:t>
      </w:r>
      <w:proofErr w:type="spellEnd"/>
      <w:r w:rsidRPr="006039CA">
        <w:rPr>
          <w:rFonts w:eastAsia="Times New Roman"/>
          <w:color w:val="auto"/>
          <w:spacing w:val="-3"/>
          <w:szCs w:val="20"/>
          <w:bdr w:val="none" w:sz="0" w:space="0" w:color="auto"/>
          <w:lang w:eastAsia="cs-CZ"/>
        </w:rPr>
        <w:t xml:space="preserve"> už realizovanej úhrady musia byť vykonané prostredníctvom spätnej SMS správy. Poskytovateľ zabezpečí online prístup k zozbieraným údajom o parkovaní v reálnom čase, online formou </w:t>
      </w:r>
      <w:proofErr w:type="spellStart"/>
      <w:r w:rsidRPr="006039CA">
        <w:rPr>
          <w:rFonts w:eastAsia="Times New Roman"/>
          <w:color w:val="auto"/>
          <w:spacing w:val="-3"/>
          <w:szCs w:val="20"/>
          <w:bdr w:val="none" w:sz="0" w:space="0" w:color="auto"/>
          <w:lang w:eastAsia="cs-CZ"/>
        </w:rPr>
        <w:t>webslužby</w:t>
      </w:r>
      <w:proofErr w:type="spellEnd"/>
      <w:r w:rsidRPr="006039CA">
        <w:rPr>
          <w:rFonts w:eastAsia="Times New Roman"/>
          <w:color w:val="auto"/>
          <w:spacing w:val="-3"/>
          <w:szCs w:val="20"/>
          <w:bdr w:val="none" w:sz="0" w:space="0" w:color="auto"/>
          <w:lang w:eastAsia="cs-CZ"/>
        </w:rPr>
        <w:t xml:space="preserve"> (formát XML/JSON).</w:t>
      </w:r>
    </w:p>
    <w:p w14:paraId="0A78BBCC"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rPr>
          <w:rFonts w:eastAsia="Times New Roman"/>
          <w:bCs/>
          <w:color w:val="auto"/>
          <w:spacing w:val="-3"/>
          <w:szCs w:val="20"/>
          <w:bdr w:val="none" w:sz="0" w:space="0" w:color="auto"/>
          <w:lang w:eastAsia="cs-CZ"/>
        </w:rPr>
      </w:pPr>
    </w:p>
    <w:p w14:paraId="54C92526"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rPr>
          <w:rFonts w:eastAsia="Times New Roman"/>
          <w:bCs/>
          <w:color w:val="auto"/>
          <w:spacing w:val="-3"/>
          <w:szCs w:val="20"/>
          <w:bdr w:val="none" w:sz="0" w:space="0" w:color="auto"/>
          <w:lang w:eastAsia="cs-CZ"/>
        </w:rPr>
      </w:pPr>
    </w:p>
    <w:p w14:paraId="43A30AC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VIII.</w:t>
      </w:r>
    </w:p>
    <w:p w14:paraId="60E25F2B"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Trvanie zmluvy</w:t>
      </w:r>
    </w:p>
    <w:p w14:paraId="6769E8C2"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bdr w:val="none" w:sz="0" w:space="0" w:color="auto"/>
          <w:lang w:eastAsia="cs-CZ"/>
        </w:rPr>
      </w:pPr>
      <w:r w:rsidRPr="006039CA">
        <w:rPr>
          <w:rFonts w:eastAsia="Times New Roman"/>
          <w:spacing w:val="-3"/>
          <w:szCs w:val="20"/>
          <w:bdr w:val="none" w:sz="0" w:space="0" w:color="auto"/>
          <w:lang w:eastAsia="cs-CZ"/>
        </w:rPr>
        <w:t>8.1.</w:t>
      </w:r>
      <w:r w:rsidRPr="006039CA">
        <w:rPr>
          <w:rFonts w:eastAsia="Times New Roman"/>
          <w:spacing w:val="-3"/>
          <w:szCs w:val="20"/>
          <w:bdr w:val="none" w:sz="0" w:space="0" w:color="auto"/>
          <w:lang w:eastAsia="cs-CZ"/>
        </w:rPr>
        <w:tab/>
      </w:r>
      <w:r w:rsidRPr="006039CA">
        <w:rPr>
          <w:rFonts w:eastAsia="Times New Roman"/>
          <w:bCs/>
          <w:spacing w:val="-3"/>
          <w:bdr w:val="none" w:sz="0" w:space="0" w:color="auto"/>
          <w:lang w:eastAsia="cs-CZ"/>
        </w:rPr>
        <w:t xml:space="preserve">Táto zmluva sa uzatvára na dobu určitú, a to </w:t>
      </w:r>
      <w:r w:rsidRPr="006039CA">
        <w:rPr>
          <w:rFonts w:eastAsia="Times New Roman"/>
          <w:bCs/>
          <w:color w:val="auto"/>
          <w:spacing w:val="-3"/>
          <w:bdr w:val="none" w:sz="0" w:space="0" w:color="auto"/>
          <w:lang w:eastAsia="cs-CZ"/>
        </w:rPr>
        <w:t>od 01.01.2023 do 31.12.2025,</w:t>
      </w:r>
      <w:r w:rsidRPr="006039CA">
        <w:rPr>
          <w:rFonts w:eastAsia="Times New Roman"/>
          <w:color w:val="auto"/>
          <w:bdr w:val="none" w:sz="0" w:space="0" w:color="auto"/>
          <w:lang w:eastAsia="cs-CZ"/>
        </w:rPr>
        <w:t xml:space="preserve"> alebo do vyčerpania  sumy 213 999,99 EUR bez DPH, ako úhrnnej výšky ceny za poskytované služby podľa tejto zmluvy, a to podľa toho, ktorá z rozhodujúcich skutočností nastane skôr.</w:t>
      </w:r>
    </w:p>
    <w:p w14:paraId="6513492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8.2.</w:t>
      </w:r>
      <w:r w:rsidRPr="006039CA">
        <w:rPr>
          <w:rFonts w:eastAsia="Times New Roman"/>
          <w:color w:val="auto"/>
          <w:spacing w:val="-3"/>
          <w:szCs w:val="20"/>
          <w:bdr w:val="none" w:sz="0" w:space="0" w:color="auto"/>
          <w:lang w:eastAsia="cs-CZ"/>
        </w:rPr>
        <w:tab/>
        <w:t>Túto zmluvu možno ukončiť pred uplynutím doby trvania zmluvy:</w:t>
      </w:r>
    </w:p>
    <w:p w14:paraId="2FE9F525" w14:textId="77777777" w:rsidR="00064CF2" w:rsidRPr="006039CA" w:rsidRDefault="00064CF2" w:rsidP="00064CF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 w:val="num" w:pos="993"/>
        </w:tabs>
        <w:suppressAutoHyphens/>
        <w:ind w:left="993" w:hanging="426"/>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písomnou dohodou oboch zmluvných strán,</w:t>
      </w:r>
    </w:p>
    <w:p w14:paraId="3D6E6B14" w14:textId="77777777" w:rsidR="00064CF2" w:rsidRPr="006039CA" w:rsidRDefault="00064CF2" w:rsidP="00064CF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567"/>
          <w:tab w:val="num" w:pos="993"/>
        </w:tabs>
        <w:suppressAutoHyphens/>
        <w:ind w:left="993" w:hanging="426"/>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písomnou výpoveďou ktorejkoľvek zmluvnej strany z dôvodu porušovania zmluvných povinností druhou stranou s výpovednou lehotou 3 mesiace. Výpovedná lehota začína plynúť prvým dňom kalendárneho mesiaca nasledujúceho po mesiaci, v ktorom bola doručená výpoveď. Pred podaním výpovede je zmluvná strana povinná upozorniť porušujúcu zmluvnú stranu písomne na porušenie povinnosti a poskytnúť jej primeranú lehotu na nápravu, ktorá nebude kratšia ako 5 pracovných dní. Výpoveď je možné udeliť iba po upozornení porušujúcej zmluvnej strany a po márnom uplynutí poskytnutej lehoty na nápravu</w:t>
      </w:r>
    </w:p>
    <w:p w14:paraId="500EA18D" w14:textId="77777777" w:rsidR="00064CF2" w:rsidRPr="006039CA" w:rsidRDefault="00064CF2" w:rsidP="00064CF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num" w:pos="567"/>
          <w:tab w:val="num" w:pos="993"/>
        </w:tabs>
        <w:suppressAutoHyphens/>
        <w:ind w:left="993" w:hanging="426"/>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 xml:space="preserve">písomnou výpoveďou zo strany poskytovateľa z dôvodu zmien podmienok týkajúcich sa poskytovania platobného systému cez SMS zo strany operátorov, </w:t>
      </w:r>
      <w:proofErr w:type="spellStart"/>
      <w:r w:rsidRPr="006039CA">
        <w:rPr>
          <w:rFonts w:eastAsia="Times New Roman"/>
          <w:color w:val="auto"/>
          <w:spacing w:val="-3"/>
          <w:szCs w:val="20"/>
          <w:bdr w:val="none" w:sz="0" w:space="0" w:color="auto"/>
          <w:lang w:eastAsia="cs-CZ"/>
        </w:rPr>
        <w:t>agregátorov</w:t>
      </w:r>
      <w:proofErr w:type="spellEnd"/>
      <w:r w:rsidRPr="006039CA">
        <w:rPr>
          <w:rFonts w:eastAsia="Times New Roman"/>
          <w:color w:val="auto"/>
          <w:spacing w:val="-3"/>
          <w:szCs w:val="20"/>
          <w:bdr w:val="none" w:sz="0" w:space="0" w:color="auto"/>
          <w:lang w:eastAsia="cs-CZ"/>
        </w:rPr>
        <w:t>, NBS, TÚSR a pod. s výpovednou lehotou, ktorá nesmie byť kratšia ako 1 mesiac a ktorá začína plynúť dňom nasledujúcim po doručení výpovede,</w:t>
      </w:r>
    </w:p>
    <w:p w14:paraId="5C587C68" w14:textId="77777777" w:rsidR="00064CF2" w:rsidRPr="006039CA" w:rsidRDefault="00064CF2" w:rsidP="00064CF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 w:val="num" w:pos="993"/>
        </w:tabs>
        <w:suppressAutoHyphens/>
        <w:ind w:left="993" w:hanging="426"/>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zánikom zmluvnej strany bez právneho nástupcu,</w:t>
      </w:r>
    </w:p>
    <w:p w14:paraId="49A987FC" w14:textId="77777777" w:rsidR="00064CF2" w:rsidRPr="006039CA" w:rsidRDefault="00064CF2" w:rsidP="00064CF2">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 w:val="num" w:pos="993"/>
        </w:tabs>
        <w:suppressAutoHyphens/>
        <w:ind w:left="993" w:hanging="426"/>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zánikom oprávnenia poskytovateľa vykonávať podnikateľskú činnosť alebo poskytovať služby, ktoré je potrebné pre plnenie tejto zmluvy,</w:t>
      </w:r>
    </w:p>
    <w:p w14:paraId="07D29F19" w14:textId="77777777" w:rsidR="00064CF2" w:rsidRPr="006039CA" w:rsidRDefault="00064CF2" w:rsidP="00064CF2">
      <w:pPr>
        <w:numPr>
          <w:ilvl w:val="1"/>
          <w:numId w:val="8"/>
        </w:numPr>
        <w:pBdr>
          <w:top w:val="none" w:sz="0" w:space="0" w:color="auto"/>
          <w:left w:val="none" w:sz="0" w:space="0" w:color="auto"/>
          <w:bottom w:val="none" w:sz="0" w:space="0" w:color="auto"/>
          <w:right w:val="none" w:sz="0" w:space="0" w:color="auto"/>
          <w:between w:val="none" w:sz="0" w:space="0" w:color="auto"/>
          <w:bar w:val="none" w:sz="0" w:color="auto"/>
        </w:pBdr>
        <w:tabs>
          <w:tab w:val="num" w:pos="540"/>
          <w:tab w:val="num" w:pos="567"/>
        </w:tabs>
        <w:suppressAutoHyphens/>
        <w:ind w:left="540" w:hanging="540"/>
        <w:jc w:val="both"/>
        <w:rPr>
          <w:rFonts w:eastAsia="Times New Roman"/>
          <w:color w:val="auto"/>
          <w:spacing w:val="-3"/>
          <w:szCs w:val="20"/>
          <w:bdr w:val="none" w:sz="0" w:space="0" w:color="auto"/>
          <w:lang w:eastAsia="cs-CZ"/>
        </w:rPr>
      </w:pPr>
      <w:r>
        <w:rPr>
          <w:rFonts w:eastAsia="Times New Roman"/>
          <w:color w:val="auto"/>
          <w:spacing w:val="-3"/>
          <w:szCs w:val="20"/>
          <w:bdr w:val="none" w:sz="0" w:space="0" w:color="auto"/>
          <w:lang w:eastAsia="cs-CZ"/>
        </w:rPr>
        <w:t xml:space="preserve">    </w:t>
      </w:r>
      <w:r w:rsidRPr="006039CA">
        <w:rPr>
          <w:rFonts w:eastAsia="Times New Roman"/>
          <w:color w:val="auto"/>
          <w:spacing w:val="-3"/>
          <w:szCs w:val="20"/>
          <w:bdr w:val="none" w:sz="0" w:space="0" w:color="auto"/>
          <w:lang w:eastAsia="cs-CZ"/>
        </w:rPr>
        <w:t>Po ukončení zmluvného vzťahu si zmluvné strany vzájomne vysporiadajú pohľadávky a záväzky ku dňu ukončenia zmluvy najneskôr do 45 dní od ukončenia platnosti zmluvy.</w:t>
      </w:r>
    </w:p>
    <w:p w14:paraId="362E3FAD"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p>
    <w:p w14:paraId="274D8F2A"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p>
    <w:p w14:paraId="657A0464"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IX.</w:t>
      </w:r>
    </w:p>
    <w:p w14:paraId="15074AC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Kontaktné údaje</w:t>
      </w:r>
    </w:p>
    <w:p w14:paraId="53CC2442" w14:textId="77777777" w:rsidR="00064CF2" w:rsidRPr="006039CA" w:rsidRDefault="00064CF2" w:rsidP="00064CF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567"/>
        <w:contextualSpacing/>
        <w:jc w:val="both"/>
        <w:rPr>
          <w:rFonts w:eastAsia="Times New Roman"/>
          <w:bCs/>
          <w:color w:val="auto"/>
          <w:u w:val="single"/>
          <w:bdr w:val="none" w:sz="0" w:space="0" w:color="auto"/>
          <w:lang w:eastAsia="cs-CZ"/>
        </w:rPr>
      </w:pPr>
      <w:r w:rsidRPr="006039CA">
        <w:rPr>
          <w:rFonts w:eastAsia="Times New Roman"/>
          <w:bCs/>
          <w:color w:val="auto"/>
          <w:u w:val="single"/>
          <w:bdr w:val="none" w:sz="0" w:space="0" w:color="auto"/>
          <w:lang w:eastAsia="cs-CZ"/>
        </w:rPr>
        <w:t>Kontaktné údaje na objednávateľa</w:t>
      </w:r>
    </w:p>
    <w:p w14:paraId="5997D6C2"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jc w:val="both"/>
        <w:rPr>
          <w:rFonts w:eastAsia="Times New Roman"/>
          <w:color w:val="auto"/>
          <w:bdr w:val="none" w:sz="0" w:space="0" w:color="auto"/>
          <w:lang w:eastAsia="cs-CZ"/>
        </w:rPr>
      </w:pPr>
      <w:r w:rsidRPr="006039CA">
        <w:rPr>
          <w:rFonts w:eastAsia="Times New Roman"/>
          <w:color w:val="auto"/>
          <w:bdr w:val="none" w:sz="0" w:space="0" w:color="auto"/>
          <w:lang w:eastAsia="cs-CZ"/>
        </w:rPr>
        <w:t>Meno a priezvisko: Ľudovít Ivanovič</w:t>
      </w:r>
    </w:p>
    <w:p w14:paraId="3116C810"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jc w:val="both"/>
        <w:rPr>
          <w:rFonts w:eastAsia="Times New Roman"/>
          <w:color w:val="auto"/>
          <w:bdr w:val="none" w:sz="0" w:space="0" w:color="auto"/>
          <w:lang w:eastAsia="cs-CZ"/>
        </w:rPr>
      </w:pPr>
      <w:r w:rsidRPr="006039CA">
        <w:rPr>
          <w:rFonts w:eastAsia="Times New Roman"/>
          <w:color w:val="auto"/>
          <w:bdr w:val="none" w:sz="0" w:space="0" w:color="auto"/>
          <w:lang w:eastAsia="cs-CZ"/>
        </w:rPr>
        <w:t>tel.: 033 32 36 193</w:t>
      </w:r>
    </w:p>
    <w:p w14:paraId="5205E3C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jc w:val="both"/>
        <w:rPr>
          <w:rFonts w:eastAsia="Times New Roman"/>
          <w:color w:val="auto"/>
          <w:bdr w:val="none" w:sz="0" w:space="0" w:color="auto"/>
          <w:lang w:eastAsia="cs-CZ"/>
        </w:rPr>
      </w:pPr>
      <w:proofErr w:type="spellStart"/>
      <w:r w:rsidRPr="006039CA">
        <w:rPr>
          <w:rFonts w:eastAsia="Times New Roman"/>
          <w:color w:val="auto"/>
          <w:bdr w:val="none" w:sz="0" w:space="0" w:color="auto"/>
          <w:lang w:eastAsia="cs-CZ"/>
        </w:rPr>
        <w:lastRenderedPageBreak/>
        <w:t>mob</w:t>
      </w:r>
      <w:proofErr w:type="spellEnd"/>
      <w:r w:rsidRPr="006039CA">
        <w:rPr>
          <w:rFonts w:eastAsia="Times New Roman"/>
          <w:color w:val="auto"/>
          <w:bdr w:val="none" w:sz="0" w:space="0" w:color="auto"/>
          <w:lang w:eastAsia="cs-CZ"/>
        </w:rPr>
        <w:t>: 0908 657 677</w:t>
      </w:r>
    </w:p>
    <w:p w14:paraId="46FF4A1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e-mail: ludovit.ivanovic@trnava.sk </w:t>
      </w:r>
    </w:p>
    <w:p w14:paraId="4AC937AE" w14:textId="77777777" w:rsidR="00064CF2" w:rsidRPr="006039CA" w:rsidRDefault="00064CF2" w:rsidP="00064CF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567"/>
        <w:contextualSpacing/>
        <w:jc w:val="both"/>
        <w:rPr>
          <w:rFonts w:eastAsia="Times New Roman"/>
          <w:bCs/>
          <w:color w:val="auto"/>
          <w:u w:val="single"/>
          <w:bdr w:val="none" w:sz="0" w:space="0" w:color="auto"/>
          <w:lang w:eastAsia="cs-CZ"/>
        </w:rPr>
      </w:pPr>
      <w:r w:rsidRPr="006039CA">
        <w:rPr>
          <w:rFonts w:eastAsia="Times New Roman"/>
          <w:bCs/>
          <w:color w:val="auto"/>
          <w:u w:val="single"/>
          <w:bdr w:val="none" w:sz="0" w:space="0" w:color="auto"/>
          <w:lang w:eastAsia="cs-CZ"/>
        </w:rPr>
        <w:t>Kontaktné údaje na poskytovateľa</w:t>
      </w:r>
    </w:p>
    <w:p w14:paraId="2469EF52"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360" w:firstLine="207"/>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Meno a priezvisko: </w:t>
      </w:r>
    </w:p>
    <w:p w14:paraId="0F0EDFDA"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360" w:firstLine="207"/>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tel.: </w:t>
      </w:r>
    </w:p>
    <w:p w14:paraId="48AE777A"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360" w:firstLine="207"/>
        <w:contextualSpacing/>
        <w:jc w:val="both"/>
        <w:rPr>
          <w:rFonts w:eastAsia="Times New Roman"/>
          <w:color w:val="auto"/>
          <w:bdr w:val="none" w:sz="0" w:space="0" w:color="auto"/>
          <w:lang w:eastAsia="cs-CZ"/>
        </w:rPr>
      </w:pPr>
      <w:proofErr w:type="spellStart"/>
      <w:r w:rsidRPr="006039CA">
        <w:rPr>
          <w:rFonts w:eastAsia="Times New Roman"/>
          <w:color w:val="auto"/>
          <w:bdr w:val="none" w:sz="0" w:space="0" w:color="auto"/>
          <w:lang w:eastAsia="cs-CZ"/>
        </w:rPr>
        <w:t>mob</w:t>
      </w:r>
      <w:proofErr w:type="spellEnd"/>
      <w:r w:rsidRPr="006039CA">
        <w:rPr>
          <w:rFonts w:eastAsia="Times New Roman"/>
          <w:color w:val="auto"/>
          <w:bdr w:val="none" w:sz="0" w:space="0" w:color="auto"/>
          <w:lang w:eastAsia="cs-CZ"/>
        </w:rPr>
        <w:t xml:space="preserve">: </w:t>
      </w:r>
    </w:p>
    <w:p w14:paraId="682A4F8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360" w:firstLine="207"/>
        <w:contextualSpacing/>
        <w:jc w:val="both"/>
        <w:rPr>
          <w:rFonts w:eastAsia="Times New Roman"/>
          <w:color w:val="auto"/>
          <w:bdr w:val="none" w:sz="0" w:space="0" w:color="auto"/>
          <w:lang w:eastAsia="cs-CZ"/>
        </w:rPr>
      </w:pPr>
      <w:r w:rsidRPr="006039CA">
        <w:rPr>
          <w:rFonts w:eastAsia="Times New Roman"/>
          <w:color w:val="auto"/>
          <w:bdr w:val="none" w:sz="0" w:space="0" w:color="auto"/>
          <w:lang w:eastAsia="cs-CZ"/>
        </w:rPr>
        <w:t xml:space="preserve">e-mail: </w:t>
      </w:r>
    </w:p>
    <w:p w14:paraId="3A39971B" w14:textId="77777777" w:rsidR="00064CF2" w:rsidRPr="006039CA" w:rsidRDefault="00064CF2" w:rsidP="00064CF2">
      <w:pPr>
        <w:numPr>
          <w:ilvl w:val="1"/>
          <w:numId w:val="9"/>
        </w:numPr>
        <w:pBdr>
          <w:top w:val="none" w:sz="0" w:space="0" w:color="auto"/>
          <w:left w:val="none" w:sz="0" w:space="0" w:color="auto"/>
          <w:bottom w:val="none" w:sz="0" w:space="0" w:color="auto"/>
          <w:right w:val="none" w:sz="0" w:space="0" w:color="auto"/>
          <w:between w:val="none" w:sz="0" w:space="0" w:color="auto"/>
          <w:bar w:val="none" w:sz="0" w:color="auto"/>
        </w:pBdr>
        <w:tabs>
          <w:tab w:val="num" w:pos="567"/>
        </w:tabs>
        <w:ind w:left="567" w:hanging="567"/>
        <w:contextualSpacing/>
        <w:jc w:val="both"/>
        <w:rPr>
          <w:rFonts w:eastAsia="Times New Roman"/>
          <w:bCs/>
          <w:color w:val="auto"/>
          <w:u w:val="single"/>
          <w:bdr w:val="none" w:sz="0" w:space="0" w:color="auto"/>
          <w:lang w:eastAsia="cs-CZ"/>
        </w:rPr>
      </w:pPr>
      <w:r w:rsidRPr="006039CA">
        <w:rPr>
          <w:rFonts w:eastAsia="Times New Roman"/>
          <w:color w:val="auto"/>
          <w:bdr w:val="none" w:sz="0" w:space="0" w:color="auto"/>
          <w:lang w:eastAsia="cs-CZ"/>
        </w:rPr>
        <w:t>V prípade akejkoľvek zmeny údajov uvedených v tomto článku zmluvy sa príslušná zmluvná strana zaväzuje bezodkladne informovať písomne druhú zmluvnú stranu, pričom zmena je pre strany účinná dňom doručenia písomného oznámenia o zmene takéhoto kontaktného údaju.</w:t>
      </w:r>
    </w:p>
    <w:p w14:paraId="4E66AEF7"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jc w:val="both"/>
        <w:rPr>
          <w:rFonts w:eastAsia="Times New Roman"/>
          <w:color w:val="auto"/>
          <w:spacing w:val="-3"/>
          <w:szCs w:val="20"/>
          <w:bdr w:val="none" w:sz="0" w:space="0" w:color="auto"/>
          <w:lang w:eastAsia="cs-CZ"/>
        </w:rPr>
      </w:pPr>
    </w:p>
    <w:p w14:paraId="5453107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p>
    <w:p w14:paraId="11ACBF04"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p>
    <w:p w14:paraId="2B28BEFE"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Článok X.</w:t>
      </w:r>
    </w:p>
    <w:p w14:paraId="5533D52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center"/>
        <w:rPr>
          <w:rFonts w:eastAsia="Times New Roman"/>
          <w:b/>
          <w:color w:val="auto"/>
          <w:spacing w:val="-3"/>
          <w:szCs w:val="20"/>
          <w:bdr w:val="none" w:sz="0" w:space="0" w:color="auto"/>
          <w:lang w:eastAsia="cs-CZ"/>
        </w:rPr>
      </w:pPr>
      <w:r w:rsidRPr="006039CA">
        <w:rPr>
          <w:rFonts w:eastAsia="Times New Roman"/>
          <w:b/>
          <w:color w:val="auto"/>
          <w:spacing w:val="-3"/>
          <w:szCs w:val="20"/>
          <w:bdr w:val="none" w:sz="0" w:space="0" w:color="auto"/>
          <w:lang w:eastAsia="cs-CZ"/>
        </w:rPr>
        <w:t>Záverečné ustanovenia</w:t>
      </w:r>
    </w:p>
    <w:p w14:paraId="408488C4" w14:textId="77777777" w:rsidR="00064CF2" w:rsidRPr="006039CA" w:rsidRDefault="00064CF2" w:rsidP="00064CF2">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Všetky zmeny a doplnky k tejto zmluve musia byť vyhotovené iba na základe dohody oboch zmluvných strán a to v písomnej forme.</w:t>
      </w:r>
    </w:p>
    <w:p w14:paraId="377F9401" w14:textId="77777777" w:rsidR="00064CF2" w:rsidRPr="006039CA" w:rsidRDefault="00064CF2" w:rsidP="00064CF2">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Táto zmluva je vyhotovená v štyroch rovnopisoch, z ktorých dostane objednávateľ 3 vyhotovenia a poskytovateľ 1 vyhotovenie.</w:t>
      </w:r>
    </w:p>
    <w:p w14:paraId="345DCB2C" w14:textId="77777777" w:rsidR="00064CF2" w:rsidRPr="006039CA" w:rsidRDefault="00064CF2" w:rsidP="00064CF2">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Poskytovateľ bol vybraný objednávateľom pre výhradné poskytovanie služby tvoriacej predmet tejto zmluvy.</w:t>
      </w:r>
    </w:p>
    <w:p w14:paraId="0D48248A" w14:textId="77777777" w:rsidR="00064CF2" w:rsidRDefault="00064CF2" w:rsidP="00064CF2">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jc w:val="both"/>
        <w:rPr>
          <w:rFonts w:eastAsia="Times New Roman"/>
          <w:color w:val="auto"/>
          <w:spacing w:val="-3"/>
          <w:szCs w:val="20"/>
          <w:bdr w:val="none" w:sz="0" w:space="0" w:color="auto"/>
          <w:lang w:eastAsia="cs-CZ"/>
        </w:rPr>
      </w:pPr>
      <w:r w:rsidRPr="002B1025">
        <w:rPr>
          <w:rFonts w:eastAsia="Times New Roman"/>
          <w:color w:val="auto"/>
          <w:spacing w:val="-3"/>
          <w:szCs w:val="20"/>
          <w:bdr w:val="none" w:sz="0" w:space="0" w:color="auto"/>
          <w:lang w:eastAsia="cs-CZ"/>
        </w:rPr>
        <w:t>Táto zmluva nadobúda účinnosť dňom nasledujúcim po zverejnení na CRZ v zmysle platnej legislatívy SR</w:t>
      </w:r>
      <w:r>
        <w:rPr>
          <w:rFonts w:eastAsia="Times New Roman"/>
          <w:color w:val="auto"/>
          <w:spacing w:val="-3"/>
          <w:szCs w:val="20"/>
          <w:bdr w:val="none" w:sz="0" w:space="0" w:color="auto"/>
          <w:lang w:eastAsia="cs-CZ"/>
        </w:rPr>
        <w:t>.</w:t>
      </w:r>
    </w:p>
    <w:p w14:paraId="23AE7589" w14:textId="77777777" w:rsidR="00064CF2" w:rsidRPr="006039CA" w:rsidRDefault="00064CF2" w:rsidP="00064CF2">
      <w:pPr>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tabs>
          <w:tab w:val="left" w:pos="-1985"/>
          <w:tab w:val="num" w:pos="567"/>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Účastníci prehlasujú, že si zmluvu prečítali, významu jednotlivých bodov plne porozumeli a na znak súhlasu s jej obsahom ju vlastnoručne podpisujú.</w:t>
      </w:r>
    </w:p>
    <w:p w14:paraId="76DFD37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 w:val="num" w:pos="567"/>
        </w:tabs>
        <w:suppressAutoHyphens/>
        <w:ind w:left="567" w:hanging="567"/>
        <w:jc w:val="both"/>
        <w:rPr>
          <w:rFonts w:eastAsia="Times New Roman"/>
          <w:color w:val="auto"/>
          <w:spacing w:val="-3"/>
          <w:szCs w:val="20"/>
          <w:bdr w:val="none" w:sz="0" w:space="0" w:color="auto"/>
          <w:lang w:eastAsia="cs-CZ"/>
        </w:rPr>
      </w:pPr>
    </w:p>
    <w:p w14:paraId="03C0A679"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rPr>
          <w:rFonts w:eastAsia="Times New Roman"/>
          <w:b/>
          <w:color w:val="auto"/>
          <w:spacing w:val="-3"/>
          <w:szCs w:val="20"/>
          <w:bdr w:val="none" w:sz="0" w:space="0" w:color="auto"/>
          <w:lang w:eastAsia="cs-CZ"/>
        </w:rPr>
      </w:pPr>
    </w:p>
    <w:p w14:paraId="10BF177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jc w:val="both"/>
        <w:rPr>
          <w:rFonts w:eastAsia="Times New Roman"/>
          <w:color w:val="auto"/>
          <w:spacing w:val="-3"/>
          <w:szCs w:val="20"/>
          <w:bdr w:val="none" w:sz="0" w:space="0" w:color="auto"/>
          <w:lang w:eastAsia="cs-CZ"/>
        </w:rPr>
      </w:pPr>
    </w:p>
    <w:p w14:paraId="0DF33FB1" w14:textId="4DA10E71"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ab/>
        <w:t>V</w:t>
      </w:r>
      <w:r>
        <w:rPr>
          <w:rFonts w:eastAsia="Times New Roman"/>
          <w:color w:val="auto"/>
          <w:spacing w:val="-3"/>
          <w:szCs w:val="20"/>
          <w:bdr w:val="none" w:sz="0" w:space="0" w:color="auto"/>
          <w:lang w:eastAsia="cs-CZ"/>
        </w:rPr>
        <w:t> </w:t>
      </w:r>
      <w:r w:rsidRPr="006039CA">
        <w:rPr>
          <w:rFonts w:eastAsia="Times New Roman"/>
          <w:color w:val="auto"/>
          <w:spacing w:val="-3"/>
          <w:szCs w:val="20"/>
          <w:bdr w:val="none" w:sz="0" w:space="0" w:color="auto"/>
          <w:lang w:eastAsia="cs-CZ"/>
        </w:rPr>
        <w:t>Trnave</w:t>
      </w:r>
      <w:r>
        <w:rPr>
          <w:rFonts w:eastAsia="Times New Roman"/>
          <w:color w:val="auto"/>
          <w:spacing w:val="-3"/>
          <w:szCs w:val="20"/>
          <w:bdr w:val="none" w:sz="0" w:space="0" w:color="auto"/>
          <w:lang w:eastAsia="cs-CZ"/>
        </w:rPr>
        <w:t xml:space="preserve">, </w:t>
      </w:r>
      <w:r w:rsidRPr="006039CA">
        <w:rPr>
          <w:rFonts w:eastAsia="Times New Roman"/>
          <w:color w:val="auto"/>
          <w:spacing w:val="-3"/>
          <w:szCs w:val="20"/>
          <w:bdr w:val="none" w:sz="0" w:space="0" w:color="auto"/>
          <w:lang w:eastAsia="cs-CZ"/>
        </w:rPr>
        <w:t xml:space="preserve"> dňa:</w:t>
      </w:r>
      <w:r>
        <w:rPr>
          <w:rFonts w:eastAsia="Times New Roman"/>
          <w:color w:val="auto"/>
          <w:spacing w:val="-3"/>
          <w:szCs w:val="20"/>
          <w:bdr w:val="none" w:sz="0" w:space="0" w:color="auto"/>
          <w:lang w:eastAsia="cs-CZ"/>
        </w:rPr>
        <w:t xml:space="preserve"> .......................</w:t>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t>V</w:t>
      </w:r>
      <w:r>
        <w:rPr>
          <w:rFonts w:eastAsia="Times New Roman"/>
          <w:color w:val="auto"/>
          <w:spacing w:val="-3"/>
          <w:szCs w:val="20"/>
          <w:bdr w:val="none" w:sz="0" w:space="0" w:color="auto"/>
          <w:lang w:eastAsia="cs-CZ"/>
        </w:rPr>
        <w:t xml:space="preserve">............................., </w:t>
      </w:r>
      <w:r w:rsidRPr="006039CA">
        <w:rPr>
          <w:rFonts w:eastAsia="Times New Roman"/>
          <w:color w:val="auto"/>
          <w:spacing w:val="-3"/>
          <w:szCs w:val="20"/>
          <w:bdr w:val="none" w:sz="0" w:space="0" w:color="auto"/>
          <w:lang w:eastAsia="cs-CZ"/>
        </w:rPr>
        <w:t>dňa:</w:t>
      </w:r>
      <w:r>
        <w:rPr>
          <w:rFonts w:eastAsia="Times New Roman"/>
          <w:color w:val="auto"/>
          <w:spacing w:val="-3"/>
          <w:szCs w:val="20"/>
          <w:bdr w:val="none" w:sz="0" w:space="0" w:color="auto"/>
          <w:lang w:eastAsia="cs-CZ"/>
        </w:rPr>
        <w:t>........................</w:t>
      </w:r>
    </w:p>
    <w:p w14:paraId="47DF238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jc w:val="both"/>
        <w:rPr>
          <w:rFonts w:eastAsia="Times New Roman"/>
          <w:color w:val="auto"/>
          <w:spacing w:val="-3"/>
          <w:szCs w:val="20"/>
          <w:bdr w:val="none" w:sz="0" w:space="0" w:color="auto"/>
          <w:lang w:eastAsia="cs-CZ"/>
        </w:rPr>
      </w:pPr>
    </w:p>
    <w:p w14:paraId="56628453"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jc w:val="both"/>
        <w:rPr>
          <w:rFonts w:eastAsia="Times New Roman"/>
          <w:color w:val="auto"/>
          <w:spacing w:val="-3"/>
          <w:szCs w:val="20"/>
          <w:bdr w:val="none" w:sz="0" w:space="0" w:color="auto"/>
          <w:lang w:eastAsia="cs-CZ"/>
        </w:rPr>
      </w:pPr>
    </w:p>
    <w:p w14:paraId="1C7B4A48"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b/>
          <w:color w:val="auto"/>
          <w:spacing w:val="-3"/>
          <w:szCs w:val="20"/>
          <w:bdr w:val="none" w:sz="0" w:space="0" w:color="auto"/>
          <w:lang w:eastAsia="cs-CZ"/>
        </w:rPr>
      </w:pPr>
      <w:r w:rsidRPr="006039CA">
        <w:rPr>
          <w:rFonts w:eastAsia="Times New Roman"/>
          <w:b/>
          <w:color w:val="auto"/>
          <w:bdr w:val="none" w:sz="0" w:space="0" w:color="auto"/>
          <w:lang w:eastAsia="cs-CZ"/>
        </w:rPr>
        <w:tab/>
        <w:t xml:space="preserve">za objednávateľa: </w:t>
      </w:r>
      <w:r w:rsidRPr="006039CA">
        <w:rPr>
          <w:rFonts w:eastAsia="Times New Roman"/>
          <w:b/>
          <w:color w:val="auto"/>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r>
      <w:r w:rsidRPr="006039CA">
        <w:rPr>
          <w:rFonts w:eastAsia="Times New Roman"/>
          <w:b/>
          <w:bCs/>
          <w:color w:val="auto"/>
          <w:spacing w:val="-3"/>
          <w:szCs w:val="20"/>
          <w:bdr w:val="none" w:sz="0" w:space="0" w:color="auto"/>
          <w:lang w:eastAsia="cs-CZ"/>
        </w:rPr>
        <w:tab/>
        <w:t xml:space="preserve">za </w:t>
      </w:r>
      <w:r w:rsidRPr="006039CA">
        <w:rPr>
          <w:rFonts w:eastAsia="Times New Roman"/>
          <w:b/>
          <w:color w:val="auto"/>
          <w:spacing w:val="-3"/>
          <w:szCs w:val="20"/>
          <w:bdr w:val="none" w:sz="0" w:space="0" w:color="auto"/>
          <w:lang w:eastAsia="cs-CZ"/>
        </w:rPr>
        <w:t>poskytovateľa:</w:t>
      </w:r>
    </w:p>
    <w:p w14:paraId="40DD75BC"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p>
    <w:p w14:paraId="0AFA9560"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p>
    <w:p w14:paraId="4A4142D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p>
    <w:p w14:paraId="44AD1595"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p>
    <w:p w14:paraId="3F21BDCF"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ab/>
        <w:t>....................................................</w:t>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t>.......................................</w:t>
      </w:r>
    </w:p>
    <w:p w14:paraId="0C7B8F62"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ab/>
        <w:t xml:space="preserve">   JUDr. Peter Bročka, LL.M.</w:t>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t xml:space="preserve">  meno, priezvisko</w:t>
      </w:r>
      <w:r>
        <w:rPr>
          <w:rFonts w:eastAsia="Times New Roman"/>
          <w:color w:val="auto"/>
          <w:spacing w:val="-3"/>
          <w:szCs w:val="20"/>
          <w:bdr w:val="none" w:sz="0" w:space="0" w:color="auto"/>
          <w:lang w:eastAsia="cs-CZ"/>
        </w:rPr>
        <w:t>, funkcia</w:t>
      </w:r>
    </w:p>
    <w:p w14:paraId="7B386CA1" w14:textId="77777777" w:rsidR="00064CF2" w:rsidRPr="006039CA" w:rsidRDefault="00064CF2" w:rsidP="00064CF2">
      <w:pPr>
        <w:pBdr>
          <w:top w:val="none" w:sz="0" w:space="0" w:color="auto"/>
          <w:left w:val="none" w:sz="0" w:space="0" w:color="auto"/>
          <w:bottom w:val="none" w:sz="0" w:space="0" w:color="auto"/>
          <w:right w:val="none" w:sz="0" w:space="0" w:color="auto"/>
          <w:between w:val="none" w:sz="0" w:space="0" w:color="auto"/>
          <w:bar w:val="none" w:sz="0" w:color="auto"/>
        </w:pBdr>
        <w:tabs>
          <w:tab w:val="num" w:pos="-2127"/>
          <w:tab w:val="left" w:pos="-1985"/>
        </w:tabs>
        <w:suppressAutoHyphens/>
        <w:ind w:left="567" w:hanging="567"/>
        <w:jc w:val="both"/>
        <w:rPr>
          <w:rFonts w:eastAsia="Times New Roman"/>
          <w:color w:val="auto"/>
          <w:spacing w:val="-3"/>
          <w:szCs w:val="20"/>
          <w:bdr w:val="none" w:sz="0" w:space="0" w:color="auto"/>
          <w:lang w:eastAsia="cs-CZ"/>
        </w:rPr>
      </w:pPr>
      <w:r w:rsidRPr="006039CA">
        <w:rPr>
          <w:rFonts w:eastAsia="Times New Roman"/>
          <w:color w:val="auto"/>
          <w:spacing w:val="-3"/>
          <w:szCs w:val="20"/>
          <w:bdr w:val="none" w:sz="0" w:space="0" w:color="auto"/>
          <w:lang w:eastAsia="cs-CZ"/>
        </w:rPr>
        <w:tab/>
        <w:t xml:space="preserve">            primátor mesta</w:t>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r>
      <w:r w:rsidRPr="006039CA">
        <w:rPr>
          <w:rFonts w:eastAsia="Times New Roman"/>
          <w:color w:val="auto"/>
          <w:spacing w:val="-3"/>
          <w:szCs w:val="20"/>
          <w:bdr w:val="none" w:sz="0" w:space="0" w:color="auto"/>
          <w:lang w:eastAsia="cs-CZ"/>
        </w:rPr>
        <w:tab/>
        <w:t xml:space="preserve">    </w:t>
      </w:r>
    </w:p>
    <w:p w14:paraId="3EAC4803" w14:textId="77777777" w:rsidR="00064CF2" w:rsidRPr="006039CA" w:rsidRDefault="00064CF2" w:rsidP="00064CF2">
      <w:pPr>
        <w:tabs>
          <w:tab w:val="num" w:pos="-2127"/>
          <w:tab w:val="left" w:pos="-1985"/>
        </w:tabs>
        <w:suppressAutoHyphens/>
        <w:jc w:val="both"/>
        <w:rPr>
          <w:spacing w:val="-3"/>
        </w:rPr>
      </w:pPr>
    </w:p>
    <w:p w14:paraId="6E63590A" w14:textId="77777777" w:rsidR="001C2C10" w:rsidRDefault="001C2C10"/>
    <w:sectPr w:rsidR="001C2C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6F63" w14:textId="77777777" w:rsidR="00DF297E" w:rsidRDefault="00DF297E" w:rsidP="00DF297E">
      <w:r>
        <w:separator/>
      </w:r>
    </w:p>
  </w:endnote>
  <w:endnote w:type="continuationSeparator" w:id="0">
    <w:p w14:paraId="5DC4608E" w14:textId="77777777" w:rsidR="00DF297E" w:rsidRDefault="00DF297E" w:rsidP="00DF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20DB" w14:textId="77777777" w:rsidR="00DF297E" w:rsidRDefault="00DF297E" w:rsidP="00DF297E">
      <w:r>
        <w:separator/>
      </w:r>
    </w:p>
  </w:footnote>
  <w:footnote w:type="continuationSeparator" w:id="0">
    <w:p w14:paraId="5902E2F8" w14:textId="77777777" w:rsidR="00DF297E" w:rsidRDefault="00DF297E" w:rsidP="00DF2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430D1"/>
    <w:multiLevelType w:val="singleLevel"/>
    <w:tmpl w:val="6A6066EE"/>
    <w:lvl w:ilvl="0">
      <w:start w:val="1"/>
      <w:numFmt w:val="decimal"/>
      <w:lvlText w:val="3.%1."/>
      <w:lvlJc w:val="left"/>
      <w:pPr>
        <w:tabs>
          <w:tab w:val="num" w:pos="454"/>
        </w:tabs>
        <w:ind w:left="454" w:hanging="454"/>
      </w:pPr>
      <w:rPr>
        <w:b w:val="0"/>
      </w:rPr>
    </w:lvl>
  </w:abstractNum>
  <w:abstractNum w:abstractNumId="1" w15:restartNumberingAfterBreak="0">
    <w:nsid w:val="0E1D14B8"/>
    <w:multiLevelType w:val="hybridMultilevel"/>
    <w:tmpl w:val="254E94FC"/>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 w15:restartNumberingAfterBreak="0">
    <w:nsid w:val="12AA3996"/>
    <w:multiLevelType w:val="multilevel"/>
    <w:tmpl w:val="08B20DD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567"/>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9B7025"/>
    <w:multiLevelType w:val="hybridMultilevel"/>
    <w:tmpl w:val="95EE6C3A"/>
    <w:lvl w:ilvl="0" w:tplc="14E8751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2364740A"/>
    <w:multiLevelType w:val="multilevel"/>
    <w:tmpl w:val="E02E065E"/>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3C03A3A"/>
    <w:multiLevelType w:val="hybridMultilevel"/>
    <w:tmpl w:val="ED8EE33C"/>
    <w:lvl w:ilvl="0" w:tplc="5AA86926">
      <w:start w:val="1"/>
      <w:numFmt w:val="decimal"/>
      <w:lvlText w:val="5.%1."/>
      <w:lvlJc w:val="left"/>
      <w:pPr>
        <w:tabs>
          <w:tab w:val="num" w:pos="454"/>
        </w:tabs>
        <w:ind w:left="454" w:hanging="45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54505D0"/>
    <w:multiLevelType w:val="multilevel"/>
    <w:tmpl w:val="44E0CEB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B4C3104"/>
    <w:multiLevelType w:val="hybridMultilevel"/>
    <w:tmpl w:val="0F5C98FA"/>
    <w:lvl w:ilvl="0" w:tplc="8BA250F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2D3D43B5"/>
    <w:multiLevelType w:val="singleLevel"/>
    <w:tmpl w:val="C34CEB06"/>
    <w:lvl w:ilvl="0">
      <w:start w:val="1"/>
      <w:numFmt w:val="decimal"/>
      <w:lvlText w:val="2.%1."/>
      <w:lvlJc w:val="left"/>
      <w:pPr>
        <w:tabs>
          <w:tab w:val="num" w:pos="454"/>
        </w:tabs>
        <w:ind w:left="454" w:hanging="454"/>
      </w:pPr>
    </w:lvl>
  </w:abstractNum>
  <w:abstractNum w:abstractNumId="9" w15:restartNumberingAfterBreak="0">
    <w:nsid w:val="362B547A"/>
    <w:multiLevelType w:val="multilevel"/>
    <w:tmpl w:val="4422586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DA34644"/>
    <w:multiLevelType w:val="singleLevel"/>
    <w:tmpl w:val="111A589C"/>
    <w:lvl w:ilvl="0">
      <w:start w:val="1"/>
      <w:numFmt w:val="decimal"/>
      <w:lvlText w:val="1.%1."/>
      <w:lvlJc w:val="left"/>
      <w:pPr>
        <w:tabs>
          <w:tab w:val="num" w:pos="454"/>
        </w:tabs>
        <w:ind w:left="454" w:hanging="454"/>
      </w:pPr>
      <w:rPr>
        <w:b w:val="0"/>
      </w:rPr>
    </w:lvl>
  </w:abstractNum>
  <w:abstractNum w:abstractNumId="11" w15:restartNumberingAfterBreak="0">
    <w:nsid w:val="4C4B2818"/>
    <w:multiLevelType w:val="multilevel"/>
    <w:tmpl w:val="E7429142"/>
    <w:lvl w:ilvl="0">
      <w:start w:val="11"/>
      <w:numFmt w:val="decimal"/>
      <w:lvlText w:val="%1"/>
      <w:lvlJc w:val="left"/>
      <w:pPr>
        <w:ind w:left="384" w:hanging="384"/>
      </w:pPr>
      <w:rPr>
        <w:rFonts w:hint="default"/>
      </w:rPr>
    </w:lvl>
    <w:lvl w:ilvl="1">
      <w:start w:val="1"/>
      <w:numFmt w:val="decimal"/>
      <w:lvlText w:val="10.%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2" w15:restartNumberingAfterBreak="0">
    <w:nsid w:val="6A58073C"/>
    <w:multiLevelType w:val="hybridMultilevel"/>
    <w:tmpl w:val="18B641F4"/>
    <w:lvl w:ilvl="0" w:tplc="52D2C0C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3" w15:restartNumberingAfterBreak="0">
    <w:nsid w:val="6EE33F88"/>
    <w:multiLevelType w:val="singleLevel"/>
    <w:tmpl w:val="1EBA2720"/>
    <w:lvl w:ilvl="0">
      <w:start w:val="1"/>
      <w:numFmt w:val="decimal"/>
      <w:lvlText w:val="4.%1."/>
      <w:lvlJc w:val="left"/>
      <w:pPr>
        <w:tabs>
          <w:tab w:val="num" w:pos="454"/>
        </w:tabs>
        <w:ind w:left="454" w:hanging="454"/>
      </w:pPr>
      <w:rPr>
        <w:rFonts w:hint="default"/>
        <w:b w:val="0"/>
      </w:rPr>
    </w:lvl>
  </w:abstractNum>
  <w:abstractNum w:abstractNumId="14" w15:restartNumberingAfterBreak="0">
    <w:nsid w:val="79156BD5"/>
    <w:multiLevelType w:val="multilevel"/>
    <w:tmpl w:val="133092A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17977791">
    <w:abstractNumId w:val="10"/>
  </w:num>
  <w:num w:numId="2" w16cid:durableId="1238829280">
    <w:abstractNumId w:val="8"/>
  </w:num>
  <w:num w:numId="3" w16cid:durableId="1027221132">
    <w:abstractNumId w:val="0"/>
  </w:num>
  <w:num w:numId="4" w16cid:durableId="2073888483">
    <w:abstractNumId w:val="13"/>
  </w:num>
  <w:num w:numId="5" w16cid:durableId="1849177101">
    <w:abstractNumId w:val="5"/>
  </w:num>
  <w:num w:numId="6" w16cid:durableId="572856167">
    <w:abstractNumId w:val="9"/>
  </w:num>
  <w:num w:numId="7" w16cid:durableId="2076927627">
    <w:abstractNumId w:val="2"/>
  </w:num>
  <w:num w:numId="8" w16cid:durableId="670908069">
    <w:abstractNumId w:val="4"/>
  </w:num>
  <w:num w:numId="9" w16cid:durableId="1856731033">
    <w:abstractNumId w:val="14"/>
  </w:num>
  <w:num w:numId="10" w16cid:durableId="181551473">
    <w:abstractNumId w:val="1"/>
  </w:num>
  <w:num w:numId="11" w16cid:durableId="997076698">
    <w:abstractNumId w:val="7"/>
  </w:num>
  <w:num w:numId="12" w16cid:durableId="465204818">
    <w:abstractNumId w:val="3"/>
  </w:num>
  <w:num w:numId="13" w16cid:durableId="55394742">
    <w:abstractNumId w:val="12"/>
  </w:num>
  <w:num w:numId="14" w16cid:durableId="360403368">
    <w:abstractNumId w:val="6"/>
  </w:num>
  <w:num w:numId="15" w16cid:durableId="17506158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0"/>
    <w:rsid w:val="00064CF2"/>
    <w:rsid w:val="001C2C10"/>
    <w:rsid w:val="005A7F70"/>
    <w:rsid w:val="00DF29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75769"/>
  <w15:chartTrackingRefBased/>
  <w15:docId w15:val="{6E24CF98-446B-4E07-9C9E-1D077EC0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064CF2"/>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F297E"/>
    <w:pPr>
      <w:tabs>
        <w:tab w:val="center" w:pos="4536"/>
        <w:tab w:val="right" w:pos="9072"/>
      </w:tabs>
    </w:pPr>
  </w:style>
  <w:style w:type="character" w:customStyle="1" w:styleId="HlavikaChar">
    <w:name w:val="Hlavička Char"/>
    <w:basedOn w:val="Predvolenpsmoodseku"/>
    <w:link w:val="Hlavika"/>
    <w:uiPriority w:val="99"/>
    <w:rsid w:val="00DF297E"/>
    <w:rPr>
      <w:rFonts w:ascii="Calibri" w:eastAsia="Calibri" w:hAnsi="Calibri" w:cs="Calibri"/>
      <w:color w:val="000000"/>
      <w:u w:color="000000"/>
      <w:bdr w:val="nil"/>
      <w:lang w:eastAsia="sk-SK"/>
    </w:rPr>
  </w:style>
  <w:style w:type="paragraph" w:styleId="Pta">
    <w:name w:val="footer"/>
    <w:basedOn w:val="Normlny"/>
    <w:link w:val="PtaChar"/>
    <w:uiPriority w:val="99"/>
    <w:unhideWhenUsed/>
    <w:rsid w:val="00DF297E"/>
    <w:pPr>
      <w:tabs>
        <w:tab w:val="center" w:pos="4536"/>
        <w:tab w:val="right" w:pos="9072"/>
      </w:tabs>
    </w:pPr>
  </w:style>
  <w:style w:type="character" w:customStyle="1" w:styleId="PtaChar">
    <w:name w:val="Päta Char"/>
    <w:basedOn w:val="Predvolenpsmoodseku"/>
    <w:link w:val="Pta"/>
    <w:uiPriority w:val="99"/>
    <w:rsid w:val="00DF297E"/>
    <w:rPr>
      <w:rFonts w:ascii="Calibri" w:eastAsia="Calibri" w:hAnsi="Calibri" w:cs="Calibri"/>
      <w:color w:val="000000"/>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3139</Words>
  <Characters>17896</Characters>
  <Application>Microsoft Office Word</Application>
  <DocSecurity>0</DocSecurity>
  <Lines>149</Lines>
  <Paragraphs>41</Paragraphs>
  <ScaleCrop>false</ScaleCrop>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3</cp:revision>
  <dcterms:created xsi:type="dcterms:W3CDTF">2022-10-25T12:57:00Z</dcterms:created>
  <dcterms:modified xsi:type="dcterms:W3CDTF">2022-10-25T12:58:00Z</dcterms:modified>
</cp:coreProperties>
</file>