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AACF" w14:textId="77777777" w:rsidR="000072E3" w:rsidRPr="00262DDE" w:rsidRDefault="000072E3" w:rsidP="000072E3">
      <w:pPr>
        <w:pStyle w:val="Nadpis1"/>
        <w:rPr>
          <w:sz w:val="22"/>
          <w:szCs w:val="22"/>
        </w:rPr>
      </w:pPr>
      <w:bookmarkStart w:id="0" w:name="_Toc29"/>
      <w:bookmarkStart w:id="1" w:name="_Toc47610861"/>
      <w:r w:rsidRPr="00262DDE">
        <w:rPr>
          <w:sz w:val="22"/>
          <w:szCs w:val="22"/>
        </w:rPr>
        <w:t xml:space="preserve">Súhlas uchádzača s obsahom návrhu </w:t>
      </w:r>
      <w:bookmarkEnd w:id="0"/>
      <w:r>
        <w:rPr>
          <w:sz w:val="22"/>
          <w:szCs w:val="22"/>
        </w:rPr>
        <w:t>zmluvy</w:t>
      </w:r>
      <w:bookmarkEnd w:id="1"/>
    </w:p>
    <w:p w14:paraId="3531AA7B" w14:textId="77777777" w:rsidR="000072E3" w:rsidRPr="00262DDE" w:rsidRDefault="000072E3" w:rsidP="000072E3">
      <w:pPr>
        <w:jc w:val="both"/>
        <w:rPr>
          <w:b/>
          <w:bCs/>
        </w:rPr>
      </w:pPr>
    </w:p>
    <w:p w14:paraId="4D65FE02" w14:textId="77777777" w:rsidR="000072E3" w:rsidRPr="00262DDE" w:rsidRDefault="000072E3" w:rsidP="000072E3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</w:rPr>
      </w:pPr>
      <w:r w:rsidRPr="00262DDE">
        <w:rPr>
          <w:rStyle w:val="iadne"/>
          <w:b/>
          <w:bCs/>
        </w:rPr>
        <w:t>Identifikačné údaje uchádzača</w:t>
      </w:r>
    </w:p>
    <w:p w14:paraId="5CCE7DF3" w14:textId="77777777" w:rsidR="000072E3" w:rsidRPr="00262DDE" w:rsidRDefault="000072E3" w:rsidP="000072E3">
      <w:pPr>
        <w:spacing w:before="60"/>
        <w:ind w:left="709"/>
        <w:jc w:val="both"/>
        <w:rPr>
          <w:b/>
          <w:bCs/>
        </w:rPr>
      </w:pPr>
    </w:p>
    <w:p w14:paraId="78C2AA57" w14:textId="77777777" w:rsidR="000072E3" w:rsidRPr="00262DDE" w:rsidRDefault="000072E3" w:rsidP="000072E3">
      <w:pPr>
        <w:tabs>
          <w:tab w:val="left" w:pos="1620"/>
        </w:tabs>
        <w:jc w:val="both"/>
      </w:pPr>
      <w:bookmarkStart w:id="2" w:name="_Hlk40783836"/>
      <w:r w:rsidRPr="00262DDE">
        <w:t xml:space="preserve">Obchodné meno: </w:t>
      </w:r>
      <w:r w:rsidRPr="00262DDE">
        <w:tab/>
      </w:r>
      <w:r w:rsidRPr="00262DDE">
        <w:tab/>
      </w:r>
    </w:p>
    <w:p w14:paraId="5F0DCE5B" w14:textId="77777777" w:rsidR="000072E3" w:rsidRPr="00262DDE" w:rsidRDefault="000072E3" w:rsidP="000072E3">
      <w:pPr>
        <w:jc w:val="both"/>
      </w:pPr>
      <w:r w:rsidRPr="00262DDE">
        <w:t>Sídlo:</w:t>
      </w:r>
    </w:p>
    <w:p w14:paraId="2FB2518D" w14:textId="77777777" w:rsidR="000072E3" w:rsidRPr="00262DDE" w:rsidRDefault="000072E3" w:rsidP="000072E3">
      <w:pPr>
        <w:jc w:val="both"/>
      </w:pPr>
      <w:r w:rsidRPr="00262DDE">
        <w:t>IČO:</w:t>
      </w:r>
      <w:r w:rsidRPr="00262DDE">
        <w:tab/>
      </w:r>
      <w:r w:rsidRPr="00262DDE">
        <w:tab/>
      </w:r>
      <w:r w:rsidRPr="00262DDE">
        <w:tab/>
      </w:r>
    </w:p>
    <w:p w14:paraId="66EF558D" w14:textId="77777777" w:rsidR="000072E3" w:rsidRPr="00262DDE" w:rsidRDefault="000072E3" w:rsidP="000072E3">
      <w:pPr>
        <w:jc w:val="both"/>
      </w:pPr>
      <w:r w:rsidRPr="00262DDE">
        <w:t xml:space="preserve">Zastúpený: </w:t>
      </w:r>
      <w:r w:rsidRPr="00262DDE">
        <w:tab/>
      </w:r>
      <w:r w:rsidRPr="00262DDE">
        <w:tab/>
      </w:r>
    </w:p>
    <w:p w14:paraId="06B1FF6F" w14:textId="77777777" w:rsidR="000072E3" w:rsidRPr="00262DDE" w:rsidRDefault="000072E3" w:rsidP="000072E3">
      <w:pPr>
        <w:tabs>
          <w:tab w:val="left" w:pos="2127"/>
        </w:tabs>
        <w:jc w:val="both"/>
      </w:pPr>
      <w:r w:rsidRPr="00262DDE">
        <w:t>Kontaktná osoba:</w:t>
      </w:r>
      <w:r w:rsidRPr="00262DDE">
        <w:tab/>
      </w:r>
    </w:p>
    <w:p w14:paraId="75A0E671" w14:textId="77777777" w:rsidR="000072E3" w:rsidRPr="00262DDE" w:rsidRDefault="000072E3" w:rsidP="000072E3">
      <w:pPr>
        <w:jc w:val="both"/>
      </w:pPr>
      <w:r w:rsidRPr="00262DDE">
        <w:t>Kontaktné údaje:</w:t>
      </w:r>
    </w:p>
    <w:bookmarkEnd w:id="2"/>
    <w:p w14:paraId="38B561D5" w14:textId="77777777" w:rsidR="000072E3" w:rsidRPr="00262DDE" w:rsidRDefault="000072E3" w:rsidP="000072E3">
      <w:pPr>
        <w:jc w:val="both"/>
      </w:pPr>
    </w:p>
    <w:p w14:paraId="2176E7B2" w14:textId="77777777" w:rsidR="000072E3" w:rsidRPr="00262DDE" w:rsidRDefault="000072E3" w:rsidP="000072E3">
      <w:pPr>
        <w:jc w:val="both"/>
      </w:pPr>
    </w:p>
    <w:p w14:paraId="69A35DCB" w14:textId="77777777" w:rsidR="000072E3" w:rsidRPr="00262DDE" w:rsidRDefault="000072E3" w:rsidP="000072E3">
      <w:pPr>
        <w:jc w:val="both"/>
      </w:pPr>
      <w:r w:rsidRPr="00262DDE">
        <w:t xml:space="preserve">Ako uchádzač vyhlasujem, že bez výhrad súhlasím s obsahom návrhu </w:t>
      </w:r>
      <w:r>
        <w:t xml:space="preserve">zmluvy časti </w:t>
      </w:r>
      <w:r>
        <w:br/>
        <w:t xml:space="preserve">B. súťažných podkladov </w:t>
      </w:r>
      <w:r w:rsidRPr="00262DDE">
        <w:t>k </w:t>
      </w:r>
      <w:r>
        <w:t>po</w:t>
      </w:r>
      <w:r w:rsidRPr="00262DDE">
        <w:t>dlimitnej zákazke s názvom: „</w:t>
      </w:r>
      <w:r w:rsidRPr="00B07ABF">
        <w:rPr>
          <w:rStyle w:val="iadne"/>
          <w:b/>
          <w:bCs/>
        </w:rPr>
        <w:t>Zabezpečenie služby - platobného systému prostredníctvom SMS správ mobilných telekomunikačných sietí SR pre úhradu za dočasné parkovanie</w:t>
      </w:r>
      <w:r w:rsidRPr="00262DDE">
        <w:t>“.</w:t>
      </w:r>
    </w:p>
    <w:p w14:paraId="3B52358C" w14:textId="77777777" w:rsidR="000072E3" w:rsidRPr="00262DDE" w:rsidRDefault="000072E3" w:rsidP="000072E3">
      <w:pPr>
        <w:jc w:val="both"/>
      </w:pPr>
    </w:p>
    <w:p w14:paraId="5BDD1EEA" w14:textId="77777777" w:rsidR="000072E3" w:rsidRDefault="000072E3" w:rsidP="000072E3"/>
    <w:p w14:paraId="4CF7D5CB" w14:textId="77777777" w:rsidR="000072E3" w:rsidRPr="00262DDE" w:rsidRDefault="000072E3" w:rsidP="000072E3"/>
    <w:p w14:paraId="5AD19DF8" w14:textId="77777777" w:rsidR="000072E3" w:rsidRPr="00262DDE" w:rsidRDefault="000072E3" w:rsidP="000072E3">
      <w:r w:rsidRPr="00262DDE">
        <w:t>V ..............................., dňa ...............................</w:t>
      </w:r>
    </w:p>
    <w:p w14:paraId="36A6090A" w14:textId="77777777" w:rsidR="000072E3" w:rsidRPr="00262DDE" w:rsidRDefault="000072E3" w:rsidP="000072E3"/>
    <w:p w14:paraId="1AB58539" w14:textId="77777777" w:rsidR="000072E3" w:rsidRPr="00262DDE" w:rsidRDefault="000072E3" w:rsidP="000072E3"/>
    <w:p w14:paraId="40C4A536" w14:textId="77777777" w:rsidR="000072E3" w:rsidRPr="00262DDE" w:rsidRDefault="000072E3" w:rsidP="000072E3"/>
    <w:p w14:paraId="5302E9B9" w14:textId="77777777" w:rsidR="000072E3" w:rsidRPr="00262DDE" w:rsidRDefault="000072E3" w:rsidP="000072E3">
      <w:pPr>
        <w:ind w:left="2127"/>
        <w:jc w:val="center"/>
      </w:pP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>
        <w:tab/>
      </w:r>
      <w:r>
        <w:tab/>
      </w:r>
      <w:r>
        <w:tab/>
      </w:r>
      <w:r w:rsidRPr="00262DDE">
        <w:tab/>
        <w:t xml:space="preserve">           ..................................................................</w:t>
      </w:r>
    </w:p>
    <w:p w14:paraId="31CD47A2" w14:textId="77777777" w:rsidR="000072E3" w:rsidRPr="00262DDE" w:rsidRDefault="000072E3" w:rsidP="000072E3">
      <w:pPr>
        <w:ind w:left="5529"/>
        <w:jc w:val="both"/>
        <w:rPr>
          <w:rStyle w:val="iadne"/>
          <w:b/>
          <w:bCs/>
        </w:rPr>
      </w:pPr>
      <w:r w:rsidRPr="00262DDE">
        <w:t xml:space="preserve">podpis osoby oprávnenej konať za uchádzača </w:t>
      </w:r>
    </w:p>
    <w:p w14:paraId="6262263A" w14:textId="77777777" w:rsidR="0022042E" w:rsidRDefault="0022042E"/>
    <w:sectPr w:rsidR="00220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C7B65"/>
    <w:multiLevelType w:val="multilevel"/>
    <w:tmpl w:val="FC4A37A4"/>
    <w:styleLink w:val="Importovantl1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AB04EDF"/>
    <w:multiLevelType w:val="multilevel"/>
    <w:tmpl w:val="FC4A37A4"/>
    <w:numStyleLink w:val="Importovantl1"/>
  </w:abstractNum>
  <w:num w:numId="1" w16cid:durableId="725686400">
    <w:abstractNumId w:val="0"/>
  </w:num>
  <w:num w:numId="2" w16cid:durableId="50035560">
    <w:abstractNumId w:val="1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66" w:hanging="356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3.%4.%5.%6)"/>
        <w:lvlJc w:val="left"/>
        <w:pPr>
          <w:tabs>
            <w:tab w:val="left" w:pos="1423"/>
            <w:tab w:val="left" w:pos="2836"/>
          </w:tabs>
          <w:ind w:left="1066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)%7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3.%4.%5.%6)%7.%8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3.%4.%5.%6)%7.%8.%9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A4"/>
    <w:rsid w:val="000072E3"/>
    <w:rsid w:val="0022042E"/>
    <w:rsid w:val="0060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EFD2"/>
  <w15:chartTrackingRefBased/>
  <w15:docId w15:val="{7D5B6895-18CF-45BF-B787-8C675997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072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sk-SK"/>
    </w:rPr>
  </w:style>
  <w:style w:type="paragraph" w:styleId="Nadpis1">
    <w:name w:val="heading 1"/>
    <w:aliases w:val="h1,H1,Heading 1"/>
    <w:next w:val="Normlny"/>
    <w:link w:val="Nadpis1Char"/>
    <w:uiPriority w:val="99"/>
    <w:qFormat/>
    <w:rsid w:val="000072E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9"/>
    <w:rsid w:val="000072E3"/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shd w:val="clear" w:color="auto" w:fill="DEEAF6"/>
      <w:lang w:eastAsia="sk-SK"/>
    </w:rPr>
  </w:style>
  <w:style w:type="character" w:customStyle="1" w:styleId="iadne">
    <w:name w:val="Žiadne"/>
    <w:rsid w:val="000072E3"/>
  </w:style>
  <w:style w:type="numbering" w:customStyle="1" w:styleId="Importovantl1">
    <w:name w:val="Importovaný štýl 1"/>
    <w:rsid w:val="000072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2</cp:revision>
  <dcterms:created xsi:type="dcterms:W3CDTF">2022-10-27T05:36:00Z</dcterms:created>
  <dcterms:modified xsi:type="dcterms:W3CDTF">2022-10-27T05:36:00Z</dcterms:modified>
</cp:coreProperties>
</file>