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5F15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9637423"/>
      <w:bookmarkStart w:id="1" w:name="_Hlk106365870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2A8F634D" w14:textId="77777777" w:rsidR="0007361C" w:rsidRPr="003E1F54" w:rsidRDefault="0007361C" w:rsidP="0007361C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59E13D10" w14:textId="77777777" w:rsidR="0007361C" w:rsidRPr="003E1F54" w:rsidRDefault="0007361C" w:rsidP="0007361C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30F08294" w14:textId="77777777" w:rsidR="0007361C" w:rsidRPr="003E1F54" w:rsidRDefault="0007361C" w:rsidP="0007361C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15CE3399" w14:textId="77777777" w:rsidR="0007361C" w:rsidRPr="003E1F54" w:rsidRDefault="0007361C" w:rsidP="0007361C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229E212B" w14:textId="77777777" w:rsidR="0007361C" w:rsidRPr="003E1F54" w:rsidRDefault="0007361C" w:rsidP="0007361C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276B2505" w14:textId="77777777" w:rsidR="0007361C" w:rsidRPr="003E1F54" w:rsidRDefault="0007361C" w:rsidP="0007361C">
      <w:pPr>
        <w:widowControl w:val="0"/>
        <w:rPr>
          <w:b/>
          <w:i/>
          <w:sz w:val="22"/>
          <w:szCs w:val="22"/>
        </w:rPr>
      </w:pPr>
    </w:p>
    <w:p w14:paraId="547805B6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2" w:name="_Toc501958600"/>
      <w:bookmarkStart w:id="3" w:name="_Toc109637424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2"/>
      <w:bookmarkEnd w:id="3"/>
    </w:p>
    <w:p w14:paraId="1B7FE93E" w14:textId="77777777" w:rsidR="0007361C" w:rsidRPr="003E1F54" w:rsidRDefault="0007361C" w:rsidP="0007361C">
      <w:pPr>
        <w:widowControl w:val="0"/>
        <w:rPr>
          <w:b/>
          <w:sz w:val="22"/>
          <w:szCs w:val="22"/>
        </w:rPr>
      </w:pPr>
    </w:p>
    <w:p w14:paraId="1523A600" w14:textId="77777777" w:rsidR="0007361C" w:rsidRPr="003E1F54" w:rsidRDefault="0007361C" w:rsidP="0007361C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>„</w:t>
      </w:r>
      <w:r w:rsidRPr="00E40662">
        <w:rPr>
          <w:b/>
          <w:bCs/>
          <w:sz w:val="22"/>
          <w:szCs w:val="22"/>
        </w:rPr>
        <w:t>Združená dodávka elektrickej energie</w:t>
      </w:r>
      <w:r w:rsidRPr="003E1F54">
        <w:rPr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13A40380" w14:textId="77777777" w:rsidR="0007361C" w:rsidRPr="003E1F54" w:rsidRDefault="0007361C" w:rsidP="0007361C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16271381" w14:textId="77777777" w:rsidR="0007361C" w:rsidRPr="003E1F54" w:rsidRDefault="0007361C" w:rsidP="0007361C">
      <w:pPr>
        <w:widowControl w:val="0"/>
        <w:rPr>
          <w:sz w:val="22"/>
          <w:szCs w:val="22"/>
        </w:rPr>
      </w:pPr>
    </w:p>
    <w:p w14:paraId="7423F2B5" w14:textId="77777777" w:rsidR="0007361C" w:rsidRPr="003E1F54" w:rsidRDefault="0007361C" w:rsidP="0007361C">
      <w:pPr>
        <w:widowControl w:val="0"/>
        <w:rPr>
          <w:sz w:val="22"/>
          <w:szCs w:val="22"/>
        </w:rPr>
      </w:pPr>
    </w:p>
    <w:p w14:paraId="22230876" w14:textId="77777777" w:rsidR="0007361C" w:rsidRPr="003E1F54" w:rsidRDefault="0007361C" w:rsidP="0007361C">
      <w:pPr>
        <w:widowControl w:val="0"/>
        <w:rPr>
          <w:sz w:val="22"/>
          <w:szCs w:val="22"/>
        </w:rPr>
      </w:pPr>
    </w:p>
    <w:p w14:paraId="35085057" w14:textId="77777777" w:rsidR="0007361C" w:rsidRPr="003E1F54" w:rsidRDefault="0007361C" w:rsidP="0007361C">
      <w:pPr>
        <w:widowControl w:val="0"/>
        <w:rPr>
          <w:sz w:val="22"/>
          <w:szCs w:val="22"/>
        </w:rPr>
      </w:pPr>
    </w:p>
    <w:p w14:paraId="1AFED94C" w14:textId="77777777" w:rsidR="0007361C" w:rsidRPr="003E1F54" w:rsidRDefault="0007361C" w:rsidP="0007361C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3DE2FB39" w14:textId="77777777" w:rsidR="0007361C" w:rsidRPr="003E1F54" w:rsidRDefault="0007361C" w:rsidP="0007361C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7361C" w:rsidRPr="003E1F54" w14:paraId="47EA014B" w14:textId="77777777" w:rsidTr="00A83B80">
        <w:tc>
          <w:tcPr>
            <w:tcW w:w="4606" w:type="dxa"/>
          </w:tcPr>
          <w:p w14:paraId="47CC7F8A" w14:textId="77777777" w:rsidR="0007361C" w:rsidRPr="003E1F54" w:rsidRDefault="0007361C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0B45B611" w14:textId="77777777" w:rsidR="0007361C" w:rsidRPr="003E1F54" w:rsidRDefault="0007361C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0C6650FE" w14:textId="77777777" w:rsidR="0007361C" w:rsidRPr="003E1F54" w:rsidRDefault="0007361C" w:rsidP="00A83B80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4C3DD732" w14:textId="77777777" w:rsidR="0007361C" w:rsidRPr="003E1F54" w:rsidRDefault="0007361C" w:rsidP="00A83B80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7B757878" w14:textId="77777777" w:rsidR="0007361C" w:rsidRPr="003E1F54" w:rsidRDefault="0007361C" w:rsidP="00A83B80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649B9598" w14:textId="77777777" w:rsidR="0007361C" w:rsidRPr="003E1F54" w:rsidRDefault="0007361C" w:rsidP="00A83B80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3FC6C7C1" w14:textId="77777777" w:rsidR="0007361C" w:rsidRPr="003E1F54" w:rsidRDefault="0007361C" w:rsidP="00A83B80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07361C" w:rsidRPr="003E1F54" w14:paraId="3A2A8980" w14:textId="77777777" w:rsidTr="00A83B80">
        <w:tc>
          <w:tcPr>
            <w:tcW w:w="4606" w:type="dxa"/>
          </w:tcPr>
          <w:p w14:paraId="77406D57" w14:textId="77777777" w:rsidR="0007361C" w:rsidRPr="003E1F54" w:rsidRDefault="0007361C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7DAF8D4D" w14:textId="77777777" w:rsidR="0007361C" w:rsidRPr="003E1F54" w:rsidRDefault="0007361C" w:rsidP="00A83B80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52CCB5FD" w14:textId="77777777" w:rsidR="0007361C" w:rsidRPr="003E1F54" w:rsidRDefault="0007361C" w:rsidP="00A83B80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126E7DDC" w14:textId="77777777" w:rsidR="0007361C" w:rsidRPr="003E1F54" w:rsidRDefault="0007361C" w:rsidP="00A83B80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33DF1752" w14:textId="77777777" w:rsidR="0007361C" w:rsidRPr="003E1F54" w:rsidRDefault="0007361C" w:rsidP="00A83B80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108E79B0" w14:textId="77777777" w:rsidR="0007361C" w:rsidRPr="003E1F54" w:rsidRDefault="0007361C" w:rsidP="00A83B80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44DF00B2" w14:textId="77777777" w:rsidR="0007361C" w:rsidRPr="003E1F54" w:rsidRDefault="0007361C" w:rsidP="00A83B80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0CE9CF5E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00C4F0CA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4" w:name="_Toc501958601"/>
      <w:bookmarkStart w:id="5" w:name="_Toc109637425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4"/>
      <w:bookmarkEnd w:id="5"/>
    </w:p>
    <w:p w14:paraId="1E562C3C" w14:textId="77777777" w:rsidR="0007361C" w:rsidRPr="003E1F54" w:rsidRDefault="0007361C" w:rsidP="0007361C">
      <w:pPr>
        <w:tabs>
          <w:tab w:val="left" w:pos="5760"/>
        </w:tabs>
        <w:jc w:val="both"/>
        <w:rPr>
          <w:sz w:val="22"/>
          <w:szCs w:val="22"/>
        </w:rPr>
      </w:pPr>
    </w:p>
    <w:p w14:paraId="6AEBABC6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501958602"/>
      <w:bookmarkStart w:id="7" w:name="_Toc109637426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6"/>
      <w:bookmarkEnd w:id="7"/>
    </w:p>
    <w:p w14:paraId="6E29B630" w14:textId="77777777" w:rsidR="0007361C" w:rsidRPr="003E1F54" w:rsidRDefault="0007361C" w:rsidP="0007361C">
      <w:pPr>
        <w:jc w:val="center"/>
        <w:rPr>
          <w:b/>
          <w:bCs/>
          <w:sz w:val="22"/>
          <w:szCs w:val="22"/>
        </w:rPr>
      </w:pPr>
    </w:p>
    <w:p w14:paraId="513F3D35" w14:textId="77777777" w:rsidR="0007361C" w:rsidRPr="003E1F54" w:rsidRDefault="0007361C" w:rsidP="0007361C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021BF825" w14:textId="77777777" w:rsidR="0007361C" w:rsidRPr="003E1F54" w:rsidRDefault="0007361C" w:rsidP="0007361C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60B4769" w14:textId="77777777" w:rsidR="0007361C" w:rsidRPr="003E1F54" w:rsidRDefault="0007361C" w:rsidP="0007361C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79BF41D0" w14:textId="77777777" w:rsidR="0007361C" w:rsidRPr="003E1F54" w:rsidRDefault="0007361C" w:rsidP="0007361C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394CC203" w14:textId="77777777" w:rsidR="0007361C" w:rsidRPr="003E1F54" w:rsidRDefault="0007361C" w:rsidP="0007361C">
      <w:pPr>
        <w:jc w:val="center"/>
        <w:rPr>
          <w:b/>
          <w:bCs/>
          <w:sz w:val="22"/>
          <w:szCs w:val="22"/>
        </w:rPr>
      </w:pPr>
    </w:p>
    <w:p w14:paraId="50BBC894" w14:textId="77777777" w:rsidR="0007361C" w:rsidRPr="003E1F54" w:rsidRDefault="0007361C" w:rsidP="0007361C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4F0AA749" w14:textId="77777777" w:rsidR="0007361C" w:rsidRPr="003E1F54" w:rsidRDefault="0007361C" w:rsidP="0007361C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66C08D55" w14:textId="77777777" w:rsidR="0007361C" w:rsidRPr="003E1F54" w:rsidRDefault="0007361C" w:rsidP="0007361C">
      <w:pPr>
        <w:jc w:val="both"/>
        <w:rPr>
          <w:sz w:val="22"/>
          <w:szCs w:val="22"/>
        </w:rPr>
      </w:pPr>
    </w:p>
    <w:p w14:paraId="03FAF2B7" w14:textId="77777777" w:rsidR="0007361C" w:rsidRPr="003E1F54" w:rsidRDefault="0007361C" w:rsidP="0007361C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>„</w:t>
      </w:r>
      <w:r w:rsidRPr="00E40662">
        <w:rPr>
          <w:b/>
          <w:bCs/>
          <w:sz w:val="22"/>
          <w:szCs w:val="22"/>
        </w:rPr>
        <w:t>Združená dodávka elektrickej energie</w:t>
      </w:r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4D3DFB1F" w14:textId="77777777" w:rsidR="0007361C" w:rsidRPr="003E1F54" w:rsidRDefault="0007361C" w:rsidP="0007361C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07361C" w:rsidRPr="003E1F54" w14:paraId="36B56FA8" w14:textId="77777777" w:rsidTr="00A83B80">
        <w:tc>
          <w:tcPr>
            <w:tcW w:w="4810" w:type="dxa"/>
          </w:tcPr>
          <w:p w14:paraId="5DD7A748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353958E3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7413CD3C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07361C" w:rsidRPr="003E1F54" w14:paraId="271553BE" w14:textId="77777777" w:rsidTr="00A83B80">
        <w:tc>
          <w:tcPr>
            <w:tcW w:w="4810" w:type="dxa"/>
          </w:tcPr>
          <w:p w14:paraId="6989596B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5385275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6CC0449E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783A5AB0" w14:textId="77777777" w:rsidR="0007361C" w:rsidRPr="003E1F54" w:rsidRDefault="0007361C" w:rsidP="0007361C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71B61AC1" w14:textId="77777777" w:rsidR="0007361C" w:rsidRPr="003E1F54" w:rsidRDefault="0007361C" w:rsidP="0007361C">
      <w:pPr>
        <w:jc w:val="both"/>
        <w:rPr>
          <w:sz w:val="22"/>
          <w:szCs w:val="22"/>
        </w:rPr>
      </w:pPr>
    </w:p>
    <w:p w14:paraId="722D5206" w14:textId="77777777" w:rsidR="0007361C" w:rsidRPr="003E1F54" w:rsidRDefault="0007361C" w:rsidP="0007361C">
      <w:pPr>
        <w:jc w:val="both"/>
        <w:rPr>
          <w:sz w:val="22"/>
          <w:szCs w:val="22"/>
        </w:rPr>
      </w:pPr>
    </w:p>
    <w:p w14:paraId="4FB0B062" w14:textId="77777777" w:rsidR="0007361C" w:rsidRPr="003E1F54" w:rsidRDefault="0007361C" w:rsidP="0007361C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486B7159" w14:textId="77777777" w:rsidR="0007361C" w:rsidRPr="003E1F54" w:rsidRDefault="0007361C" w:rsidP="0007361C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07361C" w:rsidRPr="003E1F54" w14:paraId="30B40F1A" w14:textId="77777777" w:rsidTr="00A83B80">
        <w:tc>
          <w:tcPr>
            <w:tcW w:w="4810" w:type="dxa"/>
          </w:tcPr>
          <w:p w14:paraId="5CE843B0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579A767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37180CE9" w14:textId="77777777" w:rsidR="0007361C" w:rsidRPr="003E1F54" w:rsidRDefault="0007361C" w:rsidP="00A83B80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06B424BA" w14:textId="77777777" w:rsidR="0007361C" w:rsidRPr="003E1F54" w:rsidRDefault="0007361C" w:rsidP="0007361C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47F1A399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8" w:name="_Toc501958603"/>
      <w:bookmarkStart w:id="9" w:name="_Toc109637427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8"/>
      <w:bookmarkEnd w:id="9"/>
    </w:p>
    <w:p w14:paraId="1C1E0EFC" w14:textId="77777777" w:rsidR="0007361C" w:rsidRPr="003E1F54" w:rsidRDefault="0007361C" w:rsidP="0007361C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48318A53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501958604"/>
      <w:bookmarkStart w:id="11" w:name="_Toc28362086"/>
      <w:bookmarkStart w:id="12" w:name="_Toc109637428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10"/>
      <w:bookmarkEnd w:id="11"/>
      <w:bookmarkEnd w:id="12"/>
    </w:p>
    <w:p w14:paraId="2F947582" w14:textId="77777777" w:rsidR="0007361C" w:rsidRPr="003E1F54" w:rsidRDefault="0007361C" w:rsidP="0007361C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07361C" w:rsidRPr="003E1F54" w14:paraId="45A79150" w14:textId="77777777" w:rsidTr="00A83B80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D6CD085" w14:textId="77777777" w:rsidR="0007361C" w:rsidRPr="003E1F54" w:rsidRDefault="0007361C" w:rsidP="00A83B80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288656C" w14:textId="77777777" w:rsidR="0007361C" w:rsidRPr="003E1F54" w:rsidRDefault="0007361C" w:rsidP="00A83B80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07361C" w:rsidRPr="003E1F54" w14:paraId="6D692DE3" w14:textId="77777777" w:rsidTr="00A83B80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87E82EE" w14:textId="77777777" w:rsidR="0007361C" w:rsidRPr="003E1F54" w:rsidRDefault="0007361C" w:rsidP="00A83B80">
            <w:pPr>
              <w:ind w:left="360"/>
              <w:jc w:val="right"/>
              <w:rPr>
                <w:sz w:val="22"/>
                <w:szCs w:val="22"/>
              </w:rPr>
            </w:pPr>
          </w:p>
          <w:p w14:paraId="3871BF46" w14:textId="77777777" w:rsidR="0007361C" w:rsidRPr="003E1F54" w:rsidRDefault="0007361C" w:rsidP="00A83B80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EC3BFF6" w14:textId="77777777" w:rsidR="0007361C" w:rsidRPr="003E1F54" w:rsidRDefault="0007361C" w:rsidP="00A83B80">
            <w:pPr>
              <w:ind w:left="360"/>
              <w:rPr>
                <w:b/>
                <w:sz w:val="22"/>
                <w:szCs w:val="22"/>
              </w:rPr>
            </w:pPr>
          </w:p>
          <w:p w14:paraId="36A830E9" w14:textId="77777777" w:rsidR="0007361C" w:rsidRPr="003E1F54" w:rsidRDefault="0007361C" w:rsidP="00A83B80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07361C" w:rsidRPr="003E1F54" w14:paraId="1A3A4FFF" w14:textId="77777777" w:rsidTr="00A83B80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125619" w14:textId="77777777" w:rsidR="0007361C" w:rsidRPr="003E1F54" w:rsidRDefault="0007361C" w:rsidP="00A83B80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57DE802" w14:textId="77777777" w:rsidR="0007361C" w:rsidRPr="003E1F54" w:rsidRDefault="0007361C" w:rsidP="00A83B80">
            <w:pPr>
              <w:jc w:val="both"/>
              <w:rPr>
                <w:b/>
                <w:sz w:val="22"/>
                <w:szCs w:val="22"/>
              </w:rPr>
            </w:pPr>
            <w:r w:rsidRPr="00172668">
              <w:rPr>
                <w:rFonts w:eastAsia="Arial Narrow"/>
                <w:b/>
                <w:bCs/>
                <w:sz w:val="22"/>
                <w:szCs w:val="22"/>
              </w:rPr>
              <w:t xml:space="preserve">Najnižšia celková cena Aditívneho koeficientu v EUR bez DPH </w:t>
            </w:r>
            <w:r w:rsidRPr="00172668">
              <w:rPr>
                <w:color w:val="000000"/>
                <w:sz w:val="22"/>
                <w:szCs w:val="22"/>
              </w:rPr>
              <w:t>podľa bodu 30.4 súťažných podkladov</w:t>
            </w:r>
          </w:p>
        </w:tc>
      </w:tr>
      <w:tr w:rsidR="0007361C" w:rsidRPr="003E1F54" w14:paraId="2B95D9B4" w14:textId="77777777" w:rsidTr="00A83B80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1BB71D" w14:textId="77777777" w:rsidR="0007361C" w:rsidRPr="003E1F54" w:rsidRDefault="0007361C" w:rsidP="00A83B80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44CA655" w14:textId="77777777" w:rsidR="0007361C" w:rsidRPr="003E1F54" w:rsidRDefault="0007361C" w:rsidP="00A83B80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2ECDAB87" w14:textId="77777777" w:rsidR="0007361C" w:rsidRPr="003E1F54" w:rsidRDefault="0007361C" w:rsidP="0007361C">
      <w:pPr>
        <w:ind w:left="360"/>
        <w:jc w:val="right"/>
        <w:rPr>
          <w:sz w:val="22"/>
          <w:szCs w:val="22"/>
        </w:rPr>
      </w:pPr>
    </w:p>
    <w:p w14:paraId="233A2B6B" w14:textId="77777777" w:rsidR="0007361C" w:rsidRPr="003E1F54" w:rsidRDefault="0007361C" w:rsidP="0007361C">
      <w:pPr>
        <w:ind w:left="360"/>
        <w:jc w:val="right"/>
        <w:rPr>
          <w:sz w:val="22"/>
          <w:szCs w:val="22"/>
        </w:rPr>
      </w:pPr>
    </w:p>
    <w:p w14:paraId="09A06564" w14:textId="77777777" w:rsidR="0007361C" w:rsidRPr="003E1F54" w:rsidRDefault="0007361C" w:rsidP="0007361C">
      <w:pPr>
        <w:ind w:left="360"/>
        <w:jc w:val="right"/>
        <w:rPr>
          <w:sz w:val="22"/>
          <w:szCs w:val="22"/>
        </w:rPr>
        <w:sectPr w:rsidR="0007361C" w:rsidRPr="003E1F54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07361C" w:rsidRPr="003E1F54" w14:paraId="68D06CCD" w14:textId="77777777" w:rsidTr="00A83B80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5E65AC" w14:textId="77777777" w:rsidR="0007361C" w:rsidRPr="003E1F54" w:rsidRDefault="0007361C" w:rsidP="00A83B80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6F681A" w14:textId="77777777" w:rsidR="0007361C" w:rsidRPr="003E1F54" w:rsidRDefault="0007361C" w:rsidP="00A83B80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7DF98781" w14:textId="77777777" w:rsidR="0007361C" w:rsidRPr="003E1F54" w:rsidRDefault="0007361C" w:rsidP="00A83B80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1EEAE7F1" w14:textId="77777777" w:rsidR="0007361C" w:rsidRPr="003E1F54" w:rsidRDefault="0007361C" w:rsidP="0007361C">
      <w:pPr>
        <w:rPr>
          <w:rFonts w:eastAsia="Arial Narrow"/>
          <w:sz w:val="22"/>
          <w:szCs w:val="22"/>
        </w:rPr>
      </w:pPr>
    </w:p>
    <w:p w14:paraId="34D0B882" w14:textId="77777777" w:rsidR="0007361C" w:rsidRPr="003E1F54" w:rsidRDefault="0007361C" w:rsidP="0007361C">
      <w:pPr>
        <w:rPr>
          <w:rFonts w:eastAsia="Arial Narrow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0"/>
        <w:gridCol w:w="1842"/>
        <w:gridCol w:w="3402"/>
      </w:tblGrid>
      <w:tr w:rsidR="0007361C" w:rsidRPr="00551488" w14:paraId="2F3D1712" w14:textId="77777777" w:rsidTr="00A83B80">
        <w:trPr>
          <w:trHeight w:val="346"/>
        </w:trPr>
        <w:tc>
          <w:tcPr>
            <w:tcW w:w="4390" w:type="dxa"/>
            <w:shd w:val="clear" w:color="auto" w:fill="D9D9D9" w:themeFill="background1" w:themeFillShade="D9"/>
          </w:tcPr>
          <w:p w14:paraId="4643104B" w14:textId="77777777" w:rsidR="0007361C" w:rsidRPr="00551488" w:rsidRDefault="0007361C" w:rsidP="00A83B8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40662">
              <w:rPr>
                <w:b/>
                <w:bCs/>
                <w:sz w:val="22"/>
                <w:szCs w:val="22"/>
              </w:rPr>
              <w:t>Združená dodávka elektrickej energie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5D4E883" w14:textId="77777777" w:rsidR="0007361C" w:rsidRPr="00F52239" w:rsidRDefault="0007361C" w:rsidP="00A83B80">
            <w:pPr>
              <w:ind w:right="-26"/>
              <w:jc w:val="center"/>
              <w:rPr>
                <w:b/>
                <w:bCs/>
                <w:sz w:val="22"/>
                <w:szCs w:val="22"/>
              </w:rPr>
            </w:pPr>
            <w:r w:rsidRPr="00F52239">
              <w:rPr>
                <w:b/>
                <w:bCs/>
                <w:sz w:val="22"/>
                <w:szCs w:val="22"/>
              </w:rPr>
              <w:t>Predpokladaná spotreba v MWh/36 mesiacov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3E8A635" w14:textId="77777777" w:rsidR="0007361C" w:rsidRPr="00551488" w:rsidRDefault="0007361C" w:rsidP="00A83B80">
            <w:pPr>
              <w:pStyle w:val="Odsekzoznamu"/>
              <w:ind w:left="251" w:right="54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Hodnota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</w:t>
            </w:r>
            <w:proofErr w:type="spellStart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>koeficientu</w:t>
            </w:r>
            <w:proofErr w:type="spellEnd"/>
            <w:r w:rsidRPr="00FF7309">
              <w:rPr>
                <w:b/>
                <w:bCs/>
                <w:color w:val="000000"/>
                <w:sz w:val="22"/>
                <w:szCs w:val="22"/>
                <w:lang w:val="en-US" w:eastAsia="sk-SK"/>
              </w:rPr>
              <w:t xml:space="preserve"> A v EUR/MWh bez DPH</w:t>
            </w:r>
          </w:p>
        </w:tc>
      </w:tr>
      <w:tr w:rsidR="0007361C" w:rsidRPr="00551488" w14:paraId="0257BC55" w14:textId="77777777" w:rsidTr="00A83B80">
        <w:trPr>
          <w:trHeight w:val="346"/>
        </w:trPr>
        <w:tc>
          <w:tcPr>
            <w:tcW w:w="4390" w:type="dxa"/>
          </w:tcPr>
          <w:p w14:paraId="55AAE2E2" w14:textId="77777777" w:rsidR="0007361C" w:rsidRPr="00551488" w:rsidRDefault="0007361C" w:rsidP="00A83B8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Združená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dodávka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elektrickej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energie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E85B4D">
              <w:rPr>
                <w:color w:val="000000"/>
                <w:sz w:val="22"/>
                <w:szCs w:val="22"/>
                <w:lang w:val="de-DE" w:eastAsia="sk-SK"/>
              </w:rPr>
              <w:t>od</w:t>
            </w:r>
            <w:proofErr w:type="spellEnd"/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01.0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1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>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>3</w:t>
            </w:r>
            <w:r w:rsidRPr="00E85B4D">
              <w:rPr>
                <w:color w:val="000000"/>
                <w:sz w:val="22"/>
                <w:szCs w:val="22"/>
                <w:lang w:val="de-DE" w:eastAsia="sk-SK"/>
              </w:rPr>
              <w:t xml:space="preserve"> do 31.12.202</w:t>
            </w:r>
            <w:r>
              <w:rPr>
                <w:color w:val="000000"/>
                <w:sz w:val="22"/>
                <w:szCs w:val="22"/>
                <w:lang w:val="de-DE" w:eastAsia="sk-SK"/>
              </w:rPr>
              <w:t xml:space="preserve">5 </w:t>
            </w:r>
          </w:p>
        </w:tc>
        <w:tc>
          <w:tcPr>
            <w:tcW w:w="1842" w:type="dxa"/>
            <w:vAlign w:val="center"/>
          </w:tcPr>
          <w:p w14:paraId="17CECDAC" w14:textId="77777777" w:rsidR="0007361C" w:rsidRPr="00E8339D" w:rsidRDefault="0007361C" w:rsidP="00A83B80">
            <w:pPr>
              <w:jc w:val="center"/>
              <w:rPr>
                <w:sz w:val="22"/>
                <w:szCs w:val="22"/>
                <w:highlight w:val="yellow"/>
              </w:rPr>
            </w:pPr>
            <w:r w:rsidRPr="00E8339D">
              <w:rPr>
                <w:sz w:val="22"/>
                <w:szCs w:val="22"/>
              </w:rPr>
              <w:t>4 574,961 MWh</w:t>
            </w:r>
          </w:p>
        </w:tc>
        <w:tc>
          <w:tcPr>
            <w:tcW w:w="3402" w:type="dxa"/>
          </w:tcPr>
          <w:p w14:paraId="73B50397" w14:textId="77777777" w:rsidR="0007361C" w:rsidRPr="00551488" w:rsidRDefault="0007361C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  <w:tr w:rsidR="0007361C" w:rsidRPr="00551488" w14:paraId="0E0A7E88" w14:textId="77777777" w:rsidTr="00A83B80">
        <w:trPr>
          <w:trHeight w:val="346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7AE0C1BF" w14:textId="77777777" w:rsidR="0007361C" w:rsidRPr="00551488" w:rsidRDefault="0007361C" w:rsidP="00A83B80">
            <w:pPr>
              <w:pStyle w:val="Odsekzoznamu"/>
              <w:ind w:right="114"/>
              <w:jc w:val="right"/>
              <w:rPr>
                <w:sz w:val="22"/>
                <w:szCs w:val="22"/>
              </w:rPr>
            </w:pPr>
            <w:r w:rsidRPr="00551488">
              <w:rPr>
                <w:b/>
                <w:sz w:val="22"/>
                <w:szCs w:val="22"/>
              </w:rPr>
              <w:t>Cena spolu: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B75B76D" w14:textId="77777777" w:rsidR="0007361C" w:rsidRPr="00551488" w:rsidRDefault="0007361C" w:rsidP="00A83B80">
            <w:pPr>
              <w:pStyle w:val="Odsekzoznamu"/>
              <w:ind w:right="541"/>
              <w:rPr>
                <w:sz w:val="22"/>
                <w:szCs w:val="22"/>
              </w:rPr>
            </w:pPr>
          </w:p>
        </w:tc>
      </w:tr>
    </w:tbl>
    <w:p w14:paraId="43A4E825" w14:textId="77777777" w:rsidR="0007361C" w:rsidRPr="003E1F54" w:rsidRDefault="0007361C" w:rsidP="0007361C">
      <w:pPr>
        <w:rPr>
          <w:sz w:val="22"/>
          <w:szCs w:val="22"/>
        </w:rPr>
      </w:pPr>
    </w:p>
    <w:p w14:paraId="286AAAE2" w14:textId="77777777" w:rsidR="0007361C" w:rsidRPr="003E1F54" w:rsidRDefault="0007361C" w:rsidP="0007361C">
      <w:pPr>
        <w:rPr>
          <w:rFonts w:eastAsia="Arial Narrow"/>
          <w:sz w:val="22"/>
          <w:szCs w:val="22"/>
        </w:rPr>
      </w:pPr>
    </w:p>
    <w:p w14:paraId="1F2A78F8" w14:textId="77777777" w:rsidR="0007361C" w:rsidRPr="003E1F54" w:rsidRDefault="0007361C" w:rsidP="0007361C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3B6F85E8" w14:textId="77777777" w:rsidR="0007361C" w:rsidRPr="003E1F54" w:rsidRDefault="0007361C" w:rsidP="0007361C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4070D785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3" w:name="_Toc18320713"/>
      <w:bookmarkStart w:id="14" w:name="_Toc109637429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3"/>
      <w:bookmarkEnd w:id="14"/>
    </w:p>
    <w:p w14:paraId="4408D2AC" w14:textId="77777777" w:rsidR="0007361C" w:rsidRPr="003E1F54" w:rsidRDefault="0007361C" w:rsidP="0007361C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2186E3A8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18320714"/>
      <w:bookmarkStart w:id="16" w:name="_Toc109637430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5"/>
      <w:bookmarkEnd w:id="16"/>
    </w:p>
    <w:p w14:paraId="4ED86F55" w14:textId="77777777" w:rsidR="0007361C" w:rsidRPr="003E1F54" w:rsidRDefault="0007361C" w:rsidP="0007361C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6033FEC5" w14:textId="77777777" w:rsidR="0007361C" w:rsidRPr="003E1F54" w:rsidRDefault="0007361C" w:rsidP="0007361C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E40662">
        <w:rPr>
          <w:b/>
          <w:bCs/>
          <w:sz w:val="22"/>
          <w:szCs w:val="22"/>
        </w:rPr>
        <w:t>Združená dodávka elektrickej energie</w:t>
      </w:r>
    </w:p>
    <w:p w14:paraId="45C1C52D" w14:textId="77777777" w:rsidR="0007361C" w:rsidRPr="003E1F54" w:rsidRDefault="0007361C" w:rsidP="0007361C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35B6219F" w14:textId="77777777" w:rsidR="0007361C" w:rsidRPr="003E1F54" w:rsidRDefault="0007361C" w:rsidP="0007361C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2734952C" w14:textId="77777777" w:rsidR="0007361C" w:rsidRPr="003E1F54" w:rsidRDefault="0007361C" w:rsidP="0007361C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274B8C9B" w14:textId="77777777" w:rsidR="0007361C" w:rsidRPr="003E1F54" w:rsidRDefault="0007361C" w:rsidP="0007361C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185DE510" w14:textId="77777777" w:rsidR="0007361C" w:rsidRPr="003E1F54" w:rsidRDefault="0007361C" w:rsidP="0007361C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6529469D" w14:textId="77777777" w:rsidR="0007361C" w:rsidRPr="003E1F54" w:rsidRDefault="0007361C" w:rsidP="0007361C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7B86F0E3" w14:textId="77777777" w:rsidR="0007361C" w:rsidRPr="003E1F54" w:rsidRDefault="0007361C" w:rsidP="0007361C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02D43E56" w14:textId="77777777" w:rsidR="0007361C" w:rsidRPr="003E1F54" w:rsidRDefault="0007361C" w:rsidP="0007361C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2368251D" w14:textId="77777777" w:rsidR="0007361C" w:rsidRPr="003E1F54" w:rsidRDefault="0007361C" w:rsidP="0007361C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</w:t>
      </w:r>
      <w:r>
        <w:rPr>
          <w:rFonts w:eastAsia="Palatino Linotype"/>
          <w:sz w:val="22"/>
          <w:szCs w:val="22"/>
        </w:rPr>
        <w:t>;</w:t>
      </w:r>
    </w:p>
    <w:p w14:paraId="6D648208" w14:textId="77777777" w:rsidR="0007361C" w:rsidRDefault="0007361C" w:rsidP="0007361C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43DD5C1A" w14:textId="77777777" w:rsidR="0007361C" w:rsidRPr="008C6454" w:rsidRDefault="0007361C" w:rsidP="0007361C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</w:rPr>
      </w:pPr>
      <w:r w:rsidRPr="0011487D">
        <w:rPr>
          <w:rFonts w:eastAsia="Palatino Linotype"/>
          <w:sz w:val="22"/>
          <w:szCs w:val="22"/>
        </w:rPr>
        <w:t>že nám nebol uložený zákaz účasti vo verejnom obstarávaní potvrdený konečným rozhodnutím v SR alebo v štáte sídla, miesta podnikania alebo obvyklého pobytu</w:t>
      </w:r>
      <w:r>
        <w:rPr>
          <w:rFonts w:eastAsia="Palatino Linotype"/>
          <w:sz w:val="22"/>
          <w:szCs w:val="22"/>
        </w:rPr>
        <w:t xml:space="preserve"> a </w:t>
      </w:r>
      <w:r w:rsidRPr="0011487D">
        <w:rPr>
          <w:rFonts w:eastAsia="Palatino Linotype"/>
          <w:sz w:val="22"/>
          <w:szCs w:val="22"/>
        </w:rPr>
        <w:t>spĺňame podmienk</w:t>
      </w:r>
      <w:r>
        <w:rPr>
          <w:rFonts w:eastAsia="Palatino Linotype"/>
          <w:sz w:val="22"/>
          <w:szCs w:val="22"/>
        </w:rPr>
        <w:t xml:space="preserve">u </w:t>
      </w:r>
      <w:r w:rsidRPr="0011487D">
        <w:rPr>
          <w:rFonts w:eastAsia="Palatino Linotype"/>
          <w:sz w:val="22"/>
          <w:szCs w:val="22"/>
        </w:rPr>
        <w:t xml:space="preserve">účasti podľa § 32 ods. 1 písm. f) zákona; </w:t>
      </w:r>
    </w:p>
    <w:p w14:paraId="1E231A34" w14:textId="77777777" w:rsidR="0007361C" w:rsidRPr="00010AB4" w:rsidRDefault="0007361C" w:rsidP="0007361C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010AB4">
        <w:rPr>
          <w:rFonts w:eastAsia="Palatino Linotype"/>
          <w:sz w:val="22"/>
          <w:szCs w:val="22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43B0FEAE" w14:textId="77777777" w:rsidR="0007361C" w:rsidRPr="003E1F54" w:rsidRDefault="0007361C" w:rsidP="0007361C">
      <w:pPr>
        <w:ind w:left="851"/>
        <w:jc w:val="both"/>
        <w:rPr>
          <w:rFonts w:eastAsia="Palatino Linotype"/>
          <w:sz w:val="22"/>
          <w:szCs w:val="22"/>
        </w:rPr>
      </w:pPr>
    </w:p>
    <w:p w14:paraId="78271F1E" w14:textId="77777777" w:rsidR="0007361C" w:rsidRPr="003E1F54" w:rsidRDefault="0007361C" w:rsidP="0007361C">
      <w:pPr>
        <w:jc w:val="both"/>
        <w:rPr>
          <w:rFonts w:eastAsia="Calibri"/>
          <w:b/>
          <w:sz w:val="22"/>
          <w:szCs w:val="22"/>
        </w:rPr>
      </w:pPr>
    </w:p>
    <w:p w14:paraId="0FE1ADCC" w14:textId="77777777" w:rsidR="0007361C" w:rsidRPr="003E1F54" w:rsidRDefault="0007361C" w:rsidP="0007361C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5FD5342A" w14:textId="77777777" w:rsidR="0007361C" w:rsidRDefault="0007361C" w:rsidP="0007361C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  <w:bookmarkEnd w:id="1"/>
    </w:p>
    <w:p w14:paraId="113F0CEC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eastAsia="Calibri"/>
          <w:b w:val="0"/>
          <w:sz w:val="22"/>
          <w:szCs w:val="22"/>
        </w:rPr>
        <w:br w:type="column"/>
      </w:r>
      <w:bookmarkStart w:id="17" w:name="_Toc101029973"/>
      <w:bookmarkStart w:id="18" w:name="_Toc10963743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7"/>
      <w:bookmarkEnd w:id="18"/>
    </w:p>
    <w:p w14:paraId="3ADF6F29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28B83EEE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9" w:name="_Toc101029974"/>
      <w:bookmarkStart w:id="20" w:name="_Toc109637432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9"/>
      <w:bookmarkEnd w:id="20"/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F52EB6E" w14:textId="77777777" w:rsidR="0007361C" w:rsidRPr="003E1F54" w:rsidRDefault="0007361C" w:rsidP="0007361C">
      <w:pPr>
        <w:jc w:val="center"/>
        <w:rPr>
          <w:rFonts w:eastAsiaTheme="majorEastAsia"/>
          <w:b/>
          <w:sz w:val="22"/>
          <w:szCs w:val="22"/>
        </w:rPr>
      </w:pPr>
      <w:r w:rsidRPr="003E1F54">
        <w:rPr>
          <w:rFonts w:eastAsiaTheme="majorEastAsia"/>
          <w:b/>
          <w:sz w:val="22"/>
          <w:szCs w:val="22"/>
        </w:rPr>
        <w:t>(so sídlom na území SR)</w:t>
      </w:r>
    </w:p>
    <w:p w14:paraId="6B1EB2ED" w14:textId="77777777" w:rsidR="0007361C" w:rsidRPr="003E1F54" w:rsidRDefault="0007361C" w:rsidP="0007361C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13C31161" w14:textId="77777777" w:rsidR="0007361C" w:rsidRPr="003E1F54" w:rsidRDefault="0007361C" w:rsidP="0007361C">
      <w:pPr>
        <w:rPr>
          <w:sz w:val="22"/>
          <w:szCs w:val="22"/>
          <w:lang w:bidi="sk-SK"/>
        </w:rPr>
      </w:pPr>
    </w:p>
    <w:p w14:paraId="3D7E83A4" w14:textId="77777777" w:rsidR="0007361C" w:rsidRPr="003E1F54" w:rsidRDefault="0007361C" w:rsidP="0007361C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3E1F54">
        <w:rPr>
          <w:sz w:val="22"/>
          <w:szCs w:val="22"/>
          <w:lang w:bidi="sk-SK"/>
        </w:rPr>
        <w:t xml:space="preserve">Uchádzač/ člen skupiny dodávateľov </w:t>
      </w:r>
      <w:r w:rsidRPr="003E1F54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398CF668" w14:textId="77777777" w:rsidR="0007361C" w:rsidRPr="003E1F54" w:rsidRDefault="0007361C" w:rsidP="0007361C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3E1F54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6FD5C6B9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7735AA54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60D453EC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4CA464DE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i/>
          <w:iCs/>
          <w:lang w:eastAsia="ar-SA"/>
        </w:rPr>
      </w:pPr>
      <w:r w:rsidRPr="003E1F54">
        <w:rPr>
          <w:rFonts w:ascii="Times New Roman" w:hAnsi="Times New Roman"/>
          <w:b/>
          <w:lang w:bidi="sk-SK"/>
        </w:rPr>
        <w:t>I.</w:t>
      </w:r>
      <w:r w:rsidRPr="003E1F54">
        <w:rPr>
          <w:rFonts w:ascii="Times New Roman" w:hAnsi="Times New Roman"/>
          <w:lang w:bidi="sk-SK"/>
        </w:rPr>
        <w:t xml:space="preserve"> Údaje potrebné na vyžiadanie si výpisu z Obchodného registra, resp. výpisu zo Živnostenského registra:</w:t>
      </w:r>
    </w:p>
    <w:p w14:paraId="59BE7436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7A7D141B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2B793D81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653954B4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63736B3C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5DE5C193" w14:textId="77777777" w:rsidR="0007361C" w:rsidRPr="003E1F54" w:rsidRDefault="0007361C" w:rsidP="0007361C">
      <w:pPr>
        <w:rPr>
          <w:sz w:val="22"/>
          <w:szCs w:val="22"/>
        </w:rPr>
      </w:pPr>
    </w:p>
    <w:p w14:paraId="52400A01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b/>
          <w:lang w:bidi="sk-SK"/>
        </w:rPr>
        <w:t>II.</w:t>
      </w:r>
      <w:r w:rsidRPr="003E1F54">
        <w:rPr>
          <w:rFonts w:ascii="Times New Roman" w:hAnsi="Times New Roman"/>
          <w:lang w:bidi="sk-SK"/>
        </w:rPr>
        <w:t xml:space="preserve"> Údaje potrebné na vyžiadanie si výpisu z registra trestov právnickej osoby:</w:t>
      </w:r>
    </w:p>
    <w:p w14:paraId="7DCCADE3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3037E264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6AF4D2CB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</w:p>
    <w:p w14:paraId="4D47A5FD" w14:textId="77777777" w:rsidR="0007361C" w:rsidRPr="003E1F54" w:rsidRDefault="0007361C" w:rsidP="0007361C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50B7B8A5" w14:textId="77777777" w:rsidR="0007361C" w:rsidRPr="003E1F54" w:rsidRDefault="0007361C" w:rsidP="0007361C">
      <w:pPr>
        <w:rPr>
          <w:sz w:val="22"/>
          <w:szCs w:val="22"/>
        </w:rPr>
      </w:pPr>
    </w:p>
    <w:p w14:paraId="333374B3" w14:textId="77777777" w:rsidR="0007361C" w:rsidRPr="003E1F54" w:rsidRDefault="0007361C" w:rsidP="0007361C">
      <w:pPr>
        <w:rPr>
          <w:sz w:val="22"/>
          <w:szCs w:val="22"/>
        </w:rPr>
      </w:pPr>
    </w:p>
    <w:p w14:paraId="5810B9F0" w14:textId="77777777" w:rsidR="0007361C" w:rsidRPr="003E1F54" w:rsidRDefault="0007361C" w:rsidP="0007361C">
      <w:pPr>
        <w:rPr>
          <w:sz w:val="22"/>
          <w:szCs w:val="22"/>
        </w:rPr>
      </w:pPr>
      <w:r w:rsidRPr="003E1F54">
        <w:rPr>
          <w:b/>
          <w:sz w:val="22"/>
          <w:szCs w:val="22"/>
        </w:rPr>
        <w:t>III.</w:t>
      </w:r>
      <w:r w:rsidRPr="003E1F54">
        <w:rPr>
          <w:sz w:val="22"/>
          <w:szCs w:val="22"/>
        </w:rPr>
        <w:t xml:space="preserve"> Údaje potrebné na vyžiadanie si  výpisu z registra trestov fyzickej osoby: </w:t>
      </w:r>
    </w:p>
    <w:p w14:paraId="14BA0DE6" w14:textId="77777777" w:rsidR="0007361C" w:rsidRPr="003E1F54" w:rsidRDefault="0007361C" w:rsidP="0007361C">
      <w:pPr>
        <w:rPr>
          <w:sz w:val="22"/>
          <w:szCs w:val="22"/>
        </w:rPr>
      </w:pPr>
    </w:p>
    <w:p w14:paraId="40B3DEA3" w14:textId="77777777" w:rsidR="0007361C" w:rsidRPr="003E1F54" w:rsidRDefault="0007361C" w:rsidP="0007361C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4F70E1E4" w14:textId="77777777" w:rsidR="0007361C" w:rsidRPr="003E1F54" w:rsidRDefault="0007361C" w:rsidP="0007361C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3896B707" w14:textId="77777777" w:rsidR="0007361C" w:rsidRPr="003E1F54" w:rsidRDefault="0007361C" w:rsidP="0007361C">
      <w:pPr>
        <w:rPr>
          <w:sz w:val="22"/>
          <w:szCs w:val="22"/>
        </w:rPr>
      </w:pPr>
    </w:p>
    <w:p w14:paraId="08F86129" w14:textId="77777777" w:rsidR="0007361C" w:rsidRPr="003E1F54" w:rsidRDefault="0007361C" w:rsidP="0007361C">
      <w:pPr>
        <w:rPr>
          <w:sz w:val="22"/>
          <w:szCs w:val="22"/>
        </w:rPr>
      </w:pPr>
    </w:p>
    <w:p w14:paraId="3BB41EA9" w14:textId="77777777" w:rsidR="0007361C" w:rsidRPr="003E1F54" w:rsidRDefault="0007361C" w:rsidP="0007361C">
      <w:pPr>
        <w:rPr>
          <w:sz w:val="22"/>
          <w:szCs w:val="22"/>
        </w:rPr>
      </w:pPr>
    </w:p>
    <w:p w14:paraId="08091F27" w14:textId="77777777" w:rsidR="0007361C" w:rsidRPr="003E1F54" w:rsidRDefault="0007361C" w:rsidP="0007361C">
      <w:pPr>
        <w:rPr>
          <w:sz w:val="22"/>
          <w:szCs w:val="22"/>
        </w:rPr>
      </w:pPr>
    </w:p>
    <w:p w14:paraId="60FCC1E7" w14:textId="77777777" w:rsidR="0007361C" w:rsidRPr="003E1F54" w:rsidRDefault="0007361C" w:rsidP="0007361C">
      <w:pPr>
        <w:rPr>
          <w:sz w:val="22"/>
          <w:szCs w:val="22"/>
        </w:rPr>
      </w:pPr>
    </w:p>
    <w:p w14:paraId="5BA7B799" w14:textId="77777777" w:rsidR="0007361C" w:rsidRPr="003E1F54" w:rsidRDefault="0007361C" w:rsidP="0007361C">
      <w:pPr>
        <w:rPr>
          <w:sz w:val="22"/>
          <w:szCs w:val="22"/>
        </w:rPr>
      </w:pPr>
    </w:p>
    <w:p w14:paraId="4C3B4C03" w14:textId="77777777" w:rsidR="0007361C" w:rsidRPr="003E1F54" w:rsidRDefault="0007361C" w:rsidP="0007361C">
      <w:pPr>
        <w:rPr>
          <w:sz w:val="22"/>
          <w:szCs w:val="22"/>
        </w:rPr>
      </w:pPr>
    </w:p>
    <w:p w14:paraId="19DFEA5B" w14:textId="77777777" w:rsidR="0007361C" w:rsidRPr="003E1F54" w:rsidRDefault="0007361C" w:rsidP="0007361C">
      <w:pPr>
        <w:rPr>
          <w:sz w:val="22"/>
          <w:szCs w:val="22"/>
        </w:rPr>
      </w:pPr>
    </w:p>
    <w:p w14:paraId="3E2E61AD" w14:textId="77777777" w:rsidR="0007361C" w:rsidRPr="003E1F54" w:rsidRDefault="0007361C" w:rsidP="0007361C">
      <w:pPr>
        <w:rPr>
          <w:sz w:val="22"/>
          <w:szCs w:val="22"/>
        </w:rPr>
      </w:pPr>
    </w:p>
    <w:p w14:paraId="146601AB" w14:textId="77777777" w:rsidR="0007361C" w:rsidRPr="003E1F54" w:rsidRDefault="0007361C" w:rsidP="0007361C">
      <w:pPr>
        <w:rPr>
          <w:sz w:val="22"/>
          <w:szCs w:val="22"/>
        </w:rPr>
      </w:pPr>
    </w:p>
    <w:p w14:paraId="285AAC1A" w14:textId="77777777" w:rsidR="0007361C" w:rsidRPr="003E1F54" w:rsidRDefault="0007361C" w:rsidP="0007361C">
      <w:pPr>
        <w:rPr>
          <w:sz w:val="22"/>
          <w:szCs w:val="22"/>
        </w:rPr>
      </w:pPr>
    </w:p>
    <w:p w14:paraId="39893704" w14:textId="77777777" w:rsidR="0007361C" w:rsidRPr="003E1F54" w:rsidRDefault="0007361C" w:rsidP="0007361C">
      <w:pPr>
        <w:rPr>
          <w:sz w:val="22"/>
          <w:szCs w:val="22"/>
        </w:rPr>
      </w:pPr>
    </w:p>
    <w:p w14:paraId="60105890" w14:textId="77777777" w:rsidR="0007361C" w:rsidRPr="003E1F54" w:rsidRDefault="0007361C" w:rsidP="0007361C">
      <w:pPr>
        <w:rPr>
          <w:sz w:val="22"/>
          <w:szCs w:val="22"/>
        </w:rPr>
      </w:pPr>
    </w:p>
    <w:p w14:paraId="6E226A6C" w14:textId="77777777" w:rsidR="0007361C" w:rsidRPr="003E1F54" w:rsidRDefault="0007361C" w:rsidP="0007361C">
      <w:pPr>
        <w:rPr>
          <w:sz w:val="22"/>
          <w:szCs w:val="22"/>
        </w:rPr>
      </w:pPr>
    </w:p>
    <w:p w14:paraId="39599078" w14:textId="77777777" w:rsidR="0007361C" w:rsidRPr="003E1F54" w:rsidRDefault="0007361C" w:rsidP="0007361C">
      <w:pPr>
        <w:rPr>
          <w:sz w:val="22"/>
          <w:szCs w:val="22"/>
        </w:rPr>
      </w:pPr>
    </w:p>
    <w:p w14:paraId="3C082057" w14:textId="77777777" w:rsidR="0007361C" w:rsidRPr="003E1F54" w:rsidRDefault="0007361C" w:rsidP="0007361C">
      <w:pPr>
        <w:rPr>
          <w:sz w:val="22"/>
          <w:szCs w:val="22"/>
        </w:rPr>
      </w:pPr>
    </w:p>
    <w:p w14:paraId="1ECD6DCB" w14:textId="77777777" w:rsidR="0007361C" w:rsidRPr="003E1F54" w:rsidRDefault="0007361C" w:rsidP="0007361C">
      <w:pPr>
        <w:rPr>
          <w:sz w:val="22"/>
          <w:szCs w:val="22"/>
        </w:rPr>
      </w:pPr>
    </w:p>
    <w:p w14:paraId="49F9C376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21" w:name="_Toc101029975"/>
      <w:bookmarkStart w:id="22" w:name="_Toc109637433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21"/>
      <w:bookmarkEnd w:id="22"/>
    </w:p>
    <w:p w14:paraId="0DCC60FC" w14:textId="77777777" w:rsidR="0007361C" w:rsidRPr="003E1F54" w:rsidRDefault="0007361C" w:rsidP="0007361C">
      <w:pPr>
        <w:jc w:val="center"/>
        <w:rPr>
          <w:sz w:val="22"/>
          <w:szCs w:val="22"/>
        </w:rPr>
      </w:pPr>
      <w:r w:rsidRPr="003E1F54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74B15239" w14:textId="77777777" w:rsidR="0007361C" w:rsidRPr="003E1F54" w:rsidRDefault="0007361C" w:rsidP="0007361C">
      <w:pPr>
        <w:jc w:val="center"/>
        <w:rPr>
          <w:sz w:val="22"/>
          <w:szCs w:val="22"/>
        </w:rPr>
      </w:pPr>
    </w:p>
    <w:p w14:paraId="51AC5B21" w14:textId="77777777" w:rsidR="0007361C" w:rsidRPr="003E1F54" w:rsidRDefault="0007361C" w:rsidP="0007361C">
      <w:pPr>
        <w:jc w:val="center"/>
        <w:rPr>
          <w:sz w:val="22"/>
          <w:szCs w:val="22"/>
        </w:rPr>
      </w:pPr>
    </w:p>
    <w:p w14:paraId="5C30D5BB" w14:textId="77777777" w:rsidR="0007361C" w:rsidRPr="003E1F54" w:rsidRDefault="0007361C" w:rsidP="0007361C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Podpísaním tohto súhlasu ja ....................................</w:t>
      </w:r>
      <w:r w:rsidRPr="003E1F54">
        <w:rPr>
          <w:b/>
          <w:sz w:val="22"/>
          <w:szCs w:val="22"/>
        </w:rPr>
        <w:t>ako štatutárny zástupca</w:t>
      </w:r>
      <w:r w:rsidRPr="003E1F54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3E1F54">
        <w:rPr>
          <w:b/>
          <w:sz w:val="22"/>
          <w:szCs w:val="22"/>
        </w:rPr>
        <w:t>udeľujem</w:t>
      </w:r>
      <w:r w:rsidRPr="003E1F54" w:rsidDel="00387931">
        <w:rPr>
          <w:b/>
          <w:sz w:val="22"/>
          <w:szCs w:val="22"/>
        </w:rPr>
        <w:t xml:space="preserve"> </w:t>
      </w:r>
      <w:r w:rsidRPr="003E1F54">
        <w:rPr>
          <w:b/>
          <w:sz w:val="22"/>
          <w:szCs w:val="22"/>
        </w:rPr>
        <w:t>súhlas</w:t>
      </w:r>
      <w:r w:rsidRPr="003E1F54">
        <w:rPr>
          <w:sz w:val="22"/>
          <w:szCs w:val="22"/>
        </w:rPr>
        <w:t xml:space="preserve"> oprávnenému subjektu, </w:t>
      </w:r>
      <w:proofErr w:type="spellStart"/>
      <w:r w:rsidRPr="003E1F54">
        <w:rPr>
          <w:sz w:val="22"/>
          <w:szCs w:val="22"/>
        </w:rPr>
        <w:t>t.j</w:t>
      </w:r>
      <w:proofErr w:type="spellEnd"/>
      <w:r w:rsidRPr="003E1F54">
        <w:rPr>
          <w:sz w:val="22"/>
          <w:szCs w:val="22"/>
        </w:rPr>
        <w:t xml:space="preserve">. verejnému obstarávateľovi ako orgánu verejnej moci </w:t>
      </w:r>
      <w:r w:rsidRPr="003E1F54">
        <w:rPr>
          <w:b/>
          <w:sz w:val="22"/>
          <w:szCs w:val="22"/>
        </w:rPr>
        <w:t>na vyžiadanie výpisu z registra trestov</w:t>
      </w:r>
      <w:r w:rsidRPr="003E1F54">
        <w:rPr>
          <w:sz w:val="22"/>
          <w:szCs w:val="22"/>
        </w:rPr>
        <w:t xml:space="preserve"> za účelom overenia bezúhonnosti fyzickej osoby v zmysle § 32 ods. 1 písm. a)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5884517B" w14:textId="77777777" w:rsidR="0007361C" w:rsidRPr="003E1F54" w:rsidRDefault="0007361C" w:rsidP="0007361C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14:paraId="6736C0C3" w14:textId="77777777" w:rsidR="0007361C" w:rsidRPr="003E1F54" w:rsidRDefault="0007361C" w:rsidP="0007361C">
      <w:pPr>
        <w:rPr>
          <w:b/>
          <w:sz w:val="22"/>
          <w:szCs w:val="22"/>
        </w:rPr>
      </w:pPr>
    </w:p>
    <w:p w14:paraId="3A8DD3F4" w14:textId="77777777" w:rsidR="0007361C" w:rsidRPr="003E1F54" w:rsidRDefault="0007361C" w:rsidP="0007361C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07361C" w:rsidRPr="003E1F54" w14:paraId="4D059C98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6E090CAF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6C3875A1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Dátum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 </w:t>
            </w:r>
          </w:p>
        </w:tc>
      </w:tr>
      <w:tr w:rsidR="0007361C" w:rsidRPr="003E1F54" w14:paraId="5C7FC84F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6B555DD7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44FDED27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7361C" w:rsidRPr="003E1F54" w14:paraId="6F307B56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2D34620E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4DA28761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Prezývka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</w:tr>
      <w:tr w:rsidR="0007361C" w:rsidRPr="003E1F54" w14:paraId="4A6155C0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31F8900C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Pôvodné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27BAF54D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občianskeho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preukazu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</w:tr>
      <w:tr w:rsidR="0007361C" w:rsidRPr="003E1F54" w14:paraId="215BBAE9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13238B3B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Pohlavie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  <w:proofErr w:type="spellStart"/>
            <w:r w:rsidRPr="003E1F54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55A12029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7361C" w:rsidRPr="003E1F54" w14:paraId="0E040184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571E3357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Trvalé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bydlisko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  <w:proofErr w:type="spellStart"/>
            <w:r w:rsidRPr="003E1F54">
              <w:rPr>
                <w:sz w:val="22"/>
                <w:szCs w:val="22"/>
              </w:rPr>
              <w:t>Ulica</w:t>
            </w:r>
            <w:proofErr w:type="spellEnd"/>
            <w:r w:rsidRPr="003E1F54">
              <w:rPr>
                <w:sz w:val="22"/>
                <w:szCs w:val="22"/>
              </w:rPr>
              <w:t xml:space="preserve">,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3CA48160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Okres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7361C" w:rsidRPr="003E1F54" w14:paraId="6CE482AE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4ABADCED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7DBA3DDF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7361C" w:rsidRPr="003E1F54" w14:paraId="324C12FD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157631FE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72689C96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Štátne </w:t>
            </w:r>
            <w:proofErr w:type="spellStart"/>
            <w:r w:rsidRPr="003E1F54">
              <w:rPr>
                <w:sz w:val="22"/>
                <w:szCs w:val="22"/>
              </w:rPr>
              <w:t>občianstvo</w:t>
            </w:r>
            <w:proofErr w:type="spellEnd"/>
            <w:r w:rsidRPr="003E1F54">
              <w:rPr>
                <w:sz w:val="22"/>
                <w:szCs w:val="22"/>
              </w:rPr>
              <w:t>*: SR</w:t>
            </w:r>
          </w:p>
        </w:tc>
      </w:tr>
    </w:tbl>
    <w:p w14:paraId="2B814E5A" w14:textId="77777777" w:rsidR="0007361C" w:rsidRPr="003E1F54" w:rsidRDefault="0007361C" w:rsidP="0007361C">
      <w:pPr>
        <w:spacing w:before="120"/>
        <w:rPr>
          <w:sz w:val="22"/>
          <w:szCs w:val="22"/>
        </w:rPr>
      </w:pPr>
      <w:r w:rsidRPr="003E1F54">
        <w:rPr>
          <w:b/>
          <w:sz w:val="22"/>
          <w:szCs w:val="22"/>
        </w:rPr>
        <w:t>Údaje matky žiadateľa:</w:t>
      </w:r>
      <w:r w:rsidRPr="003E1F54">
        <w:rPr>
          <w:b/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        </w:t>
      </w:r>
      <w:r w:rsidRPr="003E1F54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07361C" w:rsidRPr="003E1F54" w14:paraId="641441F8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1AA78F64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2934A7C0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</w:tr>
      <w:tr w:rsidR="0007361C" w:rsidRPr="003E1F54" w14:paraId="3805A162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7833C366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74DC0701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07361C" w:rsidRPr="003E1F54" w14:paraId="2D68B987" w14:textId="77777777" w:rsidTr="00A83B80">
        <w:trPr>
          <w:trHeight w:val="567"/>
        </w:trPr>
        <w:tc>
          <w:tcPr>
            <w:tcW w:w="4786" w:type="dxa"/>
            <w:vAlign w:val="center"/>
          </w:tcPr>
          <w:p w14:paraId="4B0CF55B" w14:textId="77777777" w:rsidR="0007361C" w:rsidRPr="003E1F54" w:rsidRDefault="0007361C" w:rsidP="00A83B80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4B2D8C35" w14:textId="77777777" w:rsidR="0007361C" w:rsidRPr="003E1F54" w:rsidRDefault="0007361C" w:rsidP="00A83B80">
            <w:pPr>
              <w:rPr>
                <w:sz w:val="22"/>
                <w:szCs w:val="22"/>
              </w:rPr>
            </w:pPr>
          </w:p>
        </w:tc>
      </w:tr>
    </w:tbl>
    <w:p w14:paraId="25A23594" w14:textId="77777777" w:rsidR="0007361C" w:rsidRPr="003E1F54" w:rsidRDefault="0007361C" w:rsidP="0007361C">
      <w:pPr>
        <w:rPr>
          <w:sz w:val="22"/>
          <w:szCs w:val="22"/>
        </w:rPr>
      </w:pPr>
    </w:p>
    <w:p w14:paraId="5AEE37D2" w14:textId="77777777" w:rsidR="0007361C" w:rsidRPr="003E1F54" w:rsidRDefault="0007361C" w:rsidP="0007361C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Poučenie:</w:t>
      </w:r>
    </w:p>
    <w:p w14:paraId="7FE050F2" w14:textId="77777777" w:rsidR="0007361C" w:rsidRPr="003E1F54" w:rsidRDefault="0007361C" w:rsidP="0007361C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Osobné údaje sú spracovávané v zmysle zákona č. 343/2015 </w:t>
      </w:r>
      <w:proofErr w:type="spellStart"/>
      <w:r w:rsidRPr="003E1F54">
        <w:rPr>
          <w:sz w:val="22"/>
          <w:szCs w:val="22"/>
        </w:rPr>
        <w:t>Z.z</w:t>
      </w:r>
      <w:proofErr w:type="spellEnd"/>
      <w:r w:rsidRPr="003E1F54">
        <w:rPr>
          <w:sz w:val="22"/>
          <w:szCs w:val="22"/>
        </w:rPr>
        <w:t>. o verejnom obstarávaní a o zmene a doplnení niektorých zákonov v znení neskorších predpisov (</w:t>
      </w:r>
      <w:r w:rsidRPr="003E1F54">
        <w:rPr>
          <w:sz w:val="22"/>
          <w:szCs w:val="22"/>
          <w:lang w:bidi="sk-SK"/>
        </w:rPr>
        <w:t>zákona o VO)</w:t>
      </w:r>
      <w:r w:rsidRPr="003E1F54">
        <w:rPr>
          <w:sz w:val="22"/>
          <w:szCs w:val="22"/>
        </w:rPr>
        <w:t>.</w:t>
      </w:r>
    </w:p>
    <w:p w14:paraId="5B8E5610" w14:textId="77777777" w:rsidR="0007361C" w:rsidRPr="003E1F54" w:rsidRDefault="0007361C" w:rsidP="0007361C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3E1F54">
        <w:rPr>
          <w:sz w:val="22"/>
          <w:szCs w:val="22"/>
          <w:lang w:bidi="sk-SK"/>
        </w:rPr>
        <w:t>zákona o VO,</w:t>
      </w:r>
      <w:r w:rsidRPr="003E1F54">
        <w:rPr>
          <w:sz w:val="22"/>
          <w:szCs w:val="22"/>
        </w:rPr>
        <w:t xml:space="preserve"> prostredníctvom informačného systému verejnej správy. </w:t>
      </w:r>
    </w:p>
    <w:p w14:paraId="7E889147" w14:textId="77777777" w:rsidR="0007361C" w:rsidRPr="003E1F54" w:rsidRDefault="0007361C" w:rsidP="0007361C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583A5F75" w14:textId="77777777" w:rsidR="0007361C" w:rsidRPr="003E1F54" w:rsidRDefault="0007361C" w:rsidP="0007361C">
      <w:pPr>
        <w:jc w:val="both"/>
        <w:rPr>
          <w:sz w:val="22"/>
          <w:szCs w:val="22"/>
        </w:rPr>
      </w:pPr>
    </w:p>
    <w:p w14:paraId="526CDF59" w14:textId="77777777" w:rsidR="0007361C" w:rsidRPr="003E1F54" w:rsidRDefault="0007361C" w:rsidP="0007361C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35C13CFD" w14:textId="77777777" w:rsidR="0007361C" w:rsidRPr="003E1F54" w:rsidRDefault="0007361C" w:rsidP="0007361C">
      <w:pPr>
        <w:rPr>
          <w:sz w:val="22"/>
          <w:szCs w:val="22"/>
        </w:rPr>
      </w:pPr>
    </w:p>
    <w:p w14:paraId="514D7FB7" w14:textId="77777777" w:rsidR="0007361C" w:rsidRPr="003E1F54" w:rsidRDefault="0007361C" w:rsidP="0007361C">
      <w:pPr>
        <w:rPr>
          <w:sz w:val="22"/>
          <w:szCs w:val="22"/>
        </w:rPr>
      </w:pPr>
    </w:p>
    <w:p w14:paraId="25296619" w14:textId="77777777" w:rsidR="0007361C" w:rsidRPr="003E1F54" w:rsidRDefault="0007361C" w:rsidP="0007361C">
      <w:pPr>
        <w:rPr>
          <w:bCs/>
          <w:sz w:val="22"/>
          <w:szCs w:val="22"/>
        </w:rPr>
      </w:pPr>
      <w:r w:rsidRPr="003E1F54">
        <w:rPr>
          <w:bCs/>
          <w:sz w:val="22"/>
          <w:szCs w:val="22"/>
        </w:rPr>
        <w:t>V ............................, dňa .....................</w:t>
      </w:r>
    </w:p>
    <w:p w14:paraId="403EA606" w14:textId="77777777" w:rsidR="0007361C" w:rsidRPr="003E1F54" w:rsidRDefault="0007361C" w:rsidP="0007361C">
      <w:pPr>
        <w:rPr>
          <w:sz w:val="22"/>
          <w:szCs w:val="22"/>
        </w:rPr>
      </w:pP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podpis fyzickej osoby udeľujúcej súhlas </w:t>
      </w:r>
    </w:p>
    <w:p w14:paraId="3E73FEF5" w14:textId="77777777" w:rsidR="0007361C" w:rsidRPr="003E1F54" w:rsidRDefault="0007361C" w:rsidP="0007361C">
      <w:pPr>
        <w:rPr>
          <w:sz w:val="22"/>
          <w:szCs w:val="22"/>
        </w:rPr>
      </w:pPr>
    </w:p>
    <w:p w14:paraId="0308E17D" w14:textId="77777777" w:rsidR="0007361C" w:rsidRPr="003E1F54" w:rsidRDefault="0007361C" w:rsidP="0007361C">
      <w:pPr>
        <w:ind w:left="5664" w:firstLine="708"/>
        <w:rPr>
          <w:rFonts w:eastAsia="Arial Narrow"/>
          <w:sz w:val="22"/>
          <w:szCs w:val="22"/>
        </w:rPr>
      </w:pPr>
    </w:p>
    <w:p w14:paraId="06BF1BC8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C9970F1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58EC19B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0A62FCC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28492CD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300BFAE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EC63DB2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6399415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23" w:name="_Toc109637434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súťažných podkladov</w:t>
      </w:r>
      <w:bookmarkEnd w:id="23"/>
    </w:p>
    <w:p w14:paraId="59F2A8DE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D45322D" w14:textId="77777777" w:rsidR="0007361C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  <w:sectPr w:rsidR="0007361C" w:rsidSect="003126A6">
          <w:footerReference w:type="first" r:id="rId8"/>
          <w:footnotePr>
            <w:numRestart w:val="eachSect"/>
          </w:footnotePr>
          <w:type w:val="continuous"/>
          <w:pgSz w:w="11906" w:h="16838"/>
          <w:pgMar w:top="1701" w:right="902" w:bottom="709" w:left="902" w:header="510" w:footer="127" w:gutter="0"/>
          <w:cols w:space="708"/>
          <w:noEndnote/>
          <w:docGrid w:linePitch="272"/>
        </w:sectPr>
      </w:pPr>
    </w:p>
    <w:p w14:paraId="72A2C6E8" w14:textId="77777777" w:rsidR="0007361C" w:rsidRPr="0033439D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b w:val="0"/>
          <w:bCs/>
        </w:rPr>
      </w:pPr>
    </w:p>
    <w:p w14:paraId="69B594F6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>Mesto Levoča, Námestie Majstra Pavla 4/4, Levoča: 207 525 kWh</w:t>
      </w:r>
    </w:p>
    <w:p w14:paraId="762083BF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>Technické služby mesta Levoča, Hradby 758/2, Levoča: 816 878 kWh</w:t>
      </w:r>
    </w:p>
    <w:p w14:paraId="586B232E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>Mestské kultúrne stredisko mesta Levoča, Námestie Majstra Pavla 54/54: 176 239 kWh</w:t>
      </w:r>
    </w:p>
    <w:p w14:paraId="21319206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Základná škola, Námestie Štefana </w:t>
      </w:r>
      <w:proofErr w:type="spellStart"/>
      <w:r w:rsidRPr="0033439D">
        <w:rPr>
          <w:bCs/>
          <w:color w:val="000000"/>
          <w:sz w:val="22"/>
          <w:szCs w:val="22"/>
        </w:rPr>
        <w:t>Kluberta</w:t>
      </w:r>
      <w:proofErr w:type="spellEnd"/>
      <w:r w:rsidRPr="0033439D">
        <w:rPr>
          <w:bCs/>
          <w:color w:val="000000"/>
          <w:sz w:val="22"/>
          <w:szCs w:val="22"/>
        </w:rPr>
        <w:t xml:space="preserve"> 10, Levoča: 37 466 kWh</w:t>
      </w:r>
    </w:p>
    <w:p w14:paraId="05BBC2C1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Základná škola, Ulica Gašpara </w:t>
      </w:r>
      <w:proofErr w:type="spellStart"/>
      <w:r w:rsidRPr="0033439D">
        <w:rPr>
          <w:bCs/>
          <w:color w:val="000000"/>
          <w:sz w:val="22"/>
          <w:szCs w:val="22"/>
        </w:rPr>
        <w:t>Haina</w:t>
      </w:r>
      <w:proofErr w:type="spellEnd"/>
      <w:r w:rsidRPr="0033439D">
        <w:rPr>
          <w:bCs/>
          <w:color w:val="000000"/>
          <w:sz w:val="22"/>
          <w:szCs w:val="22"/>
        </w:rPr>
        <w:t xml:space="preserve"> 37, Levoča: 60 515 kWh</w:t>
      </w:r>
    </w:p>
    <w:p w14:paraId="0F2B2009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Základná škola, </w:t>
      </w:r>
      <w:proofErr w:type="spellStart"/>
      <w:r w:rsidRPr="0033439D">
        <w:rPr>
          <w:bCs/>
          <w:color w:val="000000"/>
          <w:sz w:val="22"/>
          <w:szCs w:val="22"/>
        </w:rPr>
        <w:t>Francisciho</w:t>
      </w:r>
      <w:proofErr w:type="spellEnd"/>
      <w:r w:rsidRPr="0033439D">
        <w:rPr>
          <w:bCs/>
          <w:color w:val="000000"/>
          <w:sz w:val="22"/>
          <w:szCs w:val="22"/>
        </w:rPr>
        <w:t xml:space="preserve"> 11, Levoča: 58 817 kWh</w:t>
      </w:r>
    </w:p>
    <w:p w14:paraId="0478BC69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>Základná umelecká škola, Námestie Majstra Pavla 48, Levoča: 27 991 kWh</w:t>
      </w:r>
    </w:p>
    <w:p w14:paraId="26E0B208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Centrum voľného času Olymp, </w:t>
      </w:r>
      <w:proofErr w:type="spellStart"/>
      <w:r w:rsidRPr="0033439D">
        <w:rPr>
          <w:bCs/>
          <w:color w:val="000000"/>
          <w:sz w:val="22"/>
          <w:szCs w:val="22"/>
        </w:rPr>
        <w:t>Francisciho</w:t>
      </w:r>
      <w:proofErr w:type="spellEnd"/>
      <w:r w:rsidRPr="0033439D">
        <w:rPr>
          <w:bCs/>
          <w:color w:val="000000"/>
          <w:sz w:val="22"/>
          <w:szCs w:val="22"/>
        </w:rPr>
        <w:t xml:space="preserve"> 10, Levoča: 3 900 kWh</w:t>
      </w:r>
    </w:p>
    <w:p w14:paraId="151AA4FD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>Materská škola, Železničný riadok 3, Levoča: 21 305 kWh</w:t>
      </w:r>
    </w:p>
    <w:p w14:paraId="3A384DB6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Materská škola, G. </w:t>
      </w:r>
      <w:proofErr w:type="spellStart"/>
      <w:r w:rsidRPr="0033439D">
        <w:rPr>
          <w:bCs/>
          <w:color w:val="000000"/>
          <w:sz w:val="22"/>
          <w:szCs w:val="22"/>
        </w:rPr>
        <w:t>Haina</w:t>
      </w:r>
      <w:proofErr w:type="spellEnd"/>
      <w:r w:rsidRPr="0033439D">
        <w:rPr>
          <w:bCs/>
          <w:color w:val="000000"/>
          <w:sz w:val="22"/>
          <w:szCs w:val="22"/>
        </w:rPr>
        <w:t xml:space="preserve"> 36, Levoča: 17 095 kWh</w:t>
      </w:r>
    </w:p>
    <w:p w14:paraId="1D0A03C1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Materská škola, J. </w:t>
      </w:r>
      <w:proofErr w:type="spellStart"/>
      <w:r w:rsidRPr="0033439D">
        <w:rPr>
          <w:bCs/>
          <w:color w:val="000000"/>
          <w:sz w:val="22"/>
          <w:szCs w:val="22"/>
        </w:rPr>
        <w:t>Francisciho</w:t>
      </w:r>
      <w:proofErr w:type="spellEnd"/>
      <w:r w:rsidRPr="0033439D">
        <w:rPr>
          <w:bCs/>
          <w:color w:val="000000"/>
          <w:sz w:val="22"/>
          <w:szCs w:val="22"/>
        </w:rPr>
        <w:t xml:space="preserve"> 8, Levoča: 16 311 kWh</w:t>
      </w:r>
    </w:p>
    <w:p w14:paraId="243EC547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 xml:space="preserve">Materská škola, G. </w:t>
      </w:r>
      <w:proofErr w:type="spellStart"/>
      <w:r w:rsidRPr="0033439D">
        <w:rPr>
          <w:bCs/>
          <w:color w:val="000000"/>
          <w:sz w:val="22"/>
          <w:szCs w:val="22"/>
        </w:rPr>
        <w:t>Hermana</w:t>
      </w:r>
      <w:proofErr w:type="spellEnd"/>
      <w:r w:rsidRPr="0033439D">
        <w:rPr>
          <w:bCs/>
          <w:color w:val="000000"/>
          <w:sz w:val="22"/>
          <w:szCs w:val="22"/>
        </w:rPr>
        <w:t xml:space="preserve"> 9, Levoča: 11 376 kWh</w:t>
      </w:r>
    </w:p>
    <w:p w14:paraId="1722F72F" w14:textId="77777777" w:rsidR="0007361C" w:rsidRPr="0033439D" w:rsidRDefault="0007361C" w:rsidP="0007361C">
      <w:pPr>
        <w:pStyle w:val="Odsekzoznamu"/>
        <w:numPr>
          <w:ilvl w:val="0"/>
          <w:numId w:val="4"/>
        </w:numPr>
        <w:tabs>
          <w:tab w:val="left" w:pos="2835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33439D">
        <w:rPr>
          <w:bCs/>
          <w:color w:val="000000"/>
          <w:sz w:val="22"/>
          <w:szCs w:val="22"/>
        </w:rPr>
        <w:t>Materská škola, Predmestie 26, Levoča: 69 569 kWh</w:t>
      </w:r>
    </w:p>
    <w:p w14:paraId="33717701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2EF2C4B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C83054C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96F1C75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6A3AB45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FEE25B9" w14:textId="77777777" w:rsidR="0007361C" w:rsidRPr="003E1F54" w:rsidRDefault="0007361C" w:rsidP="0007361C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E29F1C4" w14:textId="77777777" w:rsidR="0007361C" w:rsidRPr="003E1F54" w:rsidRDefault="0007361C" w:rsidP="0007361C">
      <w:pPr>
        <w:jc w:val="both"/>
        <w:rPr>
          <w:rFonts w:eastAsia="Calibri"/>
          <w:b/>
          <w:sz w:val="22"/>
          <w:szCs w:val="22"/>
        </w:rPr>
      </w:pPr>
    </w:p>
    <w:p w14:paraId="4B66E526" w14:textId="77777777" w:rsidR="00AE7F85" w:rsidRDefault="00AE7F85"/>
    <w:sectPr w:rsidR="00AE7F85" w:rsidSect="003126A6"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332" w14:textId="77777777" w:rsidR="00BA657A" w:rsidRDefault="00BA657A" w:rsidP="0007361C">
      <w:r>
        <w:separator/>
      </w:r>
    </w:p>
  </w:endnote>
  <w:endnote w:type="continuationSeparator" w:id="0">
    <w:p w14:paraId="734E3591" w14:textId="77777777" w:rsidR="00BA657A" w:rsidRDefault="00BA657A" w:rsidP="0007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28D6" w14:textId="77777777" w:rsidR="0007361C" w:rsidRDefault="0007361C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0EF85803" w14:textId="77777777" w:rsidR="0007361C" w:rsidRDefault="0007361C" w:rsidP="006242F9">
    <w:pPr>
      <w:pStyle w:val="Pta"/>
      <w:jc w:val="center"/>
    </w:pPr>
  </w:p>
  <w:p w14:paraId="68551C64" w14:textId="77777777" w:rsidR="0007361C" w:rsidRDefault="0007361C">
    <w:pPr>
      <w:pStyle w:val="Pta"/>
    </w:pPr>
  </w:p>
  <w:p w14:paraId="242F161A" w14:textId="77777777" w:rsidR="0007361C" w:rsidRDefault="000736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6068C" w14:textId="77777777" w:rsidR="0007361C" w:rsidRDefault="0007361C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t>8</w:t>
    </w:r>
    <w:r>
      <w:rPr>
        <w:noProof/>
      </w:rPr>
      <w:fldChar w:fldCharType="end"/>
    </w:r>
  </w:p>
  <w:p w14:paraId="7F86345F" w14:textId="77777777" w:rsidR="0007361C" w:rsidRDefault="0007361C" w:rsidP="006242F9">
    <w:pPr>
      <w:pStyle w:val="Pta"/>
      <w:jc w:val="center"/>
    </w:pPr>
  </w:p>
  <w:p w14:paraId="5A94291B" w14:textId="77777777" w:rsidR="0007361C" w:rsidRDefault="0007361C">
    <w:pPr>
      <w:pStyle w:val="Pta"/>
    </w:pPr>
  </w:p>
  <w:p w14:paraId="00F9CFBF" w14:textId="77777777" w:rsidR="0007361C" w:rsidRDefault="000736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6F56" w14:textId="77777777" w:rsidR="00BA657A" w:rsidRDefault="00BA657A" w:rsidP="0007361C">
      <w:r>
        <w:separator/>
      </w:r>
    </w:p>
  </w:footnote>
  <w:footnote w:type="continuationSeparator" w:id="0">
    <w:p w14:paraId="409FD08E" w14:textId="77777777" w:rsidR="00BA657A" w:rsidRDefault="00BA657A" w:rsidP="0007361C">
      <w:r>
        <w:continuationSeparator/>
      </w:r>
    </w:p>
  </w:footnote>
  <w:footnote w:id="1">
    <w:p w14:paraId="7A2CB195" w14:textId="77777777" w:rsidR="0007361C" w:rsidRPr="00014658" w:rsidRDefault="0007361C" w:rsidP="0007361C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1FA5A8FA" w14:textId="77777777" w:rsidR="0007361C" w:rsidRDefault="0007361C" w:rsidP="0007361C">
      <w:pPr>
        <w:pStyle w:val="Textpoznmkypodiarou"/>
      </w:pPr>
    </w:p>
  </w:footnote>
  <w:footnote w:id="2">
    <w:p w14:paraId="31503E70" w14:textId="77777777" w:rsidR="0007361C" w:rsidRPr="00BD1C6F" w:rsidRDefault="0007361C" w:rsidP="0007361C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3">
    <w:p w14:paraId="6E780A54" w14:textId="77777777" w:rsidR="0007361C" w:rsidRPr="00BD1C6F" w:rsidRDefault="0007361C" w:rsidP="0007361C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63293"/>
    <w:multiLevelType w:val="hybridMultilevel"/>
    <w:tmpl w:val="653AFD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058943094">
    <w:abstractNumId w:val="3"/>
  </w:num>
  <w:num w:numId="2" w16cid:durableId="1761440418">
    <w:abstractNumId w:val="0"/>
  </w:num>
  <w:num w:numId="3" w16cid:durableId="2109543659">
    <w:abstractNumId w:val="1"/>
  </w:num>
  <w:num w:numId="4" w16cid:durableId="981618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1C"/>
    <w:rsid w:val="0007361C"/>
    <w:rsid w:val="00AE7F85"/>
    <w:rsid w:val="00BA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D58B"/>
  <w15:chartTrackingRefBased/>
  <w15:docId w15:val="{516AC028-D65A-4406-965D-ECF85220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3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07361C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07361C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07361C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07361C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073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07361C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07361C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36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07361C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07361C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736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07361C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0736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0736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1754</Words>
  <Characters>10001</Characters>
  <Application>Microsoft Office Word</Application>
  <DocSecurity>0</DocSecurity>
  <Lines>83</Lines>
  <Paragraphs>23</Paragraphs>
  <ScaleCrop>false</ScaleCrop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2022-10-31T20:35:00Z</dcterms:created>
  <dcterms:modified xsi:type="dcterms:W3CDTF">2022-10-31T20:35:00Z</dcterms:modified>
</cp:coreProperties>
</file>