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CC51" w14:textId="77777777" w:rsidR="00BD0C72" w:rsidRDefault="00BD0C72" w:rsidP="00BD0C72">
      <w:pPr>
        <w:jc w:val="center"/>
        <w:rPr>
          <w:bCs/>
        </w:rPr>
      </w:pPr>
      <w:r>
        <w:rPr>
          <w:bCs/>
        </w:rPr>
        <w:t>NADLIMITNÁ ZÁKAZKA – TOVARY</w:t>
      </w:r>
    </w:p>
    <w:p w14:paraId="59383549" w14:textId="77777777" w:rsidR="00BD0C72" w:rsidRDefault="00BD0C72" w:rsidP="00BD0C72">
      <w:pPr>
        <w:jc w:val="center"/>
        <w:rPr>
          <w:bCs/>
          <w:sz w:val="22"/>
        </w:rPr>
      </w:pPr>
      <w:r>
        <w:rPr>
          <w:bCs/>
          <w:sz w:val="22"/>
        </w:rPr>
        <w:t>podľa zákona č. 343/2015 Z. z. o verejnom obstarávaní a o zmene a doplnení niektorých zákonov v znení neskorších predpisov (ďalej aj ako „zákon“ alebo „zákon o VO“)</w:t>
      </w:r>
    </w:p>
    <w:p w14:paraId="5C612715" w14:textId="77777777" w:rsidR="00BD0C72" w:rsidRDefault="00BD0C72" w:rsidP="00BD0C72">
      <w:pPr>
        <w:jc w:val="center"/>
        <w:rPr>
          <w:bCs/>
          <w:sz w:val="20"/>
        </w:rPr>
      </w:pPr>
    </w:p>
    <w:p w14:paraId="16252A3F" w14:textId="77777777" w:rsidR="00BD0C72" w:rsidRDefault="00BD0C72" w:rsidP="00BD0C72">
      <w:pPr>
        <w:jc w:val="center"/>
        <w:rPr>
          <w:bCs/>
          <w:sz w:val="50"/>
        </w:rPr>
      </w:pPr>
      <w:r>
        <w:rPr>
          <w:bCs/>
          <w:sz w:val="20"/>
        </w:rPr>
        <w:br/>
      </w:r>
      <w:r>
        <w:rPr>
          <w:bCs/>
          <w:sz w:val="34"/>
        </w:rPr>
        <w:t>SÚŤAŽNÉ  PODKLADY</w:t>
      </w:r>
    </w:p>
    <w:p w14:paraId="2AD26FA8" w14:textId="77777777" w:rsidR="00BD0C72" w:rsidRDefault="00BD0C72" w:rsidP="00BD0C72">
      <w:pPr>
        <w:jc w:val="center"/>
        <w:rPr>
          <w:bCs/>
        </w:rPr>
      </w:pPr>
    </w:p>
    <w:p w14:paraId="66123F6B" w14:textId="77777777" w:rsidR="00BD0C72" w:rsidRDefault="00BD0C72" w:rsidP="00BD0C72">
      <w:pPr>
        <w:jc w:val="center"/>
        <w:rPr>
          <w:b/>
          <w:bCs/>
          <w:sz w:val="32"/>
          <w:szCs w:val="32"/>
        </w:rPr>
      </w:pPr>
      <w:r>
        <w:rPr>
          <w:b/>
          <w:bCs/>
          <w:sz w:val="32"/>
          <w:szCs w:val="32"/>
        </w:rPr>
        <w:t>Predmet zákazky:</w:t>
      </w:r>
    </w:p>
    <w:p w14:paraId="6517DF55" w14:textId="77777777" w:rsidR="00BD0C72" w:rsidRDefault="00BD0C72" w:rsidP="00BD0C72">
      <w:pPr>
        <w:ind w:left="709"/>
        <w:rPr>
          <w:b/>
          <w:bCs/>
          <w:sz w:val="20"/>
        </w:rPr>
      </w:pPr>
    </w:p>
    <w:p w14:paraId="5FDFBC8F" w14:textId="77777777" w:rsidR="00BD0C72" w:rsidRDefault="00BD0C72" w:rsidP="00BD0C72">
      <w:pPr>
        <w:jc w:val="center"/>
        <w:rPr>
          <w:bCs/>
        </w:rPr>
      </w:pPr>
      <w:r w:rsidRPr="007523D4">
        <w:rPr>
          <w:b/>
          <w:bCs/>
          <w:caps/>
          <w:sz w:val="36"/>
          <w:szCs w:val="36"/>
        </w:rPr>
        <w:t>„</w:t>
      </w:r>
      <w:r w:rsidR="008974ED" w:rsidRPr="007523D4">
        <w:rPr>
          <w:b/>
          <w:bCs/>
          <w:caps/>
          <w:sz w:val="36"/>
          <w:szCs w:val="36"/>
        </w:rPr>
        <w:t>Rozšírenie úložnej infraštruktúry Unity a infraštruktúry SAN pre existujúce klastrové riešenie</w:t>
      </w:r>
      <w:r w:rsidRPr="007523D4">
        <w:rPr>
          <w:b/>
          <w:bCs/>
          <w:caps/>
          <w:sz w:val="36"/>
          <w:szCs w:val="36"/>
        </w:rPr>
        <w:t>“</w:t>
      </w:r>
    </w:p>
    <w:p w14:paraId="25519D62" w14:textId="77777777" w:rsidR="00BD0C72" w:rsidRDefault="00BD0C72" w:rsidP="00BD0C72">
      <w:pPr>
        <w:rPr>
          <w:bCs/>
        </w:rPr>
      </w:pPr>
    </w:p>
    <w:p w14:paraId="470F6D80" w14:textId="77777777" w:rsidR="00BD0C72" w:rsidRDefault="00BD0C72" w:rsidP="00BD0C72">
      <w:pPr>
        <w:rPr>
          <w:bCs/>
        </w:rPr>
      </w:pPr>
    </w:p>
    <w:p w14:paraId="35E8AA7B" w14:textId="77777777" w:rsidR="00BD0C72" w:rsidRDefault="00BD0C72" w:rsidP="00BD0C72">
      <w:pPr>
        <w:rPr>
          <w:bCs/>
        </w:rPr>
      </w:pPr>
    </w:p>
    <w:p w14:paraId="39E10880" w14:textId="77777777" w:rsidR="00DD1626" w:rsidRPr="00DD1626" w:rsidRDefault="00DD1626" w:rsidP="00DD1626">
      <w:pPr>
        <w:rPr>
          <w:bCs/>
        </w:rPr>
      </w:pPr>
      <w:r w:rsidRPr="00DD1626">
        <w:rPr>
          <w:bCs/>
        </w:rPr>
        <w:t xml:space="preserve">Osoba zodpovedná za správne a úplné zadefinovanie opisu </w:t>
      </w:r>
    </w:p>
    <w:p w14:paraId="090FEBD9" w14:textId="77777777" w:rsidR="00DD1626" w:rsidRPr="00DD1626" w:rsidRDefault="00DD1626" w:rsidP="00DD1626">
      <w:pPr>
        <w:rPr>
          <w:bCs/>
        </w:rPr>
      </w:pPr>
      <w:r w:rsidRPr="00DD1626">
        <w:rPr>
          <w:bCs/>
        </w:rPr>
        <w:t xml:space="preserve">predmetu zákazky, požiadaviek na uchádzača a kritéria/kritérií </w:t>
      </w:r>
    </w:p>
    <w:p w14:paraId="42D79309" w14:textId="77777777" w:rsidR="00BD0C72" w:rsidRPr="00A151BE" w:rsidRDefault="00DD1626" w:rsidP="00DD1626">
      <w:pPr>
        <w:rPr>
          <w:bCs/>
        </w:rPr>
      </w:pPr>
      <w:r w:rsidRPr="00DD1626">
        <w:rPr>
          <w:bCs/>
        </w:rPr>
        <w:t xml:space="preserve">na vyhodnocovanie ponúk a pravidiel jeho/ich uplatnenia </w:t>
      </w:r>
      <w:r w:rsidR="00BD0C72">
        <w:rPr>
          <w:bCs/>
        </w:rPr>
        <w:t xml:space="preserve">:     </w:t>
      </w:r>
      <w:r w:rsidR="00BD0C72">
        <w:rPr>
          <w:bCs/>
        </w:rPr>
        <w:tab/>
      </w:r>
      <w:r w:rsidR="00BD0C72">
        <w:rPr>
          <w:bCs/>
        </w:rPr>
        <w:tab/>
        <w:t xml:space="preserve">                                                   </w:t>
      </w:r>
      <w:r w:rsidR="00BD0C72">
        <w:rPr>
          <w:bCs/>
        </w:rPr>
        <w:tab/>
      </w:r>
      <w:r w:rsidR="00BD0C72">
        <w:rPr>
          <w:bCs/>
        </w:rPr>
        <w:tab/>
        <w:t xml:space="preserve">    </w:t>
      </w:r>
      <w:r w:rsidR="00BD0C72">
        <w:rPr>
          <w:bCs/>
        </w:rPr>
        <w:tab/>
      </w:r>
      <w:r w:rsidR="00BD0C72">
        <w:rPr>
          <w:bCs/>
        </w:rPr>
        <w:tab/>
      </w:r>
      <w:r w:rsidR="00BD0C72">
        <w:rPr>
          <w:bCs/>
        </w:rPr>
        <w:tab/>
      </w:r>
      <w:r w:rsidR="00BD0C72">
        <w:rPr>
          <w:bCs/>
        </w:rPr>
        <w:tab/>
      </w:r>
    </w:p>
    <w:p w14:paraId="6330AABE" w14:textId="77777777" w:rsidR="00BD0C72" w:rsidRPr="00A151BE" w:rsidRDefault="00BD0C72" w:rsidP="008C3A48">
      <w:pPr>
        <w:rPr>
          <w:bCs/>
        </w:rPr>
      </w:pPr>
      <w:r w:rsidRPr="00A151BE">
        <w:rPr>
          <w:bCs/>
        </w:rPr>
        <w:t>V Bratislave, dňa</w:t>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sidRPr="00A151BE">
        <w:rPr>
          <w:bCs/>
        </w:rPr>
        <w:tab/>
      </w:r>
      <w:r>
        <w:rPr>
          <w:bCs/>
        </w:rPr>
        <w:tab/>
      </w:r>
      <w:r>
        <w:rPr>
          <w:bCs/>
        </w:rPr>
        <w:tab/>
      </w:r>
      <w:r>
        <w:rPr>
          <w:bCs/>
        </w:rPr>
        <w:tab/>
      </w:r>
      <w:r>
        <w:rPr>
          <w:bCs/>
        </w:rPr>
        <w:tab/>
      </w:r>
      <w:r w:rsidRPr="00A151BE">
        <w:rPr>
          <w:bCs/>
        </w:rPr>
        <w:t>------------------------------------------------</w:t>
      </w:r>
    </w:p>
    <w:p w14:paraId="5D131922" w14:textId="77777777" w:rsidR="008974ED" w:rsidRDefault="00BD0C72" w:rsidP="00BD0C72">
      <w:pPr>
        <w:jc w:val="center"/>
        <w:rPr>
          <w:bCs/>
        </w:rPr>
      </w:pPr>
      <w:r w:rsidRPr="00A151BE">
        <w:rPr>
          <w:bCs/>
        </w:rPr>
        <w:t xml:space="preserve">                    </w:t>
      </w:r>
      <w:r>
        <w:rPr>
          <w:bCs/>
        </w:rPr>
        <w:t xml:space="preserve">             </w:t>
      </w:r>
      <w:r w:rsidR="008974ED">
        <w:rPr>
          <w:bCs/>
        </w:rPr>
        <w:t xml:space="preserve">                                 </w:t>
      </w:r>
      <w:r w:rsidR="009C7765">
        <w:rPr>
          <w:bCs/>
        </w:rPr>
        <w:t xml:space="preserve">               Mgr. Michaela Murínová</w:t>
      </w:r>
    </w:p>
    <w:p w14:paraId="40B80C96" w14:textId="77777777" w:rsidR="00BD0C72" w:rsidRPr="00A151BE" w:rsidRDefault="00BD0C72" w:rsidP="00BD0C72">
      <w:pPr>
        <w:jc w:val="center"/>
        <w:rPr>
          <w:bCs/>
        </w:rPr>
      </w:pPr>
      <w:r>
        <w:rPr>
          <w:bCs/>
        </w:rPr>
        <w:t xml:space="preserve">           </w:t>
      </w:r>
      <w:r w:rsidR="008C3A48">
        <w:rPr>
          <w:bCs/>
        </w:rPr>
        <w:t xml:space="preserve">                                                                    </w:t>
      </w:r>
      <w:r w:rsidR="005356B3">
        <w:rPr>
          <w:bCs/>
        </w:rPr>
        <w:t>R</w:t>
      </w:r>
      <w:r w:rsidR="008974ED">
        <w:rPr>
          <w:bCs/>
        </w:rPr>
        <w:t>iaditeľ</w:t>
      </w:r>
      <w:r w:rsidR="009C7765">
        <w:rPr>
          <w:bCs/>
        </w:rPr>
        <w:t>ka</w:t>
      </w:r>
      <w:r w:rsidR="008974ED">
        <w:rPr>
          <w:bCs/>
        </w:rPr>
        <w:t xml:space="preserve"> </w:t>
      </w:r>
      <w:r w:rsidR="009C7765">
        <w:rPr>
          <w:bCs/>
        </w:rPr>
        <w:t>Odboru prevádzky IS</w:t>
      </w:r>
      <w:r>
        <w:rPr>
          <w:bCs/>
        </w:rPr>
        <w:t xml:space="preserve">          </w:t>
      </w:r>
      <w:r w:rsidRPr="00A151BE">
        <w:rPr>
          <w:bCs/>
        </w:rPr>
        <w:t xml:space="preserve">                                           </w:t>
      </w:r>
    </w:p>
    <w:p w14:paraId="6FC7AB29" w14:textId="77777777" w:rsidR="00BD0C72" w:rsidRPr="00A151BE" w:rsidRDefault="00BD0C72" w:rsidP="00BD0C72">
      <w:pPr>
        <w:ind w:left="4254"/>
        <w:jc w:val="center"/>
        <w:rPr>
          <w:bCs/>
        </w:rPr>
      </w:pPr>
      <w:r w:rsidRPr="00A151BE">
        <w:rPr>
          <w:bCs/>
        </w:rPr>
        <w:tab/>
      </w:r>
      <w:r>
        <w:rPr>
          <w:bCs/>
        </w:rPr>
        <w:t xml:space="preserve"> </w:t>
      </w:r>
    </w:p>
    <w:p w14:paraId="59FE2779" w14:textId="77777777" w:rsidR="00BD0C72" w:rsidRPr="00752D5A" w:rsidRDefault="005356B3" w:rsidP="005356B3">
      <w:pPr>
        <w:jc w:val="center"/>
        <w:rPr>
          <w:bCs/>
        </w:rPr>
      </w:pPr>
      <w:r>
        <w:rPr>
          <w:bCs/>
        </w:rPr>
        <w:t xml:space="preserve">           </w:t>
      </w:r>
      <w:r>
        <w:rPr>
          <w:bCs/>
        </w:rPr>
        <w:tab/>
      </w:r>
      <w:r w:rsidR="00BD0C72" w:rsidRPr="00A151BE">
        <w:rPr>
          <w:bCs/>
        </w:rPr>
        <w:t xml:space="preserve">                     </w:t>
      </w:r>
      <w:r w:rsidR="00BD0C72" w:rsidRPr="00A151BE">
        <w:rPr>
          <w:bCs/>
        </w:rPr>
        <w:tab/>
      </w:r>
      <w:r w:rsidR="00BD0C72" w:rsidRPr="00A151BE">
        <w:rPr>
          <w:bCs/>
        </w:rPr>
        <w:tab/>
      </w:r>
      <w:r w:rsidR="00BD0C72" w:rsidRPr="00A151BE">
        <w:rPr>
          <w:bCs/>
        </w:rPr>
        <w:tab/>
      </w:r>
      <w:r w:rsidR="00BD0C72" w:rsidRPr="00A151BE">
        <w:rPr>
          <w:bCs/>
        </w:rPr>
        <w:tab/>
      </w:r>
      <w:r w:rsidR="00BD0C72" w:rsidRPr="00A151BE">
        <w:rPr>
          <w:bCs/>
        </w:rPr>
        <w:tab/>
        <w:t xml:space="preserve">           </w:t>
      </w:r>
    </w:p>
    <w:p w14:paraId="063D363C" w14:textId="77777777" w:rsidR="00BD0C72" w:rsidRDefault="00BD0C72" w:rsidP="00BD0C72">
      <w:pPr>
        <w:rPr>
          <w:rFonts w:eastAsia="Calibri"/>
          <w:lang w:eastAsia="en-US"/>
        </w:rPr>
      </w:pPr>
    </w:p>
    <w:p w14:paraId="75565723" w14:textId="77777777" w:rsidR="00BD0C72" w:rsidRDefault="00BD0C72" w:rsidP="00BD0C72">
      <w:pPr>
        <w:rPr>
          <w:rFonts w:eastAsia="Calibri"/>
          <w:lang w:eastAsia="en-US"/>
        </w:rPr>
      </w:pPr>
      <w:r>
        <w:rPr>
          <w:rFonts w:eastAsia="Calibri"/>
          <w:lang w:eastAsia="en-US"/>
        </w:rPr>
        <w:t xml:space="preserve">Súlad súťažných podkladov so </w:t>
      </w:r>
    </w:p>
    <w:p w14:paraId="0C59D487" w14:textId="77777777" w:rsidR="00BD0C72" w:rsidRDefault="00BD0C72" w:rsidP="00BD0C72">
      <w:pPr>
        <w:rPr>
          <w:bCs/>
        </w:rPr>
      </w:pPr>
      <w:r>
        <w:rPr>
          <w:rFonts w:eastAsia="Calibri"/>
          <w:lang w:eastAsia="en-US"/>
        </w:rPr>
        <w:t>Zákonom o VO potvrdzuje:</w:t>
      </w:r>
    </w:p>
    <w:p w14:paraId="6D3AE76D" w14:textId="77777777" w:rsidR="00BD0C72" w:rsidRDefault="00BD0C72" w:rsidP="00BD0C72">
      <w:pPr>
        <w:rPr>
          <w:bCs/>
        </w:rPr>
      </w:pPr>
      <w:r>
        <w:rPr>
          <w:bCs/>
        </w:rPr>
        <w:t>V Bratislave, dňa</w:t>
      </w:r>
      <w:r>
        <w:rPr>
          <w:bCs/>
        </w:rPr>
        <w:tab/>
      </w:r>
      <w:r>
        <w:rPr>
          <w:bCs/>
        </w:rPr>
        <w:tab/>
      </w:r>
      <w:r>
        <w:rPr>
          <w:bCs/>
        </w:rPr>
        <w:tab/>
      </w:r>
      <w:r>
        <w:rPr>
          <w:bCs/>
        </w:rPr>
        <w:tab/>
      </w:r>
      <w:r>
        <w:rPr>
          <w:bCs/>
        </w:rPr>
        <w:tab/>
        <w:t>----------</w:t>
      </w:r>
      <w:r w:rsidR="008C3A48">
        <w:rPr>
          <w:bCs/>
        </w:rPr>
        <w:t>---------------------------------------</w:t>
      </w:r>
    </w:p>
    <w:p w14:paraId="07CD3D22" w14:textId="77777777" w:rsidR="00BD0C72" w:rsidRDefault="00BD0C72" w:rsidP="00BD0C72">
      <w:pPr>
        <w:rPr>
          <w:bCs/>
        </w:rPr>
      </w:pPr>
      <w:r>
        <w:rPr>
          <w:bCs/>
        </w:rPr>
        <w:tab/>
      </w:r>
      <w:r>
        <w:rPr>
          <w:bCs/>
        </w:rPr>
        <w:tab/>
      </w:r>
      <w:r>
        <w:rPr>
          <w:bCs/>
        </w:rPr>
        <w:tab/>
      </w:r>
      <w:r>
        <w:rPr>
          <w:bCs/>
        </w:rPr>
        <w:tab/>
      </w:r>
      <w:r>
        <w:rPr>
          <w:bCs/>
        </w:rPr>
        <w:tab/>
      </w:r>
      <w:r>
        <w:rPr>
          <w:bCs/>
        </w:rPr>
        <w:tab/>
      </w:r>
      <w:r>
        <w:rPr>
          <w:bCs/>
        </w:rPr>
        <w:tab/>
        <w:t xml:space="preserve">            </w:t>
      </w:r>
      <w:r w:rsidR="008974ED">
        <w:rPr>
          <w:bCs/>
        </w:rPr>
        <w:t xml:space="preserve">Mgr. Anna </w:t>
      </w:r>
      <w:proofErr w:type="spellStart"/>
      <w:r w:rsidR="009C7765">
        <w:rPr>
          <w:bCs/>
        </w:rPr>
        <w:t>Merva</w:t>
      </w:r>
      <w:proofErr w:type="spellEnd"/>
      <w:r w:rsidR="009C7765">
        <w:rPr>
          <w:bCs/>
        </w:rPr>
        <w:t xml:space="preserve"> </w:t>
      </w:r>
      <w:proofErr w:type="spellStart"/>
      <w:r w:rsidR="008974ED">
        <w:rPr>
          <w:bCs/>
        </w:rPr>
        <w:t>Langšádlová</w:t>
      </w:r>
      <w:proofErr w:type="spellEnd"/>
    </w:p>
    <w:p w14:paraId="67AEF0A1" w14:textId="77777777" w:rsidR="005356B3" w:rsidRDefault="00BD0C72" w:rsidP="00BD0C72">
      <w:pPr>
        <w:rPr>
          <w:bCs/>
        </w:rPr>
      </w:pPr>
      <w:r>
        <w:rPr>
          <w:bCs/>
        </w:rPr>
        <w:tab/>
      </w:r>
      <w:r>
        <w:rPr>
          <w:bCs/>
        </w:rPr>
        <w:tab/>
      </w:r>
      <w:r>
        <w:rPr>
          <w:bCs/>
        </w:rPr>
        <w:tab/>
      </w:r>
      <w:r>
        <w:rPr>
          <w:bCs/>
        </w:rPr>
        <w:tab/>
      </w:r>
      <w:r>
        <w:rPr>
          <w:bCs/>
        </w:rPr>
        <w:tab/>
      </w:r>
      <w:r>
        <w:rPr>
          <w:bCs/>
        </w:rPr>
        <w:tab/>
      </w:r>
      <w:r>
        <w:rPr>
          <w:bCs/>
        </w:rPr>
        <w:tab/>
      </w:r>
      <w:r w:rsidR="005356B3">
        <w:rPr>
          <w:bCs/>
        </w:rPr>
        <w:t>R</w:t>
      </w:r>
      <w:r w:rsidR="008974ED">
        <w:rPr>
          <w:bCs/>
        </w:rPr>
        <w:t xml:space="preserve">iaditeľka </w:t>
      </w:r>
      <w:r w:rsidR="008C3A48">
        <w:rPr>
          <w:bCs/>
        </w:rPr>
        <w:t>O</w:t>
      </w:r>
      <w:r w:rsidR="008974ED">
        <w:rPr>
          <w:bCs/>
        </w:rPr>
        <w:t xml:space="preserve">dboru verejného obstarávania </w:t>
      </w:r>
      <w:r>
        <w:rPr>
          <w:bCs/>
        </w:rPr>
        <w:t xml:space="preserve">  </w:t>
      </w:r>
    </w:p>
    <w:p w14:paraId="3D5241EE" w14:textId="77777777" w:rsidR="005356B3" w:rsidRDefault="005356B3" w:rsidP="00BD0C72">
      <w:pPr>
        <w:rPr>
          <w:bCs/>
        </w:rPr>
      </w:pPr>
    </w:p>
    <w:p w14:paraId="17B82174" w14:textId="77777777" w:rsidR="005356B3" w:rsidRDefault="005356B3" w:rsidP="00BD0C72">
      <w:pPr>
        <w:rPr>
          <w:bCs/>
        </w:rPr>
      </w:pPr>
    </w:p>
    <w:p w14:paraId="0DE81864" w14:textId="77777777" w:rsidR="005356B3" w:rsidRDefault="005356B3" w:rsidP="00BD0C72">
      <w:pPr>
        <w:rPr>
          <w:bCs/>
        </w:rPr>
      </w:pPr>
    </w:p>
    <w:p w14:paraId="1BFC5F1D" w14:textId="77777777" w:rsidR="005356B3" w:rsidRDefault="005356B3" w:rsidP="00BD0C72">
      <w:pPr>
        <w:rPr>
          <w:bCs/>
        </w:rPr>
      </w:pPr>
      <w:r>
        <w:rPr>
          <w:bCs/>
        </w:rPr>
        <w:t xml:space="preserve">Na vedomie: </w:t>
      </w:r>
    </w:p>
    <w:p w14:paraId="3BD9AA83" w14:textId="77777777" w:rsidR="005356B3" w:rsidRDefault="005356B3" w:rsidP="00BD0C72">
      <w:pPr>
        <w:rPr>
          <w:bCs/>
        </w:rPr>
      </w:pPr>
      <w:r>
        <w:rPr>
          <w:bCs/>
        </w:rPr>
        <w:t>V Bratislave, dňa                                                       -------------------------------------------------</w:t>
      </w:r>
    </w:p>
    <w:p w14:paraId="286F284D" w14:textId="77777777" w:rsidR="005356B3" w:rsidRDefault="005356B3" w:rsidP="00BD0C72">
      <w:pPr>
        <w:rPr>
          <w:bCs/>
        </w:rPr>
      </w:pPr>
      <w:r>
        <w:rPr>
          <w:bCs/>
        </w:rPr>
        <w:t xml:space="preserve">                                                                                        </w:t>
      </w:r>
      <w:r w:rsidR="009C7765">
        <w:rPr>
          <w:bCs/>
        </w:rPr>
        <w:t xml:space="preserve">      </w:t>
      </w:r>
      <w:r>
        <w:rPr>
          <w:bCs/>
        </w:rPr>
        <w:t xml:space="preserve"> JUDr. Miroslav Boháč</w:t>
      </w:r>
    </w:p>
    <w:p w14:paraId="4B69DB1A" w14:textId="77777777" w:rsidR="00BD0C72" w:rsidRPr="009F2138" w:rsidRDefault="005356B3" w:rsidP="00BD0C72">
      <w:pPr>
        <w:rPr>
          <w:bCs/>
        </w:rPr>
      </w:pPr>
      <w:r>
        <w:rPr>
          <w:bCs/>
        </w:rPr>
        <w:t xml:space="preserve">                                                                                     </w:t>
      </w:r>
      <w:r w:rsidR="009C7765">
        <w:rPr>
          <w:bCs/>
        </w:rPr>
        <w:t xml:space="preserve">    </w:t>
      </w:r>
      <w:r>
        <w:rPr>
          <w:bCs/>
        </w:rPr>
        <w:t>Riaditeľ Sekcie právnych služieb</w:t>
      </w:r>
      <w:r w:rsidR="00BD0C72">
        <w:rPr>
          <w:bCs/>
        </w:rPr>
        <w:br/>
      </w:r>
      <w:r w:rsidR="00BD0C72">
        <w:rPr>
          <w:bCs/>
        </w:rPr>
        <w:br/>
      </w:r>
      <w:r w:rsidR="00BD0C72">
        <w:rPr>
          <w:rFonts w:eastAsia="Calibri"/>
          <w:lang w:eastAsia="en-US"/>
        </w:rPr>
        <w:t>Súťažné podklady schválil:</w:t>
      </w:r>
    </w:p>
    <w:p w14:paraId="37075913" w14:textId="77777777" w:rsidR="00BD0C72" w:rsidRDefault="00BD0C72" w:rsidP="00BD0C72">
      <w:pPr>
        <w:rPr>
          <w:bCs/>
        </w:rPr>
      </w:pPr>
      <w:r>
        <w:rPr>
          <w:bCs/>
        </w:rPr>
        <w:t>V Bratislave, dňa</w:t>
      </w:r>
      <w:r>
        <w:rPr>
          <w:bCs/>
        </w:rPr>
        <w:tab/>
      </w:r>
      <w:r>
        <w:rPr>
          <w:bCs/>
        </w:rPr>
        <w:tab/>
      </w:r>
      <w:r>
        <w:rPr>
          <w:bCs/>
        </w:rPr>
        <w:tab/>
      </w:r>
      <w:r>
        <w:rPr>
          <w:bCs/>
        </w:rPr>
        <w:tab/>
      </w:r>
      <w:r>
        <w:rPr>
          <w:bCs/>
        </w:rPr>
        <w:tab/>
      </w:r>
    </w:p>
    <w:p w14:paraId="2FF10592" w14:textId="77777777" w:rsidR="00BD0C72" w:rsidRDefault="00BD0C72" w:rsidP="00BD0C72">
      <w:pPr>
        <w:rPr>
          <w:bCs/>
        </w:rPr>
      </w:pPr>
    </w:p>
    <w:p w14:paraId="4C6F7972" w14:textId="77777777" w:rsidR="00BD0C72" w:rsidRDefault="00BD0C72" w:rsidP="00BD0C72">
      <w:pPr>
        <w:ind w:left="4254" w:firstLine="709"/>
        <w:rPr>
          <w:bCs/>
        </w:rPr>
      </w:pPr>
      <w:r>
        <w:rPr>
          <w:bCs/>
        </w:rPr>
        <w:t>------------------------------------------</w:t>
      </w:r>
      <w:r w:rsidR="008C3A48">
        <w:rPr>
          <w:bCs/>
        </w:rPr>
        <w:t>------</w:t>
      </w:r>
    </w:p>
    <w:p w14:paraId="6B92E839" w14:textId="77777777" w:rsidR="00BD0C72" w:rsidRDefault="008974ED" w:rsidP="00BD0C72">
      <w:pPr>
        <w:ind w:left="4254" w:firstLine="709"/>
      </w:pPr>
      <w:r>
        <w:t xml:space="preserve">             Mgr. Jozef Kiss, MA</w:t>
      </w:r>
    </w:p>
    <w:p w14:paraId="7DE3BC6D" w14:textId="77777777" w:rsidR="00BD0C72" w:rsidRDefault="008974ED" w:rsidP="005356B3">
      <w:pPr>
        <w:tabs>
          <w:tab w:val="left" w:pos="6074"/>
        </w:tabs>
        <w:ind w:left="4254" w:firstLine="709"/>
        <w:rPr>
          <w:bCs/>
        </w:rPr>
      </w:pPr>
      <w:r>
        <w:rPr>
          <w:bCs/>
        </w:rPr>
        <w:t xml:space="preserve">              </w:t>
      </w:r>
      <w:r w:rsidR="009C7765">
        <w:rPr>
          <w:bCs/>
        </w:rPr>
        <w:t xml:space="preserve"> </w:t>
      </w:r>
      <w:r>
        <w:rPr>
          <w:bCs/>
        </w:rPr>
        <w:t xml:space="preserve">Generálny </w:t>
      </w:r>
      <w:r w:rsidR="00BD0C72">
        <w:rPr>
          <w:bCs/>
          <w:szCs w:val="21"/>
        </w:rPr>
        <w:t>riaditeľ</w:t>
      </w:r>
      <w:r w:rsidR="00BD0C72">
        <w:rPr>
          <w:bCs/>
        </w:rPr>
        <w:tab/>
        <w:t xml:space="preserve"> </w:t>
      </w:r>
    </w:p>
    <w:p w14:paraId="24C0AD31" w14:textId="77777777" w:rsidR="00BD0C72" w:rsidRDefault="00BD0C72" w:rsidP="00BD0C72">
      <w:pPr>
        <w:rPr>
          <w:bCs/>
          <w:sz w:val="20"/>
        </w:rPr>
      </w:pPr>
    </w:p>
    <w:p w14:paraId="0EC0F391" w14:textId="77777777" w:rsidR="00BD0C72" w:rsidRDefault="00BD0C72" w:rsidP="00BD0C72">
      <w:pPr>
        <w:rPr>
          <w:bCs/>
          <w:sz w:val="20"/>
        </w:rPr>
      </w:pPr>
    </w:p>
    <w:p w14:paraId="1B4CAF16" w14:textId="77777777" w:rsidR="00BD0C72" w:rsidRDefault="00BD0C72" w:rsidP="00617101">
      <w:pPr>
        <w:jc w:val="center"/>
        <w:rPr>
          <w:bCs/>
        </w:rPr>
      </w:pPr>
      <w:r w:rsidRPr="009F2138">
        <w:rPr>
          <w:bCs/>
        </w:rPr>
        <w:t xml:space="preserve">V Bratislave, </w:t>
      </w:r>
      <w:r w:rsidR="008974ED">
        <w:rPr>
          <w:bCs/>
        </w:rPr>
        <w:t>október 2022</w:t>
      </w:r>
      <w:r w:rsidR="00617101">
        <w:rPr>
          <w:bCs/>
        </w:rPr>
        <w:br/>
      </w:r>
      <w:r w:rsidR="007523D4" w:rsidRPr="007523D4">
        <w:rPr>
          <w:bCs/>
        </w:rPr>
        <w:t>40/2022/VO-PPA</w:t>
      </w:r>
    </w:p>
    <w:p w14:paraId="3F0BDE12" w14:textId="7C70B4C2" w:rsidR="00BD0C72" w:rsidRDefault="00BD0C72" w:rsidP="00BD0C72">
      <w:pPr>
        <w:pStyle w:val="Obsah2"/>
      </w:pPr>
    </w:p>
    <w:p w14:paraId="455329D6" w14:textId="77777777" w:rsidR="00BD0C72" w:rsidRDefault="00BD0C72" w:rsidP="00BD0C72"/>
    <w:p w14:paraId="2278D3A8" w14:textId="77777777" w:rsidR="00BD0C72" w:rsidRDefault="00BD0C72" w:rsidP="00BD0C72"/>
    <w:p w14:paraId="105C9080" w14:textId="77777777" w:rsidR="00BD0C72" w:rsidRPr="00752D5A" w:rsidRDefault="00BD0C72" w:rsidP="00BD0C72"/>
    <w:p w14:paraId="4A204861" w14:textId="77777777" w:rsidR="00BD0C72" w:rsidRPr="00553C98" w:rsidRDefault="00BD0C72" w:rsidP="00BD0C72">
      <w:pPr>
        <w:jc w:val="center"/>
        <w:rPr>
          <w:b/>
          <w:bCs/>
          <w:sz w:val="32"/>
          <w:szCs w:val="32"/>
        </w:rPr>
      </w:pPr>
      <w:r w:rsidRPr="00553C98">
        <w:rPr>
          <w:b/>
          <w:bCs/>
          <w:sz w:val="32"/>
          <w:szCs w:val="32"/>
        </w:rPr>
        <w:t>Predmet zákazky:</w:t>
      </w:r>
    </w:p>
    <w:p w14:paraId="53858ED3" w14:textId="77777777" w:rsidR="00BD0C72" w:rsidRPr="00553C98" w:rsidRDefault="00BD0C72" w:rsidP="00BD0C72">
      <w:pPr>
        <w:ind w:left="709"/>
        <w:rPr>
          <w:b/>
          <w:bCs/>
          <w:sz w:val="20"/>
        </w:rPr>
      </w:pPr>
    </w:p>
    <w:p w14:paraId="45C50979" w14:textId="77777777" w:rsidR="00BD0C72" w:rsidRPr="008D44A2" w:rsidRDefault="00BD0C72" w:rsidP="00BD0C72">
      <w:pPr>
        <w:jc w:val="center"/>
        <w:rPr>
          <w:b/>
          <w:sz w:val="32"/>
          <w:szCs w:val="22"/>
        </w:rPr>
      </w:pPr>
      <w:r w:rsidRPr="008D44A2">
        <w:rPr>
          <w:b/>
          <w:bCs/>
          <w:caps/>
          <w:sz w:val="36"/>
          <w:szCs w:val="36"/>
        </w:rPr>
        <w:t>„</w:t>
      </w:r>
      <w:r w:rsidR="00617101" w:rsidRPr="00617101">
        <w:rPr>
          <w:b/>
          <w:bCs/>
          <w:caps/>
          <w:sz w:val="36"/>
          <w:szCs w:val="36"/>
        </w:rPr>
        <w:t>Rozšírenie úložnej infraštruktúry Unity a infraštruktúry SAN pre existujúce klastrové riešenie</w:t>
      </w:r>
      <w:r w:rsidRPr="008D44A2">
        <w:rPr>
          <w:b/>
          <w:bCs/>
          <w:caps/>
          <w:sz w:val="36"/>
          <w:szCs w:val="36"/>
        </w:rPr>
        <w:t>“</w:t>
      </w:r>
    </w:p>
    <w:p w14:paraId="3309321C" w14:textId="77777777" w:rsidR="00BD0C72" w:rsidRPr="00553C98" w:rsidRDefault="00BD0C72" w:rsidP="00BD0C72">
      <w:pPr>
        <w:pStyle w:val="Zkladntext3"/>
        <w:rPr>
          <w:color w:val="auto"/>
          <w:sz w:val="24"/>
        </w:rPr>
      </w:pPr>
    </w:p>
    <w:p w14:paraId="02D43D22" w14:textId="77777777" w:rsidR="00BD0C72" w:rsidRPr="00553C98" w:rsidRDefault="00BD0C72" w:rsidP="00BD0C72">
      <w:pPr>
        <w:pStyle w:val="Zkladntext3"/>
        <w:rPr>
          <w:color w:val="auto"/>
          <w:sz w:val="24"/>
        </w:rPr>
      </w:pPr>
    </w:p>
    <w:p w14:paraId="2339F67A" w14:textId="77777777" w:rsidR="00BD0C72" w:rsidRPr="00553C98" w:rsidRDefault="00BD0C72" w:rsidP="00BD0C72">
      <w:pPr>
        <w:pStyle w:val="Zkladntext3"/>
        <w:rPr>
          <w:color w:val="auto"/>
          <w:sz w:val="24"/>
        </w:rPr>
      </w:pPr>
    </w:p>
    <w:p w14:paraId="01B177D9" w14:textId="77777777" w:rsidR="00BD0C72" w:rsidRPr="00553C98" w:rsidRDefault="00BD0C72" w:rsidP="00BD0C72">
      <w:pPr>
        <w:pStyle w:val="Nadpis2"/>
        <w:keepNext w:val="0"/>
        <w:jc w:val="center"/>
        <w:rPr>
          <w:b w:val="0"/>
          <w:sz w:val="32"/>
        </w:rPr>
      </w:pPr>
      <w:bookmarkStart w:id="0" w:name="_Toc528317215"/>
      <w:r w:rsidRPr="00553C98">
        <w:rPr>
          <w:b w:val="0"/>
          <w:sz w:val="32"/>
        </w:rPr>
        <w:t>A. Pokyny na vypracovanie ponuky</w:t>
      </w:r>
      <w:bookmarkEnd w:id="0"/>
    </w:p>
    <w:p w14:paraId="104F7BEE" w14:textId="77777777" w:rsidR="00BD0C72" w:rsidRPr="00553C98" w:rsidRDefault="00BD0C72" w:rsidP="00BD0C72">
      <w:pPr>
        <w:pStyle w:val="Zkladntext3"/>
        <w:rPr>
          <w:color w:val="auto"/>
        </w:rPr>
      </w:pPr>
      <w:r w:rsidRPr="00553C98">
        <w:rPr>
          <w:color w:val="auto"/>
        </w:rPr>
        <w:br/>
      </w:r>
      <w:r w:rsidRPr="00553C98">
        <w:rPr>
          <w:color w:val="auto"/>
        </w:rPr>
        <w:br/>
      </w:r>
      <w:r w:rsidRPr="00553C98">
        <w:rPr>
          <w:color w:val="auto"/>
        </w:rPr>
        <w:br/>
      </w:r>
      <w:r w:rsidRPr="00553C98">
        <w:rPr>
          <w:color w:val="auto"/>
        </w:rPr>
        <w:br/>
      </w:r>
      <w:r w:rsidRPr="00553C98">
        <w:rPr>
          <w:color w:val="auto"/>
        </w:rPr>
        <w:br/>
      </w:r>
      <w:r w:rsidRPr="00553C98">
        <w:rPr>
          <w:color w:val="auto"/>
        </w:rPr>
        <w:br/>
      </w:r>
      <w:r w:rsidRPr="00553C98">
        <w:rPr>
          <w:color w:val="auto"/>
        </w:rPr>
        <w:br/>
      </w:r>
      <w:r w:rsidRPr="00553C98">
        <w:rPr>
          <w:color w:val="auto"/>
        </w:rPr>
        <w:br/>
      </w:r>
      <w:r w:rsidRPr="00553C98">
        <w:rPr>
          <w:color w:val="auto"/>
        </w:rPr>
        <w:br/>
      </w:r>
    </w:p>
    <w:p w14:paraId="54520080" w14:textId="77777777" w:rsidR="00BD0C72" w:rsidRPr="00553C98" w:rsidRDefault="00BD0C72" w:rsidP="00BD0C72">
      <w:pPr>
        <w:pStyle w:val="Zkladntext3"/>
        <w:rPr>
          <w:color w:val="auto"/>
        </w:rPr>
      </w:pPr>
    </w:p>
    <w:p w14:paraId="68EA1154" w14:textId="77777777" w:rsidR="00BD0C72" w:rsidRPr="00553C98" w:rsidRDefault="00BD0C72" w:rsidP="00BD0C72">
      <w:pPr>
        <w:pStyle w:val="Zkladntext3"/>
        <w:rPr>
          <w:color w:val="auto"/>
        </w:rPr>
      </w:pPr>
    </w:p>
    <w:p w14:paraId="76A7B3C1" w14:textId="77777777" w:rsidR="00BD0C72" w:rsidRPr="00553C98" w:rsidRDefault="00BD0C72" w:rsidP="00BD0C72">
      <w:pPr>
        <w:pStyle w:val="Zkladntext3"/>
        <w:rPr>
          <w:color w:val="auto"/>
        </w:rPr>
      </w:pPr>
    </w:p>
    <w:p w14:paraId="1AA7F711" w14:textId="77777777" w:rsidR="00BD0C72" w:rsidRPr="00553C98" w:rsidRDefault="00BD0C72" w:rsidP="00BD0C72">
      <w:pPr>
        <w:pStyle w:val="Zkladntext3"/>
        <w:rPr>
          <w:color w:val="auto"/>
        </w:rPr>
      </w:pPr>
    </w:p>
    <w:p w14:paraId="38BDF5B5" w14:textId="77777777" w:rsidR="00BD0C72" w:rsidRPr="00553C98" w:rsidRDefault="00BD0C72" w:rsidP="00BD0C72">
      <w:pPr>
        <w:pStyle w:val="Zkladntext3"/>
        <w:rPr>
          <w:color w:val="auto"/>
        </w:rPr>
      </w:pPr>
    </w:p>
    <w:p w14:paraId="6A87F2DF" w14:textId="77777777" w:rsidR="00BD0C72" w:rsidRPr="00553C98" w:rsidRDefault="00BD0C72" w:rsidP="00BD0C72">
      <w:pPr>
        <w:pStyle w:val="Zkladntext3"/>
        <w:rPr>
          <w:color w:val="auto"/>
        </w:rPr>
      </w:pPr>
    </w:p>
    <w:p w14:paraId="7C7D5835" w14:textId="77777777" w:rsidR="00BD0C72" w:rsidRPr="00553C98" w:rsidRDefault="00BD0C72" w:rsidP="00BD0C72">
      <w:pPr>
        <w:pStyle w:val="Zkladntext3"/>
        <w:rPr>
          <w:color w:val="auto"/>
        </w:rPr>
      </w:pPr>
    </w:p>
    <w:p w14:paraId="6FADEB7A" w14:textId="77777777" w:rsidR="00BD0C72" w:rsidRPr="00553C98" w:rsidRDefault="00BD0C72" w:rsidP="00BD0C72">
      <w:pPr>
        <w:pStyle w:val="Zkladntext3"/>
        <w:rPr>
          <w:color w:val="auto"/>
        </w:rPr>
      </w:pPr>
    </w:p>
    <w:p w14:paraId="7E2F9BD5" w14:textId="77777777" w:rsidR="00BD0C72" w:rsidRPr="00553C98" w:rsidRDefault="00BD0C72" w:rsidP="00BD0C72">
      <w:pPr>
        <w:pStyle w:val="Zkladntext3"/>
        <w:rPr>
          <w:color w:val="auto"/>
        </w:rPr>
      </w:pPr>
    </w:p>
    <w:p w14:paraId="037A259B" w14:textId="77777777" w:rsidR="00BD0C72" w:rsidRPr="00553C98" w:rsidRDefault="00BD0C72" w:rsidP="00BD0C72">
      <w:pPr>
        <w:pStyle w:val="Zkladntext3"/>
        <w:rPr>
          <w:color w:val="auto"/>
        </w:rPr>
      </w:pPr>
    </w:p>
    <w:p w14:paraId="00015C17" w14:textId="77777777" w:rsidR="00BD0C72" w:rsidRPr="00553C98" w:rsidRDefault="00BD0C72" w:rsidP="00BD0C72">
      <w:pPr>
        <w:pStyle w:val="Zkladntext3"/>
        <w:rPr>
          <w:color w:val="auto"/>
        </w:rPr>
      </w:pPr>
    </w:p>
    <w:p w14:paraId="4F369B59" w14:textId="77777777" w:rsidR="00BD0C72" w:rsidRPr="00553C98" w:rsidRDefault="00BD0C72" w:rsidP="00BD0C72">
      <w:pPr>
        <w:pStyle w:val="Zkladntext3"/>
        <w:rPr>
          <w:color w:val="auto"/>
        </w:rPr>
      </w:pPr>
    </w:p>
    <w:p w14:paraId="7CF279A0" w14:textId="77777777" w:rsidR="00BD0C72" w:rsidRPr="00553C98" w:rsidRDefault="00BD0C72" w:rsidP="00BD0C72">
      <w:pPr>
        <w:pStyle w:val="Zkladntext3"/>
        <w:rPr>
          <w:color w:val="auto"/>
        </w:rPr>
      </w:pPr>
    </w:p>
    <w:p w14:paraId="7D30E416" w14:textId="77777777" w:rsidR="00BD0C72" w:rsidRPr="00553C98" w:rsidRDefault="00BD0C72" w:rsidP="00BD0C72">
      <w:pPr>
        <w:pStyle w:val="Zkladntext3"/>
        <w:rPr>
          <w:color w:val="auto"/>
        </w:rPr>
      </w:pPr>
    </w:p>
    <w:p w14:paraId="57AB0EA9" w14:textId="77777777" w:rsidR="00BD0C72" w:rsidRPr="00553C98" w:rsidRDefault="00BD0C72" w:rsidP="00BD0C72">
      <w:pPr>
        <w:pStyle w:val="Zkladntext3"/>
        <w:rPr>
          <w:color w:val="auto"/>
        </w:rPr>
      </w:pPr>
    </w:p>
    <w:p w14:paraId="585E4E2C" w14:textId="77777777" w:rsidR="00BD0C72" w:rsidRPr="00553C98" w:rsidRDefault="00BD0C72" w:rsidP="00BD0C72">
      <w:pPr>
        <w:pStyle w:val="Zkladntext3"/>
        <w:rPr>
          <w:color w:val="auto"/>
        </w:rPr>
      </w:pPr>
    </w:p>
    <w:p w14:paraId="34E9D397" w14:textId="77777777" w:rsidR="00BD0C72" w:rsidRPr="00553C98" w:rsidRDefault="00BD0C72" w:rsidP="00BD0C72">
      <w:pPr>
        <w:pStyle w:val="Zkladntext3"/>
        <w:rPr>
          <w:color w:val="auto"/>
        </w:rPr>
      </w:pPr>
    </w:p>
    <w:p w14:paraId="09670706" w14:textId="77777777" w:rsidR="00BD0C72" w:rsidRPr="00553C98" w:rsidRDefault="00BD0C72" w:rsidP="00BD0C72">
      <w:pPr>
        <w:pStyle w:val="Zkladntext3"/>
        <w:rPr>
          <w:color w:val="auto"/>
        </w:rPr>
      </w:pPr>
    </w:p>
    <w:p w14:paraId="50852960" w14:textId="77777777" w:rsidR="00BD0C72" w:rsidRPr="00553C98" w:rsidRDefault="00BD0C72" w:rsidP="00BD0C72">
      <w:pPr>
        <w:pStyle w:val="Zkladntext3"/>
        <w:rPr>
          <w:color w:val="auto"/>
        </w:rPr>
      </w:pPr>
    </w:p>
    <w:p w14:paraId="1F912A8F" w14:textId="77777777" w:rsidR="00BD0C72" w:rsidRPr="00553C98" w:rsidRDefault="00BD0C72" w:rsidP="00BD0C72">
      <w:pPr>
        <w:pStyle w:val="Zkladntext3"/>
        <w:rPr>
          <w:color w:val="auto"/>
        </w:rPr>
      </w:pPr>
    </w:p>
    <w:p w14:paraId="1F1A6BE5" w14:textId="77777777" w:rsidR="00BD0C72" w:rsidRPr="00553C98" w:rsidRDefault="00BD0C72" w:rsidP="00BD0C72">
      <w:pPr>
        <w:pStyle w:val="Zkladntext3"/>
        <w:rPr>
          <w:color w:val="auto"/>
        </w:rPr>
      </w:pPr>
    </w:p>
    <w:p w14:paraId="53A9EFA8" w14:textId="77777777" w:rsidR="00BD0C72" w:rsidRPr="00553C98" w:rsidRDefault="00BD0C72" w:rsidP="00BD0C72">
      <w:pPr>
        <w:pStyle w:val="Zkladntext3"/>
        <w:rPr>
          <w:color w:val="auto"/>
        </w:rPr>
      </w:pPr>
    </w:p>
    <w:p w14:paraId="395BD41A" w14:textId="77777777" w:rsidR="00BD0C72" w:rsidRPr="00553C98" w:rsidRDefault="00BD0C72" w:rsidP="00BD0C72">
      <w:pPr>
        <w:pStyle w:val="Zkladntext3"/>
        <w:rPr>
          <w:color w:val="auto"/>
        </w:rPr>
      </w:pPr>
    </w:p>
    <w:p w14:paraId="12E4BBA5" w14:textId="77777777" w:rsidR="00BD0C72" w:rsidRPr="00553C98" w:rsidRDefault="00BD0C72" w:rsidP="00BD0C72">
      <w:pPr>
        <w:pStyle w:val="Zkladntext3"/>
        <w:rPr>
          <w:color w:val="auto"/>
        </w:rPr>
      </w:pPr>
    </w:p>
    <w:p w14:paraId="6BFF6661" w14:textId="77777777" w:rsidR="00BD0C72" w:rsidRPr="00553C98" w:rsidRDefault="00BD0C72" w:rsidP="00BD0C72">
      <w:pPr>
        <w:pStyle w:val="Zkladntext3"/>
        <w:rPr>
          <w:color w:val="auto"/>
        </w:rPr>
      </w:pPr>
    </w:p>
    <w:p w14:paraId="40079558" w14:textId="77777777" w:rsidR="00BD0C72" w:rsidRPr="00553C98" w:rsidRDefault="00BD0C72" w:rsidP="00BD0C72">
      <w:pPr>
        <w:pStyle w:val="Zkladntext3"/>
        <w:rPr>
          <w:color w:val="auto"/>
        </w:rPr>
      </w:pPr>
    </w:p>
    <w:p w14:paraId="7DF91F6A" w14:textId="77777777" w:rsidR="00BD0C72" w:rsidRPr="00553C98" w:rsidRDefault="00BD0C72" w:rsidP="00BD0C72">
      <w:pPr>
        <w:pStyle w:val="Zkladntext3"/>
        <w:rPr>
          <w:color w:val="auto"/>
        </w:rPr>
      </w:pPr>
    </w:p>
    <w:p w14:paraId="59372C87" w14:textId="77777777" w:rsidR="00BD0C72" w:rsidRPr="00553C98" w:rsidRDefault="00BD0C72" w:rsidP="00BD0C72">
      <w:pPr>
        <w:pStyle w:val="Zkladntext3"/>
        <w:rPr>
          <w:color w:val="auto"/>
        </w:rPr>
      </w:pPr>
    </w:p>
    <w:p w14:paraId="34B41D2C" w14:textId="77777777" w:rsidR="00BD0C72" w:rsidRPr="00553C98" w:rsidRDefault="00BD0C72" w:rsidP="00BD0C72">
      <w:pPr>
        <w:pStyle w:val="Zkladntext3"/>
        <w:rPr>
          <w:color w:val="auto"/>
        </w:rPr>
      </w:pPr>
    </w:p>
    <w:p w14:paraId="7CCFEA90" w14:textId="77777777" w:rsidR="00BD0C72" w:rsidRPr="00553C98" w:rsidRDefault="00BD0C72" w:rsidP="00BD0C72">
      <w:pPr>
        <w:pStyle w:val="Zkladntext3"/>
        <w:rPr>
          <w:color w:val="auto"/>
        </w:rPr>
      </w:pPr>
    </w:p>
    <w:p w14:paraId="4F667E63" w14:textId="77777777" w:rsidR="00BD0C72" w:rsidRDefault="00BD0C72" w:rsidP="00BD0C72">
      <w:pPr>
        <w:pStyle w:val="Zkladntext3"/>
        <w:rPr>
          <w:color w:val="auto"/>
        </w:rPr>
      </w:pPr>
    </w:p>
    <w:p w14:paraId="2A0B8158" w14:textId="77777777" w:rsidR="00BD0C72" w:rsidRDefault="00BD0C72" w:rsidP="00BD0C72">
      <w:pPr>
        <w:pStyle w:val="Zkladntext3"/>
        <w:rPr>
          <w:color w:val="auto"/>
        </w:rPr>
      </w:pPr>
    </w:p>
    <w:p w14:paraId="166DDD98" w14:textId="77777777" w:rsidR="00BD0C72" w:rsidRDefault="00BD0C72" w:rsidP="00BD0C72">
      <w:pPr>
        <w:pStyle w:val="Zkladntext3"/>
        <w:rPr>
          <w:color w:val="auto"/>
        </w:rPr>
      </w:pPr>
    </w:p>
    <w:p w14:paraId="0FDAD4C8" w14:textId="77777777" w:rsidR="00BD0C72" w:rsidRPr="00553C98" w:rsidRDefault="00BD0C72" w:rsidP="00BD0C72">
      <w:pPr>
        <w:pStyle w:val="Zkladntext3"/>
        <w:rPr>
          <w:color w:val="auto"/>
        </w:rPr>
      </w:pPr>
    </w:p>
    <w:p w14:paraId="5921B7D9" w14:textId="77777777" w:rsidR="00BD0C72" w:rsidRPr="00553C98" w:rsidRDefault="00BD0C72" w:rsidP="00BD0C72">
      <w:pPr>
        <w:pStyle w:val="Zkladntext3"/>
        <w:rPr>
          <w:b/>
          <w:color w:val="auto"/>
        </w:rPr>
      </w:pPr>
    </w:p>
    <w:p w14:paraId="7D96ECB3" w14:textId="77777777" w:rsidR="00BD0C72" w:rsidRPr="00553C98" w:rsidRDefault="00BD0C72" w:rsidP="00BD0C72">
      <w:pPr>
        <w:pStyle w:val="Zkladntext3"/>
        <w:tabs>
          <w:tab w:val="left" w:pos="2970"/>
        </w:tabs>
        <w:jc w:val="left"/>
        <w:rPr>
          <w:b/>
          <w:color w:val="auto"/>
        </w:rPr>
      </w:pPr>
      <w:r w:rsidRPr="00553C98">
        <w:rPr>
          <w:b/>
          <w:color w:val="auto"/>
        </w:rPr>
        <w:tab/>
      </w:r>
    </w:p>
    <w:p w14:paraId="22038C4F" w14:textId="77777777" w:rsidR="00BD0C72" w:rsidRPr="00553C98" w:rsidRDefault="00BD0C72" w:rsidP="00BD0C72">
      <w:pPr>
        <w:pStyle w:val="Zkladntext3"/>
        <w:rPr>
          <w:b/>
          <w:color w:val="auto"/>
        </w:rPr>
      </w:pPr>
    </w:p>
    <w:p w14:paraId="7D2A8125" w14:textId="77777777" w:rsidR="00BD0C72" w:rsidRPr="00553C98" w:rsidRDefault="00BD0C72" w:rsidP="00BD0C72">
      <w:pPr>
        <w:pStyle w:val="Zarkazkladnhotextu3"/>
        <w:ind w:left="4956"/>
        <w:rPr>
          <w:b/>
          <w:sz w:val="20"/>
        </w:rPr>
      </w:pPr>
    </w:p>
    <w:p w14:paraId="62A96F76" w14:textId="77777777" w:rsidR="00BD0C72" w:rsidRPr="00553C98" w:rsidRDefault="00BD0C72" w:rsidP="00F440EC">
      <w:pPr>
        <w:pStyle w:val="Zkladntext"/>
        <w:numPr>
          <w:ilvl w:val="0"/>
          <w:numId w:val="5"/>
        </w:numPr>
        <w:jc w:val="right"/>
        <w:rPr>
          <w:sz w:val="28"/>
          <w:szCs w:val="28"/>
        </w:rPr>
      </w:pPr>
      <w:r w:rsidRPr="00553C98">
        <w:rPr>
          <w:sz w:val="28"/>
          <w:szCs w:val="28"/>
        </w:rPr>
        <w:t>Pokyny na vypracovanie ponuky</w:t>
      </w:r>
    </w:p>
    <w:p w14:paraId="1925E7FF" w14:textId="77777777" w:rsidR="00BD0C72" w:rsidRPr="00553C98" w:rsidRDefault="00BD0C72" w:rsidP="00BD0C72">
      <w:pPr>
        <w:pStyle w:val="Zkladntext"/>
        <w:ind w:left="720"/>
        <w:jc w:val="center"/>
        <w:rPr>
          <w:sz w:val="28"/>
          <w:szCs w:val="28"/>
        </w:rPr>
      </w:pPr>
    </w:p>
    <w:p w14:paraId="5E41EB37" w14:textId="77777777" w:rsidR="00BD0C72" w:rsidRPr="00553C98" w:rsidRDefault="00BD0C72" w:rsidP="00BD0C72">
      <w:pPr>
        <w:pStyle w:val="Nadpis2"/>
        <w:keepNext w:val="0"/>
        <w:shd w:val="clear" w:color="auto" w:fill="BFBFBF"/>
        <w:ind w:left="284"/>
        <w:jc w:val="center"/>
      </w:pPr>
      <w:bookmarkStart w:id="1" w:name="_Toc528317216"/>
      <w:r w:rsidRPr="00553C98">
        <w:t>ČASŤ I. VŠEOBECNÉ INFORMÁCIE</w:t>
      </w:r>
      <w:bookmarkEnd w:id="1"/>
    </w:p>
    <w:p w14:paraId="21E9850F" w14:textId="77777777" w:rsidR="00BD0C72" w:rsidRPr="00553C98" w:rsidRDefault="00BD0C72" w:rsidP="00BD0C72">
      <w:pPr>
        <w:tabs>
          <w:tab w:val="num" w:pos="0"/>
          <w:tab w:val="left" w:pos="4500"/>
        </w:tabs>
        <w:jc w:val="center"/>
        <w:rPr>
          <w:b/>
          <w:sz w:val="6"/>
        </w:rPr>
      </w:pPr>
    </w:p>
    <w:p w14:paraId="16A24F64" w14:textId="77777777" w:rsidR="00BD0C72" w:rsidRPr="00DD2AF0" w:rsidRDefault="00BD0C72" w:rsidP="00BD0C72">
      <w:pPr>
        <w:pStyle w:val="Nadpis3"/>
        <w:keepNext w:val="0"/>
        <w:rPr>
          <w:highlight w:val="lightGray"/>
        </w:rPr>
      </w:pPr>
      <w:bookmarkStart w:id="2" w:name="_Toc528317217"/>
      <w:r w:rsidRPr="00DD2AF0">
        <w:rPr>
          <w:highlight w:val="lightGray"/>
        </w:rPr>
        <w:t>Identifikácia verejného obstarávateľa</w:t>
      </w:r>
      <w:bookmarkEnd w:id="2"/>
    </w:p>
    <w:p w14:paraId="6BCC78FB" w14:textId="77777777" w:rsidR="00BD0C72" w:rsidRPr="00553C98" w:rsidRDefault="00BD0C72" w:rsidP="00BD0C72">
      <w:pPr>
        <w:ind w:left="426"/>
        <w:jc w:val="both"/>
      </w:pPr>
      <w:r w:rsidRPr="00553C98">
        <w:t xml:space="preserve">Názov organizácie: </w:t>
      </w:r>
      <w:r w:rsidRPr="00553C98">
        <w:tab/>
      </w:r>
      <w:r w:rsidR="008C3A48">
        <w:rPr>
          <w:b/>
        </w:rPr>
        <w:t>Pôdohospodárska platobná agentúra</w:t>
      </w:r>
    </w:p>
    <w:p w14:paraId="1E4A243B" w14:textId="77777777" w:rsidR="00BD0C72" w:rsidRPr="00553C98" w:rsidRDefault="00BD0C72" w:rsidP="00BD0C72">
      <w:pPr>
        <w:ind w:left="426"/>
        <w:jc w:val="both"/>
      </w:pPr>
      <w:r w:rsidRPr="00553C98">
        <w:t xml:space="preserve">Sídlo organizácie: </w:t>
      </w:r>
      <w:r w:rsidRPr="00553C98">
        <w:tab/>
      </w:r>
      <w:r w:rsidR="008C3A48">
        <w:rPr>
          <w:b/>
        </w:rPr>
        <w:t>Hraničná</w:t>
      </w:r>
      <w:r w:rsidRPr="00553C98">
        <w:rPr>
          <w:b/>
        </w:rPr>
        <w:t xml:space="preserve"> </w:t>
      </w:r>
      <w:r w:rsidR="008C3A48">
        <w:rPr>
          <w:b/>
        </w:rPr>
        <w:t>12, 815 25</w:t>
      </w:r>
      <w:r w:rsidRPr="00553C98">
        <w:rPr>
          <w:b/>
        </w:rPr>
        <w:t xml:space="preserve"> Bratislava</w:t>
      </w:r>
      <w:r w:rsidRPr="00553C98">
        <w:t xml:space="preserve"> </w:t>
      </w:r>
    </w:p>
    <w:p w14:paraId="1D5CA668" w14:textId="77777777" w:rsidR="00BD0C72" w:rsidRDefault="00BD0C72" w:rsidP="00BD0C72">
      <w:pPr>
        <w:ind w:left="426"/>
        <w:jc w:val="both"/>
      </w:pPr>
      <w:r w:rsidRPr="00553C98">
        <w:t xml:space="preserve">IČO: </w:t>
      </w:r>
      <w:r w:rsidRPr="00553C98">
        <w:tab/>
      </w:r>
      <w:r w:rsidRPr="00553C98">
        <w:tab/>
      </w:r>
      <w:r w:rsidRPr="00553C98">
        <w:tab/>
      </w:r>
      <w:r w:rsidR="001A225F">
        <w:t>30 794</w:t>
      </w:r>
      <w:r w:rsidR="00617101">
        <w:t> </w:t>
      </w:r>
      <w:r w:rsidR="001A225F">
        <w:t>323</w:t>
      </w:r>
    </w:p>
    <w:p w14:paraId="06689563" w14:textId="77777777" w:rsidR="00617101" w:rsidRPr="00617101" w:rsidRDefault="00617101" w:rsidP="00BD0C72">
      <w:pPr>
        <w:ind w:left="426"/>
        <w:jc w:val="both"/>
      </w:pPr>
      <w:r>
        <w:t xml:space="preserve">Webové sídlo:                 </w:t>
      </w:r>
      <w:hyperlink r:id="rId8" w:history="1">
        <w:r w:rsidRPr="00617101">
          <w:rPr>
            <w:rStyle w:val="Hypertextovprepojenie"/>
            <w:bCs/>
          </w:rPr>
          <w:t>https://www.apa.sk/</w:t>
        </w:r>
      </w:hyperlink>
      <w:r w:rsidRPr="00617101">
        <w:t xml:space="preserve">  </w:t>
      </w:r>
    </w:p>
    <w:p w14:paraId="7537B3E1" w14:textId="77777777" w:rsidR="00617101" w:rsidRDefault="00617101" w:rsidP="00BD0C72">
      <w:pPr>
        <w:ind w:left="426"/>
        <w:jc w:val="both"/>
      </w:pPr>
      <w:r w:rsidRPr="00617101">
        <w:t>O</w:t>
      </w:r>
      <w:r>
        <w:t xml:space="preserve">dkaz na profil:              </w:t>
      </w:r>
      <w:hyperlink r:id="rId9" w:history="1">
        <w:r w:rsidRPr="002D7E29">
          <w:rPr>
            <w:rStyle w:val="Hypertextovprepojenie"/>
          </w:rPr>
          <w:t>https://www.uvo.gov.sk/vyhladavanie-profilov/zakazky/8828</w:t>
        </w:r>
      </w:hyperlink>
    </w:p>
    <w:p w14:paraId="1165A57B" w14:textId="3F56BF5D" w:rsidR="00A12CE1" w:rsidRDefault="00617101" w:rsidP="00A12CE1">
      <w:pPr>
        <w:ind w:left="426"/>
        <w:jc w:val="both"/>
        <w:rPr>
          <w:bCs/>
        </w:rPr>
      </w:pPr>
      <w:r>
        <w:t xml:space="preserve">Odkaz na </w:t>
      </w:r>
      <w:proofErr w:type="spellStart"/>
      <w:r>
        <w:t>Josephine</w:t>
      </w:r>
      <w:proofErr w:type="spellEnd"/>
      <w:r>
        <w:t xml:space="preserve">:       </w:t>
      </w:r>
      <w:bookmarkStart w:id="3" w:name="_Hlk117000971"/>
      <w:r w:rsidR="00A12CE1">
        <w:rPr>
          <w:bCs/>
        </w:rPr>
        <w:fldChar w:fldCharType="begin"/>
      </w:r>
      <w:r w:rsidR="00A12CE1">
        <w:rPr>
          <w:bCs/>
        </w:rPr>
        <w:instrText xml:space="preserve"> HYPERLINK "</w:instrText>
      </w:r>
      <w:r w:rsidR="00A12CE1" w:rsidRPr="00A12CE1">
        <w:rPr>
          <w:bCs/>
        </w:rPr>
        <w:instrText>https://josephine.proebiz.com/sk/tender/33670/summary</w:instrText>
      </w:r>
      <w:r w:rsidR="00A12CE1">
        <w:rPr>
          <w:bCs/>
        </w:rPr>
        <w:instrText xml:space="preserve">" </w:instrText>
      </w:r>
      <w:r w:rsidR="00A12CE1">
        <w:rPr>
          <w:bCs/>
        </w:rPr>
        <w:fldChar w:fldCharType="separate"/>
      </w:r>
      <w:r w:rsidR="00A12CE1" w:rsidRPr="008C2C9E">
        <w:rPr>
          <w:rStyle w:val="Hypertextovprepojenie"/>
          <w:bCs/>
        </w:rPr>
        <w:t>https://josephine.proebiz.com/sk/tender/33670/summary</w:t>
      </w:r>
      <w:r w:rsidR="00A12CE1">
        <w:rPr>
          <w:bCs/>
        </w:rPr>
        <w:fldChar w:fldCharType="end"/>
      </w:r>
    </w:p>
    <w:p w14:paraId="597545D2" w14:textId="77777777" w:rsidR="00A12CE1" w:rsidRPr="00617101" w:rsidRDefault="00A12CE1" w:rsidP="00A12CE1">
      <w:pPr>
        <w:ind w:left="426"/>
        <w:jc w:val="both"/>
        <w:rPr>
          <w:bCs/>
        </w:rPr>
      </w:pPr>
    </w:p>
    <w:bookmarkEnd w:id="3"/>
    <w:p w14:paraId="1D55EAD3" w14:textId="77777777" w:rsidR="00BD0C72" w:rsidRPr="00553C98" w:rsidRDefault="00BD0C72" w:rsidP="00BD0C72">
      <w:pPr>
        <w:ind w:left="426"/>
        <w:jc w:val="both"/>
      </w:pPr>
      <w:r w:rsidRPr="00553C98">
        <w:t xml:space="preserve">Kontaktná osoba: </w:t>
      </w:r>
      <w:r w:rsidRPr="00553C98">
        <w:tab/>
      </w:r>
      <w:r w:rsidR="008C3A48">
        <w:t xml:space="preserve">Mgr. Anna </w:t>
      </w:r>
      <w:proofErr w:type="spellStart"/>
      <w:r w:rsidR="008C3A48">
        <w:t>Merva</w:t>
      </w:r>
      <w:proofErr w:type="spellEnd"/>
      <w:r w:rsidR="008C3A48">
        <w:t xml:space="preserve"> </w:t>
      </w:r>
      <w:proofErr w:type="spellStart"/>
      <w:r w:rsidR="008C3A48">
        <w:t>Langšádlová</w:t>
      </w:r>
      <w:proofErr w:type="spellEnd"/>
    </w:p>
    <w:p w14:paraId="041E516F" w14:textId="77777777" w:rsidR="00BD0C72" w:rsidRPr="00553C98" w:rsidRDefault="00BD0C72" w:rsidP="00BD0C72">
      <w:pPr>
        <w:ind w:left="426"/>
        <w:jc w:val="both"/>
      </w:pPr>
      <w:r w:rsidRPr="00553C98">
        <w:t xml:space="preserve">Telefón: </w:t>
      </w:r>
      <w:r w:rsidRPr="00553C98">
        <w:tab/>
      </w:r>
      <w:r w:rsidRPr="00553C98">
        <w:tab/>
      </w:r>
      <w:r w:rsidRPr="00553C98">
        <w:tab/>
        <w:t>+421</w:t>
      </w:r>
      <w:r w:rsidR="001A225F">
        <w:t> 918 612 497</w:t>
      </w:r>
      <w:r w:rsidRPr="00553C98">
        <w:tab/>
      </w:r>
    </w:p>
    <w:p w14:paraId="1A26CC52" w14:textId="7E0CD17C" w:rsidR="00BD0C72" w:rsidRDefault="00BD0C72" w:rsidP="00BD0C72">
      <w:pPr>
        <w:ind w:left="426"/>
        <w:jc w:val="both"/>
      </w:pPr>
      <w:r w:rsidRPr="00553C98">
        <w:t xml:space="preserve">E-mail:  </w:t>
      </w:r>
      <w:r w:rsidRPr="00553C98">
        <w:tab/>
      </w:r>
      <w:r w:rsidRPr="00553C98">
        <w:tab/>
      </w:r>
      <w:r w:rsidRPr="00553C98">
        <w:tab/>
      </w:r>
      <w:hyperlink r:id="rId10" w:history="1">
        <w:r w:rsidR="00A12CE1" w:rsidRPr="008C2C9E">
          <w:rPr>
            <w:rStyle w:val="Hypertextovprepojenie"/>
          </w:rPr>
          <w:t>anna.langsadlova@apa.sk</w:t>
        </w:r>
      </w:hyperlink>
      <w:r w:rsidRPr="00553C98">
        <w:t xml:space="preserve"> </w:t>
      </w:r>
    </w:p>
    <w:p w14:paraId="5D7913B8" w14:textId="77777777" w:rsidR="00617101" w:rsidRDefault="00617101" w:rsidP="00BD0C72">
      <w:pPr>
        <w:ind w:left="426"/>
        <w:jc w:val="both"/>
      </w:pPr>
    </w:p>
    <w:p w14:paraId="08F660F3" w14:textId="77777777" w:rsidR="00617101" w:rsidRPr="00553C98" w:rsidRDefault="00617101" w:rsidP="00617101">
      <w:pPr>
        <w:ind w:left="426"/>
        <w:jc w:val="center"/>
      </w:pPr>
      <w:r>
        <w:t xml:space="preserve">Verejný obstarávateľ podľa § 7 ods. 1 písm. a) zákona č. 343/2015 </w:t>
      </w:r>
      <w:proofErr w:type="spellStart"/>
      <w:r>
        <w:t>Z.z</w:t>
      </w:r>
      <w:proofErr w:type="spellEnd"/>
      <w:r>
        <w:t>.</w:t>
      </w:r>
    </w:p>
    <w:p w14:paraId="6EF1FB5A" w14:textId="77777777" w:rsidR="00BD0C72" w:rsidRPr="00553C98" w:rsidRDefault="00BD0C72" w:rsidP="00BD0C72">
      <w:pPr>
        <w:spacing w:before="120"/>
        <w:ind w:left="426"/>
        <w:jc w:val="both"/>
      </w:pPr>
      <w:r w:rsidRPr="00553C98">
        <w:t xml:space="preserve"> (ďalej len „verejný obstarávateľ“ alebo „objednávateľ“)</w:t>
      </w:r>
    </w:p>
    <w:p w14:paraId="5444AAEC" w14:textId="77777777" w:rsidR="00BD0C72" w:rsidRPr="00553C98" w:rsidRDefault="00BD0C72" w:rsidP="00BD0C72">
      <w:pPr>
        <w:ind w:left="284"/>
        <w:jc w:val="both"/>
        <w:rPr>
          <w:b/>
          <w:i/>
          <w:sz w:val="20"/>
          <w:szCs w:val="20"/>
        </w:rPr>
      </w:pPr>
      <w:r w:rsidRPr="00553C98">
        <w:rPr>
          <w:b/>
          <w:i/>
          <w:sz w:val="20"/>
          <w:szCs w:val="20"/>
        </w:rPr>
        <w:tab/>
      </w:r>
    </w:p>
    <w:p w14:paraId="695E0A0E" w14:textId="77777777" w:rsidR="00BD0C72" w:rsidRPr="00DD2AF0" w:rsidRDefault="00BD0C72" w:rsidP="00BD0C72">
      <w:pPr>
        <w:pStyle w:val="Nadpis3"/>
        <w:keepNext w:val="0"/>
        <w:rPr>
          <w:highlight w:val="lightGray"/>
        </w:rPr>
      </w:pPr>
      <w:bookmarkStart w:id="4" w:name="_Toc528317218"/>
      <w:r w:rsidRPr="00DD2AF0">
        <w:rPr>
          <w:highlight w:val="lightGray"/>
        </w:rPr>
        <w:t>Úvodné ustanovenia</w:t>
      </w:r>
      <w:bookmarkEnd w:id="4"/>
    </w:p>
    <w:p w14:paraId="57B4B19F" w14:textId="77777777" w:rsidR="00192209" w:rsidRPr="00192209" w:rsidRDefault="00192209" w:rsidP="00F440EC">
      <w:pPr>
        <w:pStyle w:val="Nadpis4"/>
        <w:numPr>
          <w:ilvl w:val="1"/>
          <w:numId w:val="30"/>
        </w:numPr>
        <w:ind w:left="993" w:hanging="567"/>
      </w:pPr>
      <w:r>
        <w:t xml:space="preserve">Vzhľadom na skutočnosť, že </w:t>
      </w:r>
      <w:r w:rsidRPr="00192209">
        <w:t xml:space="preserve">verejný obstarávateľ realizuje verejné obstarávanie prostredníctvom  systému JOSEPHINE (ďalej len „JOSEPHINE“), verejný obstarávateľ odporúča, aby </w:t>
      </w:r>
      <w:r>
        <w:t xml:space="preserve">sa </w:t>
      </w:r>
      <w:r w:rsidRPr="00192209">
        <w:t>záujemca a uchádzač oboznámili s manuálmi pre používateľa systému JOSEPHINE zverejnenými na stránke</w:t>
      </w:r>
      <w:r w:rsidRPr="00192209">
        <w:rPr>
          <w:bCs/>
        </w:rPr>
        <w:t xml:space="preserve"> </w:t>
      </w:r>
      <w:hyperlink r:id="rId11" w:history="1">
        <w:r w:rsidRPr="00192209">
          <w:rPr>
            <w:rStyle w:val="Hypertextovprepojenie"/>
            <w:bCs/>
          </w:rPr>
          <w:t>https://josephine.proebiz.com/sk/</w:t>
        </w:r>
      </w:hyperlink>
    </w:p>
    <w:p w14:paraId="4A0F083D" w14:textId="77777777" w:rsidR="00BD0C72" w:rsidRPr="00553C98" w:rsidRDefault="00BD0C72" w:rsidP="00F440EC">
      <w:pPr>
        <w:pStyle w:val="Nadpis4"/>
        <w:numPr>
          <w:ilvl w:val="1"/>
          <w:numId w:val="30"/>
        </w:numPr>
        <w:ind w:left="993" w:hanging="567"/>
      </w:pPr>
      <w:r w:rsidRPr="00553C98">
        <w:t>Predložením svojej ponuky uchádzač v plnom rozsahu a bez výhrad akceptuje všetky podmienky verejného obstarávateľa, týkajúce sa tejto zákazky, uvedené v oznámení o vyhlásení verejného obstarávania a v týchto súťažných podkladoch.</w:t>
      </w:r>
    </w:p>
    <w:p w14:paraId="3DBBE015" w14:textId="77777777" w:rsidR="00BD0C72" w:rsidRPr="00553C98" w:rsidRDefault="00BD0C72" w:rsidP="00F440EC">
      <w:pPr>
        <w:pStyle w:val="Nadpis4"/>
        <w:numPr>
          <w:ilvl w:val="1"/>
          <w:numId w:val="30"/>
        </w:numPr>
        <w:ind w:left="993" w:hanging="567"/>
      </w:pPr>
      <w:r w:rsidRPr="00553C98">
        <w:t xml:space="preserve">Od uchádzačov sa očakáva, že si dôkladne preštudujú súťažné podklady a budú dodržiavať všetky pokyny, formuláre, zmluvné ustanovenia a ďalšie špecifikácie uvedené v týchto súťažných podkladoch. </w:t>
      </w:r>
    </w:p>
    <w:p w14:paraId="6B9049E3" w14:textId="77777777" w:rsidR="00BD0C72" w:rsidRPr="00553C98" w:rsidRDefault="00BD0C72" w:rsidP="00F440EC">
      <w:pPr>
        <w:pStyle w:val="Nadpis4"/>
        <w:numPr>
          <w:ilvl w:val="1"/>
          <w:numId w:val="30"/>
        </w:numPr>
        <w:ind w:left="993" w:hanging="567"/>
        <w:rPr>
          <w:lang w:eastAsia="cs-CZ"/>
        </w:rPr>
      </w:pPr>
      <w:r w:rsidRPr="00553C98">
        <w:t>Ponuka predložená uchádzačom musí byť vypracovaná v súlade s podmienkami</w:t>
      </w:r>
      <w:r w:rsidRPr="00553C98">
        <w:rPr>
          <w:lang w:eastAsia="cs-CZ"/>
        </w:rPr>
        <w:t xml:space="preserve"> uvedenými </w:t>
      </w:r>
      <w:r w:rsidRPr="00553C98">
        <w:t>v oznámení o vyhlásení verejného obstarávania</w:t>
      </w:r>
      <w:r w:rsidRPr="00553C98">
        <w:rPr>
          <w:lang w:eastAsia="cs-CZ"/>
        </w:rPr>
        <w:t xml:space="preserve"> a v týchto súťažných podkladoch a nesmie obsahovať žiadne výhrady týkajúce sa podmienok zadávania tejto zákazky.</w:t>
      </w:r>
    </w:p>
    <w:p w14:paraId="196F7584" w14:textId="77777777" w:rsidR="00BD0C72" w:rsidRPr="00AB6370" w:rsidRDefault="00BD0C72" w:rsidP="00F440EC">
      <w:pPr>
        <w:pStyle w:val="Nadpis4"/>
        <w:numPr>
          <w:ilvl w:val="1"/>
          <w:numId w:val="30"/>
        </w:numPr>
        <w:ind w:left="993" w:hanging="567"/>
      </w:pPr>
      <w:r w:rsidRPr="00AB6370">
        <w:t xml:space="preserve">Predpokladaná hodnota zákazky uvedená v oznámení o vyhlásení verejného obstarávania je maximálna. Verejný obstarávateľ si vyhradzuje právo zmluvu neuzatvoriť, ak ponuka úspešného uchádzača bude vyššia ako predpokladaná hodnota zákazky. </w:t>
      </w:r>
    </w:p>
    <w:p w14:paraId="63FBF9BB" w14:textId="77777777" w:rsidR="00BD0C72" w:rsidRPr="00010895" w:rsidRDefault="00BD0C72" w:rsidP="00F440EC">
      <w:pPr>
        <w:pStyle w:val="Nadpis4"/>
        <w:numPr>
          <w:ilvl w:val="1"/>
          <w:numId w:val="30"/>
        </w:numPr>
        <w:ind w:left="993" w:hanging="567"/>
        <w:rPr>
          <w:b/>
        </w:rPr>
      </w:pPr>
      <w:r w:rsidRPr="008D44A2">
        <w:t>Verejný obstarávateľ</w:t>
      </w:r>
      <w:r>
        <w:t xml:space="preserve"> </w:t>
      </w:r>
      <w:r w:rsidRPr="00010895">
        <w:t xml:space="preserve">realizuje verejné obstarávanie postupom podľa § 66 ods. 7 zákona o VO pre nadlimitnú zákazku na dodanie tovaru: </w:t>
      </w:r>
      <w:r>
        <w:t>„</w:t>
      </w:r>
      <w:r w:rsidRPr="002221D3">
        <w:rPr>
          <w:b/>
          <w:bCs/>
          <w:spacing w:val="-4"/>
          <w:sz w:val="23"/>
          <w:szCs w:val="23"/>
        </w:rPr>
        <w:t xml:space="preserve">Rozšírenie úložnej infraštruktúry </w:t>
      </w:r>
      <w:proofErr w:type="spellStart"/>
      <w:r w:rsidRPr="002221D3">
        <w:rPr>
          <w:b/>
          <w:bCs/>
          <w:spacing w:val="-4"/>
          <w:sz w:val="23"/>
          <w:szCs w:val="23"/>
        </w:rPr>
        <w:t>Unity</w:t>
      </w:r>
      <w:proofErr w:type="spellEnd"/>
      <w:r w:rsidRPr="002221D3">
        <w:rPr>
          <w:b/>
          <w:bCs/>
          <w:spacing w:val="-4"/>
          <w:sz w:val="23"/>
          <w:szCs w:val="23"/>
        </w:rPr>
        <w:t xml:space="preserve"> a infraštruktúry SAN pre existujúce klastrové riešenie</w:t>
      </w:r>
      <w:r w:rsidRPr="00010895">
        <w:t>“</w:t>
      </w:r>
      <w:r>
        <w:t>.</w:t>
      </w:r>
    </w:p>
    <w:p w14:paraId="54A85E4A" w14:textId="77777777" w:rsidR="00BD0C72" w:rsidRPr="00553C98" w:rsidRDefault="00BD0C72" w:rsidP="00BD0C72">
      <w:pPr>
        <w:rPr>
          <w:b/>
          <w:szCs w:val="20"/>
        </w:rPr>
      </w:pPr>
    </w:p>
    <w:p w14:paraId="5A36112D" w14:textId="77777777" w:rsidR="00BD0C72" w:rsidRPr="00DD2AF0" w:rsidRDefault="00BD0C72" w:rsidP="00F440EC">
      <w:pPr>
        <w:pStyle w:val="Nadpis3"/>
        <w:keepNext w:val="0"/>
        <w:numPr>
          <w:ilvl w:val="0"/>
          <w:numId w:val="30"/>
        </w:numPr>
        <w:rPr>
          <w:highlight w:val="lightGray"/>
        </w:rPr>
      </w:pPr>
      <w:bookmarkStart w:id="5" w:name="_Toc528317219"/>
      <w:r w:rsidRPr="00DD2AF0">
        <w:rPr>
          <w:highlight w:val="lightGray"/>
        </w:rPr>
        <w:t>Predmet zákazky</w:t>
      </w:r>
      <w:bookmarkEnd w:id="5"/>
    </w:p>
    <w:p w14:paraId="673DD272" w14:textId="77777777" w:rsidR="00BD0C72" w:rsidRDefault="00BD0C72" w:rsidP="00F440EC">
      <w:pPr>
        <w:pStyle w:val="Nadpis4"/>
        <w:numPr>
          <w:ilvl w:val="1"/>
          <w:numId w:val="30"/>
        </w:numPr>
        <w:ind w:left="993" w:hanging="567"/>
      </w:pPr>
      <w:r>
        <w:lastRenderedPageBreak/>
        <w:t>Predmetom zákazky je : „</w:t>
      </w:r>
      <w:r w:rsidRPr="002221D3">
        <w:rPr>
          <w:b/>
          <w:bCs/>
          <w:spacing w:val="-4"/>
          <w:sz w:val="23"/>
          <w:szCs w:val="23"/>
        </w:rPr>
        <w:t xml:space="preserve">Rozšírenie úložnej infraštruktúry </w:t>
      </w:r>
      <w:proofErr w:type="spellStart"/>
      <w:r w:rsidRPr="002221D3">
        <w:rPr>
          <w:b/>
          <w:bCs/>
          <w:spacing w:val="-4"/>
          <w:sz w:val="23"/>
          <w:szCs w:val="23"/>
        </w:rPr>
        <w:t>Unity</w:t>
      </w:r>
      <w:proofErr w:type="spellEnd"/>
      <w:r w:rsidRPr="002221D3">
        <w:rPr>
          <w:b/>
          <w:bCs/>
          <w:spacing w:val="-4"/>
          <w:sz w:val="23"/>
          <w:szCs w:val="23"/>
        </w:rPr>
        <w:t xml:space="preserve"> a infraštruktúry SAN pre existujúce klastrové riešenie</w:t>
      </w:r>
      <w:r>
        <w:t>“ (ďalej len „Predmet zákazky“)</w:t>
      </w:r>
    </w:p>
    <w:p w14:paraId="49BF5D38" w14:textId="77777777" w:rsidR="00BD0C72" w:rsidRDefault="00BD0C72" w:rsidP="00F440EC">
      <w:pPr>
        <w:pStyle w:val="Nadpis4"/>
        <w:numPr>
          <w:ilvl w:val="1"/>
          <w:numId w:val="30"/>
        </w:numPr>
        <w:ind w:left="993" w:hanging="567"/>
      </w:pPr>
      <w:r>
        <w:t xml:space="preserve">Stručný opis predmetu zákazky: </w:t>
      </w:r>
      <w:r w:rsidRPr="002221D3">
        <w:t xml:space="preserve">Rozšírenie existujúceho diskového poľa a komponentov SAN existujúcej Dell infraštruktúry pre plynulé fungovanie IS PPA. Úložisko slúži pre potreby prevádzky kritických aplikácií ako sú mailové služby Exchange, SharePoint, Intranet, e-learning, tlačové služby, dochádzkový systém a dátové úložisko pre dokumenty PPA a iné obslužné systémy. Aktuálna kapacita nepostačuje na riadnu prevádzku, v prípade </w:t>
      </w:r>
      <w:proofErr w:type="spellStart"/>
      <w:r w:rsidRPr="002221D3">
        <w:t>nerealizácie</w:t>
      </w:r>
      <w:proofErr w:type="spellEnd"/>
      <w:r w:rsidRPr="002221D3">
        <w:t xml:space="preserve"> tohto zámeru nie je možné riadne prevádzkovať služby. Geograficky dislokovaná konfigurácia je vyžadovaná pre zabezpečenie vysokej dostupnosti kľúčových IS</w:t>
      </w:r>
      <w:r w:rsidRPr="004F3787">
        <w:t>.</w:t>
      </w:r>
      <w:r w:rsidR="00192209">
        <w:t xml:space="preserve"> </w:t>
      </w:r>
    </w:p>
    <w:p w14:paraId="4D680635" w14:textId="77777777" w:rsidR="00192209" w:rsidRPr="00192209" w:rsidRDefault="00192209" w:rsidP="00192209">
      <w:pPr>
        <w:ind w:left="993"/>
      </w:pPr>
      <w:r>
        <w:t xml:space="preserve">Podrobný opis je uvedený v prílohe č. 1 súťažných podkladov </w:t>
      </w:r>
    </w:p>
    <w:p w14:paraId="2AC3096E" w14:textId="77777777" w:rsidR="00BD0C72" w:rsidRPr="009C5764" w:rsidRDefault="00BD0C72" w:rsidP="00F440EC">
      <w:pPr>
        <w:pStyle w:val="Nadpis4"/>
        <w:numPr>
          <w:ilvl w:val="1"/>
          <w:numId w:val="30"/>
        </w:numPr>
        <w:ind w:left="993" w:hanging="567"/>
      </w:pPr>
      <w:r>
        <w:t xml:space="preserve">Predpokladaná hodnota zákazky bola stanovená vo výške: </w:t>
      </w:r>
      <w:r w:rsidRPr="00192209">
        <w:t>659 078,45</w:t>
      </w:r>
      <w:r>
        <w:t xml:space="preserve"> EUR bez DPH</w:t>
      </w:r>
    </w:p>
    <w:p w14:paraId="174D8333" w14:textId="77777777" w:rsidR="00BD0C72" w:rsidRDefault="00BD0C72" w:rsidP="00F440EC">
      <w:pPr>
        <w:pStyle w:val="Nadpis4"/>
        <w:numPr>
          <w:ilvl w:val="1"/>
          <w:numId w:val="30"/>
        </w:numPr>
        <w:ind w:left="1069" w:hanging="567"/>
      </w:pPr>
      <w:r w:rsidRPr="00553C98">
        <w:t>Spoločný slovník obstarávania (CPV):</w:t>
      </w:r>
      <w:r>
        <w:t xml:space="preserve"> </w:t>
      </w:r>
      <w:r w:rsidRPr="00192209">
        <w:rPr>
          <w:rFonts w:eastAsia="Calibri"/>
          <w:b/>
        </w:rPr>
        <w:t>32580000-2 Dátové zariadenia</w:t>
      </w:r>
      <w:r w:rsidRPr="002221D3">
        <w:rPr>
          <w:rFonts w:eastAsia="Calibri"/>
          <w:color w:val="FF0000"/>
        </w:rPr>
        <w:t xml:space="preserve">    </w:t>
      </w:r>
    </w:p>
    <w:p w14:paraId="13AF04E3" w14:textId="77777777" w:rsidR="00BD0C72" w:rsidRPr="00553C98" w:rsidRDefault="00BD0C72" w:rsidP="00BD0C72"/>
    <w:p w14:paraId="3C5B2546" w14:textId="77777777" w:rsidR="00BD0C72" w:rsidRPr="00DD2AF0" w:rsidRDefault="00BD0C72" w:rsidP="00F440EC">
      <w:pPr>
        <w:pStyle w:val="Nadpis3"/>
        <w:keepNext w:val="0"/>
        <w:numPr>
          <w:ilvl w:val="0"/>
          <w:numId w:val="30"/>
        </w:numPr>
        <w:rPr>
          <w:highlight w:val="lightGray"/>
        </w:rPr>
      </w:pPr>
      <w:bookmarkStart w:id="6" w:name="_Toc528317220"/>
      <w:r w:rsidRPr="00DD2AF0">
        <w:rPr>
          <w:highlight w:val="lightGray"/>
        </w:rPr>
        <w:t>Roz</w:t>
      </w:r>
      <w:bookmarkEnd w:id="6"/>
      <w:r w:rsidR="00192209">
        <w:rPr>
          <w:highlight w:val="lightGray"/>
        </w:rPr>
        <w:t>delenie predmetu zákazky</w:t>
      </w:r>
    </w:p>
    <w:p w14:paraId="0FB1B9BC" w14:textId="77777777" w:rsidR="00BD0C72" w:rsidRDefault="00BD0C72" w:rsidP="00F440EC">
      <w:pPr>
        <w:pStyle w:val="Nadpis4"/>
        <w:numPr>
          <w:ilvl w:val="1"/>
          <w:numId w:val="30"/>
        </w:numPr>
        <w:ind w:left="993" w:hanging="567"/>
      </w:pPr>
      <w:r w:rsidRPr="009C5764">
        <w:t>Predmet tejto zákazky</w:t>
      </w:r>
      <w:r>
        <w:t xml:space="preserve">  nie je rozdelený na časti. Uchádzač musí predložiť ponuku na celý predmet zákazky.</w:t>
      </w:r>
    </w:p>
    <w:p w14:paraId="302F29D4" w14:textId="77777777" w:rsidR="00BD0C72" w:rsidRPr="00DB615B" w:rsidRDefault="00BD0C72" w:rsidP="00F440EC">
      <w:pPr>
        <w:pStyle w:val="Nadpis4"/>
        <w:numPr>
          <w:ilvl w:val="1"/>
          <w:numId w:val="30"/>
        </w:numPr>
        <w:ind w:left="993" w:hanging="567"/>
      </w:pPr>
      <w:r w:rsidRPr="00DB615B">
        <w:t>Predmet zákazky nie je možné rozdeliť na časti, nakoľko ide o jeden celok, ktorý musí byť dodaný jedným dodávateľom</w:t>
      </w:r>
      <w:r>
        <w:t>.</w:t>
      </w:r>
    </w:p>
    <w:p w14:paraId="1C647D43" w14:textId="77777777" w:rsidR="00BD0C72" w:rsidRPr="00553C98" w:rsidRDefault="00BD0C72" w:rsidP="00BD0C72">
      <w:pPr>
        <w:jc w:val="both"/>
        <w:rPr>
          <w:sz w:val="20"/>
        </w:rPr>
      </w:pPr>
    </w:p>
    <w:p w14:paraId="5626459C" w14:textId="77777777" w:rsidR="00BD0C72" w:rsidRPr="00DD2AF0" w:rsidRDefault="00BD0C72" w:rsidP="00F440EC">
      <w:pPr>
        <w:pStyle w:val="Nadpis3"/>
        <w:keepNext w:val="0"/>
        <w:numPr>
          <w:ilvl w:val="0"/>
          <w:numId w:val="30"/>
        </w:numPr>
        <w:rPr>
          <w:highlight w:val="lightGray"/>
        </w:rPr>
      </w:pPr>
      <w:bookmarkStart w:id="7" w:name="_Toc528317221"/>
      <w:r w:rsidRPr="00DD2AF0">
        <w:rPr>
          <w:highlight w:val="lightGray"/>
        </w:rPr>
        <w:t>Zdroj finančných prostriedkov</w:t>
      </w:r>
      <w:bookmarkEnd w:id="7"/>
    </w:p>
    <w:p w14:paraId="15495C73" w14:textId="77777777" w:rsidR="00BD0C72" w:rsidRPr="00AB6370" w:rsidRDefault="00BD0C72" w:rsidP="00F440EC">
      <w:pPr>
        <w:pStyle w:val="Nadpis4"/>
        <w:numPr>
          <w:ilvl w:val="1"/>
          <w:numId w:val="30"/>
        </w:numPr>
        <w:ind w:left="993" w:hanging="567"/>
      </w:pPr>
      <w:r w:rsidRPr="00AB6370">
        <w:t xml:space="preserve">Predmet zákazky bude financovaný z účelovo vyčlenených prostriedkov pridelených na tento účel zo strany poskytovateľa (Ministerstva pôdohospodárstva a rozvoja vidieka Slovenskej republiky). </w:t>
      </w:r>
      <w:r w:rsidR="00AB6370" w:rsidRPr="00AB6370">
        <w:t xml:space="preserve">Finančné prostriedky sú alokované do 31.12.2022. </w:t>
      </w:r>
      <w:r w:rsidRPr="00AB6370">
        <w:t>V prípade neakceptovania procesu obstarania zo strany poskytovateľa finančných prostriedkov, resp. ak finančné prostriedky zo strany poskytovateľa nebudú pridelené, objednávateľ si vyhradzuje právo od zmluvy odstúpiť.</w:t>
      </w:r>
    </w:p>
    <w:p w14:paraId="3A6C5509" w14:textId="77777777" w:rsidR="00BD0C72" w:rsidRPr="00553C98" w:rsidRDefault="00BD0C72" w:rsidP="00F440EC">
      <w:pPr>
        <w:pStyle w:val="Nadpis4"/>
        <w:numPr>
          <w:ilvl w:val="1"/>
          <w:numId w:val="30"/>
        </w:numPr>
        <w:ind w:left="993" w:hanging="567"/>
      </w:pPr>
      <w:r w:rsidRPr="00553C98">
        <w:t>Vlastná platba bude realizovaná formou bezhotovostného platobného styku prostredníctvom finančných ú</w:t>
      </w:r>
      <w:r>
        <w:t>radov</w:t>
      </w:r>
      <w:r w:rsidRPr="00553C98">
        <w:t xml:space="preserve"> zmluvných strán, na základe zmluvy s finančným plnením.</w:t>
      </w:r>
    </w:p>
    <w:p w14:paraId="69070904" w14:textId="77777777" w:rsidR="00BD0C72" w:rsidRDefault="00192209" w:rsidP="00F440EC">
      <w:pPr>
        <w:pStyle w:val="Nadpis4"/>
        <w:numPr>
          <w:ilvl w:val="1"/>
          <w:numId w:val="30"/>
        </w:numPr>
        <w:ind w:left="993" w:hanging="567"/>
      </w:pPr>
      <w:r>
        <w:t>Splatnosť faktúry je 3</w:t>
      </w:r>
      <w:r w:rsidR="00BD0C72" w:rsidRPr="00553C98">
        <w:t>0 dní.</w:t>
      </w:r>
    </w:p>
    <w:p w14:paraId="4DF1DAFC" w14:textId="77777777" w:rsidR="00BD0C72" w:rsidRPr="007613D3" w:rsidRDefault="00BD0C72" w:rsidP="00BD0C72">
      <w:pPr>
        <w:tabs>
          <w:tab w:val="left" w:pos="993"/>
        </w:tabs>
        <w:ind w:firstLine="426"/>
      </w:pPr>
      <w:r>
        <w:t>5.4</w:t>
      </w:r>
      <w:r>
        <w:tab/>
      </w:r>
      <w:r w:rsidRPr="007613D3">
        <w:rPr>
          <w:color w:val="000000"/>
          <w:shd w:val="clear" w:color="auto" w:fill="FFFFFF"/>
        </w:rPr>
        <w:t>Verejný obstarávateľ neposkytuje zálohy ani preddavky na plnenie zmluvy.</w:t>
      </w:r>
    </w:p>
    <w:p w14:paraId="526ACB0A" w14:textId="77777777" w:rsidR="00BD0C72" w:rsidRPr="00553C98" w:rsidRDefault="00BD0C72" w:rsidP="00BD0C72"/>
    <w:p w14:paraId="65FC2223" w14:textId="77777777" w:rsidR="00BD0C72" w:rsidRPr="00DD2AF0" w:rsidRDefault="00BD0C72" w:rsidP="00F440EC">
      <w:pPr>
        <w:pStyle w:val="Nadpis3"/>
        <w:keepNext w:val="0"/>
        <w:numPr>
          <w:ilvl w:val="0"/>
          <w:numId w:val="30"/>
        </w:numPr>
        <w:ind w:left="426" w:hanging="426"/>
        <w:rPr>
          <w:highlight w:val="lightGray"/>
        </w:rPr>
      </w:pPr>
      <w:bookmarkStart w:id="8" w:name="_Toc528317222"/>
      <w:r w:rsidRPr="00DD2AF0">
        <w:rPr>
          <w:highlight w:val="lightGray"/>
        </w:rPr>
        <w:t>Typ zmluvy</w:t>
      </w:r>
      <w:bookmarkEnd w:id="8"/>
    </w:p>
    <w:p w14:paraId="14B67AF3" w14:textId="77777777" w:rsidR="00BD0C72" w:rsidRPr="009C5764" w:rsidRDefault="00BD0C72" w:rsidP="00F440EC">
      <w:pPr>
        <w:pStyle w:val="Nadpis4"/>
        <w:numPr>
          <w:ilvl w:val="1"/>
          <w:numId w:val="30"/>
        </w:numPr>
        <w:ind w:left="993" w:hanging="567"/>
      </w:pPr>
      <w:r w:rsidRPr="009C5764">
        <w:t>Výsledkom verejného obstarávania bude uzavretie Kúpnej Zmluvy na</w:t>
      </w:r>
      <w:r>
        <w:t xml:space="preserve"> predmet zákazky „</w:t>
      </w:r>
      <w:r w:rsidRPr="0062266A">
        <w:rPr>
          <w:b/>
          <w:bCs/>
        </w:rPr>
        <w:t xml:space="preserve">Rozšírenie úložnej infraštruktúry </w:t>
      </w:r>
      <w:proofErr w:type="spellStart"/>
      <w:r w:rsidRPr="0062266A">
        <w:rPr>
          <w:b/>
          <w:bCs/>
        </w:rPr>
        <w:t>Unity</w:t>
      </w:r>
      <w:proofErr w:type="spellEnd"/>
      <w:r w:rsidRPr="0062266A">
        <w:rPr>
          <w:b/>
          <w:bCs/>
        </w:rPr>
        <w:t xml:space="preserve"> a infraštruktúry SAN pre existujúce klastrové riešenie</w:t>
      </w:r>
      <w:r w:rsidRPr="009C5764">
        <w:t xml:space="preserve">“ podľa § 409 a </w:t>
      </w:r>
      <w:proofErr w:type="spellStart"/>
      <w:r w:rsidRPr="009C5764">
        <w:t>nasl</w:t>
      </w:r>
      <w:proofErr w:type="spellEnd"/>
      <w:r w:rsidRPr="009C5764">
        <w:t xml:space="preserve">. zákona č. 513/1991 Zb. Obchodný zákonník v znení neskorších predpisov s uchádzačom, ktorý sa umiestnil na prvom mieste. </w:t>
      </w:r>
    </w:p>
    <w:p w14:paraId="379774C6" w14:textId="77777777" w:rsidR="00BD0C72" w:rsidRPr="00553C98" w:rsidRDefault="00BD0C72" w:rsidP="00F440EC">
      <w:pPr>
        <w:pStyle w:val="Nadpis4"/>
        <w:numPr>
          <w:ilvl w:val="1"/>
          <w:numId w:val="30"/>
        </w:numPr>
        <w:ind w:left="993" w:hanging="567"/>
      </w:pPr>
      <w:r w:rsidRPr="00553C98">
        <w:t>Podrobné vymedzenie zmluvných podmienok uskutočnenia</w:t>
      </w:r>
      <w:r>
        <w:t xml:space="preserve"> </w:t>
      </w:r>
      <w:r w:rsidRPr="00553C98">
        <w:t>požadovaného predmetu zákazky, tvorí časť „</w:t>
      </w:r>
      <w:r w:rsidRPr="00553C98">
        <w:rPr>
          <w:i/>
        </w:rPr>
        <w:t>D. Obchodné podmienky“</w:t>
      </w:r>
      <w:r w:rsidRPr="00553C98">
        <w:t xml:space="preserve">.  </w:t>
      </w:r>
    </w:p>
    <w:p w14:paraId="4867A81F" w14:textId="77777777" w:rsidR="00BD0C72" w:rsidRPr="00553C98" w:rsidRDefault="00BD0C72" w:rsidP="00BD0C72">
      <w:pPr>
        <w:ind w:left="1068"/>
        <w:jc w:val="both"/>
        <w:rPr>
          <w:sz w:val="20"/>
          <w:szCs w:val="20"/>
        </w:rPr>
      </w:pPr>
    </w:p>
    <w:p w14:paraId="4BA97F15" w14:textId="77777777" w:rsidR="00BD0C72" w:rsidRPr="00DD2AF0" w:rsidRDefault="00BD0C72" w:rsidP="00F440EC">
      <w:pPr>
        <w:pStyle w:val="Nadpis3"/>
        <w:keepNext w:val="0"/>
        <w:numPr>
          <w:ilvl w:val="0"/>
          <w:numId w:val="30"/>
        </w:numPr>
        <w:rPr>
          <w:highlight w:val="lightGray"/>
        </w:rPr>
      </w:pPr>
      <w:bookmarkStart w:id="9" w:name="_Toc528317223"/>
      <w:r w:rsidRPr="00DD2AF0">
        <w:rPr>
          <w:highlight w:val="lightGray"/>
        </w:rPr>
        <w:t>Miesto a termín plnenia</w:t>
      </w:r>
      <w:bookmarkEnd w:id="9"/>
    </w:p>
    <w:p w14:paraId="407D2FF5" w14:textId="77777777" w:rsidR="00BD0C72" w:rsidRPr="006E64AC" w:rsidRDefault="00BD0C72" w:rsidP="00F440EC">
      <w:pPr>
        <w:pStyle w:val="Nadpis4"/>
        <w:numPr>
          <w:ilvl w:val="1"/>
          <w:numId w:val="30"/>
        </w:numPr>
        <w:ind w:left="993" w:hanging="567"/>
      </w:pPr>
      <w:r>
        <w:t>Miesto dodania predmetu zákazky</w:t>
      </w:r>
      <w:r w:rsidRPr="00553C98">
        <w:t xml:space="preserve">: </w:t>
      </w:r>
      <w:r>
        <w:t>Pôdohospodárska platobná agentúra, Hraničná 12, 815 25 Bratislava.</w:t>
      </w:r>
    </w:p>
    <w:p w14:paraId="1DA58FFD" w14:textId="77777777" w:rsidR="00BD0C72" w:rsidRPr="006E75BC" w:rsidRDefault="00BD0C72" w:rsidP="00F440EC">
      <w:pPr>
        <w:pStyle w:val="Nadpis4"/>
        <w:numPr>
          <w:ilvl w:val="1"/>
          <w:numId w:val="30"/>
        </w:numPr>
        <w:tabs>
          <w:tab w:val="left" w:pos="-3119"/>
        </w:tabs>
        <w:autoSpaceDE w:val="0"/>
        <w:autoSpaceDN w:val="0"/>
        <w:spacing w:before="120"/>
        <w:ind w:left="993" w:hanging="567"/>
        <w:rPr>
          <w:lang w:eastAsia="cs-CZ"/>
        </w:rPr>
      </w:pPr>
      <w:r w:rsidRPr="006E75BC">
        <w:rPr>
          <w:szCs w:val="24"/>
        </w:rPr>
        <w:t xml:space="preserve">Požadovaný termín plnenia: </w:t>
      </w:r>
      <w:r w:rsidRPr="006E75BC">
        <w:rPr>
          <w:lang w:eastAsia="cs-CZ"/>
        </w:rPr>
        <w:t xml:space="preserve">do </w:t>
      </w:r>
      <w:r w:rsidR="00520564" w:rsidRPr="006E75BC">
        <w:rPr>
          <w:lang w:eastAsia="cs-CZ"/>
        </w:rPr>
        <w:t>10</w:t>
      </w:r>
      <w:r w:rsidR="00747F3F" w:rsidRPr="006E75BC">
        <w:rPr>
          <w:lang w:eastAsia="cs-CZ"/>
        </w:rPr>
        <w:t xml:space="preserve"> dní od </w:t>
      </w:r>
      <w:r w:rsidR="00520564" w:rsidRPr="006E75BC">
        <w:rPr>
          <w:lang w:eastAsia="cs-CZ"/>
        </w:rPr>
        <w:t xml:space="preserve">nadobudnutia </w:t>
      </w:r>
      <w:r w:rsidR="00747F3F" w:rsidRPr="006E75BC">
        <w:rPr>
          <w:lang w:eastAsia="cs-CZ"/>
        </w:rPr>
        <w:t>účinnosti zmluvy</w:t>
      </w:r>
      <w:r w:rsidRPr="006E75BC">
        <w:rPr>
          <w:lang w:eastAsia="cs-CZ"/>
        </w:rPr>
        <w:t xml:space="preserve"> .</w:t>
      </w:r>
    </w:p>
    <w:p w14:paraId="7391A969" w14:textId="77777777" w:rsidR="00BD0C72" w:rsidRPr="006E64AC" w:rsidRDefault="00BD0C72" w:rsidP="00BD0C72">
      <w:pPr>
        <w:tabs>
          <w:tab w:val="left" w:pos="-3119"/>
        </w:tabs>
        <w:autoSpaceDE w:val="0"/>
        <w:autoSpaceDN w:val="0"/>
        <w:spacing w:before="120"/>
        <w:ind w:left="993" w:hanging="567"/>
        <w:jc w:val="both"/>
        <w:rPr>
          <w:lang w:eastAsia="cs-CZ"/>
        </w:rPr>
      </w:pPr>
      <w:r w:rsidRPr="006E75BC">
        <w:rPr>
          <w:lang w:eastAsia="cs-CZ"/>
        </w:rPr>
        <w:t xml:space="preserve">7.3. </w:t>
      </w:r>
      <w:r w:rsidRPr="006E75BC">
        <w:rPr>
          <w:lang w:eastAsia="cs-CZ"/>
        </w:rPr>
        <w:tab/>
        <w:t>Úspešný uchádzač bude povinný dodať predmet zákazky v súlade s</w:t>
      </w:r>
      <w:r w:rsidRPr="006E64AC">
        <w:rPr>
          <w:lang w:eastAsia="cs-CZ"/>
        </w:rPr>
        <w:t xml:space="preserve"> platnou legislatívou a v rozsahu požadovanom verejným obstarávateľom, v štandardnej kvalite a v technických parametroch</w:t>
      </w:r>
      <w:r w:rsidR="00192209">
        <w:rPr>
          <w:lang w:eastAsia="cs-CZ"/>
        </w:rPr>
        <w:t>.</w:t>
      </w:r>
    </w:p>
    <w:p w14:paraId="361D0C71" w14:textId="77777777" w:rsidR="00BD0C72" w:rsidRPr="00553C98" w:rsidRDefault="00BD0C72" w:rsidP="00BD0C72">
      <w:pPr>
        <w:pStyle w:val="Zarkazkladnhotextu2"/>
        <w:tabs>
          <w:tab w:val="num" w:pos="851"/>
        </w:tabs>
        <w:ind w:left="993" w:hanging="567"/>
        <w:rPr>
          <w:rFonts w:eastAsia="Arial"/>
          <w:highlight w:val="yellow"/>
        </w:rPr>
      </w:pPr>
    </w:p>
    <w:p w14:paraId="13732917" w14:textId="77777777" w:rsidR="00BD0C72" w:rsidRPr="00553C98" w:rsidRDefault="00BD0C72" w:rsidP="00BD0C72">
      <w:pPr>
        <w:pStyle w:val="Zarkazkladnhotextu2"/>
        <w:tabs>
          <w:tab w:val="num" w:pos="851"/>
        </w:tabs>
        <w:ind w:left="993" w:hanging="567"/>
        <w:rPr>
          <w:highlight w:val="yellow"/>
        </w:rPr>
      </w:pPr>
    </w:p>
    <w:p w14:paraId="43FC0942" w14:textId="77777777" w:rsidR="00BD0C72" w:rsidRPr="00DD2AF0" w:rsidRDefault="00BD0C72" w:rsidP="00F440EC">
      <w:pPr>
        <w:pStyle w:val="Nadpis3"/>
        <w:keepNext w:val="0"/>
        <w:numPr>
          <w:ilvl w:val="0"/>
          <w:numId w:val="30"/>
        </w:numPr>
        <w:rPr>
          <w:highlight w:val="lightGray"/>
        </w:rPr>
      </w:pPr>
      <w:bookmarkStart w:id="10" w:name="_Toc528317224"/>
      <w:r w:rsidRPr="00DD2AF0">
        <w:rPr>
          <w:highlight w:val="lightGray"/>
        </w:rPr>
        <w:t>Oprávnení uchádzači</w:t>
      </w:r>
      <w:bookmarkEnd w:id="10"/>
    </w:p>
    <w:p w14:paraId="36FC01C4" w14:textId="77777777" w:rsidR="00BD0C72" w:rsidRPr="00553C98" w:rsidRDefault="00BD0C72" w:rsidP="00F440EC">
      <w:pPr>
        <w:pStyle w:val="Nadpis4"/>
        <w:numPr>
          <w:ilvl w:val="1"/>
          <w:numId w:val="30"/>
        </w:numPr>
        <w:ind w:left="993" w:hanging="567"/>
      </w:pPr>
      <w:r w:rsidRPr="00553C98">
        <w:t>Ponuku môže predložiť hospodársky subjekt, ktorým je fyzická osoba, právnická osoba alebo skupina takýchto osôb, ktorá na trhu dodáva tovar, uskutočňuje stavebné práce alebo poskytuje službu.</w:t>
      </w:r>
    </w:p>
    <w:p w14:paraId="7CDC9F68" w14:textId="77777777" w:rsidR="00BD0C72" w:rsidRPr="00553C98" w:rsidRDefault="00BD0C72" w:rsidP="00F440EC">
      <w:pPr>
        <w:pStyle w:val="Nadpis4"/>
        <w:numPr>
          <w:ilvl w:val="1"/>
          <w:numId w:val="30"/>
        </w:numPr>
        <w:ind w:left="993" w:hanging="567"/>
      </w:pPr>
      <w:r w:rsidRPr="00553C98">
        <w:t>Verejného obstarávania sa môže zúčastniť skupina dodávateľov podľa § 37 zákona</w:t>
      </w:r>
      <w:r>
        <w:t xml:space="preserve"> o VO</w:t>
      </w:r>
      <w:r w:rsidRPr="00553C98">
        <w:t>.</w:t>
      </w:r>
    </w:p>
    <w:p w14:paraId="36DC4581" w14:textId="77777777" w:rsidR="00BD0C72" w:rsidRPr="00553C98" w:rsidRDefault="00BD0C72" w:rsidP="00F440EC">
      <w:pPr>
        <w:pStyle w:val="Nadpis4"/>
        <w:numPr>
          <w:ilvl w:val="1"/>
          <w:numId w:val="30"/>
        </w:numPr>
        <w:ind w:left="993" w:hanging="567"/>
      </w:pPr>
      <w:r w:rsidRPr="00553C98">
        <w:t>Skupina dodávateľov nemusí vytvoriť určitú právnu formu na účely účasti,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p>
    <w:p w14:paraId="3B632EEB" w14:textId="77777777" w:rsidR="00BD0C72" w:rsidRPr="00553C98" w:rsidRDefault="00BD0C72" w:rsidP="00F440EC">
      <w:pPr>
        <w:pStyle w:val="Nadpis4"/>
        <w:numPr>
          <w:ilvl w:val="1"/>
          <w:numId w:val="30"/>
        </w:numPr>
        <w:ind w:left="993" w:hanging="567"/>
      </w:pPr>
      <w:r w:rsidRPr="00553C98">
        <w:t>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70BCB08" w14:textId="77777777" w:rsidR="00BD0C72" w:rsidRPr="00553C98" w:rsidRDefault="00BD0C72" w:rsidP="00F440EC">
      <w:pPr>
        <w:pStyle w:val="Nadpis4"/>
        <w:numPr>
          <w:ilvl w:val="1"/>
          <w:numId w:val="30"/>
        </w:numPr>
        <w:ind w:left="993" w:hanging="567"/>
      </w:pPr>
      <w:r w:rsidRPr="00553C98">
        <w:t>Právnická osoba, ktorej zakladateľ, člen alebo spoločník je politická strana alebo politické hnutie, sa verejnej súťaže nesmie zúčastniť.</w:t>
      </w:r>
    </w:p>
    <w:p w14:paraId="4A78CDB1" w14:textId="77777777" w:rsidR="00BD0C72" w:rsidRPr="00747F3F" w:rsidRDefault="00BD0C72" w:rsidP="00BD0C72">
      <w:pPr>
        <w:tabs>
          <w:tab w:val="num" w:pos="993"/>
        </w:tabs>
        <w:ind w:left="993"/>
        <w:jc w:val="both"/>
        <w:rPr>
          <w:sz w:val="18"/>
        </w:rPr>
      </w:pPr>
      <w:r w:rsidRPr="00747F3F">
        <w:rPr>
          <w:sz w:val="18"/>
        </w:rPr>
        <w:t xml:space="preserve">[Podľa  § 20 ods. 5 zákona č. 85/2005 Z. z. o združovaní v politických stranách a v politických hnutiach nesmie byť právnická osoba, </w:t>
      </w:r>
      <w:r w:rsidRPr="00747F3F">
        <w:rPr>
          <w:rStyle w:val="PsacstrojHTML1"/>
          <w:rFonts w:ascii="Times New Roman" w:hAnsi="Times New Roman" w:cs="Times New Roman"/>
          <w:sz w:val="18"/>
        </w:rPr>
        <w:t>ktorej zakladateľ, člen alebo spoločník je strana alebo hnutie, uchádzačom pri získavaní zákaziek vo verejnom obstarávaní.</w:t>
      </w:r>
      <w:r w:rsidRPr="00747F3F">
        <w:rPr>
          <w:sz w:val="18"/>
        </w:rPr>
        <w:t>]</w:t>
      </w:r>
    </w:p>
    <w:p w14:paraId="1777ECB3" w14:textId="77777777" w:rsidR="00BD0C72" w:rsidRPr="00553C98" w:rsidRDefault="00BD0C72" w:rsidP="00BD0C72">
      <w:pPr>
        <w:tabs>
          <w:tab w:val="num" w:pos="851"/>
        </w:tabs>
        <w:ind w:left="851"/>
        <w:jc w:val="both"/>
        <w:rPr>
          <w:sz w:val="18"/>
        </w:rPr>
      </w:pPr>
    </w:p>
    <w:p w14:paraId="6EC049FE" w14:textId="77777777" w:rsidR="00BD0C72" w:rsidRPr="00553C98" w:rsidRDefault="00BD0C72" w:rsidP="00BD0C72">
      <w:pPr>
        <w:pStyle w:val="Nadpis2"/>
        <w:keepNext w:val="0"/>
        <w:shd w:val="clear" w:color="auto" w:fill="BFBFBF"/>
        <w:ind w:left="284"/>
        <w:jc w:val="center"/>
      </w:pPr>
      <w:bookmarkStart w:id="11" w:name="_Toc528317225"/>
      <w:r w:rsidRPr="00553C98">
        <w:t>Časť II. KOMUNIKÁCIA A VYSVETĽOVANIE</w:t>
      </w:r>
      <w:bookmarkEnd w:id="11"/>
    </w:p>
    <w:p w14:paraId="61E3939A" w14:textId="77777777" w:rsidR="00BD0C72" w:rsidRPr="00553C98" w:rsidRDefault="00BD0C72" w:rsidP="00BD0C72">
      <w:pPr>
        <w:tabs>
          <w:tab w:val="num" w:pos="851"/>
        </w:tabs>
        <w:ind w:left="851"/>
        <w:jc w:val="both"/>
        <w:rPr>
          <w:sz w:val="18"/>
        </w:rPr>
      </w:pPr>
    </w:p>
    <w:p w14:paraId="72A25E5F" w14:textId="77777777" w:rsidR="00BD0C72" w:rsidRPr="00DD2AF0" w:rsidRDefault="00BD0C72" w:rsidP="00F440EC">
      <w:pPr>
        <w:pStyle w:val="Nadpis3"/>
        <w:keepNext w:val="0"/>
        <w:numPr>
          <w:ilvl w:val="0"/>
          <w:numId w:val="30"/>
        </w:numPr>
        <w:rPr>
          <w:highlight w:val="lightGray"/>
        </w:rPr>
      </w:pPr>
      <w:bookmarkStart w:id="12" w:name="_Toc528317226"/>
      <w:r w:rsidRPr="00DD2AF0">
        <w:rPr>
          <w:highlight w:val="lightGray"/>
        </w:rPr>
        <w:t>Komunikácia medzi verejným obstarávateľom a záujemcami/uchádzačmi</w:t>
      </w:r>
      <w:bookmarkEnd w:id="12"/>
      <w:r w:rsidRPr="00DD2AF0">
        <w:rPr>
          <w:highlight w:val="lightGray"/>
        </w:rPr>
        <w:t xml:space="preserve"> </w:t>
      </w:r>
    </w:p>
    <w:p w14:paraId="5A0B6423" w14:textId="77777777" w:rsidR="00BD0C72" w:rsidRPr="002C4321" w:rsidRDefault="00BD0C72" w:rsidP="00F440EC">
      <w:pPr>
        <w:pStyle w:val="Nadpis4"/>
        <w:numPr>
          <w:ilvl w:val="1"/>
          <w:numId w:val="30"/>
        </w:numPr>
        <w:ind w:left="993" w:hanging="567"/>
      </w:pPr>
      <w:r w:rsidRPr="002C4321">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20D75D9" w14:textId="77777777" w:rsidR="00BD0C72" w:rsidRPr="002C4321" w:rsidRDefault="00BD0C72" w:rsidP="00F440EC">
      <w:pPr>
        <w:pStyle w:val="Nadpis4"/>
        <w:numPr>
          <w:ilvl w:val="1"/>
          <w:numId w:val="30"/>
        </w:numPr>
        <w:ind w:left="993" w:hanging="567"/>
      </w:pPr>
      <w:r w:rsidRPr="002C4321">
        <w:t xml:space="preserve">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w:t>
      </w:r>
      <w:r>
        <w:t>odoslania v zmysle funkcionality systému</w:t>
      </w:r>
      <w:r w:rsidRPr="002C4321">
        <w:t xml:space="preserve">. </w:t>
      </w:r>
    </w:p>
    <w:p w14:paraId="596EC538" w14:textId="77777777" w:rsidR="00BD0C72" w:rsidRDefault="00BD0C72" w:rsidP="00F440EC">
      <w:pPr>
        <w:pStyle w:val="Nadpis4"/>
        <w:numPr>
          <w:ilvl w:val="1"/>
          <w:numId w:val="30"/>
        </w:numPr>
        <w:ind w:left="993" w:hanging="567"/>
      </w:pPr>
      <w:r w:rsidRPr="002C4321">
        <w:t>Obsahom komunikácie bude predkladanie ponúk, vysvetľovanie súťažných podkladov a oznámenia o vyhlásení verejného obstarávania, prípadné doplnenie súťažných podkladov, vysvetľovanie predložených ponúk, ako aj komunikácia pri revíznych postupoch</w:t>
      </w:r>
      <w:r>
        <w:t>, oznámenie o vylúčení uchádzača a informácia o výsledku verejného obstarávania</w:t>
      </w:r>
      <w:r w:rsidRPr="002C4321">
        <w:t>.</w:t>
      </w:r>
      <w:r>
        <w:t xml:space="preserve"> </w:t>
      </w:r>
    </w:p>
    <w:p w14:paraId="0990E8D0" w14:textId="77777777" w:rsidR="00BD0C72" w:rsidRPr="002C4321" w:rsidRDefault="00BD0C72" w:rsidP="00F440EC">
      <w:pPr>
        <w:pStyle w:val="Nadpis4"/>
        <w:numPr>
          <w:ilvl w:val="1"/>
          <w:numId w:val="30"/>
        </w:numPr>
        <w:ind w:left="993" w:hanging="567"/>
      </w:pPr>
      <w:r w:rsidRPr="002C4321">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w:t>
      </w:r>
      <w:r w:rsidRPr="002C4321">
        <w:lastRenderedPageBreak/>
        <w:t xml:space="preserve">zásielky, správy. Záujemca, resp. uchádzač si môže v komunikačnom rozhraní zobraziť celú históriu o svojej komunikácií s verejným obstarávateľom </w:t>
      </w:r>
    </w:p>
    <w:p w14:paraId="17403A86" w14:textId="77777777" w:rsidR="00BD0C72" w:rsidRDefault="00BD0C72" w:rsidP="00F440EC">
      <w:pPr>
        <w:pStyle w:val="Nadpis4"/>
        <w:numPr>
          <w:ilvl w:val="1"/>
          <w:numId w:val="30"/>
        </w:numPr>
        <w:ind w:left="993" w:hanging="567"/>
      </w:pPr>
      <w:r w:rsidRPr="002C4321">
        <w:t xml:space="preserve">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611DAAF" w14:textId="77777777" w:rsidR="00BD0C72" w:rsidRDefault="00BD0C72" w:rsidP="00BD0C72">
      <w:pPr>
        <w:pStyle w:val="Nadpis4"/>
        <w:numPr>
          <w:ilvl w:val="0"/>
          <w:numId w:val="0"/>
        </w:numPr>
        <w:ind w:left="993" w:hanging="567"/>
      </w:pPr>
      <w:r>
        <w:t>9.6</w:t>
      </w:r>
      <w:r>
        <w:tab/>
        <w:t>Verejný obstarávateľ výrazne odporúča záujemcom, aby si pozorne prečítali zverejnený manuál JOSEPHINE – skrátený návod Účastník, v ktorom sa dozvedia všetky podstatné informácie pre prácu so systémom JOSEPHINE. Manuál sa nachádza na základnej stránke josephine.proebiz.com vpravo hore.</w:t>
      </w:r>
    </w:p>
    <w:p w14:paraId="45FF214C" w14:textId="77777777" w:rsidR="00BD0C72" w:rsidRPr="00EC4837" w:rsidRDefault="00BD0C72" w:rsidP="00BD0C72"/>
    <w:p w14:paraId="67AD4383" w14:textId="77777777" w:rsidR="00BD0C72" w:rsidRPr="00DD2AF0" w:rsidRDefault="00BD0C72" w:rsidP="00F440EC">
      <w:pPr>
        <w:pStyle w:val="Nadpis3"/>
        <w:keepNext w:val="0"/>
        <w:numPr>
          <w:ilvl w:val="0"/>
          <w:numId w:val="30"/>
        </w:numPr>
        <w:rPr>
          <w:highlight w:val="lightGray"/>
        </w:rPr>
      </w:pPr>
      <w:bookmarkStart w:id="13" w:name="_Toc528317227"/>
      <w:r w:rsidRPr="00DD2AF0">
        <w:rPr>
          <w:highlight w:val="lightGray"/>
        </w:rPr>
        <w:t>Vysvetľovanie a doplnenie súťažných podkladov</w:t>
      </w:r>
      <w:bookmarkEnd w:id="13"/>
      <w:r w:rsidRPr="00DD2AF0">
        <w:rPr>
          <w:highlight w:val="lightGray"/>
        </w:rPr>
        <w:t xml:space="preserve"> </w:t>
      </w:r>
    </w:p>
    <w:p w14:paraId="7D03EFCC" w14:textId="77777777" w:rsidR="000B67A9" w:rsidRPr="000B67A9" w:rsidRDefault="00BD0C72" w:rsidP="00F440EC">
      <w:pPr>
        <w:pStyle w:val="Nadpis4"/>
        <w:numPr>
          <w:ilvl w:val="1"/>
          <w:numId w:val="30"/>
        </w:numPr>
        <w:ind w:left="993" w:hanging="567"/>
        <w:rPr>
          <w:bCs/>
        </w:rPr>
      </w:pPr>
      <w:r w:rsidRPr="002C4321">
        <w:t>V</w:t>
      </w:r>
      <w:r w:rsidR="000B67A9">
        <w:t>erejný obstarávateľ</w:t>
      </w:r>
      <w:r w:rsidRPr="002C4321">
        <w:t xml:space="preserve"> </w:t>
      </w:r>
      <w:r w:rsidR="000B67A9" w:rsidRPr="000B67A9">
        <w:rPr>
          <w:bCs/>
        </w:rPr>
        <w:t xml:space="preserve">bezodkladne poskytne vysvetlenie informácií potrebných </w:t>
      </w:r>
      <w:r w:rsidR="000B67A9" w:rsidRPr="000B67A9">
        <w:rPr>
          <w:bCs/>
        </w:rPr>
        <w:br/>
        <w:t>na vypracovanie ponuky a na preukázanie splnenia podmienok účasti všetkým záujemcom, ktorí sú im známi, najneskôr však šesť dní pred uplynutím lehoty na predkladanie ponúk za predpokladu, že o vysvetlenie záujemca požiada dostatočne vopred.</w:t>
      </w:r>
    </w:p>
    <w:p w14:paraId="1B1364F1" w14:textId="77777777" w:rsidR="00BD0C72" w:rsidRPr="00553C98" w:rsidRDefault="00BD0C72" w:rsidP="00BD0C72">
      <w:pPr>
        <w:jc w:val="both"/>
      </w:pPr>
    </w:p>
    <w:p w14:paraId="52142088" w14:textId="77777777" w:rsidR="00BD0C72" w:rsidRPr="00553C98" w:rsidRDefault="00BD0C72" w:rsidP="00BD0C72">
      <w:pPr>
        <w:pStyle w:val="Nadpis2"/>
        <w:keepNext w:val="0"/>
        <w:shd w:val="clear" w:color="auto" w:fill="BFBFBF"/>
        <w:spacing w:after="240"/>
        <w:jc w:val="center"/>
      </w:pPr>
      <w:bookmarkStart w:id="14" w:name="_Toc528317228"/>
      <w:r w:rsidRPr="00553C98">
        <w:t>Časť III. PRÍPRAVA PONUKY</w:t>
      </w:r>
      <w:bookmarkEnd w:id="14"/>
    </w:p>
    <w:p w14:paraId="6930D6F9" w14:textId="77777777" w:rsidR="00BD0C72" w:rsidRPr="00DD2AF0" w:rsidRDefault="00BD0C72" w:rsidP="00F440EC">
      <w:pPr>
        <w:pStyle w:val="Nadpis3"/>
        <w:keepNext w:val="0"/>
        <w:numPr>
          <w:ilvl w:val="0"/>
          <w:numId w:val="30"/>
        </w:numPr>
        <w:rPr>
          <w:highlight w:val="lightGray"/>
        </w:rPr>
      </w:pPr>
      <w:bookmarkStart w:id="15" w:name="_Toc528317229"/>
      <w:r w:rsidRPr="00DD2AF0">
        <w:rPr>
          <w:highlight w:val="lightGray"/>
        </w:rPr>
        <w:t>Jazyk ponuky</w:t>
      </w:r>
      <w:bookmarkEnd w:id="15"/>
    </w:p>
    <w:p w14:paraId="11B3F8EF" w14:textId="77777777" w:rsidR="00BD0C72" w:rsidRPr="002C4321" w:rsidRDefault="00BD0C72" w:rsidP="00F440EC">
      <w:pPr>
        <w:pStyle w:val="Nadpis4"/>
        <w:numPr>
          <w:ilvl w:val="1"/>
          <w:numId w:val="30"/>
        </w:numPr>
        <w:ind w:left="993" w:hanging="567"/>
      </w:pPr>
      <w:r w:rsidRPr="00553C98">
        <w:t>Celá ponuka a tiež dokumenty v nej predložené musia byť</w:t>
      </w:r>
      <w:r>
        <w:t xml:space="preserve"> vyhotovené v slovenskom jazyku, </w:t>
      </w:r>
      <w:r w:rsidRPr="002C4321">
        <w:t xml:space="preserve">to neplatí pre ponuku, ďalšie doklady a dokumenty vyhotovené v českom jazyku. </w:t>
      </w:r>
    </w:p>
    <w:p w14:paraId="4061A092" w14:textId="77777777" w:rsidR="00BD0C72" w:rsidRPr="00553C98" w:rsidRDefault="00BD0C72" w:rsidP="00F440EC">
      <w:pPr>
        <w:pStyle w:val="Nadpis4"/>
        <w:numPr>
          <w:ilvl w:val="1"/>
          <w:numId w:val="30"/>
        </w:numPr>
        <w:ind w:left="993" w:hanging="567"/>
      </w:pPr>
      <w:r w:rsidRPr="00553C98">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v obsahu predložených dokladov, rozhodujúci je úradný preklad do slovenského jazyka. Doklady musia byť aktuálne a musia odrážať skutočný stav v čase, v ktorom sa uchádzač zúčastňuje verejného obstarávania. </w:t>
      </w:r>
    </w:p>
    <w:p w14:paraId="7C59E045" w14:textId="77777777" w:rsidR="00BD0C72" w:rsidRPr="00553C98" w:rsidRDefault="00BD0C72" w:rsidP="00BD0C72">
      <w:pPr>
        <w:ind w:left="851"/>
        <w:jc w:val="both"/>
        <w:rPr>
          <w:sz w:val="20"/>
          <w:szCs w:val="20"/>
        </w:rPr>
      </w:pPr>
    </w:p>
    <w:p w14:paraId="1EFDB21A" w14:textId="77777777" w:rsidR="00BD0C72" w:rsidRPr="00DD2AF0" w:rsidRDefault="00BD0C72" w:rsidP="00F440EC">
      <w:pPr>
        <w:pStyle w:val="Nadpis3"/>
        <w:keepNext w:val="0"/>
        <w:numPr>
          <w:ilvl w:val="0"/>
          <w:numId w:val="30"/>
        </w:numPr>
        <w:rPr>
          <w:highlight w:val="lightGray"/>
        </w:rPr>
      </w:pPr>
      <w:bookmarkStart w:id="16" w:name="_Toc528317230"/>
      <w:r w:rsidRPr="00DD2AF0">
        <w:rPr>
          <w:highlight w:val="lightGray"/>
        </w:rPr>
        <w:t>Zábezpeka</w:t>
      </w:r>
      <w:bookmarkEnd w:id="16"/>
    </w:p>
    <w:p w14:paraId="05A64CD1" w14:textId="77777777" w:rsidR="00BD0C72" w:rsidRDefault="00BD0C72" w:rsidP="00747F3F">
      <w:pPr>
        <w:ind w:left="993" w:hanging="567"/>
      </w:pPr>
      <w:r>
        <w:t xml:space="preserve">12.1  </w:t>
      </w:r>
      <w:r w:rsidRPr="00AB6370">
        <w:t xml:space="preserve">Zábezpeka sa </w:t>
      </w:r>
      <w:r w:rsidR="00747F3F" w:rsidRPr="00AB6370">
        <w:t>ne</w:t>
      </w:r>
      <w:r w:rsidRPr="00AB6370">
        <w:t xml:space="preserve">vyžaduje. </w:t>
      </w:r>
    </w:p>
    <w:p w14:paraId="57DD9856" w14:textId="77777777" w:rsidR="00BD0C72" w:rsidRPr="005E4075" w:rsidRDefault="00BD0C72" w:rsidP="00BD0C72">
      <w:pPr>
        <w:ind w:firstLine="426"/>
      </w:pPr>
    </w:p>
    <w:p w14:paraId="6B29EDBC" w14:textId="77777777" w:rsidR="00BD0C72" w:rsidRPr="00DD2AF0" w:rsidRDefault="00BD0C72" w:rsidP="00F440EC">
      <w:pPr>
        <w:pStyle w:val="Nadpis3"/>
        <w:keepNext w:val="0"/>
        <w:numPr>
          <w:ilvl w:val="0"/>
          <w:numId w:val="30"/>
        </w:numPr>
        <w:rPr>
          <w:highlight w:val="lightGray"/>
        </w:rPr>
      </w:pPr>
      <w:bookmarkStart w:id="17" w:name="_Toc528317231"/>
      <w:r w:rsidRPr="00DD2AF0">
        <w:rPr>
          <w:highlight w:val="lightGray"/>
        </w:rPr>
        <w:t>Vyhotovenie ponuky</w:t>
      </w:r>
      <w:bookmarkEnd w:id="17"/>
    </w:p>
    <w:p w14:paraId="429244FA" w14:textId="77777777" w:rsidR="00BD0C72" w:rsidRPr="00E70267" w:rsidRDefault="00BD0C72" w:rsidP="00F440EC">
      <w:pPr>
        <w:pStyle w:val="Nadpis4"/>
        <w:numPr>
          <w:ilvl w:val="1"/>
          <w:numId w:val="30"/>
        </w:numPr>
        <w:ind w:left="993" w:hanging="567"/>
      </w:pPr>
      <w:r w:rsidRPr="00E70267">
        <w:t xml:space="preserve">Ponuka je vyhotovená elektronicky v zmysle § 49 ods. 1 písm. a) zákona o verejnom obstarávaní a vložená do systému JOSEPHINE umiestnenom na webovej adrese </w:t>
      </w:r>
      <w:hyperlink r:id="rId12" w:history="1">
        <w:r w:rsidRPr="004F7492">
          <w:rPr>
            <w:rStyle w:val="Hypertextovprepojenie"/>
          </w:rPr>
          <w:t>https://josephine.proebiz.com/</w:t>
        </w:r>
      </w:hyperlink>
      <w:r>
        <w:t xml:space="preserve">. </w:t>
      </w:r>
      <w:r w:rsidRPr="00E70267">
        <w:t xml:space="preserve"> </w:t>
      </w:r>
    </w:p>
    <w:p w14:paraId="006CF215" w14:textId="77777777" w:rsidR="00BD0C72" w:rsidRPr="00E70267" w:rsidRDefault="00BD0C72" w:rsidP="00F440EC">
      <w:pPr>
        <w:pStyle w:val="Nadpis4"/>
        <w:numPr>
          <w:ilvl w:val="1"/>
          <w:numId w:val="30"/>
        </w:numPr>
        <w:ind w:left="993" w:hanging="567"/>
      </w:pPr>
      <w:r w:rsidRPr="00E70267">
        <w:t xml:space="preserve">Elektronická ponuka sa vloží vyplnením ponukového formulára a vložením požadovaných dokladov a dokumentov v systéme JOSEPHINE umiestnenom na webovej adrese </w:t>
      </w:r>
      <w:hyperlink r:id="rId13" w:history="1">
        <w:r w:rsidRPr="004F7492">
          <w:rPr>
            <w:rStyle w:val="Hypertextovprepojenie"/>
          </w:rPr>
          <w:t>https://josephine.proebiz.com/</w:t>
        </w:r>
      </w:hyperlink>
      <w:r>
        <w:t xml:space="preserve">.  </w:t>
      </w:r>
      <w:r w:rsidRPr="00E70267">
        <w:t xml:space="preserve"> </w:t>
      </w:r>
    </w:p>
    <w:p w14:paraId="6E8FB923" w14:textId="77777777" w:rsidR="00BD0C72" w:rsidRPr="00E70267" w:rsidRDefault="00BD0C72" w:rsidP="00F440EC">
      <w:pPr>
        <w:pStyle w:val="Nadpis4"/>
        <w:numPr>
          <w:ilvl w:val="1"/>
          <w:numId w:val="30"/>
        </w:numPr>
        <w:ind w:left="993" w:hanging="567"/>
      </w:pPr>
      <w:r w:rsidRPr="00E70267">
        <w:t>V predloženej ponuke prostredníctvom systému JOSEPHINE musia byť pripojené požadované naskenované doklady podľa bodu 1</w:t>
      </w:r>
      <w:r>
        <w:t>7</w:t>
      </w:r>
      <w:r w:rsidRPr="00E70267">
        <w:t xml:space="preserve">. tejto časti súťažných podkladov (doporučený formát je „PDF“). </w:t>
      </w:r>
    </w:p>
    <w:p w14:paraId="1ABE65AF" w14:textId="77777777" w:rsidR="00BD0C72" w:rsidRPr="00E70267" w:rsidRDefault="00BD0C72" w:rsidP="00F440EC">
      <w:pPr>
        <w:pStyle w:val="Nadpis4"/>
        <w:numPr>
          <w:ilvl w:val="1"/>
          <w:numId w:val="30"/>
        </w:numPr>
        <w:ind w:left="993" w:hanging="567"/>
      </w:pPr>
      <w:r w:rsidRPr="00E70267">
        <w:t xml:space="preserve">Verejný obstarávateľ je povinný zachovávať mlčanlivosť o informáciách označených ako dôverné, ktoré im uchádzač poskytol </w:t>
      </w:r>
      <w:r w:rsidRPr="005E4075">
        <w:t xml:space="preserve">Uchádzač vo svojej ponuke označí, ktoré </w:t>
      </w:r>
      <w:r w:rsidRPr="005E4075">
        <w:lastRenderedPageBreak/>
        <w:t>informácie sú obchodným tajomstvom alebo dôvernými informáciami v zmysle § 22 zákona o VO.</w:t>
      </w:r>
    </w:p>
    <w:p w14:paraId="154FB43B" w14:textId="77777777" w:rsidR="00AB6370" w:rsidRPr="00AB6370" w:rsidRDefault="00BD0C72" w:rsidP="00F440EC">
      <w:pPr>
        <w:pStyle w:val="Nadpis4"/>
        <w:numPr>
          <w:ilvl w:val="1"/>
          <w:numId w:val="30"/>
        </w:numPr>
        <w:ind w:left="993" w:hanging="567"/>
        <w:rPr>
          <w:bCs/>
        </w:rPr>
      </w:pPr>
      <w:r w:rsidRPr="00553C98">
        <w:t xml:space="preserve">Dokumenty </w:t>
      </w:r>
      <w:r w:rsidR="00AB6370">
        <w:t xml:space="preserve">a doklady </w:t>
      </w:r>
      <w:r w:rsidR="00AB6370" w:rsidRPr="00AB6370">
        <w:rPr>
          <w:bCs/>
        </w:rPr>
        <w:t xml:space="preserve">tvoriace obsah ponuky, požadované v oznámení o vyhlásení verejného obstarávania a v týchto súťažných podkladoch, musia byť v ponuke elektronicky predložené ako </w:t>
      </w:r>
      <w:proofErr w:type="spellStart"/>
      <w:r w:rsidR="00AB6370" w:rsidRPr="00AB6370">
        <w:rPr>
          <w:bCs/>
        </w:rPr>
        <w:t>scany</w:t>
      </w:r>
      <w:proofErr w:type="spellEnd"/>
      <w:r w:rsidR="00AB6370" w:rsidRPr="00AB6370">
        <w:rPr>
          <w:bCs/>
        </w:rPr>
        <w:t xml:space="preserve"> originálov alebo úradne osvedčených kópií týchto dokladov alebo dokumentov, pokiaľ nie je určené inak. Odporúčaný formát naskenovaných dokladov alebo dokumentov je „PDF“. V prípade, ak sú doklady, ktorými uchádzač preukazuje splnenie podmienok účasti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00AB6370" w:rsidRPr="00AB6370">
        <w:rPr>
          <w:bCs/>
        </w:rPr>
        <w:t>Governmente</w:t>
      </w:r>
      <w:proofErr w:type="spellEnd"/>
      <w:r w:rsidR="00AB6370" w:rsidRPr="00AB6370">
        <w:rPr>
          <w:bCs/>
        </w:rPr>
        <w:t>) v platnom a účinnom znení.</w:t>
      </w:r>
    </w:p>
    <w:p w14:paraId="2DC2041E" w14:textId="77777777" w:rsidR="00BD0C72" w:rsidRPr="00553C98" w:rsidRDefault="00BD0C72" w:rsidP="00BD0C72">
      <w:pPr>
        <w:ind w:left="993"/>
        <w:jc w:val="both"/>
      </w:pPr>
    </w:p>
    <w:p w14:paraId="0724ADB9" w14:textId="77777777" w:rsidR="00BD0C72" w:rsidRPr="00DD2AF0" w:rsidRDefault="00BD0C72" w:rsidP="00F440EC">
      <w:pPr>
        <w:pStyle w:val="Nadpis3"/>
        <w:keepNext w:val="0"/>
        <w:numPr>
          <w:ilvl w:val="0"/>
          <w:numId w:val="30"/>
        </w:numPr>
        <w:rPr>
          <w:highlight w:val="lightGray"/>
        </w:rPr>
      </w:pPr>
      <w:bookmarkStart w:id="18" w:name="_Toc528317232"/>
      <w:r w:rsidRPr="00DD2AF0">
        <w:rPr>
          <w:highlight w:val="lightGray"/>
        </w:rPr>
        <w:t>Mena a ceny uvádzané v ponuke</w:t>
      </w:r>
      <w:bookmarkEnd w:id="18"/>
    </w:p>
    <w:p w14:paraId="252935E0" w14:textId="77777777" w:rsidR="00BD0C72" w:rsidRPr="00553C98" w:rsidRDefault="00BD0C72" w:rsidP="00F440EC">
      <w:pPr>
        <w:pStyle w:val="Nadpis4"/>
        <w:numPr>
          <w:ilvl w:val="1"/>
          <w:numId w:val="30"/>
        </w:numPr>
        <w:ind w:left="993" w:hanging="567"/>
      </w:pPr>
      <w:r w:rsidRPr="00553C98">
        <w:t>Cena predmetu zákazky musí byť stanovená podľa zákona NR SR č. 18/1996 Z. z. o cenách v znení neskorších predpisov, vyhlášky MF SR č. 87/1996 Z. z., ktorou sa vykonáva zákon Národnej rady Slovenskej republiky č. 18/1996 Z. z. o cenách a ostatných súvisiacich právnych predpisov.</w:t>
      </w:r>
    </w:p>
    <w:p w14:paraId="39049789" w14:textId="77777777" w:rsidR="00BD0C72" w:rsidRPr="00553C98" w:rsidRDefault="00BD0C72" w:rsidP="00F440EC">
      <w:pPr>
        <w:pStyle w:val="Nadpis4"/>
        <w:numPr>
          <w:ilvl w:val="1"/>
          <w:numId w:val="30"/>
        </w:numPr>
        <w:ind w:left="993" w:hanging="567"/>
      </w:pPr>
      <w:r w:rsidRPr="00553C98">
        <w:t xml:space="preserve">Uchádzačom navrhovaná zmluvná cena aj všetky ceny v ponuke budú vyjadrené v mene Slovenskej republiky v EUR. Navrhovaná zmluvná cena musí obsahovať cenu za celý požadovaný predmet zákazky, súčet/sumár všetkých položiek. </w:t>
      </w:r>
    </w:p>
    <w:p w14:paraId="00362F5A" w14:textId="77777777" w:rsidR="00BD0C72" w:rsidRPr="00553C98" w:rsidRDefault="00BD0C72" w:rsidP="00F440EC">
      <w:pPr>
        <w:pStyle w:val="Nadpis4"/>
        <w:numPr>
          <w:ilvl w:val="1"/>
          <w:numId w:val="30"/>
        </w:numPr>
        <w:ind w:left="993" w:hanging="567"/>
      </w:pPr>
      <w:r w:rsidRPr="00553C98">
        <w:t>Ak je uchádzač platcom dane z pridanej hodnoty (ďalej len „DPH“), navrhovanú zmluvnú cenu uvedie v zložení:</w:t>
      </w:r>
    </w:p>
    <w:p w14:paraId="39C3353C" w14:textId="77777777" w:rsidR="00BD0C72" w:rsidRPr="00553C98" w:rsidRDefault="00BD0C72" w:rsidP="00BD0C72">
      <w:pPr>
        <w:numPr>
          <w:ilvl w:val="2"/>
          <w:numId w:val="2"/>
        </w:numPr>
        <w:tabs>
          <w:tab w:val="num" w:pos="1560"/>
          <w:tab w:val="num" w:pos="1701"/>
        </w:tabs>
        <w:ind w:left="993" w:firstLine="0"/>
        <w:jc w:val="both"/>
      </w:pPr>
      <w:r w:rsidRPr="00553C98">
        <w:t>zmluvná cena bez DPH,</w:t>
      </w:r>
    </w:p>
    <w:p w14:paraId="10DE18B7" w14:textId="77777777" w:rsidR="00BD0C72" w:rsidRPr="00553C98" w:rsidRDefault="00BD0C72" w:rsidP="00BD0C72">
      <w:pPr>
        <w:numPr>
          <w:ilvl w:val="2"/>
          <w:numId w:val="2"/>
        </w:numPr>
        <w:tabs>
          <w:tab w:val="num" w:pos="1560"/>
          <w:tab w:val="num" w:pos="1701"/>
        </w:tabs>
        <w:ind w:left="993" w:firstLine="0"/>
        <w:jc w:val="both"/>
      </w:pPr>
      <w:r w:rsidRPr="00553C98">
        <w:t>sadzba DPH a výška DPH,</w:t>
      </w:r>
    </w:p>
    <w:p w14:paraId="3366E525" w14:textId="77777777" w:rsidR="00BD0C72" w:rsidRPr="00553C98" w:rsidRDefault="00BD0C72" w:rsidP="00BD0C72">
      <w:pPr>
        <w:numPr>
          <w:ilvl w:val="2"/>
          <w:numId w:val="2"/>
        </w:numPr>
        <w:tabs>
          <w:tab w:val="num" w:pos="1560"/>
          <w:tab w:val="num" w:pos="1701"/>
        </w:tabs>
        <w:ind w:left="993" w:firstLine="0"/>
        <w:jc w:val="both"/>
      </w:pPr>
      <w:r w:rsidRPr="00553C98">
        <w:t>zmluvná cena vrátane DPH.</w:t>
      </w:r>
    </w:p>
    <w:p w14:paraId="0D718CEB" w14:textId="77777777" w:rsidR="00BD0C72" w:rsidRPr="00553C98" w:rsidRDefault="00BD0C72" w:rsidP="00F440EC">
      <w:pPr>
        <w:pStyle w:val="Nadpis4"/>
        <w:numPr>
          <w:ilvl w:val="1"/>
          <w:numId w:val="30"/>
        </w:numPr>
        <w:ind w:left="993" w:hanging="567"/>
      </w:pPr>
      <w:r w:rsidRPr="00553C98">
        <w:t>Ak uchádzač nie je platiteľom DPH alebo DPH na uvedený predmet sa neuplatňuje, uvedie zmluvnú cenu bez DPH. Na skutočnosť, že nie je platiteľom DPH, upozorní/uvedie v ponuke.</w:t>
      </w:r>
    </w:p>
    <w:p w14:paraId="5837C9FE" w14:textId="77777777" w:rsidR="00BD0C72" w:rsidRPr="00553C98" w:rsidRDefault="00BD0C72" w:rsidP="00F440EC">
      <w:pPr>
        <w:pStyle w:val="Nadpis4"/>
        <w:numPr>
          <w:ilvl w:val="1"/>
          <w:numId w:val="30"/>
        </w:numPr>
        <w:ind w:left="993" w:hanging="567"/>
        <w:rPr>
          <w:lang w:eastAsia="cs-CZ"/>
        </w:rPr>
      </w:pPr>
      <w:r w:rsidRPr="00553C98">
        <w:rPr>
          <w:lang w:eastAsia="cs-CZ"/>
        </w:rPr>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 </w:t>
      </w:r>
    </w:p>
    <w:p w14:paraId="6F4CFF12" w14:textId="77777777" w:rsidR="00BD0C72" w:rsidRPr="00553C98" w:rsidRDefault="00BD0C72" w:rsidP="00F440EC">
      <w:pPr>
        <w:pStyle w:val="Nadpis4"/>
        <w:numPr>
          <w:ilvl w:val="1"/>
          <w:numId w:val="30"/>
        </w:numPr>
        <w:ind w:left="993" w:hanging="567"/>
        <w:rPr>
          <w:lang w:eastAsia="cs-CZ"/>
        </w:rPr>
      </w:pPr>
      <w:r w:rsidRPr="00553C98">
        <w:rPr>
          <w:lang w:eastAsia="cs-CZ"/>
        </w:rPr>
        <w:t>V prípade, ak je uchádzačom zahraničná osoba, do ceny bez DPH zahrnie príslušnú DPH, platnú v čase predloženia ponuky v krajine sídla verejného obstarávateľa.</w:t>
      </w:r>
    </w:p>
    <w:p w14:paraId="77E241A8" w14:textId="77777777" w:rsidR="00BD0C72" w:rsidRPr="00553C98" w:rsidRDefault="00BD0C72" w:rsidP="00BD0C72">
      <w:pPr>
        <w:ind w:left="993"/>
        <w:jc w:val="both"/>
      </w:pPr>
    </w:p>
    <w:p w14:paraId="3DFDCE6E" w14:textId="77777777" w:rsidR="00BD0C72" w:rsidRPr="00DD2AF0" w:rsidRDefault="00BD0C72" w:rsidP="00F440EC">
      <w:pPr>
        <w:pStyle w:val="Nadpis3"/>
        <w:keepNext w:val="0"/>
        <w:numPr>
          <w:ilvl w:val="0"/>
          <w:numId w:val="30"/>
        </w:numPr>
        <w:rPr>
          <w:highlight w:val="lightGray"/>
        </w:rPr>
      </w:pPr>
      <w:bookmarkStart w:id="19" w:name="_Toc528317233"/>
      <w:r w:rsidRPr="00DD2AF0">
        <w:rPr>
          <w:highlight w:val="lightGray"/>
        </w:rPr>
        <w:t>Variantné riešenie</w:t>
      </w:r>
      <w:bookmarkEnd w:id="19"/>
    </w:p>
    <w:p w14:paraId="4CE52A4D" w14:textId="77777777" w:rsidR="00BD0C72" w:rsidRDefault="00BD0C72" w:rsidP="00F440EC">
      <w:pPr>
        <w:pStyle w:val="Nadpis4"/>
        <w:numPr>
          <w:ilvl w:val="1"/>
          <w:numId w:val="30"/>
        </w:numPr>
        <w:ind w:left="993" w:hanging="567"/>
      </w:pPr>
      <w:r w:rsidRPr="00553C98">
        <w:t>Uchádzačom sa neumožňuje predložiť variantné riešenie. Ak súčasťou ponuky bude aj variantné riešenie, nebude naň verejný obstarávateľ prihliadať.</w:t>
      </w:r>
    </w:p>
    <w:p w14:paraId="0E94ABBC" w14:textId="77777777" w:rsidR="00BD0C72" w:rsidRPr="00275FAA" w:rsidRDefault="00BD0C72" w:rsidP="00BD0C72"/>
    <w:p w14:paraId="788D0404" w14:textId="77777777" w:rsidR="00BD0C72" w:rsidRPr="00553C98" w:rsidRDefault="00BD0C72" w:rsidP="00BD0C72">
      <w:pPr>
        <w:ind w:left="1134" w:hanging="708"/>
        <w:jc w:val="both"/>
      </w:pPr>
    </w:p>
    <w:p w14:paraId="54DFFA8C" w14:textId="77777777" w:rsidR="00BD0C72" w:rsidRPr="00767D86" w:rsidRDefault="00BD0C72" w:rsidP="00F440EC">
      <w:pPr>
        <w:pStyle w:val="Nadpis3"/>
        <w:keepNext w:val="0"/>
        <w:numPr>
          <w:ilvl w:val="0"/>
          <w:numId w:val="30"/>
        </w:numPr>
      </w:pPr>
      <w:bookmarkStart w:id="20" w:name="_Toc528317234"/>
      <w:r w:rsidRPr="00767D86">
        <w:t>Lehota viazanosti ponuky</w:t>
      </w:r>
      <w:bookmarkEnd w:id="20"/>
    </w:p>
    <w:p w14:paraId="2F9BB8AF" w14:textId="77777777" w:rsidR="00BD0C72" w:rsidRPr="00767D86" w:rsidRDefault="00BD0C72" w:rsidP="00F440EC">
      <w:pPr>
        <w:pStyle w:val="Nadpis4"/>
        <w:numPr>
          <w:ilvl w:val="1"/>
          <w:numId w:val="30"/>
        </w:numPr>
        <w:ind w:left="993" w:hanging="567"/>
      </w:pPr>
      <w:r w:rsidRPr="00767D86">
        <w:t>Uchádzač je svojou ponukou viazaný od uplynutia lehoty na predkladanie ponúk až do uplynutia lehoty viazanosti ponúk stanovenej verejným obstarávateľom do 31.</w:t>
      </w:r>
      <w:r w:rsidR="00747F3F" w:rsidRPr="00767D86">
        <w:t>03</w:t>
      </w:r>
      <w:r w:rsidRPr="00767D86">
        <w:t>.2023.</w:t>
      </w:r>
    </w:p>
    <w:p w14:paraId="0408D3AA" w14:textId="77777777" w:rsidR="00BD0C72" w:rsidRDefault="00BD0C72" w:rsidP="00F440EC">
      <w:pPr>
        <w:pStyle w:val="Nadpis4"/>
        <w:numPr>
          <w:ilvl w:val="1"/>
          <w:numId w:val="30"/>
        </w:numPr>
        <w:ind w:left="993" w:hanging="567"/>
      </w:pPr>
      <w:r w:rsidRPr="00553C98">
        <w:lastRenderedPageBreak/>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p>
    <w:p w14:paraId="61ACDC2D" w14:textId="77777777" w:rsidR="00BD0C72" w:rsidRPr="008E77BC" w:rsidRDefault="00BD0C72" w:rsidP="00BD0C72"/>
    <w:p w14:paraId="3F8785C3" w14:textId="77777777" w:rsidR="00BD0C72" w:rsidRPr="00553C98" w:rsidRDefault="00BD0C72" w:rsidP="00BD0C72">
      <w:pPr>
        <w:tabs>
          <w:tab w:val="num" w:pos="1440"/>
        </w:tabs>
        <w:jc w:val="both"/>
      </w:pPr>
    </w:p>
    <w:p w14:paraId="4D235465" w14:textId="77777777" w:rsidR="00BD0C72" w:rsidRPr="00906191" w:rsidRDefault="00BD0C72" w:rsidP="00F440EC">
      <w:pPr>
        <w:pStyle w:val="Nadpis3"/>
        <w:keepNext w:val="0"/>
        <w:numPr>
          <w:ilvl w:val="0"/>
          <w:numId w:val="30"/>
        </w:numPr>
        <w:rPr>
          <w:highlight w:val="lightGray"/>
          <w:lang w:eastAsia="cs-CZ"/>
        </w:rPr>
      </w:pPr>
      <w:bookmarkStart w:id="21" w:name="_Toc528317235"/>
      <w:r w:rsidRPr="00906191">
        <w:rPr>
          <w:highlight w:val="lightGray"/>
          <w:lang w:eastAsia="cs-CZ"/>
        </w:rPr>
        <w:t>Obsah ponuky</w:t>
      </w:r>
      <w:bookmarkEnd w:id="21"/>
    </w:p>
    <w:p w14:paraId="5F697643" w14:textId="77777777" w:rsidR="00BD0C72" w:rsidRDefault="008E2AF0" w:rsidP="00F440EC">
      <w:pPr>
        <w:numPr>
          <w:ilvl w:val="1"/>
          <w:numId w:val="14"/>
        </w:numPr>
        <w:ind w:left="993" w:hanging="567"/>
        <w:jc w:val="both"/>
      </w:pPr>
      <w:r w:rsidRPr="00525FAF">
        <w:rPr>
          <w:b/>
        </w:rPr>
        <w:t>Identifikačné údaje uchádzača</w:t>
      </w:r>
      <w:r>
        <w:t xml:space="preserve"> v rozsahu: </w:t>
      </w:r>
    </w:p>
    <w:p w14:paraId="6BEAE4CB"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 xml:space="preserve">Obchodné meno </w:t>
      </w:r>
    </w:p>
    <w:p w14:paraId="2D5834A3"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Sídlo</w:t>
      </w:r>
    </w:p>
    <w:p w14:paraId="2BE8127B"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Štatutárny orgán</w:t>
      </w:r>
    </w:p>
    <w:p w14:paraId="0119B42E"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Prípadne osoba splnomocnená na podpisovanie ponuky</w:t>
      </w:r>
    </w:p>
    <w:p w14:paraId="522204BA"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IČO</w:t>
      </w:r>
    </w:p>
    <w:p w14:paraId="7E1C405D"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DIČ</w:t>
      </w:r>
    </w:p>
    <w:p w14:paraId="1CDE3190"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IČ DPH</w:t>
      </w:r>
    </w:p>
    <w:p w14:paraId="13202BDF"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Bankové spojenie, IBAN</w:t>
      </w:r>
    </w:p>
    <w:p w14:paraId="543FB339" w14:textId="77777777" w:rsidR="008E2AF0" w:rsidRPr="008E2AF0" w:rsidRDefault="008E2AF0" w:rsidP="008E2AF0">
      <w:pPr>
        <w:pStyle w:val="Odsekzoznamu"/>
        <w:numPr>
          <w:ilvl w:val="2"/>
          <w:numId w:val="2"/>
        </w:numPr>
        <w:jc w:val="both"/>
        <w:rPr>
          <w:rFonts w:ascii="Times New Roman" w:hAnsi="Times New Roman"/>
          <w:sz w:val="24"/>
          <w:szCs w:val="24"/>
        </w:rPr>
      </w:pPr>
      <w:r w:rsidRPr="008E2AF0">
        <w:rPr>
          <w:rFonts w:ascii="Times New Roman" w:hAnsi="Times New Roman"/>
          <w:sz w:val="24"/>
          <w:szCs w:val="24"/>
        </w:rPr>
        <w:t>Kontaktná osoba</w:t>
      </w:r>
      <w:r>
        <w:rPr>
          <w:rFonts w:ascii="Times New Roman" w:hAnsi="Times New Roman"/>
          <w:sz w:val="24"/>
          <w:szCs w:val="24"/>
        </w:rPr>
        <w:t xml:space="preserve"> na komunikáciu, jej e-mailová adresa, telefónne čísla</w:t>
      </w:r>
      <w:r w:rsidRPr="008E2AF0">
        <w:rPr>
          <w:rFonts w:ascii="Times New Roman" w:hAnsi="Times New Roman"/>
          <w:sz w:val="24"/>
          <w:szCs w:val="24"/>
        </w:rPr>
        <w:t xml:space="preserve">     </w:t>
      </w:r>
    </w:p>
    <w:p w14:paraId="2ACB67CD" w14:textId="77777777" w:rsidR="008E2AF0" w:rsidRPr="008E2AF0" w:rsidRDefault="008E2AF0" w:rsidP="00F440EC">
      <w:pPr>
        <w:numPr>
          <w:ilvl w:val="1"/>
          <w:numId w:val="14"/>
        </w:numPr>
        <w:ind w:left="993" w:hanging="567"/>
      </w:pPr>
      <w:r w:rsidRPr="00525FAF">
        <w:rPr>
          <w:b/>
        </w:rPr>
        <w:t>Čestné vyhlásenia</w:t>
      </w:r>
      <w:r>
        <w:t xml:space="preserve"> podľa prílohy  č. 4 </w:t>
      </w:r>
      <w:r w:rsidRPr="008E2AF0">
        <w:t>týchto súťažných podkladov (pozn.: návrh zmluvy sa v ponuke nepredkladá),</w:t>
      </w:r>
    </w:p>
    <w:p w14:paraId="5859F1FF" w14:textId="77777777" w:rsidR="008E2AF0" w:rsidRDefault="008E2AF0" w:rsidP="00F440EC">
      <w:pPr>
        <w:numPr>
          <w:ilvl w:val="1"/>
          <w:numId w:val="14"/>
        </w:numPr>
        <w:ind w:left="993" w:hanging="567"/>
      </w:pPr>
      <w:r w:rsidRPr="00525FAF">
        <w:rPr>
          <w:b/>
        </w:rPr>
        <w:t>Čestné v</w:t>
      </w:r>
      <w:r w:rsidRPr="008E2AF0">
        <w:rPr>
          <w:b/>
        </w:rPr>
        <w:t>yhlásenie o vytvorení skupiny dodávateľov</w:t>
      </w:r>
      <w:r w:rsidRPr="008E2AF0">
        <w:t>“ uvedený v Prílohe č. 4 týchto súťažných podkladov, (ak sa uplatňuje),</w:t>
      </w:r>
      <w:r>
        <w:t xml:space="preserve"> </w:t>
      </w:r>
    </w:p>
    <w:p w14:paraId="0DA5AB44" w14:textId="77777777" w:rsidR="00525FAF" w:rsidRDefault="00B14D90" w:rsidP="00F440EC">
      <w:pPr>
        <w:numPr>
          <w:ilvl w:val="1"/>
          <w:numId w:val="14"/>
        </w:numPr>
        <w:ind w:left="993" w:hanging="567"/>
      </w:pPr>
      <w:r w:rsidRPr="00525FAF">
        <w:rPr>
          <w:b/>
        </w:rPr>
        <w:t>Plnú moc pre</w:t>
      </w:r>
      <w:r w:rsidR="00525FAF">
        <w:t xml:space="preserve"> </w:t>
      </w:r>
      <w:r w:rsidR="00525FAF" w:rsidRPr="00525FAF">
        <w:rPr>
          <w:b/>
        </w:rPr>
        <w:t>jedného z členov skupiny</w:t>
      </w:r>
      <w:r w:rsidR="00525FAF" w:rsidRPr="00525FAF">
        <w:t xml:space="preserve"> podľa </w:t>
      </w:r>
      <w:r w:rsidR="00525FAF" w:rsidRPr="00525FAF">
        <w:rPr>
          <w:bCs/>
        </w:rPr>
        <w:t>Prílohy č. 4</w:t>
      </w:r>
      <w:r w:rsidR="00525FAF" w:rsidRPr="00525FAF">
        <w:t xml:space="preserve"> týchto súťažných podkladov, (ak sa uplatňuje),</w:t>
      </w:r>
    </w:p>
    <w:p w14:paraId="27A80B33" w14:textId="77777777" w:rsidR="00525FAF" w:rsidRDefault="00525FAF" w:rsidP="00F440EC">
      <w:pPr>
        <w:numPr>
          <w:ilvl w:val="1"/>
          <w:numId w:val="14"/>
        </w:numPr>
        <w:ind w:left="993" w:hanging="567"/>
      </w:pPr>
      <w:r w:rsidRPr="00525FAF">
        <w:rPr>
          <w:b/>
        </w:rPr>
        <w:t>Návrh na</w:t>
      </w:r>
      <w:r>
        <w:t xml:space="preserve"> </w:t>
      </w:r>
      <w:r w:rsidRPr="00525FAF">
        <w:rPr>
          <w:b/>
        </w:rPr>
        <w:t>plnenie kritéria</w:t>
      </w:r>
      <w:r w:rsidRPr="00525FAF">
        <w:t xml:space="preserve"> podľa Prílohy č. 2 týchto súťažných podkladov (tabuľka č. 1),</w:t>
      </w:r>
    </w:p>
    <w:p w14:paraId="74C25F8B" w14:textId="77777777" w:rsidR="00525FAF" w:rsidRDefault="00525FAF" w:rsidP="00F440EC">
      <w:pPr>
        <w:numPr>
          <w:ilvl w:val="1"/>
          <w:numId w:val="14"/>
        </w:numPr>
        <w:ind w:left="993" w:hanging="567"/>
      </w:pPr>
      <w:r w:rsidRPr="00525FAF">
        <w:rPr>
          <w:b/>
        </w:rPr>
        <w:t>Vyplnená príloha č. 1 týchto súťažných podkladov</w:t>
      </w:r>
      <w:r w:rsidRPr="00525FAF">
        <w:t xml:space="preserve"> (</w:t>
      </w:r>
      <w:r w:rsidRPr="00525FAF">
        <w:rPr>
          <w:u w:val="single"/>
        </w:rPr>
        <w:t>Uchádzač uvedie skutočnú špecifikáciu dodávaného tovaru - vlastný návrh plnenia</w:t>
      </w:r>
      <w:r w:rsidRPr="00525FAF">
        <w:t>)</w:t>
      </w:r>
    </w:p>
    <w:p w14:paraId="5FD8444A" w14:textId="77777777" w:rsidR="00525FAF" w:rsidRDefault="00525FAF" w:rsidP="00F440EC">
      <w:pPr>
        <w:numPr>
          <w:ilvl w:val="1"/>
          <w:numId w:val="14"/>
        </w:numPr>
        <w:ind w:left="993" w:hanging="567"/>
      </w:pPr>
      <w:r w:rsidRPr="00525FAF">
        <w:rPr>
          <w:b/>
        </w:rPr>
        <w:t>Doklady a dokumenty na preukázanie splnenia podmienok účasti</w:t>
      </w:r>
      <w:r w:rsidRPr="00525FAF">
        <w:t xml:space="preserve"> uvedené v Oddiele III.1 oznámenia o vyhlásení verejného obstarávania </w:t>
      </w:r>
    </w:p>
    <w:p w14:paraId="06C0C133" w14:textId="77777777" w:rsidR="00525FAF" w:rsidRDefault="00525FAF" w:rsidP="00F440EC">
      <w:pPr>
        <w:numPr>
          <w:ilvl w:val="1"/>
          <w:numId w:val="14"/>
        </w:numPr>
        <w:ind w:left="993" w:hanging="567"/>
      </w:pPr>
      <w:r w:rsidRPr="00525FAF">
        <w:rPr>
          <w:b/>
        </w:rPr>
        <w:t>Údaje</w:t>
      </w:r>
      <w:r>
        <w:t xml:space="preserve"> </w:t>
      </w:r>
      <w:r w:rsidRPr="00525FAF">
        <w:rPr>
          <w:b/>
        </w:rPr>
        <w:t>o podiele zákazky, ktorý má uchádzač v úmysle zadať subdodávateľom</w:t>
      </w:r>
      <w:r w:rsidRPr="00525FAF">
        <w:t>, vrátane údajov o navrhovaných subdodávateľov, ich percentuálnom podiele na plnení zákazky a predmetoch subdodávok podľa Prílohy č. 4 týchto súťažných podkladov</w:t>
      </w:r>
      <w:r>
        <w:t xml:space="preserve"> </w:t>
      </w:r>
    </w:p>
    <w:p w14:paraId="2BC06DBD" w14:textId="77777777" w:rsidR="00BD0C72" w:rsidRDefault="00525FAF" w:rsidP="00F440EC">
      <w:pPr>
        <w:numPr>
          <w:ilvl w:val="1"/>
          <w:numId w:val="14"/>
        </w:numPr>
        <w:ind w:left="993" w:hanging="567"/>
      </w:pPr>
      <w:r w:rsidRPr="00525FAF">
        <w:rPr>
          <w:b/>
        </w:rPr>
        <w:t>Zoznam dôverných informácii</w:t>
      </w:r>
      <w:r w:rsidRPr="00525FAF">
        <w:t xml:space="preserve"> podľa Prílohy č. 4 týchto súťažných podkladov </w:t>
      </w:r>
    </w:p>
    <w:p w14:paraId="103EA595" w14:textId="77777777" w:rsidR="00BD0C72" w:rsidRPr="00275FAA" w:rsidRDefault="00BD0C72" w:rsidP="00BD0C72">
      <w:pPr>
        <w:ind w:left="1212" w:firstLine="206"/>
      </w:pPr>
    </w:p>
    <w:p w14:paraId="4E630844" w14:textId="77777777" w:rsidR="00BD0C72" w:rsidRPr="00DD2AF0" w:rsidRDefault="00BD0C72" w:rsidP="00F440EC">
      <w:pPr>
        <w:pStyle w:val="Nadpis3"/>
        <w:keepNext w:val="0"/>
        <w:numPr>
          <w:ilvl w:val="0"/>
          <w:numId w:val="30"/>
        </w:numPr>
        <w:rPr>
          <w:highlight w:val="lightGray"/>
        </w:rPr>
      </w:pPr>
      <w:bookmarkStart w:id="22" w:name="_Toc528317236"/>
      <w:r w:rsidRPr="00DD2AF0">
        <w:rPr>
          <w:highlight w:val="lightGray"/>
        </w:rPr>
        <w:t>Predloženie ponuky</w:t>
      </w:r>
      <w:bookmarkEnd w:id="22"/>
    </w:p>
    <w:p w14:paraId="4840E8F3" w14:textId="77777777" w:rsidR="00BD0C72" w:rsidRPr="00144BF0" w:rsidRDefault="00BD0C72" w:rsidP="00F440EC">
      <w:pPr>
        <w:pStyle w:val="Nadpis4"/>
        <w:numPr>
          <w:ilvl w:val="1"/>
          <w:numId w:val="30"/>
        </w:numPr>
        <w:ind w:left="993" w:hanging="567"/>
        <w:rPr>
          <w:lang w:eastAsia="cs-CZ"/>
        </w:rPr>
      </w:pPr>
      <w:r>
        <w:t xml:space="preserve">Predkladanie ponúk je umožnené iba autentifikovaným uchádzačom. </w:t>
      </w:r>
      <w:r w:rsidRPr="00144BF0">
        <w:rPr>
          <w:lang w:eastAsia="cs-CZ"/>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D35A0B8" w14:textId="77777777" w:rsidR="00BD0C72" w:rsidRPr="00144BF0" w:rsidRDefault="00BD0C72" w:rsidP="00F440EC">
      <w:pPr>
        <w:pStyle w:val="Nadpis4"/>
        <w:numPr>
          <w:ilvl w:val="1"/>
          <w:numId w:val="30"/>
        </w:numPr>
        <w:ind w:left="993" w:hanging="567"/>
        <w:rPr>
          <w:lang w:eastAsia="cs-CZ"/>
        </w:rPr>
      </w:pPr>
      <w:r w:rsidRPr="00144BF0">
        <w:rPr>
          <w:lang w:eastAsia="cs-CZ"/>
        </w:rPr>
        <w:t xml:space="preserve">Ponuky sa budú predkladať elektronicky v zmysle § 49 ods. 1 písm. a) zákona o verejnom obstarávaní do systému JOSEPHINE, umiestnenom na webovej adrese </w:t>
      </w:r>
      <w:hyperlink r:id="rId14" w:history="1">
        <w:r w:rsidRPr="004F7492">
          <w:rPr>
            <w:rStyle w:val="Hypertextovprepojenie"/>
            <w:lang w:eastAsia="cs-CZ"/>
          </w:rPr>
          <w:t>https://josephine.proebiz.com/</w:t>
        </w:r>
      </w:hyperlink>
      <w:r w:rsidRPr="00144BF0">
        <w:rPr>
          <w:lang w:eastAsia="cs-CZ"/>
        </w:rPr>
        <w:t>,</w:t>
      </w:r>
      <w:r>
        <w:rPr>
          <w:lang w:eastAsia="cs-CZ"/>
        </w:rPr>
        <w:t xml:space="preserve"> </w:t>
      </w:r>
      <w:r w:rsidRPr="00144BF0">
        <w:rPr>
          <w:lang w:eastAsia="cs-CZ"/>
        </w:rPr>
        <w:t xml:space="preserve">v lehote na predkladanie ponúk podľa bodu </w:t>
      </w:r>
      <w:r>
        <w:rPr>
          <w:lang w:eastAsia="cs-CZ"/>
        </w:rPr>
        <w:t>19</w:t>
      </w:r>
      <w:r w:rsidRPr="00144BF0">
        <w:rPr>
          <w:lang w:eastAsia="cs-CZ"/>
        </w:rPr>
        <w:t xml:space="preserve">.2 </w:t>
      </w:r>
    </w:p>
    <w:p w14:paraId="0D63A902" w14:textId="77777777" w:rsidR="00BD0C72" w:rsidRPr="00144BF0" w:rsidRDefault="00BD0C72" w:rsidP="00F440EC">
      <w:pPr>
        <w:pStyle w:val="Nadpis4"/>
        <w:numPr>
          <w:ilvl w:val="1"/>
          <w:numId w:val="30"/>
        </w:numPr>
        <w:ind w:left="993" w:hanging="567"/>
        <w:rPr>
          <w:lang w:eastAsia="cs-CZ"/>
        </w:rPr>
      </w:pPr>
      <w:r w:rsidRPr="00144BF0">
        <w:rPr>
          <w:lang w:eastAsia="cs-CZ"/>
        </w:rPr>
        <w:t>Predkladanie ponúk je umožnené iba autentifikovaným uchádzačom. Autentifikáciu je možné previesť dvoma spôsobmi</w:t>
      </w:r>
      <w:r>
        <w:rPr>
          <w:lang w:eastAsia="cs-CZ"/>
        </w:rPr>
        <w:t>:</w:t>
      </w:r>
      <w:r w:rsidRPr="00144BF0">
        <w:rPr>
          <w:lang w:eastAsia="cs-CZ"/>
        </w:rPr>
        <w:t xml:space="preserve"> </w:t>
      </w:r>
    </w:p>
    <w:p w14:paraId="43577670" w14:textId="77777777" w:rsidR="00BD0C72" w:rsidRPr="00144BF0" w:rsidRDefault="00BD0C72" w:rsidP="00BD0C72">
      <w:pPr>
        <w:pStyle w:val="Nadpis4"/>
        <w:numPr>
          <w:ilvl w:val="0"/>
          <w:numId w:val="0"/>
        </w:numPr>
        <w:ind w:left="1276" w:hanging="283"/>
        <w:rPr>
          <w:lang w:eastAsia="cs-CZ"/>
        </w:rPr>
      </w:pPr>
      <w:r>
        <w:rPr>
          <w:lang w:eastAsia="cs-CZ"/>
        </w:rPr>
        <w:lastRenderedPageBreak/>
        <w:t xml:space="preserve">a) </w:t>
      </w:r>
      <w:r w:rsidRPr="00144BF0">
        <w:rPr>
          <w:lang w:eastAsia="cs-CZ"/>
        </w:rPr>
        <w:t>v systému JOSEPHINE registráciou a prihlásením pomocou občianskeho preukazom s elektronickým čipom a bezpečnostným osobnostným kódom (</w:t>
      </w:r>
      <w:proofErr w:type="spellStart"/>
      <w:r w:rsidRPr="00144BF0">
        <w:rPr>
          <w:lang w:eastAsia="cs-CZ"/>
        </w:rPr>
        <w:t>eID</w:t>
      </w:r>
      <w:proofErr w:type="spellEnd"/>
      <w:r w:rsidRPr="00144BF0">
        <w:rPr>
          <w:lang w:eastAsia="cs-CZ"/>
        </w:rPr>
        <w:t xml:space="preserve">) </w:t>
      </w:r>
    </w:p>
    <w:p w14:paraId="0D676FD2" w14:textId="77777777" w:rsidR="00BD0C72" w:rsidRPr="00144BF0" w:rsidRDefault="00BD0C72" w:rsidP="00BD0C72">
      <w:pPr>
        <w:pStyle w:val="Nadpis4"/>
        <w:numPr>
          <w:ilvl w:val="0"/>
          <w:numId w:val="0"/>
        </w:numPr>
        <w:ind w:left="1276" w:hanging="283"/>
        <w:rPr>
          <w:lang w:eastAsia="cs-CZ"/>
        </w:rPr>
      </w:pPr>
      <w:r w:rsidRPr="00144BF0">
        <w:rPr>
          <w:lang w:eastAsia="cs-CZ"/>
        </w:rPr>
        <w:t xml:space="preserve">b) alebo počkaním na autorizačný kód, ktorý bude poslaný na adresu sídla firmy uchádzača v listovej podobe formou doporučenej pošty. Lehota na tento úkon je 48 hodín a je potreba s touto dobou počítať pri vkladaní ponuky. </w:t>
      </w:r>
    </w:p>
    <w:p w14:paraId="5439898E" w14:textId="77777777" w:rsidR="00BD0C72" w:rsidRPr="00144BF0" w:rsidRDefault="00BD0C72" w:rsidP="00F440EC">
      <w:pPr>
        <w:pStyle w:val="Nadpis4"/>
        <w:numPr>
          <w:ilvl w:val="1"/>
          <w:numId w:val="30"/>
        </w:numPr>
        <w:ind w:left="993" w:hanging="567"/>
        <w:rPr>
          <w:lang w:eastAsia="cs-CZ"/>
        </w:rPr>
      </w:pPr>
      <w:r w:rsidRPr="00144BF0">
        <w:rPr>
          <w:lang w:eastAsia="cs-CZ"/>
        </w:rPr>
        <w:t xml:space="preserve">Autentifikovaný uchádzač si po prihlásení do systému JOSEPHINE v Prehľade zákaziek vyberie predmetnú zákazku a vloží svoju ponuku do určeného formulára na príjem ponúk, ktorý nájde v záložke „Ponuky“. </w:t>
      </w:r>
    </w:p>
    <w:p w14:paraId="3E5EE441" w14:textId="77777777" w:rsidR="00BD0C72" w:rsidRPr="00144BF0" w:rsidRDefault="00BD0C72" w:rsidP="00F440EC">
      <w:pPr>
        <w:pStyle w:val="Nadpis4"/>
        <w:numPr>
          <w:ilvl w:val="1"/>
          <w:numId w:val="30"/>
        </w:numPr>
        <w:ind w:left="993" w:hanging="567"/>
        <w:rPr>
          <w:lang w:eastAsia="cs-CZ"/>
        </w:rPr>
      </w:pPr>
      <w:r w:rsidRPr="00144BF0">
        <w:rPr>
          <w:lang w:eastAsia="cs-CZ"/>
        </w:rPr>
        <w:t>Požiadavka verejného obstarávateľa, ktoré doklady, dokumenty a ďalšie písomnosti musia byť predložené v ponuke je uvedená v bode 1</w:t>
      </w:r>
      <w:r>
        <w:rPr>
          <w:lang w:eastAsia="cs-CZ"/>
        </w:rPr>
        <w:t>7</w:t>
      </w:r>
      <w:r w:rsidRPr="00144BF0">
        <w:rPr>
          <w:lang w:eastAsia="cs-CZ"/>
        </w:rPr>
        <w:t>. tohto oddielu súťažných podkladov</w:t>
      </w:r>
      <w:r>
        <w:rPr>
          <w:lang w:eastAsia="cs-CZ"/>
        </w:rPr>
        <w:t xml:space="preserve"> vo formáte „PDF“</w:t>
      </w:r>
      <w:r w:rsidRPr="00144BF0">
        <w:rPr>
          <w:lang w:eastAsia="cs-CZ"/>
        </w:rPr>
        <w:t xml:space="preserve">. </w:t>
      </w:r>
    </w:p>
    <w:p w14:paraId="59675905" w14:textId="77777777" w:rsidR="00BD0C72" w:rsidRDefault="00E97965" w:rsidP="00F440EC">
      <w:pPr>
        <w:pStyle w:val="Nadpis4"/>
        <w:numPr>
          <w:ilvl w:val="1"/>
          <w:numId w:val="30"/>
        </w:numPr>
        <w:ind w:left="993" w:hanging="567"/>
        <w:rPr>
          <w:lang w:eastAsia="cs-CZ"/>
        </w:rPr>
      </w:pPr>
      <w:r>
        <w:rPr>
          <w:lang w:eastAsia="cs-CZ"/>
        </w:rPr>
        <w:t>V kontexte</w:t>
      </w:r>
      <w:r w:rsidR="00BD0C72" w:rsidRPr="00144BF0">
        <w:rPr>
          <w:lang w:eastAsia="cs-CZ"/>
        </w:rPr>
        <w:t xml:space="preserve"> </w:t>
      </w:r>
      <w:r w:rsidR="00BD0C72">
        <w:rPr>
          <w:lang w:eastAsia="cs-CZ"/>
        </w:rPr>
        <w:t>zákona o VO</w:t>
      </w:r>
      <w:r w:rsidR="00BD0C72" w:rsidRPr="00144BF0">
        <w:rPr>
          <w:lang w:eastAsia="cs-CZ"/>
        </w:rPr>
        <w:t xml:space="preserve"> </w:t>
      </w:r>
      <w:r>
        <w:rPr>
          <w:lang w:eastAsia="cs-CZ"/>
        </w:rPr>
        <w:t>§ 49 ods.</w:t>
      </w:r>
      <w:r w:rsidR="00BD0C72" w:rsidRPr="00144BF0">
        <w:rPr>
          <w:lang w:eastAsia="cs-CZ"/>
        </w:rPr>
        <w:t xml:space="preserve"> 1</w:t>
      </w:r>
      <w:r>
        <w:rPr>
          <w:lang w:eastAsia="cs-CZ"/>
        </w:rPr>
        <w:t xml:space="preserve"> písm. </w:t>
      </w:r>
      <w:r w:rsidR="00BD0C72" w:rsidRPr="00144BF0">
        <w:rPr>
          <w:lang w:eastAsia="cs-CZ"/>
        </w:rPr>
        <w:t>a</w:t>
      </w:r>
      <w:r>
        <w:rPr>
          <w:lang w:eastAsia="cs-CZ"/>
        </w:rPr>
        <w:t>)</w:t>
      </w:r>
      <w:r w:rsidR="00BD0C72" w:rsidRPr="00144BF0">
        <w:rPr>
          <w:lang w:eastAsia="cs-CZ"/>
        </w:rPr>
        <w:t xml:space="preserve"> upozorňujeme uchádzačov na náležitosti predkladania ponúk elektronicky. </w:t>
      </w:r>
    </w:p>
    <w:p w14:paraId="366BE310" w14:textId="77777777" w:rsidR="00BD0C72" w:rsidRPr="00553C98" w:rsidRDefault="00BD0C72" w:rsidP="00BD0C72">
      <w:pPr>
        <w:ind w:left="993" w:hanging="567"/>
        <w:rPr>
          <w:sz w:val="20"/>
        </w:rPr>
      </w:pPr>
    </w:p>
    <w:p w14:paraId="63F29F7F" w14:textId="77777777" w:rsidR="00BD0C72" w:rsidRPr="00DD2AF0" w:rsidRDefault="00BD0C72" w:rsidP="00F440EC">
      <w:pPr>
        <w:pStyle w:val="Nadpis3"/>
        <w:keepNext w:val="0"/>
        <w:numPr>
          <w:ilvl w:val="0"/>
          <w:numId w:val="30"/>
        </w:numPr>
        <w:rPr>
          <w:highlight w:val="lightGray"/>
        </w:rPr>
      </w:pPr>
      <w:bookmarkStart w:id="23" w:name="_Toc528317237"/>
      <w:r w:rsidRPr="00DD2AF0">
        <w:rPr>
          <w:highlight w:val="lightGray"/>
        </w:rPr>
        <w:t>Miesto a termín predkladania ponúk</w:t>
      </w:r>
      <w:bookmarkEnd w:id="23"/>
    </w:p>
    <w:p w14:paraId="6DDDBE4D" w14:textId="77777777" w:rsidR="00525FAF" w:rsidRPr="00525FAF" w:rsidRDefault="00BD0C72" w:rsidP="00F440EC">
      <w:pPr>
        <w:pStyle w:val="Nadpis4"/>
        <w:numPr>
          <w:ilvl w:val="1"/>
          <w:numId w:val="30"/>
        </w:numPr>
        <w:ind w:left="993" w:hanging="567"/>
        <w:rPr>
          <w:lang w:eastAsia="cs-CZ"/>
        </w:rPr>
      </w:pPr>
      <w:r w:rsidRPr="00525FAF">
        <w:rPr>
          <w:b/>
          <w:lang w:eastAsia="cs-CZ"/>
        </w:rPr>
        <w:t xml:space="preserve">Ponuky </w:t>
      </w:r>
      <w:r w:rsidR="00525FAF" w:rsidRPr="00525FAF">
        <w:rPr>
          <w:b/>
          <w:lang w:eastAsia="cs-CZ"/>
        </w:rPr>
        <w:t>je potrebné doručiť v lehote na predkladanie ponúk a elektronicky, prostredníctvom systému JOSEPHINE.</w:t>
      </w:r>
    </w:p>
    <w:p w14:paraId="6EDA70C7" w14:textId="007EAF83" w:rsidR="00BD0C72" w:rsidRPr="00144BF0" w:rsidRDefault="00BD0C72" w:rsidP="00F440EC">
      <w:pPr>
        <w:pStyle w:val="Nadpis4"/>
        <w:numPr>
          <w:ilvl w:val="1"/>
          <w:numId w:val="30"/>
        </w:numPr>
        <w:ind w:left="993" w:hanging="567"/>
        <w:rPr>
          <w:lang w:eastAsia="cs-CZ"/>
        </w:rPr>
      </w:pPr>
      <w:r w:rsidRPr="00144BF0">
        <w:rPr>
          <w:lang w:eastAsia="cs-CZ"/>
        </w:rPr>
        <w:t xml:space="preserve">Lehota na predkladanie ponúk </w:t>
      </w:r>
      <w:r w:rsidR="00525FAF">
        <w:rPr>
          <w:lang w:eastAsia="cs-CZ"/>
        </w:rPr>
        <w:t xml:space="preserve">je uvedená </w:t>
      </w:r>
      <w:r w:rsidR="008A1012">
        <w:rPr>
          <w:lang w:eastAsia="cs-CZ"/>
        </w:rPr>
        <w:t>v</w:t>
      </w:r>
      <w:r>
        <w:rPr>
          <w:lang w:eastAsia="cs-CZ"/>
        </w:rPr>
        <w:t xml:space="preserve"> </w:t>
      </w:r>
      <w:r w:rsidR="008A1012">
        <w:rPr>
          <w:lang w:eastAsia="cs-CZ"/>
        </w:rPr>
        <w:t>oznámení</w:t>
      </w:r>
      <w:r w:rsidR="00525FAF">
        <w:rPr>
          <w:lang w:eastAsia="cs-CZ"/>
        </w:rPr>
        <w:t xml:space="preserve"> o vyhlásení verejného obstarávania.</w:t>
      </w:r>
    </w:p>
    <w:p w14:paraId="4D257635" w14:textId="77777777" w:rsidR="00BD0C72" w:rsidRPr="00144BF0" w:rsidRDefault="00BD0C72" w:rsidP="00F440EC">
      <w:pPr>
        <w:pStyle w:val="Nadpis4"/>
        <w:numPr>
          <w:ilvl w:val="1"/>
          <w:numId w:val="30"/>
        </w:numPr>
        <w:ind w:left="993" w:hanging="567"/>
        <w:rPr>
          <w:lang w:eastAsia="cs-CZ"/>
        </w:rPr>
      </w:pPr>
      <w:r w:rsidRPr="00144BF0">
        <w:rPr>
          <w:lang w:eastAsia="cs-CZ"/>
        </w:rPr>
        <w:t xml:space="preserve">Ponuka uchádzača predložená po uplynutí lehoty na predkladanie ponúk stanovenej v bode </w:t>
      </w:r>
      <w:r>
        <w:rPr>
          <w:lang w:eastAsia="cs-CZ"/>
        </w:rPr>
        <w:t>19</w:t>
      </w:r>
      <w:r w:rsidRPr="00144BF0">
        <w:rPr>
          <w:lang w:eastAsia="cs-CZ"/>
        </w:rPr>
        <w:t xml:space="preserve">.2. tejto časti súťažných podkladov sa elektronicky neotvoria. </w:t>
      </w:r>
    </w:p>
    <w:p w14:paraId="3134A918" w14:textId="77777777" w:rsidR="00BD0C72" w:rsidRPr="00553C98" w:rsidRDefault="00BD0C72" w:rsidP="00BD0C72">
      <w:pPr>
        <w:jc w:val="both"/>
        <w:rPr>
          <w:b/>
          <w:sz w:val="20"/>
        </w:rPr>
      </w:pPr>
    </w:p>
    <w:p w14:paraId="4C47CF64" w14:textId="77777777" w:rsidR="00BD0C72" w:rsidRPr="00906191" w:rsidRDefault="00BD0C72" w:rsidP="00F440EC">
      <w:pPr>
        <w:pStyle w:val="Nadpis3"/>
        <w:keepNext w:val="0"/>
        <w:numPr>
          <w:ilvl w:val="0"/>
          <w:numId w:val="30"/>
        </w:numPr>
      </w:pPr>
      <w:r w:rsidRPr="00553C98">
        <w:t xml:space="preserve"> </w:t>
      </w:r>
      <w:bookmarkStart w:id="24" w:name="_Toc528317238"/>
      <w:r w:rsidRPr="00DD2AF0">
        <w:rPr>
          <w:highlight w:val="lightGray"/>
        </w:rPr>
        <w:t>Doplnenie, zmena a odvolanie ponuky</w:t>
      </w:r>
      <w:bookmarkEnd w:id="24"/>
    </w:p>
    <w:p w14:paraId="79EC08B7" w14:textId="77777777" w:rsidR="00BD0C72" w:rsidRDefault="00BD0C72" w:rsidP="00F440EC">
      <w:pPr>
        <w:numPr>
          <w:ilvl w:val="1"/>
          <w:numId w:val="30"/>
        </w:numPr>
        <w:tabs>
          <w:tab w:val="left" w:pos="993"/>
        </w:tabs>
        <w:jc w:val="both"/>
      </w:pPr>
      <w:r>
        <w:t xml:space="preserve">Uchádzač môže predloženú ponuku doplniť, zmeniť alebo odvolať do uplynutia </w:t>
      </w:r>
      <w:r w:rsidRPr="00906191">
        <w:t>lehoty</w:t>
      </w:r>
      <w:r>
        <w:t xml:space="preserve">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F174911" w14:textId="77777777" w:rsidR="00BD0C72" w:rsidRDefault="00BD0C72" w:rsidP="00BD0C72">
      <w:pPr>
        <w:ind w:left="786"/>
        <w:jc w:val="both"/>
      </w:pPr>
    </w:p>
    <w:p w14:paraId="6B5B034A" w14:textId="77777777" w:rsidR="00BD0C72" w:rsidRPr="00553C98" w:rsidRDefault="00BD0C72" w:rsidP="00BD0C72">
      <w:pPr>
        <w:ind w:left="786"/>
        <w:jc w:val="both"/>
        <w:rPr>
          <w:sz w:val="20"/>
        </w:rPr>
      </w:pPr>
    </w:p>
    <w:p w14:paraId="1D9A204D" w14:textId="77777777" w:rsidR="00BD0C72" w:rsidRPr="00553C98" w:rsidRDefault="00BD0C72" w:rsidP="00BD0C72">
      <w:pPr>
        <w:pStyle w:val="Nadpis2"/>
        <w:keepNext w:val="0"/>
        <w:shd w:val="clear" w:color="auto" w:fill="BFBFBF"/>
        <w:spacing w:after="240"/>
        <w:jc w:val="center"/>
      </w:pPr>
      <w:bookmarkStart w:id="25" w:name="_Toc528317239"/>
      <w:r w:rsidRPr="00553C98">
        <w:t>Časť IV. OTVÁRANIE A VYHODNOTENIE PONÚK</w:t>
      </w:r>
      <w:bookmarkEnd w:id="25"/>
    </w:p>
    <w:p w14:paraId="3CD5EB89" w14:textId="77777777" w:rsidR="00BD0C72" w:rsidRPr="00DD2AF0" w:rsidRDefault="00BD0C72" w:rsidP="00F440EC">
      <w:pPr>
        <w:pStyle w:val="Nadpis3"/>
        <w:keepNext w:val="0"/>
        <w:numPr>
          <w:ilvl w:val="0"/>
          <w:numId w:val="30"/>
        </w:numPr>
        <w:rPr>
          <w:highlight w:val="lightGray"/>
        </w:rPr>
      </w:pPr>
      <w:bookmarkStart w:id="26" w:name="_Toc528317240"/>
      <w:r w:rsidRPr="00DD2AF0">
        <w:rPr>
          <w:highlight w:val="lightGray"/>
        </w:rPr>
        <w:t xml:space="preserve">Otváranie </w:t>
      </w:r>
      <w:bookmarkEnd w:id="26"/>
      <w:r>
        <w:rPr>
          <w:highlight w:val="lightGray"/>
        </w:rPr>
        <w:t>ponúk</w:t>
      </w:r>
      <w:r w:rsidR="00525FAF">
        <w:rPr>
          <w:highlight w:val="lightGray"/>
        </w:rPr>
        <w:t>/sprístupnenie ponúk</w:t>
      </w:r>
    </w:p>
    <w:p w14:paraId="75B9BE22" w14:textId="77777777" w:rsidR="00BD0C72" w:rsidRPr="00E97965" w:rsidRDefault="00E97965" w:rsidP="00F440EC">
      <w:pPr>
        <w:pStyle w:val="Nadpis4"/>
        <w:numPr>
          <w:ilvl w:val="1"/>
          <w:numId w:val="30"/>
        </w:numPr>
        <w:ind w:left="993" w:hanging="567"/>
      </w:pPr>
      <w:r w:rsidRPr="00E97965">
        <w:t xml:space="preserve">Otváranie/sprístupnenie ponúk vykoná komisia v súlade s § 52 zákona </w:t>
      </w:r>
    </w:p>
    <w:p w14:paraId="71C0169C" w14:textId="77777777" w:rsidR="00BD0C72" w:rsidRPr="00E97965" w:rsidRDefault="00E97965" w:rsidP="00F440EC">
      <w:pPr>
        <w:pStyle w:val="Nadpis4"/>
        <w:numPr>
          <w:ilvl w:val="1"/>
          <w:numId w:val="30"/>
        </w:numPr>
        <w:ind w:left="993" w:hanging="567"/>
      </w:pPr>
      <w:r w:rsidRPr="00E97965">
        <w:t xml:space="preserve">Otváranie/sprístupnenie ponúk sa uskutoční v čase uvedenom v oznámení o vyhlásení verejného obstarávania </w:t>
      </w:r>
    </w:p>
    <w:p w14:paraId="71304D0A" w14:textId="77777777" w:rsidR="00BD0C72" w:rsidRPr="00E97965" w:rsidRDefault="00E97965" w:rsidP="00F440EC">
      <w:pPr>
        <w:pStyle w:val="Nadpis4"/>
        <w:numPr>
          <w:ilvl w:val="1"/>
          <w:numId w:val="30"/>
        </w:numPr>
        <w:spacing w:after="240"/>
        <w:ind w:left="993" w:hanging="567"/>
      </w:pPr>
      <w:bookmarkStart w:id="27" w:name="_Ref1546263"/>
      <w:r w:rsidRPr="00E97965">
        <w:t xml:space="preserve">Verejný obstarávateľ sa rozhodol využiť v systéme JOSEPHINE </w:t>
      </w:r>
      <w:bookmarkEnd w:id="27"/>
      <w:r w:rsidRPr="00E97965">
        <w:t>on-line sprístupnenia ponúk. On-line sprístupnenia ponúk  sa môže zúčastniť iba uchádzač, ktorého ponuka bola predložená v lehote na predkladanie ponúk. Pri on-line sprístupnení budú zverejnené informácie v zmysle zákona. Všetky prístupy do tohto „on-line“ prostredia zo strany uchádzačov bude systém JOSEPHINE logovať a budú súčasťou protokolov v danom obstarávaní</w:t>
      </w:r>
      <w:r>
        <w:t>.</w:t>
      </w:r>
    </w:p>
    <w:p w14:paraId="650867E6" w14:textId="77777777" w:rsidR="00BD0C72" w:rsidRPr="00EC0D5A" w:rsidRDefault="00BD0C72" w:rsidP="00BD0C72"/>
    <w:p w14:paraId="0E86D8B8" w14:textId="77777777" w:rsidR="00BD0C72" w:rsidRPr="00DD2AF0" w:rsidRDefault="00ED2627" w:rsidP="00F440EC">
      <w:pPr>
        <w:pStyle w:val="Nadpis3"/>
        <w:keepNext w:val="0"/>
        <w:numPr>
          <w:ilvl w:val="0"/>
          <w:numId w:val="30"/>
        </w:numPr>
        <w:rPr>
          <w:highlight w:val="lightGray"/>
        </w:rPr>
      </w:pPr>
      <w:bookmarkStart w:id="28" w:name="_Toc528317241"/>
      <w:r w:rsidRPr="00ED2627">
        <w:rPr>
          <w:highlight w:val="lightGray"/>
        </w:rPr>
        <w:t xml:space="preserve">Vyhodnotenie splnenia podmienok účasti a vyhodnotenie ponúk </w:t>
      </w:r>
      <w:bookmarkEnd w:id="28"/>
    </w:p>
    <w:p w14:paraId="6634CF7A" w14:textId="77777777" w:rsidR="00BD0C72" w:rsidRPr="002F2120" w:rsidRDefault="002F2120" w:rsidP="00F440EC">
      <w:pPr>
        <w:pStyle w:val="Nadpis4"/>
        <w:numPr>
          <w:ilvl w:val="1"/>
          <w:numId w:val="30"/>
        </w:numPr>
        <w:ind w:left="993" w:hanging="562"/>
      </w:pPr>
      <w:r w:rsidRPr="002F2120">
        <w:t>Vyhodnotenie ponúk z hľadiska splnenia požiadaviek na predmet zákazky a vyhodnotenie splnenia podmienok účasti sa uskutoční po vyhodnotení ponúk na základe kritérií na vyhodnotenie ponúk</w:t>
      </w:r>
      <w:r>
        <w:t>.</w:t>
      </w:r>
    </w:p>
    <w:p w14:paraId="130863D9" w14:textId="77777777" w:rsidR="00BD0C72" w:rsidRPr="00ED2627" w:rsidRDefault="00ED2627" w:rsidP="00F440EC">
      <w:pPr>
        <w:pStyle w:val="Nadpis4"/>
        <w:numPr>
          <w:ilvl w:val="1"/>
          <w:numId w:val="30"/>
        </w:numPr>
        <w:ind w:left="993" w:hanging="562"/>
      </w:pPr>
      <w:bookmarkStart w:id="29" w:name="_Toc289179751"/>
      <w:bookmarkStart w:id="30" w:name="_Toc295378594"/>
      <w:bookmarkStart w:id="31" w:name="_Toc338751482"/>
      <w:r w:rsidRPr="00ED2627">
        <w:lastRenderedPageBreak/>
        <w:t>Kritériá na vyhodnotenie ponúk a pravidlá ich uplatnenia sú uvedené v Prílohe č. 2 súťažných podkladov.</w:t>
      </w:r>
    </w:p>
    <w:p w14:paraId="43EB3E38" w14:textId="77777777" w:rsidR="00BD0C72" w:rsidRPr="00ED2627" w:rsidRDefault="00ED2627" w:rsidP="00F440EC">
      <w:pPr>
        <w:pStyle w:val="Nadpis4"/>
        <w:numPr>
          <w:ilvl w:val="1"/>
          <w:numId w:val="30"/>
        </w:numPr>
        <w:ind w:left="993" w:hanging="562"/>
      </w:pPr>
      <w:r w:rsidRPr="00ED2627">
        <w:t xml:space="preserve">Komisia bude pri vyhodnocovaní ponúk postupovať v súlade s § 53 zákona </w:t>
      </w:r>
    </w:p>
    <w:p w14:paraId="32BEC1A3" w14:textId="77777777" w:rsidR="00BD0C72" w:rsidRPr="00ED2627" w:rsidRDefault="00ED2627" w:rsidP="00F440EC">
      <w:pPr>
        <w:pStyle w:val="Nadpis4"/>
        <w:numPr>
          <w:ilvl w:val="1"/>
          <w:numId w:val="30"/>
        </w:numPr>
        <w:ind w:left="993" w:hanging="562"/>
      </w:pPr>
      <w:r w:rsidRPr="00ED2627">
        <w:t>Verejný obstarávateľ vyhodnocuje splnenie podmienok účasti podľa § 40 zákona</w:t>
      </w:r>
      <w:bookmarkEnd w:id="29"/>
      <w:bookmarkEnd w:id="30"/>
      <w:bookmarkEnd w:id="31"/>
    </w:p>
    <w:p w14:paraId="5B175524" w14:textId="77777777" w:rsidR="00BD0C72" w:rsidRDefault="00ED2627" w:rsidP="00F440EC">
      <w:pPr>
        <w:pStyle w:val="Nadpis4"/>
        <w:numPr>
          <w:ilvl w:val="1"/>
          <w:numId w:val="30"/>
        </w:numPr>
        <w:ind w:left="993" w:hanging="562"/>
      </w:pPr>
      <w:r w:rsidRPr="00ED2627">
        <w:t>Elektronická aukcia sa nepoužije</w:t>
      </w:r>
    </w:p>
    <w:p w14:paraId="292A387F" w14:textId="77777777" w:rsidR="00C3424B" w:rsidRDefault="00C3424B" w:rsidP="00C3424B">
      <w:pPr>
        <w:rPr>
          <w:highlight w:val="lightGray"/>
        </w:rPr>
      </w:pPr>
    </w:p>
    <w:p w14:paraId="53C621A0" w14:textId="77777777" w:rsidR="00C3424B" w:rsidRPr="00C3424B" w:rsidRDefault="00C3424B" w:rsidP="00C3424B">
      <w:pPr>
        <w:rPr>
          <w:highlight w:val="lightGray"/>
        </w:rPr>
      </w:pPr>
    </w:p>
    <w:p w14:paraId="7304C785" w14:textId="77777777" w:rsidR="00BD0C72" w:rsidRPr="00553C98" w:rsidRDefault="00BD0C72" w:rsidP="00C3424B">
      <w:pPr>
        <w:pStyle w:val="Nadpis3"/>
        <w:keepNext w:val="0"/>
        <w:numPr>
          <w:ilvl w:val="0"/>
          <w:numId w:val="0"/>
        </w:numPr>
        <w:ind w:left="360"/>
        <w:rPr>
          <w:b w:val="0"/>
          <w:sz w:val="20"/>
        </w:rPr>
      </w:pPr>
    </w:p>
    <w:p w14:paraId="196735B3" w14:textId="77777777" w:rsidR="00BD0C72" w:rsidRPr="00553C98" w:rsidRDefault="00BD0C72" w:rsidP="00BD0C72">
      <w:pPr>
        <w:pStyle w:val="Nadpis2"/>
        <w:keepNext w:val="0"/>
        <w:shd w:val="clear" w:color="auto" w:fill="BFBFBF"/>
        <w:spacing w:after="240"/>
        <w:jc w:val="center"/>
      </w:pPr>
      <w:bookmarkStart w:id="32" w:name="_Toc528317243"/>
      <w:r w:rsidRPr="00553C98">
        <w:t>Časť V. PRIJATIE PONUKY</w:t>
      </w:r>
      <w:bookmarkEnd w:id="32"/>
    </w:p>
    <w:p w14:paraId="2783DB96" w14:textId="77777777" w:rsidR="00BD0C72" w:rsidRPr="00DD2AF0" w:rsidRDefault="00BD0C72" w:rsidP="00F440EC">
      <w:pPr>
        <w:pStyle w:val="Nadpis3"/>
        <w:keepNext w:val="0"/>
        <w:numPr>
          <w:ilvl w:val="0"/>
          <w:numId w:val="30"/>
        </w:numPr>
        <w:rPr>
          <w:highlight w:val="lightGray"/>
        </w:rPr>
      </w:pPr>
      <w:bookmarkStart w:id="33" w:name="_Toc528317244"/>
      <w:r w:rsidRPr="00DD2AF0">
        <w:rPr>
          <w:highlight w:val="lightGray"/>
        </w:rPr>
        <w:t>Oznámenie o úspešnosti ponuky</w:t>
      </w:r>
      <w:bookmarkEnd w:id="33"/>
    </w:p>
    <w:p w14:paraId="088BCEE1" w14:textId="77777777" w:rsidR="00BD0C72" w:rsidRPr="008C00D1" w:rsidRDefault="00C3424B" w:rsidP="00F440EC">
      <w:pPr>
        <w:pStyle w:val="Nadpis4"/>
        <w:numPr>
          <w:ilvl w:val="1"/>
          <w:numId w:val="30"/>
        </w:numPr>
        <w:ind w:left="993" w:hanging="567"/>
        <w:rPr>
          <w:lang w:eastAsia="cs-CZ"/>
        </w:rPr>
      </w:pPr>
      <w:r w:rsidRPr="008C00D1">
        <w:rPr>
          <w:lang w:eastAsia="cs-CZ"/>
        </w:rPr>
        <w:t>Verejný obstarávateľ bude postupovať v súlade s § 55 zákona</w:t>
      </w:r>
    </w:p>
    <w:p w14:paraId="768C48DB" w14:textId="77777777" w:rsidR="00BD0C72" w:rsidRPr="00553C98" w:rsidRDefault="00BD0C72" w:rsidP="00BD0C72">
      <w:pPr>
        <w:pStyle w:val="Zkladntext"/>
        <w:tabs>
          <w:tab w:val="num" w:pos="720"/>
        </w:tabs>
        <w:rPr>
          <w:b w:val="0"/>
          <w:sz w:val="20"/>
        </w:rPr>
      </w:pPr>
    </w:p>
    <w:p w14:paraId="7ED3DF75" w14:textId="77777777" w:rsidR="00BD0C72" w:rsidRPr="00DD2AF0" w:rsidRDefault="00BD0C72" w:rsidP="00F440EC">
      <w:pPr>
        <w:pStyle w:val="Nadpis3"/>
        <w:keepNext w:val="0"/>
        <w:numPr>
          <w:ilvl w:val="0"/>
          <w:numId w:val="30"/>
        </w:numPr>
        <w:rPr>
          <w:highlight w:val="lightGray"/>
        </w:rPr>
      </w:pPr>
      <w:bookmarkStart w:id="34" w:name="_Toc528317245"/>
      <w:r w:rsidRPr="00DD2AF0">
        <w:rPr>
          <w:highlight w:val="lightGray"/>
        </w:rPr>
        <w:t>Uzatvorenie zmluvy</w:t>
      </w:r>
      <w:bookmarkEnd w:id="34"/>
      <w:r w:rsidRPr="00DD2AF0">
        <w:rPr>
          <w:highlight w:val="lightGray"/>
        </w:rPr>
        <w:t xml:space="preserve"> </w:t>
      </w:r>
    </w:p>
    <w:p w14:paraId="21308CE8" w14:textId="77777777" w:rsidR="00BD0C72" w:rsidRPr="008C00D1" w:rsidRDefault="008C00D1" w:rsidP="00F440EC">
      <w:pPr>
        <w:pStyle w:val="Nadpis4"/>
        <w:numPr>
          <w:ilvl w:val="1"/>
          <w:numId w:val="30"/>
        </w:numPr>
        <w:ind w:left="993" w:hanging="567"/>
        <w:rPr>
          <w:lang w:eastAsia="cs-CZ"/>
        </w:rPr>
      </w:pPr>
      <w:r w:rsidRPr="008C00D1">
        <w:rPr>
          <w:lang w:eastAsia="cs-CZ"/>
        </w:rPr>
        <w:t xml:space="preserve">Verejný obstarávateľ má záujem uzavrieť zmluvu určenú v prílohe č.3  týchto súťažných podkladov s jedným uchádzačom </w:t>
      </w:r>
    </w:p>
    <w:p w14:paraId="5E9A6E6E" w14:textId="77777777" w:rsidR="008C00D1" w:rsidRPr="008C00D1" w:rsidRDefault="008C00D1" w:rsidP="00F440EC">
      <w:pPr>
        <w:pStyle w:val="Nadpis4"/>
        <w:numPr>
          <w:ilvl w:val="1"/>
          <w:numId w:val="30"/>
        </w:numPr>
        <w:ind w:left="993" w:hanging="567"/>
        <w:rPr>
          <w:bCs/>
          <w:lang w:eastAsia="cs-CZ"/>
        </w:rPr>
      </w:pPr>
      <w:r>
        <w:rPr>
          <w:lang w:eastAsia="cs-CZ"/>
        </w:rPr>
        <w:t xml:space="preserve">Úspešný uchádzač je povinný </w:t>
      </w:r>
      <w:r w:rsidRPr="008C00D1">
        <w:rPr>
          <w:bCs/>
          <w:lang w:eastAsia="cs-CZ"/>
        </w:rPr>
        <w:t>poskytnúť verejnému obstarávateľovi riadnu súčinnosť potrebnú na uzavretie zmluvy tak, aby mohla byť uzavretá do desiatich pracovných dní odo dňa uplynutia lehoty podľa § 56 odsekov 2 až 7 zákona.</w:t>
      </w:r>
    </w:p>
    <w:p w14:paraId="658B5D1B" w14:textId="77777777" w:rsidR="008C00D1" w:rsidRDefault="008C00D1" w:rsidP="00F440EC">
      <w:pPr>
        <w:pStyle w:val="Nadpis4"/>
        <w:numPr>
          <w:ilvl w:val="1"/>
          <w:numId w:val="30"/>
        </w:numPr>
        <w:ind w:left="993" w:hanging="567"/>
        <w:rPr>
          <w:lang w:eastAsia="cs-CZ"/>
        </w:rPr>
      </w:pPr>
      <w:r>
        <w:rPr>
          <w:lang w:eastAsia="cs-CZ"/>
        </w:rPr>
        <w:t xml:space="preserve">Pri uzavretí zmluvy sa bude postupovať  </w:t>
      </w:r>
      <w:r w:rsidRPr="008C00D1">
        <w:rPr>
          <w:lang w:eastAsia="cs-CZ"/>
        </w:rPr>
        <w:t>v súlade s § 56 zákona</w:t>
      </w:r>
      <w:r>
        <w:rPr>
          <w:lang w:eastAsia="cs-CZ"/>
        </w:rPr>
        <w:t>.</w:t>
      </w:r>
    </w:p>
    <w:p w14:paraId="2E7FCB46" w14:textId="77777777" w:rsidR="00BD0C72" w:rsidRPr="00941F14" w:rsidRDefault="00BD0C72" w:rsidP="00F440EC">
      <w:pPr>
        <w:pStyle w:val="Nadpis4"/>
        <w:numPr>
          <w:ilvl w:val="1"/>
          <w:numId w:val="30"/>
        </w:numPr>
        <w:ind w:left="993" w:hanging="567"/>
        <w:rPr>
          <w:lang w:eastAsia="cs-CZ"/>
        </w:rPr>
      </w:pPr>
      <w:r w:rsidRPr="00553C98">
        <w:rPr>
          <w:lang w:eastAsia="cs-CZ"/>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7A5F692" w14:textId="77777777" w:rsidR="00BD0C72" w:rsidRPr="00553C98" w:rsidRDefault="00BD0C72" w:rsidP="00F440EC">
      <w:pPr>
        <w:pStyle w:val="Nadpis4"/>
        <w:numPr>
          <w:ilvl w:val="1"/>
          <w:numId w:val="30"/>
        </w:numPr>
        <w:ind w:left="993" w:hanging="567"/>
        <w:rPr>
          <w:lang w:eastAsia="cs-CZ"/>
        </w:rPr>
      </w:pPr>
      <w:r w:rsidRPr="00553C98">
        <w:rPr>
          <w:lang w:eastAsia="cs-CZ"/>
        </w:rPr>
        <w:t xml:space="preserve">Povinnosť podľa bodu </w:t>
      </w:r>
      <w:r>
        <w:rPr>
          <w:lang w:eastAsia="cs-CZ"/>
        </w:rPr>
        <w:t>25</w:t>
      </w:r>
      <w:r w:rsidRPr="00553C98">
        <w:rPr>
          <w:lang w:eastAsia="cs-CZ"/>
        </w:rPr>
        <w:t>.2 sa vzťahuje na subdodávateľa po celú dobu trvania zmluvy, ktorá je výsledkom postupu verejného obstarávania.</w:t>
      </w:r>
    </w:p>
    <w:p w14:paraId="34F13D72" w14:textId="77777777" w:rsidR="00BD0C72" w:rsidRDefault="00BD0C72" w:rsidP="00F440EC">
      <w:pPr>
        <w:pStyle w:val="Nadpis4"/>
        <w:numPr>
          <w:ilvl w:val="1"/>
          <w:numId w:val="30"/>
        </w:numPr>
        <w:ind w:left="993" w:hanging="567"/>
        <w:rPr>
          <w:lang w:eastAsia="cs-CZ"/>
        </w:rPr>
      </w:pPr>
      <w:r w:rsidRPr="00553C98">
        <w:rPr>
          <w:lang w:eastAsia="cs-CZ"/>
        </w:rPr>
        <w:t>Povinnosť byť zapísaný do registra partnerov verejného sektora sa vzťahuje na každého člena skupiny dodávateľov.</w:t>
      </w:r>
    </w:p>
    <w:p w14:paraId="25CF0260" w14:textId="77777777" w:rsidR="00BD0C72" w:rsidRPr="000C3AA5" w:rsidRDefault="00BD0C72" w:rsidP="00BD0C72">
      <w:pPr>
        <w:rPr>
          <w:lang w:eastAsia="cs-CZ"/>
        </w:rPr>
      </w:pPr>
    </w:p>
    <w:p w14:paraId="119AED0D" w14:textId="77777777" w:rsidR="00BD0C72" w:rsidRPr="004547D1" w:rsidRDefault="00BD0C72" w:rsidP="00BD0C72">
      <w:pPr>
        <w:ind w:left="426"/>
        <w:jc w:val="both"/>
        <w:rPr>
          <w:b/>
          <w:lang w:eastAsia="cs-CZ"/>
        </w:rPr>
      </w:pPr>
      <w:r w:rsidRPr="004547D1">
        <w:rPr>
          <w:b/>
          <w:lang w:eastAsia="cs-CZ"/>
        </w:rPr>
        <w:t>Verejný obstarávateľ si vyhradzuje právo neprijať ani jednu ponuku a neuzavrieť zmluvu so žiadnym uchádzačom v prípade, ak ceny uvádzané v ponukách presiahnu stanovený limit finančných prostriedkov určený PHZ, alebo ak sa podstatne zmenili okolnosti, za ktorých sa súťaž vyhlásila a nebolo možné ich predvídať.</w:t>
      </w:r>
    </w:p>
    <w:p w14:paraId="7F84CCD5" w14:textId="77777777" w:rsidR="00BD0C72" w:rsidRPr="004547D1" w:rsidRDefault="00BD0C72" w:rsidP="00BD0C72">
      <w:pPr>
        <w:ind w:left="426"/>
        <w:jc w:val="both"/>
        <w:rPr>
          <w:b/>
          <w:lang w:eastAsia="cs-CZ"/>
        </w:rPr>
      </w:pPr>
    </w:p>
    <w:p w14:paraId="24B301AA" w14:textId="77777777" w:rsidR="00BD0C72" w:rsidRPr="000C3AA5" w:rsidRDefault="00BD0C72" w:rsidP="00BD0C72">
      <w:pPr>
        <w:ind w:left="426"/>
        <w:jc w:val="both"/>
        <w:rPr>
          <w:lang w:eastAsia="cs-CZ"/>
        </w:rPr>
      </w:pPr>
      <w:r w:rsidRPr="004547D1">
        <w:rPr>
          <w:b/>
          <w:lang w:eastAsia="cs-CZ"/>
        </w:rPr>
        <w:t>Verejný obstarávateľ si vyhradzuje právo verejnú súťaž zrušiť</w:t>
      </w:r>
      <w:r w:rsidRPr="004547D1">
        <w:rPr>
          <w:lang w:eastAsia="cs-CZ"/>
        </w:rPr>
        <w:t xml:space="preserve">, </w:t>
      </w:r>
      <w:r w:rsidRPr="004547D1">
        <w:rPr>
          <w:b/>
          <w:lang w:eastAsia="cs-CZ"/>
        </w:rPr>
        <w:t>ak mu nebudú pridelené, odsúhlasené finančné prostriedky zo strany zriaďovateľa.</w:t>
      </w:r>
    </w:p>
    <w:p w14:paraId="02539B06" w14:textId="77777777" w:rsidR="00BD0C72" w:rsidRPr="00553C98" w:rsidRDefault="00BD0C72" w:rsidP="00BD0C72">
      <w:pPr>
        <w:pStyle w:val="Zkladntext"/>
        <w:tabs>
          <w:tab w:val="num" w:pos="720"/>
        </w:tabs>
        <w:rPr>
          <w:b w:val="0"/>
        </w:rPr>
      </w:pPr>
    </w:p>
    <w:p w14:paraId="5C6ED480" w14:textId="77777777" w:rsidR="00BD0C72" w:rsidRPr="00DD2AF0" w:rsidRDefault="00BD0C72" w:rsidP="00F440EC">
      <w:pPr>
        <w:pStyle w:val="Nadpis3"/>
        <w:keepNext w:val="0"/>
        <w:numPr>
          <w:ilvl w:val="0"/>
          <w:numId w:val="30"/>
        </w:numPr>
        <w:rPr>
          <w:highlight w:val="lightGray"/>
        </w:rPr>
      </w:pPr>
      <w:bookmarkStart w:id="35" w:name="_Toc528317246"/>
      <w:r w:rsidRPr="00DD2AF0">
        <w:rPr>
          <w:highlight w:val="lightGray"/>
        </w:rPr>
        <w:t>Subdodávatelia</w:t>
      </w:r>
      <w:bookmarkEnd w:id="35"/>
    </w:p>
    <w:p w14:paraId="22DB097F" w14:textId="77777777" w:rsidR="00BD0C72" w:rsidRPr="00553C98" w:rsidRDefault="00BD0C72" w:rsidP="00F440EC">
      <w:pPr>
        <w:pStyle w:val="Nadpis4"/>
        <w:numPr>
          <w:ilvl w:val="1"/>
          <w:numId w:val="30"/>
        </w:numPr>
        <w:ind w:left="993" w:hanging="562"/>
      </w:pPr>
      <w:r w:rsidRPr="00553C98">
        <w:t>Verejný obstarávateľ pripúšťa plnenie predmetu obstarávania subdodávkami.</w:t>
      </w:r>
    </w:p>
    <w:p w14:paraId="48081332" w14:textId="77777777" w:rsidR="00BD0C72" w:rsidRPr="00553C98" w:rsidRDefault="00BD0C72" w:rsidP="00F440EC">
      <w:pPr>
        <w:pStyle w:val="Nadpis4"/>
        <w:numPr>
          <w:ilvl w:val="1"/>
          <w:numId w:val="30"/>
        </w:numPr>
        <w:ind w:left="993" w:hanging="562"/>
      </w:pPr>
      <w:r w:rsidRPr="00553C98">
        <w:t>Verejný obstarávateľ v súlade s § 41 ods. 1 zákona požaduje od uchádzačov, aby:</w:t>
      </w:r>
    </w:p>
    <w:p w14:paraId="78D538A2" w14:textId="77777777" w:rsidR="00BD0C72" w:rsidRPr="00553C98" w:rsidRDefault="00BD0C72" w:rsidP="00F440EC">
      <w:pPr>
        <w:pStyle w:val="Zkladntext"/>
        <w:numPr>
          <w:ilvl w:val="0"/>
          <w:numId w:val="3"/>
        </w:numPr>
        <w:tabs>
          <w:tab w:val="left" w:pos="57"/>
          <w:tab w:val="left" w:pos="170"/>
        </w:tabs>
        <w:ind w:left="993" w:firstLine="0"/>
        <w:rPr>
          <w:b w:val="0"/>
        </w:rPr>
      </w:pPr>
      <w:r w:rsidRPr="00553C98">
        <w:rPr>
          <w:b w:val="0"/>
        </w:rPr>
        <w:t>v ponuke uviedli podiel zákazky, ktorý majú v úmysle zadať tretím osobám, navrhovaných subdodávateľov a predmety subdodávok,</w:t>
      </w:r>
    </w:p>
    <w:p w14:paraId="26EA8608" w14:textId="77777777" w:rsidR="00BD0C72" w:rsidRPr="00553C98" w:rsidRDefault="00BD0C72" w:rsidP="00F440EC">
      <w:pPr>
        <w:pStyle w:val="Zkladntext"/>
        <w:numPr>
          <w:ilvl w:val="0"/>
          <w:numId w:val="3"/>
        </w:numPr>
        <w:tabs>
          <w:tab w:val="left" w:pos="57"/>
          <w:tab w:val="left" w:pos="170"/>
        </w:tabs>
        <w:ind w:left="993" w:firstLine="0"/>
        <w:rPr>
          <w:b w:val="0"/>
        </w:rPr>
      </w:pPr>
      <w:r w:rsidRPr="00553C98">
        <w:rPr>
          <w:b w:val="0"/>
          <w:lang w:eastAsia="cs-CZ"/>
        </w:rPr>
        <w:t>navrhovaný subdodávateľ spĺňal podmienky účasti týkajúce sa osobného postavenia a neexistovali u neho dôvody na vylúčenie podľa § 40 ods. 6 písm. a) až h) a ods. 7 zákona; oprávnenie dodávať tovar, uskutočňovať stavebné práce alebo poskytovať službu sa preukazuje vo vzťahu k tej časti predmetu zákazky alebo koncesie, ktorý má subdodávateľ plniť</w:t>
      </w:r>
      <w:r w:rsidRPr="00553C98">
        <w:rPr>
          <w:lang w:eastAsia="cs-CZ"/>
        </w:rPr>
        <w:t>.</w:t>
      </w:r>
    </w:p>
    <w:p w14:paraId="0E249908" w14:textId="77777777" w:rsidR="00BD0C72" w:rsidRPr="00553C98" w:rsidRDefault="00BD0C72" w:rsidP="00F440EC">
      <w:pPr>
        <w:pStyle w:val="Nadpis4"/>
        <w:numPr>
          <w:ilvl w:val="1"/>
          <w:numId w:val="30"/>
        </w:numPr>
        <w:ind w:left="993" w:hanging="562"/>
        <w:rPr>
          <w:lang w:eastAsia="cs-CZ"/>
        </w:rPr>
      </w:pPr>
      <w:r w:rsidRPr="00553C98">
        <w:rPr>
          <w:lang w:eastAsia="cs-CZ"/>
        </w:rPr>
        <w:t xml:space="preserve">Ak navrhovaný subdodávateľ nespĺňa podmienky účasti podľa </w:t>
      </w:r>
      <w:r w:rsidR="000545D5">
        <w:rPr>
          <w:lang w:eastAsia="cs-CZ"/>
        </w:rPr>
        <w:t>súťažných podkladov</w:t>
      </w:r>
      <w:r w:rsidRPr="00553C98">
        <w:rPr>
          <w:lang w:eastAsia="cs-CZ"/>
        </w:rPr>
        <w:t xml:space="preserve">, verejný obstarávateľ požiada uchádzača o jeho nahradenie. Uchádzač </w:t>
      </w:r>
      <w:r w:rsidRPr="00553C98">
        <w:rPr>
          <w:lang w:eastAsia="cs-CZ"/>
        </w:rPr>
        <w:lastRenderedPageBreak/>
        <w:t>doručí návrh nového subdodávateľa do piatich pracovných dní odo dňa doručenia žiadosti podľa prvej vety, ak verejný obstarávateľ neurčil dlhšiu lehotu.</w:t>
      </w:r>
    </w:p>
    <w:p w14:paraId="2D0F7D42" w14:textId="77777777" w:rsidR="00BD0C72" w:rsidRPr="00553C98" w:rsidRDefault="00BD0C72" w:rsidP="00F440EC">
      <w:pPr>
        <w:pStyle w:val="Nadpis4"/>
        <w:numPr>
          <w:ilvl w:val="1"/>
          <w:numId w:val="30"/>
        </w:numPr>
        <w:ind w:left="993" w:hanging="562"/>
        <w:rPr>
          <w:lang w:eastAsia="cs-CZ"/>
        </w:rPr>
      </w:pPr>
      <w:r w:rsidRPr="00553C98">
        <w:rPr>
          <w:lang w:eastAsia="cs-CZ"/>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6450D0A" w14:textId="77777777" w:rsidR="00BD0C72" w:rsidRPr="00553C98" w:rsidRDefault="00BD0C72" w:rsidP="00F440EC">
      <w:pPr>
        <w:pStyle w:val="Nadpis4"/>
        <w:numPr>
          <w:ilvl w:val="1"/>
          <w:numId w:val="30"/>
        </w:numPr>
        <w:ind w:left="993" w:hanging="562"/>
        <w:rPr>
          <w:lang w:eastAsia="cs-CZ"/>
        </w:rPr>
      </w:pPr>
      <w:r w:rsidRPr="00553C98">
        <w:rPr>
          <w:lang w:eastAsia="cs-CZ"/>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tri (3) pracovné dni pred zmenou subdodávateľa, predložiť oznámenie o zmene subdodávateľa, ktoré bude obsahovať minimálne: podiel zákazky, ktorý má uchádzač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VO. </w:t>
      </w:r>
    </w:p>
    <w:p w14:paraId="62121E15" w14:textId="77777777" w:rsidR="00BD0C72" w:rsidRPr="00553C98" w:rsidRDefault="00BD0C72" w:rsidP="00BD0C72">
      <w:pPr>
        <w:pStyle w:val="Zkladntext"/>
        <w:tabs>
          <w:tab w:val="left" w:pos="57"/>
          <w:tab w:val="left" w:pos="170"/>
        </w:tabs>
        <w:rPr>
          <w:b w:val="0"/>
        </w:rPr>
      </w:pPr>
    </w:p>
    <w:p w14:paraId="6C190995" w14:textId="77777777" w:rsidR="00BD0C72" w:rsidRPr="00553C98" w:rsidRDefault="00BD0C72" w:rsidP="00BD0C72">
      <w:pPr>
        <w:pStyle w:val="Nadpis2"/>
        <w:keepNext w:val="0"/>
        <w:shd w:val="clear" w:color="auto" w:fill="BFBFBF"/>
        <w:jc w:val="center"/>
      </w:pPr>
      <w:bookmarkStart w:id="36" w:name="_Toc528317247"/>
      <w:r w:rsidRPr="00553C98">
        <w:t>Časť VI: ĎALŠIE INFORMÁCIE</w:t>
      </w:r>
      <w:bookmarkEnd w:id="36"/>
    </w:p>
    <w:p w14:paraId="17917FEF" w14:textId="77777777" w:rsidR="00BD0C72" w:rsidRPr="00553C98" w:rsidRDefault="00BD0C72" w:rsidP="00BD0C72">
      <w:pPr>
        <w:pStyle w:val="Zkladntext"/>
        <w:tabs>
          <w:tab w:val="num" w:pos="720"/>
        </w:tabs>
        <w:rPr>
          <w:b w:val="0"/>
        </w:rPr>
      </w:pPr>
    </w:p>
    <w:p w14:paraId="43E5AF64" w14:textId="77777777" w:rsidR="00BD0C72" w:rsidRPr="00DD2AF0" w:rsidRDefault="00BD0C72" w:rsidP="00F440EC">
      <w:pPr>
        <w:pStyle w:val="Nadpis3"/>
        <w:keepNext w:val="0"/>
        <w:numPr>
          <w:ilvl w:val="0"/>
          <w:numId w:val="30"/>
        </w:numPr>
        <w:rPr>
          <w:highlight w:val="lightGray"/>
        </w:rPr>
      </w:pPr>
      <w:bookmarkStart w:id="37" w:name="_Toc341101511"/>
      <w:bookmarkStart w:id="38" w:name="_Toc371610336"/>
      <w:bookmarkStart w:id="39" w:name="_Toc373330305"/>
      <w:bookmarkStart w:id="40" w:name="_Toc495909271"/>
      <w:bookmarkStart w:id="41" w:name="_Toc528317248"/>
      <w:bookmarkStart w:id="42" w:name="_Toc295378602"/>
      <w:bookmarkStart w:id="43" w:name="_Toc338751490"/>
      <w:r w:rsidRPr="00DD2AF0">
        <w:rPr>
          <w:highlight w:val="lightGray"/>
        </w:rPr>
        <w:t>Zrušenie použitého postupu zadávania zákazky</w:t>
      </w:r>
      <w:bookmarkEnd w:id="37"/>
      <w:bookmarkEnd w:id="38"/>
      <w:bookmarkEnd w:id="39"/>
      <w:bookmarkEnd w:id="40"/>
      <w:bookmarkEnd w:id="41"/>
    </w:p>
    <w:p w14:paraId="5D8678AD" w14:textId="77777777" w:rsidR="00BD0C72" w:rsidRDefault="00BD0C72" w:rsidP="00F440EC">
      <w:pPr>
        <w:pStyle w:val="Nadpis4"/>
        <w:numPr>
          <w:ilvl w:val="1"/>
          <w:numId w:val="30"/>
        </w:numPr>
        <w:ind w:left="993" w:hanging="567"/>
        <w:rPr>
          <w:lang w:eastAsia="cs-CZ"/>
        </w:rPr>
      </w:pPr>
      <w:r>
        <w:rPr>
          <w:lang w:eastAsia="cs-CZ"/>
        </w:rPr>
        <w:t>Verejný obstarávateľ bude pri zrušení verejného obstarávania postupovať podľa § 57 zákona o VO.</w:t>
      </w:r>
    </w:p>
    <w:bookmarkEnd w:id="42"/>
    <w:bookmarkEnd w:id="43"/>
    <w:p w14:paraId="0AD06D87" w14:textId="77777777" w:rsidR="00BD0C72" w:rsidRPr="00553C98" w:rsidRDefault="00BD0C72" w:rsidP="00BD0C72">
      <w:pPr>
        <w:pStyle w:val="Zkladntext"/>
        <w:tabs>
          <w:tab w:val="num" w:pos="720"/>
        </w:tabs>
        <w:rPr>
          <w:b w:val="0"/>
        </w:rPr>
      </w:pPr>
    </w:p>
    <w:p w14:paraId="79067E00" w14:textId="77777777" w:rsidR="00BD0C72" w:rsidRPr="00DD2AF0" w:rsidRDefault="00BD0C72" w:rsidP="00F440EC">
      <w:pPr>
        <w:pStyle w:val="Nadpis3"/>
        <w:keepNext w:val="0"/>
        <w:numPr>
          <w:ilvl w:val="0"/>
          <w:numId w:val="30"/>
        </w:numPr>
        <w:rPr>
          <w:highlight w:val="lightGray"/>
        </w:rPr>
      </w:pPr>
      <w:bookmarkStart w:id="44" w:name="_Toc458675297"/>
      <w:bookmarkStart w:id="45" w:name="_Toc495909267"/>
      <w:bookmarkStart w:id="46" w:name="_Toc528317249"/>
      <w:r w:rsidRPr="00DD2AF0">
        <w:rPr>
          <w:highlight w:val="lightGray"/>
        </w:rPr>
        <w:t>Dôvernosť procesu verejného obstarávania</w:t>
      </w:r>
      <w:bookmarkEnd w:id="44"/>
      <w:bookmarkEnd w:id="45"/>
      <w:bookmarkEnd w:id="46"/>
    </w:p>
    <w:p w14:paraId="091CBB6B" w14:textId="77777777" w:rsidR="00BD0C72" w:rsidRPr="00553C98" w:rsidRDefault="00BD0C72" w:rsidP="00F440EC">
      <w:pPr>
        <w:pStyle w:val="Nadpis4"/>
        <w:numPr>
          <w:ilvl w:val="1"/>
          <w:numId w:val="30"/>
        </w:numPr>
        <w:ind w:left="993" w:hanging="567"/>
      </w:pPr>
      <w:r w:rsidRPr="00553C98">
        <w:t>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14:paraId="2E4E9D43" w14:textId="77777777" w:rsidR="00BD0C72" w:rsidRPr="00553C98" w:rsidRDefault="00BD0C72" w:rsidP="00F440EC">
      <w:pPr>
        <w:pStyle w:val="Nadpis4"/>
        <w:numPr>
          <w:ilvl w:val="1"/>
          <w:numId w:val="30"/>
        </w:numPr>
        <w:ind w:left="993" w:hanging="567"/>
      </w:pPr>
      <w:r w:rsidRPr="00553C98">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Pr="00553C98">
        <w:br/>
        <w:t>a doplnení niektorých zákonov v znení neskorších predpisov atď.).</w:t>
      </w:r>
    </w:p>
    <w:p w14:paraId="18F3DF52" w14:textId="77777777" w:rsidR="00BD0C72" w:rsidRPr="00553C98" w:rsidRDefault="00BD0C72" w:rsidP="00F440EC">
      <w:pPr>
        <w:pStyle w:val="Nadpis4"/>
        <w:numPr>
          <w:ilvl w:val="1"/>
          <w:numId w:val="30"/>
        </w:numPr>
        <w:ind w:left="993" w:hanging="567"/>
      </w:pPr>
      <w:r w:rsidRPr="00553C98">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5ECB074E" w14:textId="77777777" w:rsidR="00723188" w:rsidRPr="00723188" w:rsidRDefault="00BD0C72" w:rsidP="00F440EC">
      <w:pPr>
        <w:pStyle w:val="Nadpis4"/>
        <w:numPr>
          <w:ilvl w:val="1"/>
          <w:numId w:val="30"/>
        </w:numPr>
        <w:ind w:left="993" w:hanging="567"/>
      </w:pPr>
      <w:r w:rsidRPr="00553C98">
        <w:t xml:space="preserve">Uchádzač, ktorého ponuka bude prijatá a s ktorým bude uzavretá zmluva (ďalej len „poskytovateľ“), ako aj akýkoľvek iný poskytovateľ, s ktorým je/bude poskytovateľ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zhotoviteľ </w:t>
      </w:r>
      <w:r w:rsidRPr="00553C98">
        <w:lastRenderedPageBreak/>
        <w:t>vyhotoví podľa požiadaviek verejného obstarávateľa a v súlade s uzavretou zmluvou, budú dôverné a nebude možné ich použiť bez predchádzajúceho súhlasu verejného obstarávateľa.</w:t>
      </w:r>
      <w:r w:rsidR="00723188">
        <w:t xml:space="preserve"> Informačná povinnosť verejného obstarávateľa je dostupná na odkaze : </w:t>
      </w:r>
      <w:hyperlink r:id="rId15" w:tgtFrame="_blank" w:history="1">
        <w:r w:rsidR="00723188" w:rsidRPr="00723188">
          <w:rPr>
            <w:rStyle w:val="Hypertextovprepojenie"/>
            <w:lang w:val="pl-PL"/>
          </w:rPr>
          <w:t>https://www.apa.sk/ochrana-osobnych-udajov/informan-povinnos-prevdzkovatea/8790</w:t>
        </w:r>
      </w:hyperlink>
    </w:p>
    <w:p w14:paraId="2DE43638" w14:textId="7EE3C79F" w:rsidR="00723188" w:rsidRDefault="00723188" w:rsidP="00F440EC">
      <w:pPr>
        <w:pStyle w:val="Nadpis4"/>
        <w:numPr>
          <w:ilvl w:val="1"/>
          <w:numId w:val="30"/>
        </w:numPr>
        <w:ind w:left="993" w:hanging="567"/>
        <w:rPr>
          <w:bCs/>
        </w:rPr>
      </w:pPr>
      <w:r w:rsidRPr="00723188">
        <w:rPr>
          <w:bCs/>
        </w:rPr>
        <w:t>Verejný obstarávateľ má za to, že predložením ponuky uchádzač zodpovedá za zabezpečenie aj súhlasov všetkých ostatných dotknutých osôb (subdodávateľov, osôb poskytujúcich uchádzačovi kapacity) so spracovaním osobných údajov uvedených v predloženej ponuke podľa zákona č. 18/2018 Z. z. o ochrane osobných údajov a o zmene a doplnení niektorých zákonov v znení neskorších predpisov</w:t>
      </w:r>
      <w:r w:rsidR="00F93B7B">
        <w:rPr>
          <w:bCs/>
        </w:rPr>
        <w:t>.</w:t>
      </w:r>
    </w:p>
    <w:p w14:paraId="3968E3A0" w14:textId="77777777" w:rsidR="00881091" w:rsidRPr="002A707B" w:rsidRDefault="00881091" w:rsidP="00881091">
      <w:pPr>
        <w:pStyle w:val="Nadpis3"/>
        <w:keepNext w:val="0"/>
        <w:keepLines/>
        <w:numPr>
          <w:ilvl w:val="0"/>
          <w:numId w:val="30"/>
        </w:numPr>
        <w:jc w:val="left"/>
        <w:rPr>
          <w:rFonts w:cs="Arial"/>
          <w:sz w:val="28"/>
          <w:szCs w:val="28"/>
          <w:highlight w:val="lightGray"/>
        </w:rPr>
      </w:pPr>
      <w:bookmarkStart w:id="47" w:name="_Toc1467944"/>
      <w:r w:rsidRPr="002A707B">
        <w:rPr>
          <w:rFonts w:cs="Arial"/>
          <w:sz w:val="28"/>
          <w:szCs w:val="28"/>
          <w:highlight w:val="lightGray"/>
        </w:rPr>
        <w:t>Konflikt záujmov</w:t>
      </w:r>
      <w:bookmarkEnd w:id="47"/>
    </w:p>
    <w:p w14:paraId="07F14D24" w14:textId="77777777" w:rsidR="00881091" w:rsidRPr="00881091" w:rsidRDefault="00881091" w:rsidP="00881091">
      <w:pPr>
        <w:pStyle w:val="Nadpis3"/>
        <w:keepNext w:val="0"/>
        <w:keepLines/>
        <w:numPr>
          <w:ilvl w:val="1"/>
          <w:numId w:val="30"/>
        </w:numPr>
        <w:contextualSpacing/>
        <w:rPr>
          <w:b w:val="0"/>
          <w:sz w:val="24"/>
          <w:szCs w:val="24"/>
        </w:rPr>
      </w:pPr>
      <w:r w:rsidRPr="00881091">
        <w:rPr>
          <w:rFonts w:cs="Arial"/>
          <w:b w:val="0"/>
          <w:sz w:val="24"/>
          <w:szCs w:val="24"/>
        </w:rPr>
        <w:t xml:space="preserve">Verejný obstarávateľ zabezpečí, aby v tomto verejnom obstarávaní nedošlo ku konfliktu </w:t>
      </w:r>
      <w:r w:rsidRPr="00881091">
        <w:rPr>
          <w:b w:val="0"/>
          <w:sz w:val="24"/>
          <w:szCs w:val="24"/>
        </w:rPr>
        <w:t>záujmov, ktorý by mohol narušiť alebo obmedziť hospodársku súťaž alebo porušiť princíp transparentnosti a princíp rovnakého zaobchádzania.</w:t>
      </w:r>
    </w:p>
    <w:p w14:paraId="4F2913A7" w14:textId="77777777" w:rsidR="00881091" w:rsidRPr="00881091" w:rsidRDefault="00881091" w:rsidP="00881091">
      <w:pPr>
        <w:pStyle w:val="Nadpis3"/>
        <w:keepNext w:val="0"/>
        <w:keepLines/>
        <w:numPr>
          <w:ilvl w:val="1"/>
          <w:numId w:val="30"/>
        </w:numPr>
        <w:contextualSpacing/>
        <w:rPr>
          <w:b w:val="0"/>
          <w:sz w:val="24"/>
          <w:szCs w:val="24"/>
        </w:rPr>
      </w:pPr>
      <w:r w:rsidRPr="00881091">
        <w:rPr>
          <w:b w:val="0"/>
          <w:sz w:val="24"/>
          <w:szCs w:val="24"/>
        </w:rPr>
        <w:t>Konflikt záujmov zahŕňa najmä situácie, kedy zainteresovaná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5E3C2A2" w14:textId="77777777" w:rsidR="00881091" w:rsidRPr="00881091" w:rsidRDefault="00881091" w:rsidP="00881091">
      <w:pPr>
        <w:pStyle w:val="Nadpis3"/>
        <w:keepNext w:val="0"/>
        <w:keepLines/>
        <w:numPr>
          <w:ilvl w:val="1"/>
          <w:numId w:val="30"/>
        </w:numPr>
        <w:contextualSpacing/>
        <w:rPr>
          <w:b w:val="0"/>
          <w:sz w:val="24"/>
          <w:szCs w:val="24"/>
        </w:rPr>
      </w:pPr>
      <w:r w:rsidRPr="00881091">
        <w:rPr>
          <w:b w:val="0"/>
          <w:sz w:val="24"/>
          <w:szCs w:val="24"/>
        </w:rPr>
        <w:t>Zainteresovanou osobou je najmä osoba, ktorá sa podieľala na príprave a realizácii verejného obstarávania alebo iná osoba, ktorá poskytuje verejnému obstarávateľovi podpornú činnosť vo verejnom obstarávaní a ktorá sa podieľa na príprave a realizácii verejného obstarávania alebo osoba s rozhodovacími právomocami, ktorá môže ovplyvniť výsledok verejného obstarávania bez toho, aby sa nevyhnutne podieľala na jeho príprave alebo realizácií.</w:t>
      </w:r>
    </w:p>
    <w:p w14:paraId="3DAEC04E" w14:textId="77777777" w:rsidR="00881091" w:rsidRPr="00881091" w:rsidRDefault="00881091" w:rsidP="00881091">
      <w:pPr>
        <w:pStyle w:val="Nadpis3"/>
        <w:keepNext w:val="0"/>
        <w:keepLines/>
        <w:numPr>
          <w:ilvl w:val="1"/>
          <w:numId w:val="30"/>
        </w:numPr>
        <w:contextualSpacing/>
        <w:rPr>
          <w:b w:val="0"/>
          <w:sz w:val="24"/>
          <w:szCs w:val="24"/>
        </w:rPr>
      </w:pPr>
      <w:r w:rsidRPr="00881091">
        <w:rPr>
          <w:b w:val="0"/>
          <w:sz w:val="24"/>
          <w:szCs w:val="24"/>
        </w:rPr>
        <w:t>Verejný obstarávateľ zabezpečí posudzovanie možnosti vzniku konfliktu záujmov vo všetkých etapách  procesu tohto verejného obstarávania.</w:t>
      </w:r>
    </w:p>
    <w:p w14:paraId="74144920" w14:textId="77777777" w:rsidR="00881091" w:rsidRPr="00881091" w:rsidRDefault="00881091" w:rsidP="00881091">
      <w:pPr>
        <w:pStyle w:val="Nadpis3"/>
        <w:keepNext w:val="0"/>
        <w:keepLines/>
        <w:numPr>
          <w:ilvl w:val="1"/>
          <w:numId w:val="30"/>
        </w:numPr>
        <w:contextualSpacing/>
        <w:rPr>
          <w:b w:val="0"/>
          <w:color w:val="FF0000"/>
          <w:sz w:val="24"/>
          <w:szCs w:val="24"/>
        </w:rPr>
      </w:pPr>
      <w:r w:rsidRPr="00881091">
        <w:rPr>
          <w:b w:val="0"/>
          <w:sz w:val="24"/>
          <w:szCs w:val="24"/>
        </w:rPr>
        <w:t>Verejný obstarávateľ v rámci opatrení podľa predchádzajúceho bodu požaduje, aby záujemca, uchádzač, resp. člen skupiny dodávateľov, subdodávateľ vo všetkých fázach procesu verejného obstarávania postupoval tak, aby nedošlo k vzniku konfliktu záujmov spôsobom, potvrdí  podľa Prílohy č. 4 týchto súťažných podkladov</w:t>
      </w:r>
      <w:r w:rsidRPr="00881091">
        <w:rPr>
          <w:b w:val="0"/>
          <w:color w:val="FF0000"/>
          <w:sz w:val="24"/>
          <w:szCs w:val="24"/>
        </w:rPr>
        <w:t xml:space="preserve">. </w:t>
      </w:r>
    </w:p>
    <w:p w14:paraId="494633D4" w14:textId="77777777" w:rsidR="00881091" w:rsidRPr="00881091" w:rsidRDefault="00881091" w:rsidP="00881091">
      <w:pPr>
        <w:pStyle w:val="Nadpis3"/>
        <w:keepNext w:val="0"/>
        <w:keepLines/>
        <w:numPr>
          <w:ilvl w:val="1"/>
          <w:numId w:val="30"/>
        </w:numPr>
        <w:contextualSpacing/>
        <w:rPr>
          <w:b w:val="0"/>
          <w:sz w:val="24"/>
          <w:szCs w:val="24"/>
        </w:rPr>
      </w:pPr>
      <w:r w:rsidRPr="00881091">
        <w:rPr>
          <w:b w:val="0"/>
          <w:sz w:val="24"/>
          <w:szCs w:val="24"/>
        </w:rPr>
        <w:t>Záujemca/Uchádzač/subdodávateľ je povinný bezodkladne po tom, ako sa dozvie o konflikte záujmov alebo o možnosti jeho vzniku, písomne  informovať o tejto skutočnosti verejného obstarávateľa.</w:t>
      </w:r>
    </w:p>
    <w:p w14:paraId="253F38BD" w14:textId="4DBE2A69" w:rsidR="00881091" w:rsidRPr="00881091" w:rsidRDefault="00881091" w:rsidP="00881091">
      <w:pPr>
        <w:pStyle w:val="Nadpis3"/>
        <w:keepNext w:val="0"/>
        <w:keepLines/>
        <w:numPr>
          <w:ilvl w:val="1"/>
          <w:numId w:val="30"/>
        </w:numPr>
        <w:contextualSpacing/>
        <w:rPr>
          <w:b w:val="0"/>
          <w:color w:val="FF0000"/>
          <w:sz w:val="24"/>
          <w:szCs w:val="24"/>
        </w:rPr>
      </w:pPr>
      <w:r w:rsidRPr="00881091">
        <w:rPr>
          <w:b w:val="0"/>
          <w:sz w:val="24"/>
          <w:szCs w:val="24"/>
        </w:rPr>
        <w:t xml:space="preserve">Verejný obstarávateľ príjme primerané opatrenia a vykoná nápravu, ak identifikuje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w:t>
      </w:r>
      <w:r w:rsidRPr="002A707B">
        <w:rPr>
          <w:b w:val="0"/>
          <w:color w:val="000000" w:themeColor="text1"/>
          <w:sz w:val="24"/>
          <w:szCs w:val="24"/>
        </w:rPr>
        <w:t>obstarávania</w:t>
      </w:r>
      <w:r w:rsidR="002A707B" w:rsidRPr="002A707B">
        <w:rPr>
          <w:b w:val="0"/>
          <w:color w:val="000000" w:themeColor="text1"/>
          <w:sz w:val="24"/>
          <w:szCs w:val="24"/>
        </w:rPr>
        <w:t>.</w:t>
      </w:r>
    </w:p>
    <w:p w14:paraId="036E1574" w14:textId="77777777" w:rsidR="00F93B7B" w:rsidRPr="00881091" w:rsidRDefault="00F93B7B" w:rsidP="00F93B7B"/>
    <w:p w14:paraId="55C3A726" w14:textId="77777777" w:rsidR="00F93B7B" w:rsidRPr="00F93B7B" w:rsidRDefault="00F93B7B" w:rsidP="00F93B7B"/>
    <w:p w14:paraId="666ACFFC" w14:textId="77777777" w:rsidR="00820220" w:rsidRDefault="00820220" w:rsidP="00820220">
      <w:pPr>
        <w:pStyle w:val="Nadpis3"/>
        <w:keepNext w:val="0"/>
        <w:numPr>
          <w:ilvl w:val="0"/>
          <w:numId w:val="0"/>
        </w:numPr>
      </w:pPr>
      <w:r>
        <w:t>Prílohy súťažných podkladov :</w:t>
      </w:r>
    </w:p>
    <w:p w14:paraId="2AB9F6E7" w14:textId="77777777" w:rsidR="00820220" w:rsidRDefault="00820220" w:rsidP="00820220">
      <w:pPr>
        <w:pStyle w:val="Nadpis3"/>
        <w:keepNext w:val="0"/>
        <w:numPr>
          <w:ilvl w:val="0"/>
          <w:numId w:val="0"/>
        </w:numPr>
      </w:pPr>
    </w:p>
    <w:p w14:paraId="3B41B52A" w14:textId="77777777" w:rsidR="00820220" w:rsidRDefault="00820220" w:rsidP="00820220">
      <w:pPr>
        <w:pStyle w:val="Nadpis3"/>
        <w:keepNext w:val="0"/>
        <w:numPr>
          <w:ilvl w:val="0"/>
          <w:numId w:val="0"/>
        </w:numPr>
        <w:rPr>
          <w:b w:val="0"/>
          <w:sz w:val="24"/>
          <w:szCs w:val="24"/>
        </w:rPr>
      </w:pPr>
      <w:r>
        <w:rPr>
          <w:b w:val="0"/>
          <w:sz w:val="24"/>
          <w:szCs w:val="24"/>
        </w:rPr>
        <w:t>Príloha č. 1 – Opis predmetu zákazky</w:t>
      </w:r>
    </w:p>
    <w:p w14:paraId="62CFDD67" w14:textId="77777777" w:rsidR="00820220" w:rsidRDefault="00820220" w:rsidP="00820220">
      <w:pPr>
        <w:pStyle w:val="Nadpis3"/>
        <w:keepNext w:val="0"/>
        <w:numPr>
          <w:ilvl w:val="0"/>
          <w:numId w:val="0"/>
        </w:numPr>
        <w:rPr>
          <w:b w:val="0"/>
          <w:sz w:val="24"/>
          <w:szCs w:val="24"/>
        </w:rPr>
      </w:pPr>
      <w:r>
        <w:rPr>
          <w:b w:val="0"/>
          <w:sz w:val="24"/>
          <w:szCs w:val="24"/>
        </w:rPr>
        <w:t>Príloha č. 2 – Kritéria na vyhodnotenie ponúk a pravidlá ich uplatnenia</w:t>
      </w:r>
    </w:p>
    <w:p w14:paraId="5B6DADC1" w14:textId="77777777" w:rsidR="00820220" w:rsidRDefault="00820220" w:rsidP="00820220">
      <w:pPr>
        <w:pStyle w:val="Nadpis3"/>
        <w:keepNext w:val="0"/>
        <w:numPr>
          <w:ilvl w:val="0"/>
          <w:numId w:val="0"/>
        </w:numPr>
        <w:rPr>
          <w:b w:val="0"/>
          <w:sz w:val="24"/>
          <w:szCs w:val="24"/>
        </w:rPr>
      </w:pPr>
      <w:r>
        <w:rPr>
          <w:b w:val="0"/>
          <w:sz w:val="24"/>
          <w:szCs w:val="24"/>
        </w:rPr>
        <w:t>Príloha č. 3 – Zmluvné podmienky</w:t>
      </w:r>
    </w:p>
    <w:p w14:paraId="19AFB030" w14:textId="77777777" w:rsidR="00820220" w:rsidRDefault="00820220" w:rsidP="00820220">
      <w:pPr>
        <w:pStyle w:val="Nadpis3"/>
        <w:keepNext w:val="0"/>
        <w:numPr>
          <w:ilvl w:val="0"/>
          <w:numId w:val="0"/>
        </w:numPr>
        <w:rPr>
          <w:b w:val="0"/>
          <w:sz w:val="24"/>
          <w:szCs w:val="24"/>
        </w:rPr>
      </w:pPr>
      <w:r>
        <w:rPr>
          <w:b w:val="0"/>
          <w:sz w:val="24"/>
          <w:szCs w:val="24"/>
        </w:rPr>
        <w:t>Príloha č. 4 – Vyhlásenia</w:t>
      </w:r>
    </w:p>
    <w:p w14:paraId="0406EA92" w14:textId="77777777" w:rsidR="00723188" w:rsidRDefault="00820220" w:rsidP="00820220">
      <w:pPr>
        <w:pStyle w:val="Nadpis3"/>
        <w:keepNext w:val="0"/>
        <w:numPr>
          <w:ilvl w:val="0"/>
          <w:numId w:val="0"/>
        </w:numPr>
        <w:rPr>
          <w:highlight w:val="lightGray"/>
        </w:rPr>
      </w:pPr>
      <w:r>
        <w:rPr>
          <w:b w:val="0"/>
          <w:sz w:val="24"/>
          <w:szCs w:val="24"/>
        </w:rPr>
        <w:t>Príloha č. 5 – Udelenie súhlasu pre poskytnutie výpisu z registra trestov ( ak sa uplatňuje )</w:t>
      </w:r>
      <w:r w:rsidR="00723188">
        <w:rPr>
          <w:highlight w:val="lightGray"/>
        </w:rPr>
        <w:t xml:space="preserve"> </w:t>
      </w:r>
    </w:p>
    <w:p w14:paraId="1861A14F" w14:textId="77777777" w:rsidR="00E61CF8" w:rsidRPr="00E61CF8" w:rsidRDefault="00E61CF8" w:rsidP="00E61CF8">
      <w:pPr>
        <w:rPr>
          <w:highlight w:val="lightGray"/>
        </w:rPr>
      </w:pPr>
    </w:p>
    <w:p w14:paraId="74760500" w14:textId="77777777" w:rsidR="00723188" w:rsidRPr="00723188" w:rsidRDefault="00723188" w:rsidP="00723188">
      <w:pPr>
        <w:rPr>
          <w:highlight w:val="lightGray"/>
        </w:rPr>
      </w:pPr>
    </w:p>
    <w:p w14:paraId="6EAABEC4" w14:textId="77777777" w:rsidR="00723188" w:rsidRDefault="00723188" w:rsidP="00723188">
      <w:pPr>
        <w:pStyle w:val="Nadpis4"/>
        <w:numPr>
          <w:ilvl w:val="0"/>
          <w:numId w:val="0"/>
        </w:numPr>
        <w:ind w:left="846"/>
      </w:pPr>
    </w:p>
    <w:p w14:paraId="27656974" w14:textId="77777777" w:rsidR="00BD0C72" w:rsidRPr="00553C98" w:rsidRDefault="00BD0C72" w:rsidP="00723188">
      <w:pPr>
        <w:pStyle w:val="Nadpis4"/>
      </w:pPr>
      <w:r w:rsidRPr="00553C98">
        <w:br w:type="page"/>
      </w:r>
    </w:p>
    <w:p w14:paraId="12708BDB" w14:textId="77777777" w:rsidR="00BD0C72" w:rsidRDefault="00E3002D" w:rsidP="00BD0C72">
      <w:pPr>
        <w:tabs>
          <w:tab w:val="left" w:pos="885"/>
          <w:tab w:val="center" w:pos="4677"/>
        </w:tabs>
        <w:rPr>
          <w:i/>
        </w:rPr>
      </w:pPr>
      <w:r>
        <w:lastRenderedPageBreak/>
        <w:t xml:space="preserve">                                                                                                 </w:t>
      </w:r>
      <w:r>
        <w:rPr>
          <w:i/>
        </w:rPr>
        <w:t>Príloha č. 1 súťažných podkladov</w:t>
      </w:r>
    </w:p>
    <w:p w14:paraId="02B1FFC4" w14:textId="77777777" w:rsidR="00E3002D" w:rsidRPr="00E3002D" w:rsidRDefault="00E3002D" w:rsidP="00BD0C72">
      <w:pPr>
        <w:tabs>
          <w:tab w:val="left" w:pos="885"/>
          <w:tab w:val="center" w:pos="4677"/>
        </w:tabs>
      </w:pPr>
      <w:r>
        <w:t>Opis predmetu zákazky</w:t>
      </w:r>
    </w:p>
    <w:p w14:paraId="01ADC651" w14:textId="77777777" w:rsidR="00BD0C72" w:rsidRPr="00553C98" w:rsidRDefault="00BD0C72" w:rsidP="00E3002D">
      <w:pPr>
        <w:tabs>
          <w:tab w:val="left" w:pos="709"/>
        </w:tabs>
        <w:autoSpaceDE w:val="0"/>
        <w:autoSpaceDN w:val="0"/>
        <w:adjustRightInd w:val="0"/>
        <w:contextualSpacing/>
      </w:pPr>
      <w:r>
        <w:rPr>
          <w:b/>
          <w:sz w:val="32"/>
        </w:rPr>
        <w:t xml:space="preserve">          </w:t>
      </w:r>
      <w:bookmarkStart w:id="48" w:name="_Toc417302865"/>
      <w:bookmarkStart w:id="49" w:name="_Toc458675318"/>
      <w:bookmarkStart w:id="50" w:name="formular_nazov"/>
      <w:bookmarkStart w:id="51" w:name="_Toc290546964"/>
      <w:bookmarkStart w:id="52" w:name="_Toc295378616"/>
      <w:bookmarkStart w:id="53" w:name="_Toc338751511"/>
      <w:bookmarkStart w:id="54" w:name="_Toc284324159"/>
    </w:p>
    <w:tbl>
      <w:tblPr>
        <w:tblStyle w:val="TableGrid"/>
        <w:tblW w:w="9371" w:type="dxa"/>
        <w:tblInd w:w="-150" w:type="dxa"/>
        <w:tblCellMar>
          <w:top w:w="15" w:type="dxa"/>
          <w:left w:w="36" w:type="dxa"/>
          <w:right w:w="56" w:type="dxa"/>
        </w:tblCellMar>
        <w:tblLook w:val="04A0" w:firstRow="1" w:lastRow="0" w:firstColumn="1" w:lastColumn="0" w:noHBand="0" w:noVBand="1"/>
      </w:tblPr>
      <w:tblGrid>
        <w:gridCol w:w="4698"/>
        <w:gridCol w:w="4673"/>
      </w:tblGrid>
      <w:tr w:rsidR="00E3002D" w:rsidRPr="00193583" w14:paraId="7A3B9337" w14:textId="77777777" w:rsidTr="00E3002D">
        <w:trPr>
          <w:trHeight w:val="452"/>
        </w:trPr>
        <w:tc>
          <w:tcPr>
            <w:tcW w:w="9371" w:type="dxa"/>
            <w:gridSpan w:val="2"/>
            <w:tcBorders>
              <w:top w:val="single" w:sz="12" w:space="0" w:color="000000"/>
              <w:left w:val="single" w:sz="6" w:space="0" w:color="000000"/>
              <w:bottom w:val="single" w:sz="12" w:space="0" w:color="000000"/>
              <w:right w:val="single" w:sz="6" w:space="0" w:color="000000"/>
            </w:tcBorders>
            <w:shd w:val="clear" w:color="auto" w:fill="D3D3D3"/>
            <w:vAlign w:val="center"/>
          </w:tcPr>
          <w:p w14:paraId="029DC92E" w14:textId="77777777" w:rsidR="00E3002D" w:rsidRPr="00193583" w:rsidRDefault="00E3002D" w:rsidP="00EB3BC6">
            <w:pPr>
              <w:spacing w:line="259" w:lineRule="auto"/>
              <w:rPr>
                <w:rFonts w:ascii="Arial Narrow" w:hAnsi="Arial Narrow"/>
              </w:rPr>
            </w:pPr>
            <w:r w:rsidRPr="00193583">
              <w:rPr>
                <w:rFonts w:ascii="Arial Narrow" w:hAnsi="Arial Narrow"/>
                <w:b/>
              </w:rPr>
              <w:t>Funkcia</w:t>
            </w:r>
          </w:p>
        </w:tc>
      </w:tr>
      <w:tr w:rsidR="00E3002D" w:rsidRPr="00193583" w14:paraId="37061488" w14:textId="77777777" w:rsidTr="00E3002D">
        <w:trPr>
          <w:trHeight w:val="313"/>
        </w:trPr>
        <w:tc>
          <w:tcPr>
            <w:tcW w:w="9371" w:type="dxa"/>
            <w:gridSpan w:val="2"/>
            <w:tcBorders>
              <w:top w:val="single" w:sz="12" w:space="0" w:color="000000"/>
              <w:left w:val="single" w:sz="6" w:space="0" w:color="000000"/>
              <w:bottom w:val="single" w:sz="12" w:space="0" w:color="000000"/>
              <w:right w:val="single" w:sz="6" w:space="0" w:color="000000"/>
            </w:tcBorders>
            <w:shd w:val="clear" w:color="auto" w:fill="FFFFFF" w:themeFill="background1"/>
            <w:vAlign w:val="center"/>
          </w:tcPr>
          <w:p w14:paraId="5A8B8F52" w14:textId="77777777" w:rsidR="00E3002D" w:rsidRPr="00193583" w:rsidRDefault="00E3002D" w:rsidP="00EB3BC6">
            <w:pPr>
              <w:tabs>
                <w:tab w:val="left" w:pos="1134"/>
              </w:tabs>
              <w:autoSpaceDE w:val="0"/>
              <w:autoSpaceDN w:val="0"/>
              <w:adjustRightInd w:val="0"/>
              <w:jc w:val="both"/>
              <w:rPr>
                <w:rFonts w:ascii="Arial Narrow" w:hAnsi="Arial Narrow"/>
                <w:bCs/>
              </w:rPr>
            </w:pPr>
            <w:r w:rsidRPr="00193583">
              <w:rPr>
                <w:rFonts w:ascii="Arial Narrow" w:hAnsi="Arial Narrow"/>
                <w:bCs/>
              </w:rPr>
              <w:t>Rozšírenie existujúcej Dell infraštruktúry o diskov</w:t>
            </w:r>
            <w:r>
              <w:rPr>
                <w:rFonts w:ascii="Arial Narrow" w:hAnsi="Arial Narrow"/>
                <w:bCs/>
              </w:rPr>
              <w:t>é</w:t>
            </w:r>
            <w:r w:rsidRPr="00193583">
              <w:rPr>
                <w:rFonts w:ascii="Arial Narrow" w:hAnsi="Arial Narrow"/>
                <w:bCs/>
              </w:rPr>
              <w:t xml:space="preserve"> pol</w:t>
            </w:r>
            <w:r>
              <w:rPr>
                <w:rFonts w:ascii="Arial Narrow" w:hAnsi="Arial Narrow"/>
                <w:bCs/>
              </w:rPr>
              <w:t>e</w:t>
            </w:r>
            <w:r w:rsidRPr="00193583">
              <w:rPr>
                <w:rFonts w:ascii="Arial Narrow" w:hAnsi="Arial Narrow"/>
                <w:bCs/>
              </w:rPr>
              <w:t xml:space="preserve"> Unity380F, rozšírenie kapacity diskov</w:t>
            </w:r>
            <w:r>
              <w:rPr>
                <w:rFonts w:ascii="Arial Narrow" w:hAnsi="Arial Narrow"/>
                <w:bCs/>
              </w:rPr>
              <w:t>ého</w:t>
            </w:r>
            <w:r w:rsidRPr="00193583">
              <w:rPr>
                <w:rFonts w:ascii="Arial Narrow" w:hAnsi="Arial Narrow"/>
                <w:bCs/>
              </w:rPr>
              <w:t xml:space="preserve"> </w:t>
            </w:r>
            <w:proofErr w:type="spellStart"/>
            <w:r w:rsidRPr="00193583">
              <w:rPr>
                <w:rFonts w:ascii="Arial Narrow" w:hAnsi="Arial Narrow"/>
                <w:bCs/>
              </w:rPr>
              <w:t>pol</w:t>
            </w:r>
            <w:r>
              <w:rPr>
                <w:rFonts w:ascii="Arial Narrow" w:hAnsi="Arial Narrow"/>
                <w:bCs/>
              </w:rPr>
              <w:t>a</w:t>
            </w:r>
            <w:proofErr w:type="spellEnd"/>
            <w:r w:rsidRPr="00193583">
              <w:rPr>
                <w:rFonts w:ascii="Arial Narrow" w:hAnsi="Arial Narrow"/>
                <w:bCs/>
              </w:rPr>
              <w:t xml:space="preserve"> Unity300 a konfigurácia geograficky dislokovaného </w:t>
            </w:r>
            <w:r>
              <w:rPr>
                <w:rFonts w:ascii="Arial Narrow" w:hAnsi="Arial Narrow"/>
                <w:bCs/>
              </w:rPr>
              <w:t xml:space="preserve">synchrónne replikovaného </w:t>
            </w:r>
            <w:r w:rsidRPr="00193583">
              <w:rPr>
                <w:rFonts w:ascii="Arial Narrow" w:hAnsi="Arial Narrow"/>
                <w:bCs/>
              </w:rPr>
              <w:t>redundantného úložiska pre existujúc</w:t>
            </w:r>
            <w:r>
              <w:rPr>
                <w:rFonts w:ascii="Arial Narrow" w:hAnsi="Arial Narrow"/>
                <w:bCs/>
              </w:rPr>
              <w:t>e</w:t>
            </w:r>
            <w:r w:rsidRPr="00193583">
              <w:rPr>
                <w:rFonts w:ascii="Arial Narrow" w:hAnsi="Arial Narrow"/>
                <w:bCs/>
              </w:rPr>
              <w:t xml:space="preserve"> klastrové systémy </w:t>
            </w:r>
            <w:r>
              <w:rPr>
                <w:rFonts w:ascii="Arial Narrow" w:hAnsi="Arial Narrow"/>
                <w:bCs/>
              </w:rPr>
              <w:t xml:space="preserve">Dell </w:t>
            </w:r>
            <w:r w:rsidRPr="00193583">
              <w:rPr>
                <w:rFonts w:ascii="Arial Narrow" w:hAnsi="Arial Narrow"/>
                <w:bCs/>
              </w:rPr>
              <w:t>VRTX a Dell R640, rozšírenie sieťových kariet FC a LAN a infraštruktúry SAN.</w:t>
            </w:r>
          </w:p>
        </w:tc>
      </w:tr>
      <w:tr w:rsidR="00E3002D" w:rsidRPr="00193583" w14:paraId="0153AF25" w14:textId="77777777" w:rsidTr="00E3002D">
        <w:trPr>
          <w:trHeight w:val="369"/>
        </w:trPr>
        <w:tc>
          <w:tcPr>
            <w:tcW w:w="4698" w:type="dxa"/>
            <w:tcBorders>
              <w:top w:val="single" w:sz="12" w:space="0" w:color="000000"/>
              <w:left w:val="single" w:sz="6" w:space="0" w:color="000000"/>
              <w:bottom w:val="single" w:sz="12" w:space="0" w:color="auto"/>
              <w:right w:val="single" w:sz="6" w:space="0" w:color="000000"/>
            </w:tcBorders>
            <w:shd w:val="clear" w:color="auto" w:fill="D9D9D9" w:themeFill="background1" w:themeFillShade="D9"/>
            <w:vAlign w:val="center"/>
          </w:tcPr>
          <w:p w14:paraId="7F4E73C7" w14:textId="77777777" w:rsidR="00E3002D" w:rsidRPr="00193583" w:rsidRDefault="00E3002D" w:rsidP="00EB3BC6">
            <w:pPr>
              <w:spacing w:line="259" w:lineRule="auto"/>
              <w:ind w:left="2"/>
              <w:rPr>
                <w:rFonts w:ascii="Arial Narrow" w:hAnsi="Arial Narrow"/>
              </w:rPr>
            </w:pPr>
            <w:r w:rsidRPr="00193583">
              <w:rPr>
                <w:rFonts w:ascii="Arial Narrow" w:hAnsi="Arial Narrow"/>
                <w:b/>
              </w:rPr>
              <w:t>Technické vlastnosti</w:t>
            </w:r>
          </w:p>
        </w:tc>
        <w:tc>
          <w:tcPr>
            <w:tcW w:w="4673" w:type="dxa"/>
            <w:tcBorders>
              <w:top w:val="single" w:sz="12" w:space="0" w:color="000000"/>
              <w:left w:val="single" w:sz="6" w:space="0" w:color="000000"/>
              <w:bottom w:val="single" w:sz="12" w:space="0" w:color="auto"/>
              <w:right w:val="single" w:sz="6" w:space="0" w:color="000000"/>
            </w:tcBorders>
            <w:shd w:val="clear" w:color="auto" w:fill="D9D9D9" w:themeFill="background1" w:themeFillShade="D9"/>
            <w:vAlign w:val="center"/>
          </w:tcPr>
          <w:p w14:paraId="7FBC9958" w14:textId="77777777" w:rsidR="00E3002D" w:rsidRPr="00193583" w:rsidRDefault="00E3002D" w:rsidP="00EB3BC6">
            <w:pPr>
              <w:spacing w:line="259" w:lineRule="auto"/>
              <w:rPr>
                <w:rFonts w:ascii="Arial Narrow" w:hAnsi="Arial Narrow"/>
              </w:rPr>
            </w:pPr>
            <w:r w:rsidRPr="00193583">
              <w:rPr>
                <w:rFonts w:ascii="Arial Narrow" w:hAnsi="Arial Narrow"/>
                <w:b/>
              </w:rPr>
              <w:t>Hodnota / charakteristika</w:t>
            </w:r>
          </w:p>
        </w:tc>
      </w:tr>
      <w:tr w:rsidR="00E3002D" w:rsidRPr="00193583" w14:paraId="06C0CF3D"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0272E0C2"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r w:rsidRPr="00193583">
              <w:rPr>
                <w:rFonts w:ascii="Arial Narrow" w:hAnsi="Arial Narrow"/>
                <w:b/>
                <w:bCs/>
              </w:rPr>
              <w:t>:</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0C251C71" w14:textId="77777777" w:rsidR="00E3002D" w:rsidRPr="00193583" w:rsidRDefault="00E3002D" w:rsidP="00EB3BC6">
            <w:pPr>
              <w:jc w:val="both"/>
              <w:rPr>
                <w:rFonts w:ascii="Arial Narrow" w:hAnsi="Arial Narrow"/>
                <w:b/>
                <w:bCs/>
              </w:rPr>
            </w:pPr>
            <w:proofErr w:type="spellStart"/>
            <w:r w:rsidRPr="00193583">
              <w:rPr>
                <w:rFonts w:ascii="Arial Narrow" w:hAnsi="Arial Narrow"/>
                <w:b/>
                <w:bCs/>
              </w:rPr>
              <w:t>Fibre</w:t>
            </w:r>
            <w:proofErr w:type="spellEnd"/>
            <w:r w:rsidRPr="00193583">
              <w:rPr>
                <w:rFonts w:ascii="Arial Narrow" w:hAnsi="Arial Narrow"/>
                <w:b/>
                <w:bCs/>
              </w:rPr>
              <w:t xml:space="preserve"> </w:t>
            </w:r>
            <w:proofErr w:type="spellStart"/>
            <w:r w:rsidRPr="00193583">
              <w:rPr>
                <w:rFonts w:ascii="Arial Narrow" w:hAnsi="Arial Narrow"/>
                <w:b/>
                <w:bCs/>
              </w:rPr>
              <w:t>Channel</w:t>
            </w:r>
            <w:proofErr w:type="spellEnd"/>
            <w:r w:rsidRPr="00193583">
              <w:rPr>
                <w:rFonts w:ascii="Arial Narrow" w:hAnsi="Arial Narrow"/>
                <w:b/>
                <w:bCs/>
              </w:rPr>
              <w:t xml:space="preserve"> karta </w:t>
            </w:r>
          </w:p>
        </w:tc>
      </w:tr>
      <w:tr w:rsidR="00E3002D" w:rsidRPr="00193583" w14:paraId="553C86F5"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2DDB1A7E"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49943185" w14:textId="77777777" w:rsidR="00E3002D" w:rsidRPr="00193583" w:rsidRDefault="00E3002D" w:rsidP="00EB3BC6">
            <w:pPr>
              <w:jc w:val="both"/>
              <w:rPr>
                <w:rFonts w:ascii="Arial Narrow" w:hAnsi="Arial Narrow"/>
                <w:b/>
                <w:bCs/>
              </w:rPr>
            </w:pPr>
            <w:r w:rsidRPr="00193583">
              <w:rPr>
                <w:rFonts w:ascii="Arial Narrow" w:hAnsi="Arial Narrow"/>
              </w:rPr>
              <w:t>2 ks</w:t>
            </w:r>
          </w:p>
        </w:tc>
      </w:tr>
      <w:tr w:rsidR="00E3002D" w:rsidRPr="00193583" w14:paraId="661797D3"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0E1239AD"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Špecifikácia:</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6C3B5F10" w14:textId="77777777" w:rsidR="00E3002D" w:rsidRPr="00193583" w:rsidRDefault="00E3002D" w:rsidP="00EB3BC6">
            <w:pPr>
              <w:jc w:val="both"/>
              <w:rPr>
                <w:rFonts w:ascii="Arial Narrow" w:hAnsi="Arial Narrow"/>
              </w:rPr>
            </w:pPr>
            <w:r w:rsidRPr="00193583">
              <w:rPr>
                <w:rFonts w:ascii="Arial Narrow" w:hAnsi="Arial Narrow"/>
              </w:rPr>
              <w:t xml:space="preserve">403-BBMU </w:t>
            </w:r>
          </w:p>
          <w:p w14:paraId="3CBAD203" w14:textId="77777777" w:rsidR="00E3002D" w:rsidRPr="00193583" w:rsidRDefault="00E3002D" w:rsidP="00EB3BC6">
            <w:pPr>
              <w:jc w:val="both"/>
              <w:rPr>
                <w:rFonts w:ascii="Arial Narrow" w:hAnsi="Arial Narrow"/>
              </w:rPr>
            </w:pPr>
            <w:proofErr w:type="spellStart"/>
            <w:r w:rsidRPr="00193583">
              <w:rPr>
                <w:rFonts w:ascii="Arial Narrow" w:hAnsi="Arial Narrow"/>
              </w:rPr>
              <w:t>Qlogic</w:t>
            </w:r>
            <w:proofErr w:type="spellEnd"/>
            <w:r w:rsidRPr="00193583">
              <w:rPr>
                <w:rFonts w:ascii="Arial Narrow" w:hAnsi="Arial Narrow"/>
              </w:rPr>
              <w:t xml:space="preserve"> 2692 </w:t>
            </w:r>
            <w:proofErr w:type="spellStart"/>
            <w:r w:rsidRPr="00193583">
              <w:rPr>
                <w:rFonts w:ascii="Arial Narrow" w:hAnsi="Arial Narrow"/>
              </w:rPr>
              <w:t>Dual</w:t>
            </w:r>
            <w:proofErr w:type="spellEnd"/>
            <w:r w:rsidRPr="00193583">
              <w:rPr>
                <w:rFonts w:ascii="Arial Narrow" w:hAnsi="Arial Narrow"/>
              </w:rPr>
              <w:t xml:space="preserve"> Port 16Gb </w:t>
            </w:r>
            <w:proofErr w:type="spellStart"/>
            <w:r w:rsidRPr="00193583">
              <w:rPr>
                <w:rFonts w:ascii="Arial Narrow" w:hAnsi="Arial Narrow"/>
              </w:rPr>
              <w:t>Fibre</w:t>
            </w:r>
            <w:proofErr w:type="spellEnd"/>
            <w:r w:rsidRPr="00193583">
              <w:rPr>
                <w:rFonts w:ascii="Arial Narrow" w:hAnsi="Arial Narrow"/>
              </w:rPr>
              <w:t xml:space="preserve"> </w:t>
            </w:r>
            <w:proofErr w:type="spellStart"/>
            <w:r w:rsidRPr="00193583">
              <w:rPr>
                <w:rFonts w:ascii="Arial Narrow" w:hAnsi="Arial Narrow"/>
              </w:rPr>
              <w:t>Channel</w:t>
            </w:r>
            <w:proofErr w:type="spellEnd"/>
            <w:r w:rsidRPr="00193583">
              <w:rPr>
                <w:rFonts w:ascii="Arial Narrow" w:hAnsi="Arial Narrow"/>
              </w:rPr>
              <w:t xml:space="preserve"> HBA, </w:t>
            </w:r>
            <w:proofErr w:type="spellStart"/>
            <w:r w:rsidRPr="00193583">
              <w:rPr>
                <w:rFonts w:ascii="Arial Narrow" w:hAnsi="Arial Narrow"/>
              </w:rPr>
              <w:t>Low</w:t>
            </w:r>
            <w:proofErr w:type="spellEnd"/>
            <w:r w:rsidRPr="00193583">
              <w:rPr>
                <w:rFonts w:ascii="Arial Narrow" w:hAnsi="Arial Narrow"/>
              </w:rPr>
              <w:t xml:space="preserve"> Profile</w:t>
            </w:r>
          </w:p>
        </w:tc>
      </w:tr>
      <w:tr w:rsidR="00E3002D" w:rsidRPr="00193583" w14:paraId="784AE0AE"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32287895"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55A6BA6E"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2564074A" w14:textId="77777777" w:rsidTr="00E3002D">
        <w:trPr>
          <w:trHeight w:val="369"/>
        </w:trPr>
        <w:tc>
          <w:tcPr>
            <w:tcW w:w="4698" w:type="dxa"/>
            <w:tcBorders>
              <w:top w:val="single" w:sz="18" w:space="0" w:color="000000"/>
              <w:left w:val="single" w:sz="12" w:space="0" w:color="auto"/>
              <w:bottom w:val="single" w:sz="12" w:space="0" w:color="auto"/>
              <w:right w:val="single" w:sz="12" w:space="0" w:color="auto"/>
            </w:tcBorders>
            <w:shd w:val="clear" w:color="auto" w:fill="auto"/>
            <w:vAlign w:val="center"/>
          </w:tcPr>
          <w:p w14:paraId="6B9A616E"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r w:rsidRPr="00193583">
              <w:rPr>
                <w:rFonts w:ascii="Arial Narrow" w:hAnsi="Arial Narrow"/>
                <w:b/>
                <w:bCs/>
              </w:rPr>
              <w:t>:</w:t>
            </w:r>
          </w:p>
        </w:tc>
        <w:tc>
          <w:tcPr>
            <w:tcW w:w="4673" w:type="dxa"/>
            <w:tcBorders>
              <w:top w:val="single" w:sz="18" w:space="0" w:color="000000"/>
              <w:left w:val="single" w:sz="12" w:space="0" w:color="auto"/>
              <w:bottom w:val="single" w:sz="12" w:space="0" w:color="auto"/>
              <w:right w:val="single" w:sz="12" w:space="0" w:color="auto"/>
            </w:tcBorders>
            <w:shd w:val="clear" w:color="auto" w:fill="auto"/>
            <w:vAlign w:val="center"/>
          </w:tcPr>
          <w:p w14:paraId="1C989A4C" w14:textId="77777777" w:rsidR="00E3002D" w:rsidRPr="00193583" w:rsidRDefault="00E3002D" w:rsidP="00EB3BC6">
            <w:pPr>
              <w:rPr>
                <w:rFonts w:ascii="Arial Narrow" w:hAnsi="Arial Narrow"/>
                <w:b/>
                <w:bCs/>
              </w:rPr>
            </w:pPr>
            <w:r w:rsidRPr="00193583">
              <w:rPr>
                <w:rFonts w:ascii="Arial Narrow" w:hAnsi="Arial Narrow"/>
                <w:b/>
                <w:bCs/>
                <w:color w:val="000000"/>
              </w:rPr>
              <w:t>Ethernet karta</w:t>
            </w:r>
          </w:p>
        </w:tc>
      </w:tr>
      <w:tr w:rsidR="00E3002D" w:rsidRPr="00193583" w14:paraId="6E351429"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097865C6"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6AE4FFC5" w14:textId="77777777" w:rsidR="00E3002D" w:rsidRPr="00193583" w:rsidRDefault="00E3002D" w:rsidP="00EB3BC6">
            <w:pPr>
              <w:rPr>
                <w:rFonts w:ascii="Arial Narrow" w:hAnsi="Arial Narrow"/>
                <w:b/>
                <w:bCs/>
                <w:color w:val="000000"/>
              </w:rPr>
            </w:pPr>
            <w:r w:rsidRPr="00193583">
              <w:rPr>
                <w:rFonts w:ascii="Arial Narrow" w:hAnsi="Arial Narrow"/>
              </w:rPr>
              <w:t>2 ks</w:t>
            </w:r>
          </w:p>
        </w:tc>
      </w:tr>
      <w:tr w:rsidR="00E3002D" w:rsidRPr="00193583" w14:paraId="3FC0EA19"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055362CF"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Špecifikácia:</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6B0240B1" w14:textId="77777777" w:rsidR="00E3002D" w:rsidRPr="00193583" w:rsidRDefault="00E3002D" w:rsidP="00EB3BC6">
            <w:pPr>
              <w:rPr>
                <w:rFonts w:ascii="Arial Narrow" w:hAnsi="Arial Narrow"/>
                <w:color w:val="000000"/>
              </w:rPr>
            </w:pPr>
            <w:r w:rsidRPr="00193583">
              <w:rPr>
                <w:rFonts w:ascii="Arial Narrow" w:hAnsi="Arial Narrow"/>
                <w:color w:val="000000"/>
              </w:rPr>
              <w:t>430-4436</w:t>
            </w:r>
          </w:p>
          <w:p w14:paraId="5078A78F" w14:textId="77777777" w:rsidR="00E3002D" w:rsidRPr="00193583" w:rsidRDefault="00E3002D" w:rsidP="00EB3BC6">
            <w:pPr>
              <w:rPr>
                <w:rFonts w:ascii="Arial Narrow" w:hAnsi="Arial Narrow"/>
              </w:rPr>
            </w:pPr>
            <w:r w:rsidRPr="00193583">
              <w:rPr>
                <w:rFonts w:ascii="Arial Narrow" w:hAnsi="Arial Narrow"/>
              </w:rPr>
              <w:t xml:space="preserve">Intel X520 DP 10Gb DA/SFP+ Server </w:t>
            </w:r>
            <w:proofErr w:type="spellStart"/>
            <w:r w:rsidRPr="00193583">
              <w:rPr>
                <w:rFonts w:ascii="Arial Narrow" w:hAnsi="Arial Narrow"/>
              </w:rPr>
              <w:t>Adapter</w:t>
            </w:r>
            <w:proofErr w:type="spellEnd"/>
            <w:r w:rsidRPr="00193583">
              <w:rPr>
                <w:rFonts w:ascii="Arial Narrow" w:hAnsi="Arial Narrow"/>
              </w:rPr>
              <w:t xml:space="preserve">, </w:t>
            </w:r>
            <w:proofErr w:type="spellStart"/>
            <w:r w:rsidRPr="00193583">
              <w:rPr>
                <w:rFonts w:ascii="Arial Narrow" w:hAnsi="Arial Narrow"/>
              </w:rPr>
              <w:t>Low</w:t>
            </w:r>
            <w:proofErr w:type="spellEnd"/>
            <w:r w:rsidRPr="00193583">
              <w:rPr>
                <w:rFonts w:ascii="Arial Narrow" w:hAnsi="Arial Narrow"/>
              </w:rPr>
              <w:t xml:space="preserve"> Profile – </w:t>
            </w:r>
            <w:proofErr w:type="spellStart"/>
            <w:r w:rsidRPr="00193583">
              <w:rPr>
                <w:rFonts w:ascii="Arial Narrow" w:hAnsi="Arial Narrow"/>
              </w:rPr>
              <w:t>Kit</w:t>
            </w:r>
            <w:proofErr w:type="spellEnd"/>
          </w:p>
        </w:tc>
      </w:tr>
      <w:tr w:rsidR="00E3002D" w:rsidRPr="00193583" w14:paraId="68897206"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66E1900E" w14:textId="77777777" w:rsidR="00E3002D" w:rsidRPr="00193583" w:rsidRDefault="00E3002D" w:rsidP="00EB3BC6">
            <w:pPr>
              <w:ind w:left="2"/>
              <w:rPr>
                <w:rFonts w:ascii="Arial Narrow" w:hAnsi="Arial Narrow"/>
                <w:b/>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76605428"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0079CC36" w14:textId="77777777" w:rsidTr="00E3002D">
        <w:trPr>
          <w:trHeight w:val="369"/>
        </w:trPr>
        <w:tc>
          <w:tcPr>
            <w:tcW w:w="4698" w:type="dxa"/>
            <w:tcBorders>
              <w:top w:val="single" w:sz="18" w:space="0" w:color="000000"/>
              <w:left w:val="single" w:sz="12" w:space="0" w:color="auto"/>
              <w:bottom w:val="single" w:sz="12" w:space="0" w:color="auto"/>
              <w:right w:val="single" w:sz="12" w:space="0" w:color="auto"/>
            </w:tcBorders>
            <w:shd w:val="clear" w:color="auto" w:fill="auto"/>
            <w:vAlign w:val="center"/>
          </w:tcPr>
          <w:p w14:paraId="7BE834CE"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p>
        </w:tc>
        <w:tc>
          <w:tcPr>
            <w:tcW w:w="4673" w:type="dxa"/>
            <w:tcBorders>
              <w:top w:val="single" w:sz="18" w:space="0" w:color="000000"/>
              <w:left w:val="single" w:sz="12" w:space="0" w:color="auto"/>
              <w:bottom w:val="single" w:sz="12" w:space="0" w:color="auto"/>
              <w:right w:val="single" w:sz="12" w:space="0" w:color="auto"/>
            </w:tcBorders>
            <w:shd w:val="clear" w:color="auto" w:fill="auto"/>
            <w:vAlign w:val="center"/>
          </w:tcPr>
          <w:p w14:paraId="163EC0DE" w14:textId="77777777" w:rsidR="00E3002D" w:rsidRPr="00193583" w:rsidRDefault="00E3002D" w:rsidP="00EB3BC6">
            <w:pPr>
              <w:rPr>
                <w:rFonts w:ascii="Arial Narrow" w:hAnsi="Arial Narrow"/>
                <w:b/>
                <w:bCs/>
                <w:color w:val="000000"/>
              </w:rPr>
            </w:pPr>
            <w:r w:rsidRPr="00193583">
              <w:rPr>
                <w:rFonts w:ascii="Arial Narrow" w:hAnsi="Arial Narrow"/>
                <w:b/>
                <w:bCs/>
                <w:color w:val="333333"/>
                <w:shd w:val="clear" w:color="auto" w:fill="F9F9F9"/>
              </w:rPr>
              <w:t>Disková polica</w:t>
            </w:r>
            <w:r>
              <w:rPr>
                <w:rFonts w:ascii="Arial Narrow" w:hAnsi="Arial Narrow"/>
                <w:b/>
                <w:bCs/>
                <w:color w:val="333333"/>
                <w:shd w:val="clear" w:color="auto" w:fill="F9F9F9"/>
              </w:rPr>
              <w:t xml:space="preserve"> 1</w:t>
            </w:r>
          </w:p>
        </w:tc>
      </w:tr>
      <w:tr w:rsidR="00E3002D" w:rsidRPr="00193583" w14:paraId="26AAD608"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5B9BD2A3"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03EC98B4" w14:textId="77777777" w:rsidR="00E3002D" w:rsidRPr="00193583" w:rsidRDefault="00E3002D" w:rsidP="00EB3BC6">
            <w:pPr>
              <w:rPr>
                <w:rFonts w:ascii="Arial Narrow" w:hAnsi="Arial Narrow"/>
                <w:b/>
                <w:bCs/>
                <w:color w:val="333333"/>
                <w:shd w:val="clear" w:color="auto" w:fill="F9F9F9"/>
              </w:rPr>
            </w:pPr>
            <w:r w:rsidRPr="00193583">
              <w:rPr>
                <w:rFonts w:ascii="Arial Narrow" w:hAnsi="Arial Narrow"/>
              </w:rPr>
              <w:t>1 ks</w:t>
            </w:r>
          </w:p>
        </w:tc>
      </w:tr>
      <w:tr w:rsidR="00E3002D" w:rsidRPr="00193583" w14:paraId="2E47FDE2"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02E1C3EE"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Špecifikácia:</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2A263ED4" w14:textId="77777777" w:rsidR="00E3002D" w:rsidRPr="00193583" w:rsidRDefault="00E3002D" w:rsidP="00EB3BC6">
            <w:pPr>
              <w:rPr>
                <w:rFonts w:ascii="Arial Narrow" w:hAnsi="Arial Narrow"/>
                <w:color w:val="000000"/>
              </w:rPr>
            </w:pPr>
            <w:r w:rsidRPr="00193583">
              <w:rPr>
                <w:rFonts w:ascii="Arial Narrow" w:hAnsi="Arial Narrow"/>
                <w:color w:val="000000"/>
              </w:rPr>
              <w:t xml:space="preserve">D3122LNADF </w:t>
            </w:r>
          </w:p>
          <w:p w14:paraId="18451BCB" w14:textId="77777777" w:rsidR="00E3002D" w:rsidRPr="00193583" w:rsidRDefault="00E3002D" w:rsidP="00EB3BC6">
            <w:pPr>
              <w:rPr>
                <w:rFonts w:ascii="Arial Narrow" w:hAnsi="Arial Narrow"/>
                <w:color w:val="000000"/>
              </w:rPr>
            </w:pPr>
            <w:r w:rsidRPr="00193583">
              <w:rPr>
                <w:rFonts w:ascii="Arial Narrow" w:hAnsi="Arial Narrow"/>
                <w:color w:val="000000"/>
              </w:rPr>
              <w:t>UNITY 2U 25X2.5 DAE FLD RCK UPG</w:t>
            </w:r>
          </w:p>
        </w:tc>
      </w:tr>
      <w:tr w:rsidR="00E3002D" w:rsidRPr="00193583" w14:paraId="25F9E518"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1AE3975A"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28321FC7"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4DF57C2B" w14:textId="77777777" w:rsidTr="00E3002D">
        <w:trPr>
          <w:trHeight w:val="369"/>
        </w:trPr>
        <w:tc>
          <w:tcPr>
            <w:tcW w:w="4698" w:type="dxa"/>
            <w:tcBorders>
              <w:top w:val="single" w:sz="18" w:space="0" w:color="000000"/>
              <w:left w:val="single" w:sz="12" w:space="0" w:color="auto"/>
              <w:bottom w:val="single" w:sz="12" w:space="0" w:color="auto"/>
              <w:right w:val="single" w:sz="12" w:space="0" w:color="auto"/>
            </w:tcBorders>
            <w:shd w:val="clear" w:color="auto" w:fill="auto"/>
            <w:vAlign w:val="center"/>
          </w:tcPr>
          <w:p w14:paraId="7ED68E59"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r w:rsidRPr="00193583">
              <w:rPr>
                <w:rFonts w:ascii="Arial Narrow" w:hAnsi="Arial Narrow"/>
                <w:b/>
                <w:bCs/>
              </w:rPr>
              <w:t>:</w:t>
            </w:r>
          </w:p>
        </w:tc>
        <w:tc>
          <w:tcPr>
            <w:tcW w:w="4673" w:type="dxa"/>
            <w:tcBorders>
              <w:top w:val="single" w:sz="18" w:space="0" w:color="000000"/>
              <w:left w:val="single" w:sz="12" w:space="0" w:color="auto"/>
              <w:bottom w:val="single" w:sz="12" w:space="0" w:color="auto"/>
              <w:right w:val="single" w:sz="12" w:space="0" w:color="auto"/>
            </w:tcBorders>
            <w:shd w:val="clear" w:color="auto" w:fill="auto"/>
            <w:vAlign w:val="center"/>
          </w:tcPr>
          <w:p w14:paraId="081FFB39" w14:textId="77777777" w:rsidR="00E3002D" w:rsidRPr="00193583" w:rsidRDefault="00E3002D" w:rsidP="00EB3BC6">
            <w:pPr>
              <w:rPr>
                <w:rFonts w:ascii="Arial Narrow" w:hAnsi="Arial Narrow"/>
                <w:b/>
                <w:bCs/>
                <w:color w:val="000000"/>
              </w:rPr>
            </w:pPr>
            <w:r w:rsidRPr="00193583">
              <w:rPr>
                <w:rFonts w:ascii="Arial Narrow" w:hAnsi="Arial Narrow"/>
                <w:b/>
                <w:bCs/>
                <w:color w:val="000000"/>
              </w:rPr>
              <w:t>Disk typ 1</w:t>
            </w:r>
          </w:p>
        </w:tc>
      </w:tr>
      <w:tr w:rsidR="00E3002D" w:rsidRPr="00193583" w14:paraId="5EA0BE12"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5DA95BE1"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4536B3E9" w14:textId="77777777" w:rsidR="00E3002D" w:rsidRPr="00193583" w:rsidRDefault="00E3002D" w:rsidP="00EB3BC6">
            <w:pPr>
              <w:rPr>
                <w:rFonts w:ascii="Arial Narrow" w:hAnsi="Arial Narrow"/>
                <w:b/>
                <w:bCs/>
                <w:color w:val="000000"/>
              </w:rPr>
            </w:pPr>
            <w:r w:rsidRPr="00193583">
              <w:rPr>
                <w:rFonts w:ascii="Arial Narrow" w:hAnsi="Arial Narrow"/>
              </w:rPr>
              <w:t>1 ks</w:t>
            </w:r>
          </w:p>
        </w:tc>
      </w:tr>
      <w:tr w:rsidR="00E3002D" w:rsidRPr="00193583" w14:paraId="3E82BBF5"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57A89CDE"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Špecifikácia:</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7A96D2CD" w14:textId="77777777" w:rsidR="00E3002D" w:rsidRPr="00193583" w:rsidRDefault="00E3002D" w:rsidP="00EB3BC6">
            <w:pPr>
              <w:rPr>
                <w:rFonts w:ascii="Arial Narrow" w:hAnsi="Arial Narrow"/>
                <w:color w:val="000000"/>
              </w:rPr>
            </w:pPr>
            <w:r w:rsidRPr="00193583">
              <w:rPr>
                <w:rFonts w:ascii="Arial Narrow" w:hAnsi="Arial Narrow"/>
                <w:color w:val="000000"/>
              </w:rPr>
              <w:t xml:space="preserve">D3-2S12FX-1600U </w:t>
            </w:r>
          </w:p>
          <w:p w14:paraId="072200BB" w14:textId="77777777" w:rsidR="00E3002D" w:rsidRPr="00193583" w:rsidRDefault="00E3002D" w:rsidP="00EB3BC6">
            <w:pPr>
              <w:rPr>
                <w:rFonts w:ascii="Arial Narrow" w:hAnsi="Arial Narrow"/>
                <w:color w:val="000000"/>
              </w:rPr>
            </w:pPr>
            <w:r w:rsidRPr="00193583">
              <w:rPr>
                <w:rFonts w:ascii="Arial Narrow" w:hAnsi="Arial Narrow"/>
                <w:color w:val="000000"/>
              </w:rPr>
              <w:t>UNITY 1.6TB FLASH 25X2.5 DRIVE UG</w:t>
            </w:r>
          </w:p>
        </w:tc>
      </w:tr>
      <w:tr w:rsidR="00E3002D" w:rsidRPr="00193583" w14:paraId="5D42898B"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38717E6C"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750BB598"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3217CC89" w14:textId="77777777" w:rsidTr="00E3002D">
        <w:trPr>
          <w:trHeight w:val="369"/>
        </w:trPr>
        <w:tc>
          <w:tcPr>
            <w:tcW w:w="4698" w:type="dxa"/>
            <w:tcBorders>
              <w:top w:val="single" w:sz="18" w:space="0" w:color="000000"/>
              <w:left w:val="single" w:sz="12" w:space="0" w:color="auto"/>
              <w:bottom w:val="single" w:sz="12" w:space="0" w:color="auto"/>
              <w:right w:val="single" w:sz="12" w:space="0" w:color="auto"/>
            </w:tcBorders>
            <w:shd w:val="clear" w:color="auto" w:fill="auto"/>
            <w:vAlign w:val="center"/>
          </w:tcPr>
          <w:p w14:paraId="5CA3871D"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r w:rsidRPr="00193583">
              <w:rPr>
                <w:rFonts w:ascii="Arial Narrow" w:hAnsi="Arial Narrow"/>
                <w:b/>
                <w:bCs/>
              </w:rPr>
              <w:t>:</w:t>
            </w:r>
          </w:p>
        </w:tc>
        <w:tc>
          <w:tcPr>
            <w:tcW w:w="4673" w:type="dxa"/>
            <w:tcBorders>
              <w:top w:val="single" w:sz="18" w:space="0" w:color="000000"/>
              <w:left w:val="single" w:sz="12" w:space="0" w:color="auto"/>
              <w:bottom w:val="single" w:sz="12" w:space="0" w:color="auto"/>
              <w:right w:val="single" w:sz="12" w:space="0" w:color="auto"/>
            </w:tcBorders>
            <w:shd w:val="clear" w:color="auto" w:fill="auto"/>
            <w:vAlign w:val="center"/>
          </w:tcPr>
          <w:p w14:paraId="088359C7" w14:textId="77777777" w:rsidR="00E3002D" w:rsidRPr="00193583" w:rsidRDefault="00E3002D" w:rsidP="00EB3BC6">
            <w:pPr>
              <w:rPr>
                <w:rFonts w:ascii="Arial Narrow" w:hAnsi="Arial Narrow"/>
                <w:b/>
                <w:bCs/>
              </w:rPr>
            </w:pPr>
            <w:r w:rsidRPr="00193583">
              <w:rPr>
                <w:rFonts w:ascii="Arial Narrow" w:hAnsi="Arial Narrow"/>
                <w:b/>
                <w:bCs/>
              </w:rPr>
              <w:t>Disk typ 2</w:t>
            </w:r>
          </w:p>
        </w:tc>
      </w:tr>
      <w:tr w:rsidR="00E3002D" w:rsidRPr="00193583" w14:paraId="0D49E2ED"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560E61CF"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00CB2B54" w14:textId="77777777" w:rsidR="00E3002D" w:rsidRPr="00193583" w:rsidRDefault="00E3002D" w:rsidP="00EB3BC6">
            <w:pPr>
              <w:rPr>
                <w:rFonts w:ascii="Arial Narrow" w:hAnsi="Arial Narrow"/>
                <w:b/>
                <w:bCs/>
              </w:rPr>
            </w:pPr>
            <w:r w:rsidRPr="00193583">
              <w:rPr>
                <w:rFonts w:ascii="Arial Narrow" w:hAnsi="Arial Narrow"/>
                <w:color w:val="000000"/>
              </w:rPr>
              <w:t>19 ks</w:t>
            </w:r>
          </w:p>
        </w:tc>
      </w:tr>
      <w:tr w:rsidR="00E3002D" w:rsidRPr="00193583" w14:paraId="2B7CA176" w14:textId="77777777" w:rsidTr="00E3002D">
        <w:trPr>
          <w:trHeight w:val="369"/>
        </w:trPr>
        <w:tc>
          <w:tcPr>
            <w:tcW w:w="4698" w:type="dxa"/>
            <w:tcBorders>
              <w:top w:val="single" w:sz="12" w:space="0" w:color="auto"/>
              <w:left w:val="single" w:sz="12" w:space="0" w:color="auto"/>
              <w:bottom w:val="single" w:sz="12" w:space="0" w:color="auto"/>
              <w:right w:val="single" w:sz="12" w:space="0" w:color="auto"/>
            </w:tcBorders>
            <w:shd w:val="clear" w:color="auto" w:fill="auto"/>
            <w:vAlign w:val="center"/>
          </w:tcPr>
          <w:p w14:paraId="6693546B" w14:textId="77777777" w:rsidR="00E3002D" w:rsidRPr="00193583" w:rsidRDefault="00E3002D" w:rsidP="00EB3BC6">
            <w:pPr>
              <w:ind w:left="2"/>
              <w:rPr>
                <w:rFonts w:ascii="Arial Narrow" w:hAnsi="Arial Narrow"/>
              </w:rPr>
            </w:pPr>
            <w:r w:rsidRPr="00193583">
              <w:rPr>
                <w:rFonts w:ascii="Arial Narrow" w:hAnsi="Arial Narrow"/>
              </w:rPr>
              <w:t>Špecifikácia:</w:t>
            </w:r>
          </w:p>
        </w:tc>
        <w:tc>
          <w:tcPr>
            <w:tcW w:w="4673" w:type="dxa"/>
            <w:tcBorders>
              <w:top w:val="single" w:sz="12" w:space="0" w:color="auto"/>
              <w:left w:val="single" w:sz="12" w:space="0" w:color="auto"/>
              <w:bottom w:val="single" w:sz="12" w:space="0" w:color="auto"/>
              <w:right w:val="single" w:sz="12" w:space="0" w:color="auto"/>
            </w:tcBorders>
            <w:shd w:val="clear" w:color="auto" w:fill="auto"/>
            <w:vAlign w:val="center"/>
          </w:tcPr>
          <w:p w14:paraId="3D1A8CA9" w14:textId="77777777" w:rsidR="00E3002D" w:rsidRPr="00193583" w:rsidRDefault="00E3002D" w:rsidP="00EB3BC6">
            <w:pPr>
              <w:rPr>
                <w:rFonts w:ascii="Arial Narrow" w:hAnsi="Arial Narrow"/>
                <w:color w:val="000000"/>
              </w:rPr>
            </w:pPr>
            <w:r w:rsidRPr="00193583">
              <w:rPr>
                <w:rFonts w:ascii="Arial Narrow" w:hAnsi="Arial Narrow"/>
                <w:color w:val="000000"/>
              </w:rPr>
              <w:t>D3-2S12FXL-3200U</w:t>
            </w:r>
          </w:p>
          <w:p w14:paraId="3E931440" w14:textId="77777777" w:rsidR="00E3002D" w:rsidRPr="00193583" w:rsidRDefault="00E3002D" w:rsidP="00EB3BC6">
            <w:pPr>
              <w:rPr>
                <w:rFonts w:ascii="Arial Narrow" w:hAnsi="Arial Narrow"/>
                <w:color w:val="000000"/>
              </w:rPr>
            </w:pPr>
            <w:r w:rsidRPr="00193583">
              <w:rPr>
                <w:rFonts w:ascii="Arial Narrow" w:hAnsi="Arial Narrow"/>
                <w:color w:val="000000"/>
              </w:rPr>
              <w:t>UNITY 3.2TB FLASH 25X2.5 DRIVE UPG</w:t>
            </w:r>
          </w:p>
        </w:tc>
      </w:tr>
      <w:tr w:rsidR="00E3002D" w:rsidRPr="00193583" w14:paraId="12F1A7ED"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674AE6E9"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3F895794" w14:textId="77777777" w:rsidR="00E3002D" w:rsidRPr="00193583" w:rsidRDefault="00E3002D" w:rsidP="00EB3BC6">
            <w:pPr>
              <w:rPr>
                <w:rFonts w:ascii="Arial Narrow" w:hAnsi="Arial Narrow"/>
                <w:color w:val="000000"/>
              </w:rPr>
            </w:pPr>
            <w:r w:rsidRPr="00193583">
              <w:rPr>
                <w:rFonts w:ascii="Arial Narrow" w:hAnsi="Arial Narrow"/>
              </w:rPr>
              <w:t>3 roky</w:t>
            </w:r>
          </w:p>
        </w:tc>
      </w:tr>
      <w:tr w:rsidR="00E3002D" w:rsidRPr="00193583" w14:paraId="2FD9BF06"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5BC3FCCC"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08C605D0" w14:textId="77777777" w:rsidR="00E3002D" w:rsidRPr="00193583" w:rsidRDefault="00E3002D" w:rsidP="00EB3BC6">
            <w:pPr>
              <w:rPr>
                <w:rFonts w:ascii="Arial Narrow" w:hAnsi="Arial Narrow"/>
                <w:b/>
                <w:bCs/>
              </w:rPr>
            </w:pPr>
            <w:r w:rsidRPr="00193583">
              <w:rPr>
                <w:rFonts w:ascii="Arial Narrow" w:hAnsi="Arial Narrow"/>
                <w:b/>
                <w:bCs/>
                <w:color w:val="333333"/>
                <w:shd w:val="clear" w:color="auto" w:fill="F9F9F9"/>
              </w:rPr>
              <w:t>Disková po</w:t>
            </w:r>
            <w:r>
              <w:rPr>
                <w:rFonts w:ascii="Arial Narrow" w:hAnsi="Arial Narrow"/>
                <w:b/>
                <w:bCs/>
                <w:color w:val="333333"/>
                <w:shd w:val="clear" w:color="auto" w:fill="F9F9F9"/>
              </w:rPr>
              <w:t>le</w:t>
            </w:r>
            <w:r w:rsidRPr="00193583">
              <w:rPr>
                <w:rFonts w:ascii="Arial Narrow" w:hAnsi="Arial Narrow"/>
                <w:b/>
                <w:bCs/>
                <w:color w:val="333333"/>
                <w:shd w:val="clear" w:color="auto" w:fill="F9F9F9"/>
              </w:rPr>
              <w:t xml:space="preserve"> </w:t>
            </w:r>
            <w:r>
              <w:rPr>
                <w:rFonts w:ascii="Arial Narrow" w:hAnsi="Arial Narrow"/>
                <w:b/>
                <w:bCs/>
                <w:color w:val="333333"/>
                <w:shd w:val="clear" w:color="auto" w:fill="F9F9F9"/>
              </w:rPr>
              <w:t>1</w:t>
            </w:r>
          </w:p>
        </w:tc>
      </w:tr>
      <w:tr w:rsidR="00E3002D" w:rsidRPr="00193583" w14:paraId="7AD22458"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4F822770" w14:textId="77777777" w:rsidR="00E3002D" w:rsidRPr="00193583" w:rsidRDefault="00E3002D" w:rsidP="00EB3BC6">
            <w:pPr>
              <w:ind w:left="2"/>
              <w:rPr>
                <w:rFonts w:ascii="Arial Narrow" w:hAnsi="Arial Narrow"/>
              </w:rPr>
            </w:pPr>
            <w:r w:rsidRPr="00193583">
              <w:rPr>
                <w:rFonts w:ascii="Arial Narrow" w:hAnsi="Arial Narrow"/>
              </w:rPr>
              <w:t>Množstvo zariadení:</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4F2FE0DB" w14:textId="77777777" w:rsidR="00E3002D" w:rsidRPr="00193583" w:rsidRDefault="00E3002D" w:rsidP="00EB3BC6">
            <w:pPr>
              <w:rPr>
                <w:rFonts w:ascii="Arial Narrow" w:hAnsi="Arial Narrow"/>
              </w:rPr>
            </w:pPr>
            <w:r w:rsidRPr="00193583">
              <w:rPr>
                <w:rFonts w:ascii="Arial Narrow" w:hAnsi="Arial Narrow"/>
              </w:rPr>
              <w:t>1 ks</w:t>
            </w:r>
          </w:p>
        </w:tc>
      </w:tr>
      <w:tr w:rsidR="00E3002D" w:rsidRPr="00193583" w14:paraId="2B822037"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6AC94EA9" w14:textId="77777777" w:rsidR="00E3002D" w:rsidRPr="00193583" w:rsidRDefault="00E3002D" w:rsidP="00EB3BC6">
            <w:pPr>
              <w:ind w:left="2"/>
              <w:rPr>
                <w:rFonts w:ascii="Arial Narrow" w:hAnsi="Arial Narrow"/>
              </w:rPr>
            </w:pPr>
            <w:r w:rsidRPr="00193583">
              <w:rPr>
                <w:rFonts w:ascii="Arial Narrow" w:hAnsi="Arial Narrow"/>
              </w:rPr>
              <w:lastRenderedPageBreak/>
              <w:t>Špecifikácia:</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47DB8BA0" w14:textId="77777777" w:rsidR="00E3002D" w:rsidRPr="00193583" w:rsidRDefault="00E3002D" w:rsidP="00EB3BC6">
            <w:pPr>
              <w:rPr>
                <w:rFonts w:ascii="Arial Narrow" w:hAnsi="Arial Narrow"/>
                <w:color w:val="000000"/>
              </w:rPr>
            </w:pPr>
            <w:proofErr w:type="spellStart"/>
            <w:r w:rsidRPr="00193583">
              <w:rPr>
                <w:rFonts w:ascii="Arial Narrow" w:hAnsi="Arial Narrow"/>
                <w:color w:val="000000"/>
              </w:rPr>
              <w:t>Unity</w:t>
            </w:r>
            <w:proofErr w:type="spellEnd"/>
            <w:r w:rsidRPr="00193583">
              <w:rPr>
                <w:rFonts w:ascii="Arial Narrow" w:hAnsi="Arial Narrow"/>
                <w:color w:val="000000"/>
              </w:rPr>
              <w:t xml:space="preserve"> 380F </w:t>
            </w:r>
            <w:proofErr w:type="spellStart"/>
            <w:r w:rsidRPr="00193583">
              <w:rPr>
                <w:rFonts w:ascii="Arial Narrow" w:hAnsi="Arial Narrow"/>
                <w:color w:val="000000"/>
              </w:rPr>
              <w:t>All</w:t>
            </w:r>
            <w:proofErr w:type="spellEnd"/>
            <w:r w:rsidRPr="00193583">
              <w:rPr>
                <w:rFonts w:ascii="Arial Narrow" w:hAnsi="Arial Narrow"/>
                <w:color w:val="000000"/>
              </w:rPr>
              <w:t>-Flash DPE - EMEA</w:t>
            </w:r>
          </w:p>
          <w:p w14:paraId="4C88580F" w14:textId="77777777" w:rsidR="00E3002D" w:rsidRPr="00193583" w:rsidRDefault="00E3002D" w:rsidP="00EB3BC6">
            <w:pPr>
              <w:rPr>
                <w:rFonts w:ascii="Arial Narrow" w:hAnsi="Arial Narrow"/>
                <w:color w:val="000000"/>
              </w:rPr>
            </w:pPr>
            <w:proofErr w:type="spellStart"/>
            <w:r w:rsidRPr="00193583">
              <w:rPr>
                <w:rFonts w:ascii="Arial Narrow" w:hAnsi="Arial Narrow"/>
                <w:color w:val="000000"/>
              </w:rPr>
              <w:t>Unity</w:t>
            </w:r>
            <w:proofErr w:type="spellEnd"/>
            <w:r w:rsidRPr="00193583">
              <w:rPr>
                <w:rFonts w:ascii="Arial Narrow" w:hAnsi="Arial Narrow"/>
                <w:color w:val="000000"/>
              </w:rPr>
              <w:t xml:space="preserve"> CNA 4x16Gb FC </w:t>
            </w:r>
            <w:proofErr w:type="spellStart"/>
            <w:r w:rsidRPr="00193583">
              <w:rPr>
                <w:rFonts w:ascii="Arial Narrow" w:hAnsi="Arial Narrow"/>
                <w:color w:val="000000"/>
              </w:rPr>
              <w:t>SFPs</w:t>
            </w:r>
            <w:proofErr w:type="spellEnd"/>
            <w:r w:rsidRPr="00193583">
              <w:rPr>
                <w:rFonts w:ascii="Arial Narrow" w:hAnsi="Arial Narrow"/>
                <w:color w:val="000000"/>
              </w:rPr>
              <w:t xml:space="preserve"> AF</w:t>
            </w:r>
          </w:p>
          <w:p w14:paraId="25A7169C" w14:textId="77777777" w:rsidR="00E3002D" w:rsidRPr="00193583" w:rsidRDefault="00E3002D" w:rsidP="00EB3BC6">
            <w:pPr>
              <w:rPr>
                <w:rFonts w:ascii="Arial Narrow" w:hAnsi="Arial Narrow"/>
                <w:color w:val="000000"/>
              </w:rPr>
            </w:pPr>
            <w:proofErr w:type="spellStart"/>
            <w:r w:rsidRPr="00193583">
              <w:rPr>
                <w:rFonts w:ascii="Arial Narrow" w:hAnsi="Arial Narrow"/>
                <w:color w:val="000000"/>
              </w:rPr>
              <w:t>Unity</w:t>
            </w:r>
            <w:proofErr w:type="spellEnd"/>
            <w:r w:rsidRPr="00193583">
              <w:rPr>
                <w:rFonts w:ascii="Arial Narrow" w:hAnsi="Arial Narrow"/>
                <w:color w:val="000000"/>
              </w:rPr>
              <w:t xml:space="preserve"> 2x4 Port IO 16Gb FC AF</w:t>
            </w:r>
          </w:p>
          <w:p w14:paraId="161B2C60" w14:textId="77777777" w:rsidR="00E3002D" w:rsidRPr="00193583" w:rsidRDefault="00E3002D" w:rsidP="00EB3BC6">
            <w:pPr>
              <w:rPr>
                <w:rFonts w:ascii="Arial Narrow" w:hAnsi="Arial Narrow"/>
              </w:rPr>
            </w:pPr>
            <w:proofErr w:type="spellStart"/>
            <w:r w:rsidRPr="00193583">
              <w:rPr>
                <w:rFonts w:ascii="Arial Narrow" w:hAnsi="Arial Narrow"/>
                <w:color w:val="000000"/>
              </w:rPr>
              <w:t>ProSupport</w:t>
            </w:r>
            <w:proofErr w:type="spellEnd"/>
            <w:r w:rsidRPr="00193583">
              <w:rPr>
                <w:rFonts w:ascii="Arial Narrow" w:hAnsi="Arial Narrow"/>
                <w:color w:val="000000"/>
              </w:rPr>
              <w:t xml:space="preserve"> and 4Hr </w:t>
            </w:r>
            <w:proofErr w:type="spellStart"/>
            <w:r w:rsidRPr="00193583">
              <w:rPr>
                <w:rFonts w:ascii="Arial Narrow" w:hAnsi="Arial Narrow"/>
                <w:color w:val="000000"/>
              </w:rPr>
              <w:t>Mission</w:t>
            </w:r>
            <w:proofErr w:type="spellEnd"/>
            <w:r w:rsidRPr="00193583">
              <w:rPr>
                <w:rFonts w:ascii="Arial Narrow" w:hAnsi="Arial Narrow"/>
                <w:color w:val="000000"/>
              </w:rPr>
              <w:t xml:space="preserve"> </w:t>
            </w:r>
            <w:proofErr w:type="spellStart"/>
            <w:r w:rsidRPr="00193583">
              <w:rPr>
                <w:rFonts w:ascii="Arial Narrow" w:hAnsi="Arial Narrow"/>
                <w:color w:val="000000"/>
              </w:rPr>
              <w:t>Critical</w:t>
            </w:r>
            <w:proofErr w:type="spellEnd"/>
            <w:r w:rsidRPr="00193583">
              <w:rPr>
                <w:rFonts w:ascii="Arial Narrow" w:hAnsi="Arial Narrow"/>
                <w:color w:val="000000"/>
              </w:rPr>
              <w:t xml:space="preserve">, 36 </w:t>
            </w:r>
            <w:proofErr w:type="spellStart"/>
            <w:r w:rsidRPr="00193583">
              <w:rPr>
                <w:rFonts w:ascii="Arial Narrow" w:hAnsi="Arial Narrow"/>
                <w:color w:val="000000"/>
              </w:rPr>
              <w:t>Month</w:t>
            </w:r>
            <w:proofErr w:type="spellEnd"/>
            <w:r w:rsidRPr="00193583">
              <w:rPr>
                <w:rFonts w:ascii="Arial Narrow" w:hAnsi="Arial Narrow"/>
                <w:color w:val="000000"/>
              </w:rPr>
              <w:t>(s</w:t>
            </w:r>
            <w:r w:rsidRPr="00193583">
              <w:rPr>
                <w:rFonts w:ascii="Arial Narrow" w:hAnsi="Arial Narrow" w:cs="Calibri"/>
                <w:color w:val="000000"/>
              </w:rPr>
              <w:t>)</w:t>
            </w:r>
          </w:p>
        </w:tc>
      </w:tr>
      <w:tr w:rsidR="00E3002D" w:rsidRPr="00193583" w14:paraId="0861DCE0"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3A1AA071"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2A89ED50"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4D30CF9C"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2D632371" w14:textId="77777777" w:rsidR="00E3002D" w:rsidRPr="00193583" w:rsidRDefault="00E3002D" w:rsidP="00EB3BC6">
            <w:pPr>
              <w:ind w:left="2"/>
              <w:rPr>
                <w:rFonts w:ascii="Arial Narrow" w:hAnsi="Arial Narrow"/>
                <w:b/>
                <w:bCs/>
              </w:rPr>
            </w:pPr>
            <w:r w:rsidRPr="00193583">
              <w:rPr>
                <w:rFonts w:ascii="Arial Narrow" w:hAnsi="Arial Narrow"/>
              </w:rPr>
              <w:br w:type="page"/>
            </w:r>
            <w:r w:rsidRPr="00193583">
              <w:rPr>
                <w:rFonts w:ascii="Arial Narrow" w:hAnsi="Arial Narrow"/>
                <w:b/>
                <w:bCs/>
                <w:color w:val="333333"/>
                <w:shd w:val="clear" w:color="auto" w:fill="F9F9F9"/>
              </w:rPr>
              <w:t>Názov komponentu</w:t>
            </w:r>
            <w:r w:rsidRPr="00193583">
              <w:rPr>
                <w:rFonts w:ascii="Arial Narrow" w:hAnsi="Arial Narrow"/>
                <w:b/>
                <w:bCs/>
              </w:rPr>
              <w:t>:</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4F536404" w14:textId="77777777" w:rsidR="00E3002D" w:rsidRPr="00193583" w:rsidRDefault="00E3002D" w:rsidP="00EB3BC6">
            <w:pPr>
              <w:rPr>
                <w:rFonts w:ascii="Arial Narrow" w:hAnsi="Arial Narrow"/>
                <w:b/>
                <w:bCs/>
              </w:rPr>
            </w:pPr>
            <w:r w:rsidRPr="00193583">
              <w:rPr>
                <w:rFonts w:ascii="Arial Narrow" w:hAnsi="Arial Narrow"/>
                <w:b/>
                <w:bCs/>
              </w:rPr>
              <w:t>Disk typ 3</w:t>
            </w:r>
          </w:p>
        </w:tc>
      </w:tr>
      <w:tr w:rsidR="00E3002D" w:rsidRPr="00193583" w14:paraId="3BF391F6"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64996B90" w14:textId="77777777" w:rsidR="00E3002D" w:rsidRPr="00193583" w:rsidRDefault="00E3002D" w:rsidP="00EB3BC6">
            <w:pPr>
              <w:ind w:left="2"/>
              <w:rPr>
                <w:rFonts w:ascii="Arial Narrow" w:hAnsi="Arial Narrow"/>
                <w:color w:val="333333"/>
                <w:shd w:val="clear" w:color="auto" w:fill="F9F9F9"/>
              </w:rPr>
            </w:pPr>
            <w:r w:rsidRPr="00193583">
              <w:rPr>
                <w:rFonts w:ascii="Arial Narrow" w:hAnsi="Arial Narrow"/>
              </w:rPr>
              <w:t>Množstvo zariadení:</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6CC04F9F" w14:textId="77777777" w:rsidR="00E3002D" w:rsidRPr="00193583" w:rsidRDefault="00E3002D" w:rsidP="00EB3BC6">
            <w:pPr>
              <w:rPr>
                <w:rFonts w:ascii="Arial Narrow" w:hAnsi="Arial Narrow" w:cs="Calibri"/>
                <w:color w:val="000000"/>
              </w:rPr>
            </w:pPr>
            <w:r w:rsidRPr="00193583">
              <w:rPr>
                <w:rFonts w:ascii="Arial Narrow" w:hAnsi="Arial Narrow"/>
                <w:bCs/>
              </w:rPr>
              <w:t>22 ks</w:t>
            </w:r>
          </w:p>
          <w:p w14:paraId="28BB7E93" w14:textId="77777777" w:rsidR="00E3002D" w:rsidRPr="00193583" w:rsidRDefault="00E3002D" w:rsidP="00EB3BC6">
            <w:pPr>
              <w:rPr>
                <w:rFonts w:ascii="Arial Narrow" w:hAnsi="Arial Narrow"/>
                <w:b/>
                <w:bCs/>
              </w:rPr>
            </w:pPr>
          </w:p>
        </w:tc>
      </w:tr>
      <w:tr w:rsidR="00E3002D" w:rsidRPr="00193583" w14:paraId="7408F639"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0A336BED" w14:textId="77777777" w:rsidR="00E3002D" w:rsidRPr="00193583" w:rsidRDefault="00E3002D" w:rsidP="00EB3BC6">
            <w:pPr>
              <w:ind w:left="2"/>
              <w:rPr>
                <w:rFonts w:ascii="Arial Narrow" w:hAnsi="Arial Narrow"/>
              </w:rPr>
            </w:pPr>
            <w:r w:rsidRPr="00193583">
              <w:rPr>
                <w:rFonts w:ascii="Arial Narrow" w:hAnsi="Arial Narrow"/>
              </w:rPr>
              <w:t>Špecifikácia:</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71C0299A" w14:textId="77777777" w:rsidR="00E3002D" w:rsidRPr="00193583" w:rsidRDefault="00E3002D" w:rsidP="00EB3BC6">
            <w:pPr>
              <w:rPr>
                <w:rFonts w:ascii="Arial Narrow" w:hAnsi="Arial Narrow" w:cs="Calibri"/>
                <w:color w:val="000000"/>
              </w:rPr>
            </w:pPr>
            <w:proofErr w:type="spellStart"/>
            <w:r w:rsidRPr="00193583">
              <w:rPr>
                <w:rFonts w:ascii="Arial Narrow" w:hAnsi="Arial Narrow" w:cs="Calibri"/>
                <w:color w:val="000000"/>
              </w:rPr>
              <w:t>Unity</w:t>
            </w:r>
            <w:proofErr w:type="spellEnd"/>
            <w:r w:rsidRPr="00193583">
              <w:rPr>
                <w:rFonts w:ascii="Arial Narrow" w:hAnsi="Arial Narrow" w:cs="Calibri"/>
                <w:color w:val="000000"/>
              </w:rPr>
              <w:t xml:space="preserve"> F 3.84TB FLASH 2.5 SSD</w:t>
            </w:r>
          </w:p>
        </w:tc>
      </w:tr>
      <w:tr w:rsidR="00E3002D" w:rsidRPr="00193583" w14:paraId="3EB4714E"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16DADD86"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6571180C" w14:textId="77777777" w:rsidR="00E3002D" w:rsidRPr="00193583" w:rsidRDefault="00E3002D" w:rsidP="00EB3BC6">
            <w:pPr>
              <w:rPr>
                <w:rFonts w:ascii="Arial Narrow" w:hAnsi="Arial Narrow"/>
              </w:rPr>
            </w:pPr>
            <w:r w:rsidRPr="00193583">
              <w:rPr>
                <w:rFonts w:ascii="Arial Narrow" w:hAnsi="Arial Narrow"/>
              </w:rPr>
              <w:t>3 roky</w:t>
            </w:r>
          </w:p>
        </w:tc>
      </w:tr>
      <w:tr w:rsidR="00E3002D" w:rsidRPr="00193583" w14:paraId="4A57CE4D"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2B6B9B39" w14:textId="77777777" w:rsidR="00E3002D" w:rsidRPr="00193583" w:rsidRDefault="00E3002D" w:rsidP="00EB3BC6">
            <w:pPr>
              <w:ind w:left="2"/>
              <w:rPr>
                <w:rFonts w:ascii="Arial Narrow" w:hAnsi="Arial Narrow"/>
                <w:b/>
                <w:bCs/>
              </w:rPr>
            </w:pPr>
            <w:r w:rsidRPr="00193583">
              <w:rPr>
                <w:rFonts w:ascii="Arial Narrow" w:hAnsi="Arial Narrow"/>
                <w:b/>
                <w:bCs/>
                <w:color w:val="333333"/>
                <w:shd w:val="clear" w:color="auto" w:fill="F9F9F9"/>
              </w:rPr>
              <w:t>Názov komponentu</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5A2EA409" w14:textId="77777777" w:rsidR="00E3002D" w:rsidRPr="00193583" w:rsidRDefault="00E3002D" w:rsidP="00EB3BC6">
            <w:pPr>
              <w:rPr>
                <w:rFonts w:ascii="Arial Narrow" w:hAnsi="Arial Narrow"/>
                <w:b/>
                <w:bCs/>
              </w:rPr>
            </w:pPr>
            <w:r w:rsidRPr="00193583">
              <w:rPr>
                <w:rFonts w:ascii="Arial Narrow" w:hAnsi="Arial Narrow"/>
                <w:b/>
                <w:bCs/>
              </w:rPr>
              <w:t xml:space="preserve">SAN switch </w:t>
            </w:r>
          </w:p>
        </w:tc>
      </w:tr>
      <w:tr w:rsidR="00E3002D" w:rsidRPr="00193583" w14:paraId="0624129E"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2592426E" w14:textId="77777777" w:rsidR="00E3002D" w:rsidRPr="00193583" w:rsidRDefault="00E3002D" w:rsidP="00EB3BC6">
            <w:pPr>
              <w:ind w:left="2"/>
              <w:rPr>
                <w:rFonts w:ascii="Arial Narrow" w:hAnsi="Arial Narrow"/>
              </w:rPr>
            </w:pPr>
            <w:r w:rsidRPr="00193583">
              <w:rPr>
                <w:rFonts w:ascii="Arial Narrow" w:hAnsi="Arial Narrow"/>
              </w:rPr>
              <w:t>Množstvo zariadení:</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770B435C" w14:textId="77777777" w:rsidR="00E3002D" w:rsidRPr="00193583" w:rsidRDefault="00E3002D" w:rsidP="00EB3BC6">
            <w:pPr>
              <w:rPr>
                <w:rFonts w:ascii="Arial Narrow" w:hAnsi="Arial Narrow"/>
              </w:rPr>
            </w:pPr>
            <w:r w:rsidRPr="00193583">
              <w:rPr>
                <w:rFonts w:ascii="Arial Narrow" w:hAnsi="Arial Narrow"/>
              </w:rPr>
              <w:t>2 ks</w:t>
            </w:r>
          </w:p>
        </w:tc>
      </w:tr>
      <w:tr w:rsidR="00E3002D" w:rsidRPr="00193583" w14:paraId="3975FF52"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30EAE3FB" w14:textId="77777777" w:rsidR="00E3002D" w:rsidRPr="00193583" w:rsidRDefault="00E3002D" w:rsidP="00EB3BC6">
            <w:pPr>
              <w:ind w:left="2"/>
              <w:rPr>
                <w:rFonts w:ascii="Arial Narrow" w:hAnsi="Arial Narrow"/>
              </w:rPr>
            </w:pPr>
            <w:r w:rsidRPr="00193583">
              <w:rPr>
                <w:rFonts w:ascii="Arial Narrow" w:hAnsi="Arial Narrow"/>
              </w:rPr>
              <w:t>Špecifikácia:</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3E38F0F2" w14:textId="77777777" w:rsidR="00E3002D" w:rsidRPr="00193583" w:rsidRDefault="00E3002D" w:rsidP="00EB3BC6">
            <w:pPr>
              <w:rPr>
                <w:rFonts w:ascii="Arial Narrow" w:hAnsi="Arial Narrow" w:cs="Calibri"/>
                <w:color w:val="000000"/>
              </w:rPr>
            </w:pPr>
            <w:proofErr w:type="spellStart"/>
            <w:r w:rsidRPr="00193583">
              <w:rPr>
                <w:rFonts w:ascii="Arial Narrow" w:hAnsi="Arial Narrow" w:cs="Calibri"/>
                <w:color w:val="000000"/>
              </w:rPr>
              <w:t>Connectrix</w:t>
            </w:r>
            <w:proofErr w:type="spellEnd"/>
            <w:r w:rsidRPr="00193583">
              <w:rPr>
                <w:rFonts w:ascii="Arial Narrow" w:hAnsi="Arial Narrow" w:cs="Calibri"/>
                <w:color w:val="000000"/>
              </w:rPr>
              <w:t xml:space="preserve"> 6610B - 16x 16Gb FC </w:t>
            </w:r>
          </w:p>
          <w:p w14:paraId="298048CF" w14:textId="77777777" w:rsidR="00E3002D" w:rsidRPr="00193583" w:rsidRDefault="00E3002D" w:rsidP="00EB3BC6">
            <w:pPr>
              <w:rPr>
                <w:rFonts w:ascii="Arial Narrow" w:hAnsi="Arial Narrow"/>
              </w:rPr>
            </w:pPr>
          </w:p>
        </w:tc>
      </w:tr>
      <w:tr w:rsidR="00E3002D" w:rsidRPr="00193583" w14:paraId="1C84EA10" w14:textId="77777777" w:rsidTr="00E3002D">
        <w:trPr>
          <w:trHeight w:val="369"/>
        </w:trPr>
        <w:tc>
          <w:tcPr>
            <w:tcW w:w="4698" w:type="dxa"/>
            <w:tcBorders>
              <w:top w:val="single" w:sz="12" w:space="0" w:color="auto"/>
              <w:left w:val="single" w:sz="12" w:space="0" w:color="auto"/>
              <w:bottom w:val="single" w:sz="18" w:space="0" w:color="000000"/>
              <w:right w:val="single" w:sz="12" w:space="0" w:color="auto"/>
            </w:tcBorders>
            <w:shd w:val="clear" w:color="auto" w:fill="auto"/>
            <w:vAlign w:val="center"/>
          </w:tcPr>
          <w:p w14:paraId="7ED0C99F" w14:textId="77777777" w:rsidR="00E3002D" w:rsidRPr="00193583" w:rsidRDefault="00E3002D" w:rsidP="00EB3BC6">
            <w:pPr>
              <w:ind w:left="2"/>
              <w:rPr>
                <w:rFonts w:ascii="Arial Narrow" w:hAnsi="Arial Narrow"/>
              </w:rPr>
            </w:pPr>
            <w:r w:rsidRPr="00193583">
              <w:rPr>
                <w:rFonts w:ascii="Arial Narrow" w:hAnsi="Arial Narrow"/>
              </w:rPr>
              <w:t>Požadované trvanie servisnej podpory:</w:t>
            </w:r>
          </w:p>
        </w:tc>
        <w:tc>
          <w:tcPr>
            <w:tcW w:w="4673" w:type="dxa"/>
            <w:tcBorders>
              <w:top w:val="single" w:sz="12" w:space="0" w:color="auto"/>
              <w:left w:val="single" w:sz="12" w:space="0" w:color="auto"/>
              <w:bottom w:val="single" w:sz="18" w:space="0" w:color="000000"/>
              <w:right w:val="single" w:sz="12" w:space="0" w:color="auto"/>
            </w:tcBorders>
            <w:shd w:val="clear" w:color="auto" w:fill="auto"/>
            <w:vAlign w:val="center"/>
          </w:tcPr>
          <w:p w14:paraId="2AD3DAFD" w14:textId="77777777" w:rsidR="00E3002D" w:rsidRPr="00193583" w:rsidRDefault="00E3002D" w:rsidP="00EB3BC6">
            <w:pPr>
              <w:rPr>
                <w:rFonts w:ascii="Arial Narrow" w:hAnsi="Arial Narrow"/>
              </w:rPr>
            </w:pPr>
            <w:r w:rsidRPr="00193583">
              <w:rPr>
                <w:rFonts w:ascii="Arial Narrow" w:hAnsi="Arial Narrow"/>
              </w:rPr>
              <w:t xml:space="preserve">3 roky </w:t>
            </w:r>
          </w:p>
        </w:tc>
      </w:tr>
      <w:tr w:rsidR="00E3002D" w:rsidRPr="00193583" w14:paraId="1B26F5E5" w14:textId="77777777" w:rsidTr="00E3002D">
        <w:trPr>
          <w:trHeight w:val="3921"/>
        </w:trPr>
        <w:tc>
          <w:tcPr>
            <w:tcW w:w="4698" w:type="dxa"/>
            <w:tcBorders>
              <w:top w:val="single" w:sz="18" w:space="0" w:color="000000"/>
              <w:left w:val="single" w:sz="12" w:space="0" w:color="auto"/>
              <w:bottom w:val="single" w:sz="12" w:space="0" w:color="auto"/>
              <w:right w:val="single" w:sz="12" w:space="0" w:color="auto"/>
            </w:tcBorders>
            <w:shd w:val="clear" w:color="auto" w:fill="auto"/>
            <w:vAlign w:val="center"/>
          </w:tcPr>
          <w:p w14:paraId="32142C99" w14:textId="77777777" w:rsidR="00E3002D" w:rsidRPr="00193583" w:rsidRDefault="00E3002D" w:rsidP="00EB3BC6">
            <w:pPr>
              <w:rPr>
                <w:rFonts w:ascii="Arial Narrow" w:hAnsi="Arial Narrow"/>
              </w:rPr>
            </w:pPr>
            <w:r w:rsidRPr="00193583">
              <w:rPr>
                <w:rFonts w:ascii="Arial Narrow" w:hAnsi="Arial Narrow"/>
              </w:rPr>
              <w:t>Osobitné požiadavky na plnenie</w:t>
            </w:r>
            <w:r w:rsidRPr="00193583">
              <w:rPr>
                <w:rFonts w:ascii="Arial Narrow" w:hAnsi="Arial Narrow"/>
                <w:lang w:val="en-US" w:eastAsia="en-US" w:bidi="en-US"/>
              </w:rPr>
              <w:t>:</w:t>
            </w:r>
          </w:p>
        </w:tc>
        <w:tc>
          <w:tcPr>
            <w:tcW w:w="4673" w:type="dxa"/>
            <w:tcBorders>
              <w:top w:val="single" w:sz="18" w:space="0" w:color="000000"/>
              <w:left w:val="single" w:sz="12" w:space="0" w:color="auto"/>
              <w:bottom w:val="single" w:sz="12" w:space="0" w:color="auto"/>
              <w:right w:val="single" w:sz="12" w:space="0" w:color="auto"/>
            </w:tcBorders>
            <w:shd w:val="clear" w:color="auto" w:fill="auto"/>
            <w:vAlign w:val="center"/>
          </w:tcPr>
          <w:p w14:paraId="4AFFB9AE" w14:textId="77777777" w:rsidR="00E3002D" w:rsidRPr="00193583" w:rsidRDefault="00E3002D" w:rsidP="00EB3BC6">
            <w:pPr>
              <w:spacing w:line="288" w:lineRule="auto"/>
              <w:jc w:val="both"/>
              <w:rPr>
                <w:rFonts w:ascii="Arial Narrow" w:hAnsi="Arial Narrow"/>
              </w:rPr>
            </w:pPr>
            <w:r w:rsidRPr="00193583">
              <w:rPr>
                <w:rFonts w:ascii="Arial Narrow" w:hAnsi="Arial Narrow"/>
              </w:rPr>
              <w:t xml:space="preserve">Požaduje sa inštalácia a konfigurácia synchrónnej replikácie medzi geograficky oddelenými systémami  Dell Unity300 a Dell Unity380F. </w:t>
            </w:r>
          </w:p>
          <w:p w14:paraId="4F8328B8" w14:textId="77777777" w:rsidR="00E3002D" w:rsidRPr="00193583" w:rsidRDefault="00E3002D" w:rsidP="00EB3BC6">
            <w:pPr>
              <w:spacing w:line="288" w:lineRule="auto"/>
              <w:jc w:val="both"/>
              <w:rPr>
                <w:rFonts w:ascii="Arial Narrow" w:hAnsi="Arial Narrow"/>
              </w:rPr>
            </w:pPr>
          </w:p>
          <w:p w14:paraId="75BDF2E2" w14:textId="77777777" w:rsidR="00E3002D" w:rsidRPr="00193583" w:rsidRDefault="00E3002D" w:rsidP="00EB3BC6">
            <w:pPr>
              <w:spacing w:line="288" w:lineRule="auto"/>
              <w:jc w:val="both"/>
              <w:rPr>
                <w:rFonts w:ascii="Arial Narrow" w:hAnsi="Arial Narrow"/>
              </w:rPr>
            </w:pPr>
            <w:r w:rsidRPr="00193583">
              <w:rPr>
                <w:rFonts w:ascii="Arial Narrow" w:hAnsi="Arial Narrow"/>
              </w:rPr>
              <w:t>Požaduje sa dodaný tovar nainštalovať a sfunkčniť v existujúcej infraštruktúre, maximálne 3 človekodní.</w:t>
            </w:r>
          </w:p>
          <w:p w14:paraId="131BB25A" w14:textId="77777777" w:rsidR="00E3002D" w:rsidRPr="00193583" w:rsidRDefault="00E3002D" w:rsidP="00EB3BC6">
            <w:pPr>
              <w:spacing w:line="288" w:lineRule="auto"/>
              <w:jc w:val="both"/>
              <w:rPr>
                <w:rFonts w:ascii="Arial Narrow" w:hAnsi="Arial Narrow"/>
              </w:rPr>
            </w:pPr>
          </w:p>
          <w:p w14:paraId="2895F00D" w14:textId="77777777" w:rsidR="00E3002D" w:rsidRPr="00193583" w:rsidRDefault="00E3002D" w:rsidP="00EB3BC6">
            <w:pPr>
              <w:spacing w:line="288" w:lineRule="auto"/>
              <w:jc w:val="both"/>
              <w:rPr>
                <w:rFonts w:ascii="Arial Narrow" w:hAnsi="Arial Narrow"/>
                <w:bCs/>
                <w:lang w:bidi="en-US"/>
              </w:rPr>
            </w:pPr>
            <w:r w:rsidRPr="00193583">
              <w:rPr>
                <w:rFonts w:ascii="Arial Narrow" w:hAnsi="Arial Narrow"/>
              </w:rPr>
              <w:t xml:space="preserve">Dodávateľ musí byť </w:t>
            </w:r>
            <w:r w:rsidRPr="00193583">
              <w:rPr>
                <w:rFonts w:ascii="Arial Narrow" w:hAnsi="Arial Narrow"/>
                <w:bCs/>
                <w:lang w:bidi="en-US"/>
              </w:rPr>
              <w:t>certifikovaný partner spoločnosti Dell Technologies</w:t>
            </w:r>
            <w:r>
              <w:rPr>
                <w:rFonts w:ascii="Arial Narrow" w:hAnsi="Arial Narrow"/>
                <w:bCs/>
                <w:lang w:bidi="en-US"/>
              </w:rPr>
              <w:t xml:space="preserve"> (</w:t>
            </w:r>
            <w:r w:rsidRPr="00E615A4">
              <w:rPr>
                <w:rFonts w:ascii="Arial Narrow" w:hAnsi="Arial Narrow"/>
                <w:bCs/>
                <w:lang w:bidi="en-US"/>
              </w:rPr>
              <w:t xml:space="preserve">typ </w:t>
            </w:r>
            <w:r>
              <w:rPr>
                <w:rFonts w:ascii="Arial Narrow" w:hAnsi="Arial Narrow"/>
                <w:bCs/>
                <w:lang w:bidi="en-US"/>
              </w:rPr>
              <w:t>certifikácie</w:t>
            </w:r>
            <w:r w:rsidRPr="00E615A4">
              <w:rPr>
                <w:rFonts w:ascii="Arial Narrow" w:hAnsi="Arial Narrow"/>
                <w:bCs/>
                <w:lang w:bidi="en-US"/>
              </w:rPr>
              <w:t xml:space="preserve">: </w:t>
            </w:r>
            <w:proofErr w:type="spellStart"/>
            <w:r w:rsidRPr="00E615A4">
              <w:rPr>
                <w:rFonts w:ascii="Arial Narrow" w:hAnsi="Arial Narrow"/>
                <w:bCs/>
                <w:lang w:bidi="en-US"/>
              </w:rPr>
              <w:t>Storage</w:t>
            </w:r>
            <w:proofErr w:type="spellEnd"/>
            <w:r w:rsidRPr="00E615A4">
              <w:rPr>
                <w:rFonts w:ascii="Arial Narrow" w:hAnsi="Arial Narrow"/>
                <w:bCs/>
                <w:lang w:bidi="en-US"/>
              </w:rPr>
              <w:t xml:space="preserve"> </w:t>
            </w:r>
            <w:proofErr w:type="spellStart"/>
            <w:r w:rsidRPr="00E615A4">
              <w:rPr>
                <w:rFonts w:ascii="Arial Narrow" w:hAnsi="Arial Narrow"/>
                <w:bCs/>
                <w:lang w:bidi="en-US"/>
              </w:rPr>
              <w:t>Competency</w:t>
            </w:r>
            <w:proofErr w:type="spellEnd"/>
            <w:r>
              <w:rPr>
                <w:rFonts w:ascii="Arial Narrow" w:hAnsi="Arial Narrow"/>
                <w:bCs/>
                <w:lang w:bidi="en-US"/>
              </w:rPr>
              <w:t>)</w:t>
            </w:r>
            <w:r w:rsidRPr="00193583">
              <w:rPr>
                <w:rFonts w:ascii="Arial Narrow" w:hAnsi="Arial Narrow"/>
                <w:bCs/>
                <w:lang w:bidi="en-US"/>
              </w:rPr>
              <w:t>, oprávnený na inštaláciu, manipuláciu a predaj výpočtovej techniky Dell</w:t>
            </w:r>
            <w:r w:rsidRPr="00193583">
              <w:rPr>
                <w:rFonts w:ascii="Arial Narrow" w:hAnsi="Arial Narrow"/>
              </w:rPr>
              <w:t xml:space="preserve">, pričom toto partnerstvo musí byť overiteľné na partnerskom portály spoločnosti </w:t>
            </w:r>
            <w:hyperlink r:id="rId16" w:history="1">
              <w:r w:rsidRPr="00193583">
                <w:rPr>
                  <w:rStyle w:val="Hypertextovprepojenie"/>
                  <w:rFonts w:ascii="Arial Narrow" w:hAnsi="Arial Narrow"/>
                </w:rPr>
                <w:t>www.dell.com</w:t>
              </w:r>
            </w:hyperlink>
            <w:r w:rsidRPr="00193583">
              <w:rPr>
                <w:rFonts w:ascii="Arial Narrow" w:hAnsi="Arial Narrow"/>
              </w:rPr>
              <w:t xml:space="preserve"> a zároveň potvrdenie o partnerstve doloží dodávateľ písomným potvrdením spoločnosti </w:t>
            </w:r>
            <w:r w:rsidRPr="00193583">
              <w:rPr>
                <w:rFonts w:ascii="Arial Narrow" w:hAnsi="Arial Narrow"/>
                <w:bCs/>
                <w:lang w:bidi="en-US"/>
              </w:rPr>
              <w:t xml:space="preserve">Dell Technologies </w:t>
            </w:r>
            <w:r w:rsidRPr="00193583">
              <w:rPr>
                <w:rFonts w:ascii="Arial Narrow" w:hAnsi="Arial Narrow"/>
              </w:rPr>
              <w:t>do 3 pracovných dní od účinnosti zmluvy. Nesplnenie tejto povinností sa bude považovať za podstatné porušenie zmluvy zo strany dodávateľa a objednávateľ má právo okamžite odstúpiť od tejto zmluvy.</w:t>
            </w:r>
          </w:p>
        </w:tc>
      </w:tr>
    </w:tbl>
    <w:p w14:paraId="40B41D7F" w14:textId="77777777" w:rsidR="00E3002D" w:rsidRPr="00193583" w:rsidRDefault="00E3002D" w:rsidP="00E3002D">
      <w:pPr>
        <w:rPr>
          <w:rFonts w:ascii="Arial Narrow" w:hAnsi="Arial Narrow"/>
        </w:rPr>
      </w:pPr>
    </w:p>
    <w:p w14:paraId="58DC59AB" w14:textId="77777777" w:rsidR="00473175" w:rsidRPr="00553C98" w:rsidRDefault="00BD0C72" w:rsidP="00E3002D">
      <w:pPr>
        <w:pStyle w:val="Nadpis2"/>
        <w:keepNext w:val="0"/>
        <w:ind w:right="208"/>
        <w:jc w:val="center"/>
        <w:rPr>
          <w:rFonts w:eastAsia="Courier New"/>
          <w:b w:val="0"/>
          <w:i/>
          <w:iCs/>
          <w:noProof/>
          <w:sz w:val="24"/>
          <w:szCs w:val="24"/>
          <w:lang w:eastAsia="en-US"/>
        </w:rPr>
      </w:pPr>
      <w:r w:rsidRPr="00553C98">
        <w:br w:type="page"/>
      </w:r>
      <w:bookmarkStart w:id="55" w:name="_Toc495909288"/>
      <w:bookmarkStart w:id="56" w:name="_Toc528317266"/>
      <w:bookmarkEnd w:id="48"/>
      <w:bookmarkEnd w:id="49"/>
      <w:bookmarkEnd w:id="50"/>
      <w:bookmarkEnd w:id="51"/>
      <w:bookmarkEnd w:id="52"/>
      <w:bookmarkEnd w:id="53"/>
      <w:bookmarkEnd w:id="54"/>
    </w:p>
    <w:p w14:paraId="1868C85F" w14:textId="77777777" w:rsidR="00BD0C72" w:rsidRPr="00553C98" w:rsidRDefault="00BD0C72" w:rsidP="00BD0C72">
      <w:pPr>
        <w:pStyle w:val="Nadpis2"/>
        <w:keepNext w:val="0"/>
        <w:ind w:right="208"/>
        <w:jc w:val="right"/>
        <w:rPr>
          <w:rFonts w:eastAsia="Courier New"/>
          <w:b w:val="0"/>
          <w:i/>
          <w:iCs/>
          <w:noProof/>
          <w:sz w:val="24"/>
          <w:szCs w:val="24"/>
          <w:lang w:eastAsia="en-US"/>
        </w:rPr>
      </w:pPr>
      <w:r w:rsidRPr="00553C98">
        <w:rPr>
          <w:rFonts w:eastAsia="Courier New"/>
          <w:b w:val="0"/>
          <w:i/>
          <w:iCs/>
          <w:noProof/>
          <w:sz w:val="24"/>
          <w:szCs w:val="24"/>
          <w:lang w:eastAsia="en-US"/>
        </w:rPr>
        <w:lastRenderedPageBreak/>
        <w:t>Príloha č. 2 súťažných podkladov</w:t>
      </w:r>
      <w:bookmarkEnd w:id="55"/>
      <w:bookmarkEnd w:id="56"/>
    </w:p>
    <w:p w14:paraId="06DB906C" w14:textId="77777777" w:rsidR="00BD0C72" w:rsidRPr="00553C98" w:rsidRDefault="00BD0C72" w:rsidP="00BD0C72">
      <w:pPr>
        <w:pStyle w:val="Nadpis2"/>
        <w:keepNext w:val="0"/>
        <w:ind w:right="208"/>
        <w:jc w:val="center"/>
        <w:rPr>
          <w:b w:val="0"/>
          <w:i/>
          <w:sz w:val="20"/>
        </w:rPr>
      </w:pPr>
    </w:p>
    <w:p w14:paraId="304043A5" w14:textId="77777777" w:rsidR="00473175" w:rsidRPr="00473175" w:rsidRDefault="00473175" w:rsidP="00473175">
      <w:pPr>
        <w:autoSpaceDE w:val="0"/>
        <w:autoSpaceDN w:val="0"/>
        <w:adjustRightInd w:val="0"/>
        <w:rPr>
          <w:rFonts w:eastAsia="Calibri"/>
          <w:b/>
          <w:color w:val="000000"/>
          <w:lang w:eastAsia="en-US"/>
        </w:rPr>
      </w:pPr>
      <w:bookmarkStart w:id="57" w:name="_Toc495909289"/>
      <w:bookmarkStart w:id="58" w:name="_Hlk530443568"/>
    </w:p>
    <w:p w14:paraId="2C6FE490"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Príloha č. 2 súťažných podkladov – Kritériá na vyhodnotenie ponúk a pravidlá ich uplatnenia</w:t>
      </w:r>
    </w:p>
    <w:p w14:paraId="5BA03710" w14:textId="77777777" w:rsidR="00473175" w:rsidRPr="00473175" w:rsidRDefault="00473175" w:rsidP="00473175">
      <w:pPr>
        <w:autoSpaceDE w:val="0"/>
        <w:autoSpaceDN w:val="0"/>
        <w:adjustRightInd w:val="0"/>
        <w:rPr>
          <w:rFonts w:eastAsia="Calibri"/>
          <w:b/>
          <w:bCs/>
          <w:color w:val="000000"/>
          <w:lang w:eastAsia="en-US"/>
        </w:rPr>
      </w:pPr>
    </w:p>
    <w:p w14:paraId="2C6D36FB" w14:textId="77777777" w:rsidR="00473175" w:rsidRPr="00473175" w:rsidRDefault="00473175" w:rsidP="00473175">
      <w:pPr>
        <w:autoSpaceDE w:val="0"/>
        <w:autoSpaceDN w:val="0"/>
        <w:adjustRightInd w:val="0"/>
        <w:rPr>
          <w:rFonts w:eastAsia="Calibri"/>
          <w:b/>
          <w:bCs/>
          <w:color w:val="000000"/>
          <w:lang w:eastAsia="en-US"/>
        </w:rPr>
      </w:pPr>
    </w:p>
    <w:p w14:paraId="74E310AD"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 xml:space="preserve">Jediným kritériom na vyhodnotenie ponúk je najnižšia cena za predmet zákazky, vypočítaná a vyjadrená v eurách (EUR) s DPH. </w:t>
      </w:r>
    </w:p>
    <w:p w14:paraId="4603A05A"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 xml:space="preserve">Cenu uchádzač uvedie do priloženého formulára „Návrh na plnenie kritérií“, ktorý tvorí </w:t>
      </w:r>
      <w:r w:rsidRPr="00473175">
        <w:rPr>
          <w:rFonts w:eastAsia="Calibri"/>
          <w:color w:val="000000"/>
          <w:u w:val="single"/>
          <w:lang w:eastAsia="en-US"/>
        </w:rPr>
        <w:t>Tabuľku  č. 1</w:t>
      </w:r>
      <w:r w:rsidRPr="00473175">
        <w:rPr>
          <w:rFonts w:eastAsia="Calibri"/>
          <w:color w:val="000000"/>
          <w:lang w:eastAsia="en-US"/>
        </w:rPr>
        <w:t xml:space="preserve"> </w:t>
      </w:r>
      <w:r w:rsidRPr="00473175">
        <w:rPr>
          <w:rFonts w:eastAsia="Calibri"/>
          <w:bCs/>
          <w:color w:val="000000"/>
          <w:lang w:eastAsia="en-US"/>
        </w:rPr>
        <w:t>tejto prílohy</w:t>
      </w:r>
      <w:r w:rsidRPr="00473175">
        <w:rPr>
          <w:rFonts w:eastAsia="Calibri"/>
          <w:color w:val="000000"/>
          <w:lang w:eastAsia="en-US"/>
        </w:rPr>
        <w:t>.</w:t>
      </w:r>
    </w:p>
    <w:p w14:paraId="142B7EEE"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Popis kritéria: Cena za predmet zákazky s DPH musí byť zaokrúhlená na 2 desatinné miesta vyjadrená v eurách s DPH.</w:t>
      </w:r>
    </w:p>
    <w:p w14:paraId="63B128F4"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 z. a cenu vrátane DPH. Objednávateľ nie je zdaniteľnou osobou a v tomto prípade je/bude registrovaný pre DPH podľa § 7 zákona č. 222/2004 Z. z. a bude povinný odviesť DPH v SR podľa zákona č. 222/2004 Z. z.</w:t>
      </w:r>
    </w:p>
    <w:p w14:paraId="1E7D1732"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Úspešným uchádzačom sa stane ten uchádzač, ktorého ponuková cena za predmet zákazky s DPH bude najnižšia a splní stanovené podmienky účasti a požiadavky na predmet zákazky.</w:t>
      </w:r>
    </w:p>
    <w:p w14:paraId="3FEFAAFC"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 xml:space="preserve">Poradie ostatných uchádzačov komisia na vyhodnotenie ponúk stanoví VZOSTUPNE podľa ponukovej ceny za predmet zákazky s DPH. </w:t>
      </w:r>
    </w:p>
    <w:p w14:paraId="687F6CDF" w14:textId="77777777" w:rsidR="00473175" w:rsidRPr="00473175" w:rsidRDefault="00473175" w:rsidP="00F440EC">
      <w:pPr>
        <w:numPr>
          <w:ilvl w:val="0"/>
          <w:numId w:val="31"/>
        </w:numPr>
        <w:autoSpaceDE w:val="0"/>
        <w:autoSpaceDN w:val="0"/>
        <w:adjustRightInd w:val="0"/>
        <w:rPr>
          <w:rFonts w:eastAsia="Calibri"/>
          <w:color w:val="000000"/>
          <w:lang w:eastAsia="en-US"/>
        </w:rPr>
      </w:pPr>
      <w:r w:rsidRPr="00473175">
        <w:rPr>
          <w:rFonts w:eastAsia="Calibri"/>
          <w:color w:val="000000"/>
          <w:lang w:eastAsia="en-US"/>
        </w:rPr>
        <w:t xml:space="preserve">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 </w:t>
      </w:r>
    </w:p>
    <w:p w14:paraId="7B80935B" w14:textId="77777777" w:rsidR="00473175" w:rsidRPr="00473175" w:rsidRDefault="00473175" w:rsidP="00473175">
      <w:pPr>
        <w:autoSpaceDE w:val="0"/>
        <w:autoSpaceDN w:val="0"/>
        <w:adjustRightInd w:val="0"/>
        <w:rPr>
          <w:rFonts w:eastAsia="Calibri"/>
          <w:b/>
          <w:color w:val="000000"/>
          <w:lang w:eastAsia="en-US"/>
        </w:rPr>
      </w:pPr>
    </w:p>
    <w:p w14:paraId="0EA1FCED" w14:textId="77777777" w:rsidR="00473175" w:rsidRPr="00473175" w:rsidRDefault="00473175" w:rsidP="00473175">
      <w:pPr>
        <w:autoSpaceDE w:val="0"/>
        <w:autoSpaceDN w:val="0"/>
        <w:adjustRightInd w:val="0"/>
        <w:rPr>
          <w:rFonts w:eastAsia="Calibri"/>
          <w:b/>
          <w:color w:val="000000"/>
          <w:lang w:eastAsia="en-US"/>
        </w:rPr>
      </w:pPr>
    </w:p>
    <w:p w14:paraId="7770D51B" w14:textId="77777777" w:rsidR="00473175" w:rsidRPr="00473175" w:rsidRDefault="00473175" w:rsidP="00473175">
      <w:pPr>
        <w:autoSpaceDE w:val="0"/>
        <w:autoSpaceDN w:val="0"/>
        <w:adjustRightInd w:val="0"/>
        <w:rPr>
          <w:rFonts w:eastAsia="Calibri"/>
          <w:b/>
          <w:color w:val="000000"/>
          <w:lang w:eastAsia="en-US"/>
        </w:rPr>
      </w:pPr>
    </w:p>
    <w:p w14:paraId="3EAC51D0" w14:textId="77777777" w:rsidR="00473175" w:rsidRPr="00473175" w:rsidRDefault="00473175" w:rsidP="00473175">
      <w:pPr>
        <w:autoSpaceDE w:val="0"/>
        <w:autoSpaceDN w:val="0"/>
        <w:adjustRightInd w:val="0"/>
        <w:rPr>
          <w:rFonts w:eastAsia="Calibri"/>
          <w:b/>
          <w:bCs/>
          <w:color w:val="000000"/>
          <w:lang w:eastAsia="en-US"/>
        </w:rPr>
      </w:pPr>
    </w:p>
    <w:p w14:paraId="73CB6CB4" w14:textId="77777777" w:rsidR="00473175" w:rsidRPr="00473175" w:rsidRDefault="00473175" w:rsidP="00473175">
      <w:pPr>
        <w:autoSpaceDE w:val="0"/>
        <w:autoSpaceDN w:val="0"/>
        <w:adjustRightInd w:val="0"/>
        <w:rPr>
          <w:rFonts w:eastAsia="Calibri"/>
          <w:b/>
          <w:color w:val="000000"/>
          <w:lang w:eastAsia="en-US"/>
        </w:rPr>
      </w:pPr>
    </w:p>
    <w:p w14:paraId="5E1634EB" w14:textId="77777777" w:rsidR="00473175" w:rsidRPr="00473175" w:rsidRDefault="00473175" w:rsidP="00473175">
      <w:pPr>
        <w:autoSpaceDE w:val="0"/>
        <w:autoSpaceDN w:val="0"/>
        <w:adjustRightInd w:val="0"/>
        <w:rPr>
          <w:rFonts w:eastAsia="Calibri"/>
          <w:b/>
          <w:color w:val="000000"/>
          <w:lang w:eastAsia="en-US"/>
        </w:rPr>
      </w:pPr>
    </w:p>
    <w:p w14:paraId="14F8FB35" w14:textId="77777777" w:rsidR="00473175" w:rsidRPr="00473175" w:rsidRDefault="00473175" w:rsidP="00473175">
      <w:pPr>
        <w:autoSpaceDE w:val="0"/>
        <w:autoSpaceDN w:val="0"/>
        <w:adjustRightInd w:val="0"/>
        <w:rPr>
          <w:rFonts w:eastAsia="Calibri"/>
          <w:b/>
          <w:color w:val="000000"/>
          <w:lang w:eastAsia="en-US"/>
        </w:rPr>
      </w:pPr>
    </w:p>
    <w:p w14:paraId="2EC9DFF2" w14:textId="77777777" w:rsidR="00473175" w:rsidRPr="00473175" w:rsidRDefault="00473175" w:rsidP="00473175">
      <w:pPr>
        <w:autoSpaceDE w:val="0"/>
        <w:autoSpaceDN w:val="0"/>
        <w:adjustRightInd w:val="0"/>
        <w:rPr>
          <w:rFonts w:eastAsia="Calibri"/>
          <w:b/>
          <w:color w:val="000000"/>
          <w:lang w:eastAsia="en-US"/>
        </w:rPr>
      </w:pPr>
    </w:p>
    <w:p w14:paraId="11A10987" w14:textId="77777777" w:rsidR="00473175" w:rsidRPr="00473175" w:rsidRDefault="00473175" w:rsidP="00473175">
      <w:pPr>
        <w:autoSpaceDE w:val="0"/>
        <w:autoSpaceDN w:val="0"/>
        <w:adjustRightInd w:val="0"/>
        <w:rPr>
          <w:rFonts w:eastAsia="Calibri"/>
          <w:b/>
          <w:bCs/>
          <w:color w:val="000000"/>
          <w:lang w:eastAsia="en-US"/>
        </w:rPr>
      </w:pPr>
    </w:p>
    <w:p w14:paraId="69F745E0" w14:textId="77777777" w:rsidR="00473175" w:rsidRPr="00473175" w:rsidRDefault="00473175" w:rsidP="00473175">
      <w:pPr>
        <w:autoSpaceDE w:val="0"/>
        <w:autoSpaceDN w:val="0"/>
        <w:adjustRightInd w:val="0"/>
        <w:rPr>
          <w:rFonts w:eastAsia="Calibri"/>
          <w:b/>
          <w:bCs/>
          <w:color w:val="000000"/>
          <w:lang w:eastAsia="en-US"/>
        </w:rPr>
      </w:pPr>
    </w:p>
    <w:p w14:paraId="4E40874E" w14:textId="77777777" w:rsidR="00473175" w:rsidRPr="00473175" w:rsidRDefault="00473175" w:rsidP="00473175">
      <w:pPr>
        <w:autoSpaceDE w:val="0"/>
        <w:autoSpaceDN w:val="0"/>
        <w:adjustRightInd w:val="0"/>
        <w:rPr>
          <w:rFonts w:eastAsia="Calibri"/>
          <w:b/>
          <w:bCs/>
          <w:color w:val="000000"/>
          <w:lang w:eastAsia="en-US"/>
        </w:rPr>
      </w:pPr>
    </w:p>
    <w:p w14:paraId="1C938884" w14:textId="77777777" w:rsidR="00473175" w:rsidRPr="00473175" w:rsidRDefault="00473175" w:rsidP="00473175">
      <w:pPr>
        <w:autoSpaceDE w:val="0"/>
        <w:autoSpaceDN w:val="0"/>
        <w:adjustRightInd w:val="0"/>
        <w:rPr>
          <w:rFonts w:eastAsia="Calibri"/>
          <w:b/>
          <w:bCs/>
          <w:color w:val="000000"/>
          <w:lang w:eastAsia="en-US"/>
        </w:rPr>
      </w:pPr>
    </w:p>
    <w:p w14:paraId="62E8E6E0" w14:textId="77777777" w:rsidR="00473175" w:rsidRPr="00473175" w:rsidRDefault="00473175" w:rsidP="00473175">
      <w:pPr>
        <w:autoSpaceDE w:val="0"/>
        <w:autoSpaceDN w:val="0"/>
        <w:adjustRightInd w:val="0"/>
        <w:rPr>
          <w:rFonts w:eastAsia="Calibri"/>
          <w:b/>
          <w:bCs/>
          <w:color w:val="000000"/>
          <w:lang w:eastAsia="en-US"/>
        </w:rPr>
      </w:pPr>
    </w:p>
    <w:p w14:paraId="1BEDFEB0" w14:textId="77777777" w:rsidR="00473175" w:rsidRDefault="00473175" w:rsidP="00473175">
      <w:pPr>
        <w:autoSpaceDE w:val="0"/>
        <w:autoSpaceDN w:val="0"/>
        <w:adjustRightInd w:val="0"/>
        <w:rPr>
          <w:rFonts w:eastAsia="Calibri"/>
          <w:b/>
          <w:bCs/>
          <w:color w:val="000000"/>
          <w:lang w:eastAsia="en-US"/>
        </w:rPr>
      </w:pPr>
    </w:p>
    <w:p w14:paraId="14505B37" w14:textId="77777777" w:rsidR="00E3002D" w:rsidRPr="00473175" w:rsidRDefault="00E3002D" w:rsidP="00473175">
      <w:pPr>
        <w:autoSpaceDE w:val="0"/>
        <w:autoSpaceDN w:val="0"/>
        <w:adjustRightInd w:val="0"/>
        <w:rPr>
          <w:rFonts w:eastAsia="Calibri"/>
          <w:b/>
          <w:bCs/>
          <w:color w:val="000000"/>
          <w:lang w:eastAsia="en-US"/>
        </w:rPr>
      </w:pPr>
    </w:p>
    <w:p w14:paraId="69C80613" w14:textId="77777777" w:rsidR="00473175" w:rsidRPr="00473175" w:rsidRDefault="00473175" w:rsidP="00473175">
      <w:pPr>
        <w:autoSpaceDE w:val="0"/>
        <w:autoSpaceDN w:val="0"/>
        <w:adjustRightInd w:val="0"/>
        <w:rPr>
          <w:rFonts w:eastAsia="Calibri"/>
          <w:b/>
          <w:bCs/>
          <w:color w:val="000000"/>
          <w:lang w:eastAsia="en-US"/>
        </w:rPr>
      </w:pPr>
    </w:p>
    <w:p w14:paraId="399DF07A" w14:textId="77777777" w:rsidR="00473175" w:rsidRDefault="00473175" w:rsidP="00473175">
      <w:pPr>
        <w:autoSpaceDE w:val="0"/>
        <w:autoSpaceDN w:val="0"/>
        <w:adjustRightInd w:val="0"/>
        <w:rPr>
          <w:rFonts w:eastAsia="Calibri"/>
          <w:b/>
          <w:bCs/>
          <w:color w:val="000000"/>
          <w:lang w:eastAsia="en-US"/>
        </w:rPr>
      </w:pPr>
    </w:p>
    <w:p w14:paraId="7B1F4F89" w14:textId="77777777" w:rsidR="00473175" w:rsidRDefault="00473175" w:rsidP="00473175">
      <w:pPr>
        <w:autoSpaceDE w:val="0"/>
        <w:autoSpaceDN w:val="0"/>
        <w:adjustRightInd w:val="0"/>
        <w:rPr>
          <w:rFonts w:eastAsia="Calibri"/>
          <w:b/>
          <w:bCs/>
          <w:color w:val="000000"/>
          <w:lang w:eastAsia="en-US"/>
        </w:rPr>
      </w:pPr>
    </w:p>
    <w:p w14:paraId="7B3B2517" w14:textId="77777777" w:rsidR="00473175" w:rsidRDefault="00473175" w:rsidP="00473175">
      <w:pPr>
        <w:autoSpaceDE w:val="0"/>
        <w:autoSpaceDN w:val="0"/>
        <w:adjustRightInd w:val="0"/>
        <w:rPr>
          <w:rFonts w:eastAsia="Calibri"/>
          <w:b/>
          <w:bCs/>
          <w:color w:val="000000"/>
          <w:lang w:eastAsia="en-US"/>
        </w:rPr>
      </w:pPr>
    </w:p>
    <w:p w14:paraId="270AD9F8" w14:textId="77777777" w:rsidR="00473175" w:rsidRPr="00473175" w:rsidRDefault="00473175" w:rsidP="00473175">
      <w:pPr>
        <w:autoSpaceDE w:val="0"/>
        <w:autoSpaceDN w:val="0"/>
        <w:adjustRightInd w:val="0"/>
        <w:rPr>
          <w:rFonts w:eastAsia="Calibri"/>
          <w:b/>
          <w:bCs/>
          <w:color w:val="000000"/>
          <w:lang w:eastAsia="en-US"/>
        </w:rPr>
      </w:pPr>
    </w:p>
    <w:p w14:paraId="6658C73F" w14:textId="77777777" w:rsidR="00473175" w:rsidRPr="00473175" w:rsidRDefault="00473175" w:rsidP="00473175">
      <w:pPr>
        <w:autoSpaceDE w:val="0"/>
        <w:autoSpaceDN w:val="0"/>
        <w:adjustRightInd w:val="0"/>
        <w:rPr>
          <w:rFonts w:eastAsia="Calibri"/>
          <w:b/>
          <w:bCs/>
          <w:color w:val="000000"/>
          <w:lang w:eastAsia="en-US"/>
        </w:rPr>
      </w:pPr>
    </w:p>
    <w:p w14:paraId="76E0B904"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lastRenderedPageBreak/>
        <w:t>Tabuľka č. 1</w:t>
      </w:r>
    </w:p>
    <w:tbl>
      <w:tblPr>
        <w:tblW w:w="0" w:type="auto"/>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936"/>
        <w:gridCol w:w="302"/>
        <w:gridCol w:w="302"/>
        <w:gridCol w:w="376"/>
        <w:gridCol w:w="1465"/>
        <w:gridCol w:w="1506"/>
        <w:gridCol w:w="861"/>
        <w:gridCol w:w="1244"/>
      </w:tblGrid>
      <w:tr w:rsidR="00473175" w:rsidRPr="00473175" w14:paraId="4F41E79B" w14:textId="77777777" w:rsidTr="009D291B">
        <w:trPr>
          <w:trHeight w:val="554"/>
        </w:trPr>
        <w:tc>
          <w:tcPr>
            <w:tcW w:w="0" w:type="auto"/>
            <w:shd w:val="clear" w:color="auto" w:fill="C6D9F1"/>
          </w:tcPr>
          <w:p w14:paraId="2626B555" w14:textId="77777777" w:rsidR="00473175" w:rsidRPr="00473175" w:rsidRDefault="00473175" w:rsidP="00473175">
            <w:pPr>
              <w:autoSpaceDE w:val="0"/>
              <w:autoSpaceDN w:val="0"/>
              <w:adjustRightInd w:val="0"/>
              <w:rPr>
                <w:rFonts w:eastAsia="Calibri"/>
                <w:b/>
                <w:bCs/>
                <w:color w:val="000000"/>
                <w:lang w:eastAsia="en-US"/>
              </w:rPr>
            </w:pPr>
          </w:p>
        </w:tc>
        <w:tc>
          <w:tcPr>
            <w:tcW w:w="0" w:type="auto"/>
            <w:gridSpan w:val="7"/>
            <w:shd w:val="clear" w:color="auto" w:fill="C6D9F1"/>
            <w:noWrap/>
            <w:vAlign w:val="center"/>
          </w:tcPr>
          <w:p w14:paraId="3607407E"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Návrh na plnenie kritéria</w:t>
            </w:r>
          </w:p>
        </w:tc>
      </w:tr>
      <w:tr w:rsidR="00473175" w:rsidRPr="00473175" w14:paraId="11476956" w14:textId="77777777" w:rsidTr="009D291B">
        <w:trPr>
          <w:trHeight w:val="554"/>
        </w:trPr>
        <w:tc>
          <w:tcPr>
            <w:tcW w:w="0" w:type="auto"/>
            <w:shd w:val="clear" w:color="auto" w:fill="C6D9F1"/>
          </w:tcPr>
          <w:p w14:paraId="2E5F0A3D" w14:textId="77777777" w:rsidR="00473175" w:rsidRPr="00473175" w:rsidRDefault="00473175" w:rsidP="00473175">
            <w:pPr>
              <w:autoSpaceDE w:val="0"/>
              <w:autoSpaceDN w:val="0"/>
              <w:adjustRightInd w:val="0"/>
              <w:rPr>
                <w:rFonts w:eastAsia="Calibri"/>
                <w:b/>
                <w:bCs/>
                <w:color w:val="000000"/>
                <w:lang w:eastAsia="en-US"/>
              </w:rPr>
            </w:pPr>
          </w:p>
        </w:tc>
        <w:tc>
          <w:tcPr>
            <w:tcW w:w="0" w:type="auto"/>
            <w:gridSpan w:val="7"/>
            <w:shd w:val="clear" w:color="auto" w:fill="C6D9F1"/>
            <w:noWrap/>
            <w:vAlign w:val="center"/>
          </w:tcPr>
          <w:p w14:paraId="0F189357"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Predmet zákazky: „</w:t>
            </w:r>
            <w:r w:rsidRPr="00473175">
              <w:rPr>
                <w:rFonts w:eastAsia="Calibri"/>
                <w:b/>
                <w:bCs/>
                <w:color w:val="000000"/>
                <w:lang w:eastAsia="en-US" w:bidi="sk-SK"/>
              </w:rPr>
              <w:t xml:space="preserve">Rozšírenie úložnej infraštruktúry </w:t>
            </w:r>
            <w:proofErr w:type="spellStart"/>
            <w:r w:rsidRPr="00473175">
              <w:rPr>
                <w:rFonts w:eastAsia="Calibri"/>
                <w:b/>
                <w:bCs/>
                <w:color w:val="000000"/>
                <w:lang w:eastAsia="en-US" w:bidi="sk-SK"/>
              </w:rPr>
              <w:t>Unity</w:t>
            </w:r>
            <w:proofErr w:type="spellEnd"/>
            <w:r w:rsidRPr="00473175">
              <w:rPr>
                <w:rFonts w:eastAsia="Calibri"/>
                <w:b/>
                <w:bCs/>
                <w:color w:val="000000"/>
                <w:lang w:eastAsia="en-US" w:bidi="sk-SK"/>
              </w:rPr>
              <w:t xml:space="preserve"> a infraštruktúry SAN pre existujúce klastrové riešenie</w:t>
            </w:r>
            <w:r w:rsidRPr="00473175">
              <w:rPr>
                <w:rFonts w:eastAsia="Calibri"/>
                <w:b/>
                <w:bCs/>
                <w:color w:val="000000"/>
                <w:lang w:eastAsia="en-US"/>
              </w:rPr>
              <w:t>“</w:t>
            </w:r>
          </w:p>
          <w:p w14:paraId="3CD92787" w14:textId="77777777" w:rsidR="00473175" w:rsidRPr="00473175" w:rsidRDefault="00473175" w:rsidP="00473175">
            <w:pPr>
              <w:autoSpaceDE w:val="0"/>
              <w:autoSpaceDN w:val="0"/>
              <w:adjustRightInd w:val="0"/>
              <w:rPr>
                <w:rFonts w:eastAsia="Calibri"/>
                <w:b/>
                <w:i/>
                <w:iCs/>
                <w:color w:val="000000"/>
                <w:lang w:eastAsia="en-US"/>
              </w:rPr>
            </w:pPr>
          </w:p>
          <w:p w14:paraId="71CE4559" w14:textId="77777777" w:rsidR="00473175" w:rsidRPr="00473175" w:rsidRDefault="00473175" w:rsidP="00473175">
            <w:pPr>
              <w:autoSpaceDE w:val="0"/>
              <w:autoSpaceDN w:val="0"/>
              <w:adjustRightInd w:val="0"/>
              <w:rPr>
                <w:rFonts w:eastAsia="Calibri"/>
                <w:b/>
                <w:bCs/>
                <w:color w:val="000000"/>
                <w:lang w:eastAsia="en-US"/>
              </w:rPr>
            </w:pPr>
          </w:p>
        </w:tc>
      </w:tr>
      <w:tr w:rsidR="00473175" w:rsidRPr="00473175" w14:paraId="74CE382E" w14:textId="77777777" w:rsidTr="009D291B">
        <w:trPr>
          <w:trHeight w:val="567"/>
        </w:trPr>
        <w:tc>
          <w:tcPr>
            <w:tcW w:w="0" w:type="auto"/>
            <w:gridSpan w:val="2"/>
            <w:shd w:val="clear" w:color="auto" w:fill="C6D9F1"/>
            <w:noWrap/>
            <w:vAlign w:val="center"/>
            <w:hideMark/>
          </w:tcPr>
          <w:p w14:paraId="7BA0C169"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Identifikácia uchádzača</w:t>
            </w:r>
          </w:p>
        </w:tc>
        <w:tc>
          <w:tcPr>
            <w:tcW w:w="0" w:type="auto"/>
            <w:gridSpan w:val="6"/>
            <w:shd w:val="clear" w:color="auto" w:fill="FFFFFF"/>
          </w:tcPr>
          <w:p w14:paraId="6128C9AF"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Vyplní uchádzač</w:t>
            </w:r>
          </w:p>
        </w:tc>
      </w:tr>
      <w:tr w:rsidR="00473175" w:rsidRPr="00473175" w14:paraId="2F0F1B63" w14:textId="77777777" w:rsidTr="009D291B">
        <w:trPr>
          <w:trHeight w:val="567"/>
        </w:trPr>
        <w:tc>
          <w:tcPr>
            <w:tcW w:w="0" w:type="auto"/>
            <w:gridSpan w:val="2"/>
            <w:shd w:val="clear" w:color="auto" w:fill="C6D9F1"/>
            <w:noWrap/>
            <w:vAlign w:val="center"/>
            <w:hideMark/>
          </w:tcPr>
          <w:p w14:paraId="264E3559"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Sídlo</w:t>
            </w:r>
          </w:p>
        </w:tc>
        <w:tc>
          <w:tcPr>
            <w:tcW w:w="0" w:type="auto"/>
            <w:gridSpan w:val="6"/>
          </w:tcPr>
          <w:p w14:paraId="21615BE5"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Vyplní uchádzač</w:t>
            </w:r>
          </w:p>
        </w:tc>
      </w:tr>
      <w:tr w:rsidR="00473175" w:rsidRPr="00473175" w14:paraId="167B7AD4" w14:textId="77777777" w:rsidTr="009D291B">
        <w:trPr>
          <w:trHeight w:val="567"/>
        </w:trPr>
        <w:tc>
          <w:tcPr>
            <w:tcW w:w="0" w:type="auto"/>
            <w:gridSpan w:val="2"/>
            <w:tcBorders>
              <w:bottom w:val="single" w:sz="4" w:space="0" w:color="A6A6A6"/>
            </w:tcBorders>
            <w:shd w:val="clear" w:color="auto" w:fill="C6D9F1"/>
            <w:noWrap/>
            <w:vAlign w:val="center"/>
          </w:tcPr>
          <w:p w14:paraId="719A6B78"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IČO, kontakt</w:t>
            </w:r>
          </w:p>
        </w:tc>
        <w:tc>
          <w:tcPr>
            <w:tcW w:w="0" w:type="auto"/>
            <w:gridSpan w:val="6"/>
            <w:tcBorders>
              <w:bottom w:val="single" w:sz="4" w:space="0" w:color="A6A6A6"/>
            </w:tcBorders>
          </w:tcPr>
          <w:p w14:paraId="4C19D7E0"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Vyplní uchádzač</w:t>
            </w:r>
          </w:p>
        </w:tc>
      </w:tr>
      <w:tr w:rsidR="00473175" w:rsidRPr="00473175" w14:paraId="25EF23BF" w14:textId="77777777" w:rsidTr="009D291B">
        <w:trPr>
          <w:trHeight w:val="1837"/>
        </w:trPr>
        <w:tc>
          <w:tcPr>
            <w:tcW w:w="0" w:type="auto"/>
            <w:shd w:val="clear" w:color="auto" w:fill="FFFFFF"/>
            <w:noWrap/>
            <w:vAlign w:val="center"/>
          </w:tcPr>
          <w:p w14:paraId="1A23D150"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Názov</w:t>
            </w:r>
          </w:p>
        </w:tc>
        <w:tc>
          <w:tcPr>
            <w:tcW w:w="0" w:type="auto"/>
            <w:gridSpan w:val="2"/>
            <w:shd w:val="clear" w:color="auto" w:fill="FFFFFF"/>
            <w:vAlign w:val="center"/>
          </w:tcPr>
          <w:p w14:paraId="6B21A9AD"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Merná jednotka</w:t>
            </w:r>
          </w:p>
        </w:tc>
        <w:tc>
          <w:tcPr>
            <w:tcW w:w="0" w:type="auto"/>
            <w:shd w:val="clear" w:color="auto" w:fill="FFFFFF"/>
            <w:vAlign w:val="center"/>
          </w:tcPr>
          <w:p w14:paraId="057733DC"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Počet</w:t>
            </w:r>
          </w:p>
        </w:tc>
        <w:tc>
          <w:tcPr>
            <w:tcW w:w="0" w:type="auto"/>
            <w:shd w:val="clear" w:color="auto" w:fill="FFFFFF"/>
          </w:tcPr>
          <w:p w14:paraId="490D2283"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Jednotková cena v EUR bez DPH</w:t>
            </w:r>
          </w:p>
        </w:tc>
        <w:tc>
          <w:tcPr>
            <w:tcW w:w="0" w:type="auto"/>
            <w:shd w:val="clear" w:color="auto" w:fill="FFFFFF"/>
            <w:vAlign w:val="center"/>
          </w:tcPr>
          <w:p w14:paraId="17F1E025"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Celková cena za dodanie predmetu zákazky v EUR bez DPH</w:t>
            </w:r>
          </w:p>
        </w:tc>
        <w:tc>
          <w:tcPr>
            <w:tcW w:w="0" w:type="auto"/>
            <w:shd w:val="clear" w:color="auto" w:fill="FFFFFF"/>
            <w:vAlign w:val="center"/>
          </w:tcPr>
          <w:p w14:paraId="3530BC24"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DPH</w:t>
            </w:r>
          </w:p>
        </w:tc>
        <w:tc>
          <w:tcPr>
            <w:tcW w:w="0" w:type="auto"/>
            <w:shd w:val="clear" w:color="auto" w:fill="FFFFFF"/>
            <w:vAlign w:val="center"/>
          </w:tcPr>
          <w:p w14:paraId="29AE7C9C"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000000"/>
                <w:lang w:eastAsia="en-US"/>
              </w:rPr>
              <w:t>Celková cena za dodanie predmetu zákazky v EUR vrátane DPH</w:t>
            </w:r>
          </w:p>
        </w:tc>
      </w:tr>
      <w:tr w:rsidR="00473175" w:rsidRPr="00473175" w14:paraId="5C4FEE20" w14:textId="77777777" w:rsidTr="009D291B">
        <w:trPr>
          <w:trHeight w:val="850"/>
        </w:trPr>
        <w:tc>
          <w:tcPr>
            <w:tcW w:w="0" w:type="auto"/>
            <w:shd w:val="clear" w:color="auto" w:fill="C6D9F1"/>
            <w:noWrap/>
            <w:vAlign w:val="center"/>
          </w:tcPr>
          <w:p w14:paraId="623B1D44" w14:textId="77777777" w:rsidR="00473175" w:rsidRPr="00473175" w:rsidRDefault="00473175" w:rsidP="00473175">
            <w:pPr>
              <w:autoSpaceDE w:val="0"/>
              <w:autoSpaceDN w:val="0"/>
              <w:adjustRightInd w:val="0"/>
              <w:rPr>
                <w:rFonts w:eastAsia="Calibri"/>
                <w:b/>
                <w:color w:val="000000"/>
                <w:lang w:eastAsia="en-US"/>
              </w:rPr>
            </w:pPr>
            <w:proofErr w:type="spellStart"/>
            <w:r w:rsidRPr="00473175">
              <w:rPr>
                <w:rFonts w:eastAsia="Calibri"/>
                <w:b/>
                <w:bCs/>
                <w:color w:val="000000"/>
                <w:lang w:eastAsia="en-US"/>
              </w:rPr>
              <w:t>Fibre</w:t>
            </w:r>
            <w:proofErr w:type="spellEnd"/>
            <w:r w:rsidRPr="00473175">
              <w:rPr>
                <w:rFonts w:eastAsia="Calibri"/>
                <w:b/>
                <w:bCs/>
                <w:color w:val="000000"/>
                <w:lang w:eastAsia="en-US"/>
              </w:rPr>
              <w:t xml:space="preserve"> </w:t>
            </w:r>
            <w:proofErr w:type="spellStart"/>
            <w:r w:rsidRPr="00473175">
              <w:rPr>
                <w:rFonts w:eastAsia="Calibri"/>
                <w:b/>
                <w:bCs/>
                <w:color w:val="000000"/>
                <w:lang w:eastAsia="en-US"/>
              </w:rPr>
              <w:t>Channel</w:t>
            </w:r>
            <w:proofErr w:type="spellEnd"/>
            <w:r w:rsidRPr="00473175">
              <w:rPr>
                <w:rFonts w:eastAsia="Calibri"/>
                <w:b/>
                <w:bCs/>
                <w:color w:val="000000"/>
                <w:lang w:eastAsia="en-US"/>
              </w:rPr>
              <w:t xml:space="preserve"> karta</w:t>
            </w:r>
          </w:p>
        </w:tc>
        <w:tc>
          <w:tcPr>
            <w:tcW w:w="0" w:type="auto"/>
            <w:gridSpan w:val="2"/>
            <w:shd w:val="clear" w:color="auto" w:fill="C6D9F1"/>
            <w:vAlign w:val="center"/>
          </w:tcPr>
          <w:p w14:paraId="10DEB377"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ks</w:t>
            </w:r>
          </w:p>
        </w:tc>
        <w:tc>
          <w:tcPr>
            <w:tcW w:w="0" w:type="auto"/>
            <w:shd w:val="clear" w:color="auto" w:fill="C6D9F1"/>
            <w:vAlign w:val="center"/>
          </w:tcPr>
          <w:p w14:paraId="4A979613"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2</w:t>
            </w:r>
          </w:p>
        </w:tc>
        <w:tc>
          <w:tcPr>
            <w:tcW w:w="0" w:type="auto"/>
          </w:tcPr>
          <w:p w14:paraId="3465396F" w14:textId="77777777" w:rsidR="00473175" w:rsidRPr="00473175" w:rsidRDefault="00473175" w:rsidP="00473175">
            <w:pPr>
              <w:autoSpaceDE w:val="0"/>
              <w:autoSpaceDN w:val="0"/>
              <w:adjustRightInd w:val="0"/>
              <w:rPr>
                <w:rFonts w:eastAsia="Calibri"/>
                <w:b/>
                <w:bCs/>
                <w:color w:val="FF0000"/>
                <w:lang w:eastAsia="en-US"/>
              </w:rPr>
            </w:pPr>
          </w:p>
          <w:p w14:paraId="2A592BB2" w14:textId="77777777" w:rsidR="00473175" w:rsidRPr="00473175" w:rsidRDefault="00473175" w:rsidP="00473175">
            <w:pPr>
              <w:autoSpaceDE w:val="0"/>
              <w:autoSpaceDN w:val="0"/>
              <w:adjustRightInd w:val="0"/>
              <w:rPr>
                <w:rFonts w:eastAsia="Calibri"/>
                <w:b/>
                <w:color w:val="FF0000"/>
                <w:lang w:eastAsia="en-US"/>
              </w:rPr>
            </w:pPr>
            <w:r w:rsidRPr="00473175">
              <w:rPr>
                <w:rFonts w:eastAsia="Calibri"/>
                <w:b/>
                <w:bCs/>
                <w:color w:val="FF0000"/>
                <w:lang w:eastAsia="en-US"/>
              </w:rPr>
              <w:t>Vyplní uchádzač</w:t>
            </w:r>
          </w:p>
        </w:tc>
        <w:tc>
          <w:tcPr>
            <w:tcW w:w="0" w:type="auto"/>
            <w:shd w:val="clear" w:color="auto" w:fill="auto"/>
            <w:vAlign w:val="center"/>
          </w:tcPr>
          <w:p w14:paraId="39EE135F" w14:textId="77777777" w:rsidR="00473175" w:rsidRPr="00473175" w:rsidRDefault="00473175" w:rsidP="00473175">
            <w:pPr>
              <w:autoSpaceDE w:val="0"/>
              <w:autoSpaceDN w:val="0"/>
              <w:adjustRightInd w:val="0"/>
              <w:rPr>
                <w:rFonts w:eastAsia="Calibri"/>
                <w:b/>
                <w:color w:val="FF0000"/>
                <w:lang w:eastAsia="en-US"/>
              </w:rPr>
            </w:pPr>
            <w:r w:rsidRPr="00473175">
              <w:rPr>
                <w:rFonts w:eastAsia="Calibri"/>
                <w:b/>
                <w:bCs/>
                <w:color w:val="FF0000"/>
                <w:lang w:eastAsia="en-US"/>
              </w:rPr>
              <w:t>Vyplní uchádzač Vyplní</w:t>
            </w:r>
          </w:p>
        </w:tc>
        <w:tc>
          <w:tcPr>
            <w:tcW w:w="0" w:type="auto"/>
            <w:shd w:val="clear" w:color="auto" w:fill="auto"/>
            <w:vAlign w:val="center"/>
          </w:tcPr>
          <w:p w14:paraId="7D69F6D4" w14:textId="77777777" w:rsidR="00473175" w:rsidRPr="00473175" w:rsidRDefault="00473175" w:rsidP="00473175">
            <w:pPr>
              <w:autoSpaceDE w:val="0"/>
              <w:autoSpaceDN w:val="0"/>
              <w:adjustRightInd w:val="0"/>
              <w:rPr>
                <w:rFonts w:eastAsia="Calibri"/>
                <w:b/>
                <w:color w:val="FF0000"/>
                <w:lang w:eastAsia="en-US"/>
              </w:rPr>
            </w:pPr>
            <w:r w:rsidRPr="00473175">
              <w:rPr>
                <w:rFonts w:eastAsia="Calibri"/>
                <w:b/>
                <w:bCs/>
                <w:color w:val="FF0000"/>
                <w:lang w:eastAsia="en-US"/>
              </w:rPr>
              <w:t>Vyplní uchádzač</w:t>
            </w:r>
          </w:p>
        </w:tc>
        <w:tc>
          <w:tcPr>
            <w:tcW w:w="0" w:type="auto"/>
            <w:shd w:val="clear" w:color="auto" w:fill="auto"/>
            <w:vAlign w:val="center"/>
          </w:tcPr>
          <w:p w14:paraId="652F229E" w14:textId="77777777" w:rsidR="00473175" w:rsidRPr="00473175" w:rsidRDefault="00473175" w:rsidP="00473175">
            <w:pPr>
              <w:autoSpaceDE w:val="0"/>
              <w:autoSpaceDN w:val="0"/>
              <w:adjustRightInd w:val="0"/>
              <w:rPr>
                <w:rFonts w:eastAsia="Calibri"/>
                <w:b/>
                <w:color w:val="FF0000"/>
                <w:lang w:eastAsia="en-US"/>
              </w:rPr>
            </w:pPr>
            <w:r w:rsidRPr="00473175">
              <w:rPr>
                <w:rFonts w:eastAsia="Calibri"/>
                <w:b/>
                <w:bCs/>
                <w:color w:val="FF0000"/>
                <w:lang w:eastAsia="en-US"/>
              </w:rPr>
              <w:t>Vyplní uchádzač</w:t>
            </w:r>
          </w:p>
        </w:tc>
      </w:tr>
      <w:tr w:rsidR="00473175" w:rsidRPr="00473175" w14:paraId="2D099442" w14:textId="77777777" w:rsidTr="009D291B">
        <w:trPr>
          <w:trHeight w:val="850"/>
        </w:trPr>
        <w:tc>
          <w:tcPr>
            <w:tcW w:w="0" w:type="auto"/>
            <w:shd w:val="clear" w:color="auto" w:fill="C6D9F1"/>
            <w:noWrap/>
            <w:vAlign w:val="center"/>
          </w:tcPr>
          <w:p w14:paraId="016F1C98"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Ethernet karta</w:t>
            </w:r>
          </w:p>
        </w:tc>
        <w:tc>
          <w:tcPr>
            <w:tcW w:w="0" w:type="auto"/>
            <w:gridSpan w:val="2"/>
            <w:shd w:val="clear" w:color="auto" w:fill="C6D9F1"/>
            <w:vAlign w:val="center"/>
          </w:tcPr>
          <w:p w14:paraId="1EA893F7"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44412CAB"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2</w:t>
            </w:r>
          </w:p>
        </w:tc>
        <w:tc>
          <w:tcPr>
            <w:tcW w:w="0" w:type="auto"/>
          </w:tcPr>
          <w:p w14:paraId="135B7B78"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379C7692"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087D9FED"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566CF541" w14:textId="77777777" w:rsidR="00473175" w:rsidRPr="00473175" w:rsidRDefault="00473175"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44D28B19" w14:textId="77777777" w:rsidTr="009D291B">
        <w:trPr>
          <w:trHeight w:val="850"/>
        </w:trPr>
        <w:tc>
          <w:tcPr>
            <w:tcW w:w="0" w:type="auto"/>
            <w:shd w:val="clear" w:color="auto" w:fill="C6D9F1"/>
            <w:noWrap/>
            <w:vAlign w:val="center"/>
          </w:tcPr>
          <w:p w14:paraId="6389730E"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Disková polica 1</w:t>
            </w:r>
          </w:p>
        </w:tc>
        <w:tc>
          <w:tcPr>
            <w:tcW w:w="0" w:type="auto"/>
            <w:gridSpan w:val="2"/>
            <w:shd w:val="clear" w:color="auto" w:fill="C6D9F1"/>
            <w:vAlign w:val="center"/>
          </w:tcPr>
          <w:p w14:paraId="2B0FBA14"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15624A84" w14:textId="77777777" w:rsidR="00473175" w:rsidRDefault="00473175" w:rsidP="00473175">
            <w:pPr>
              <w:autoSpaceDE w:val="0"/>
              <w:autoSpaceDN w:val="0"/>
              <w:adjustRightInd w:val="0"/>
              <w:rPr>
                <w:rFonts w:eastAsia="Calibri"/>
                <w:b/>
                <w:color w:val="000000"/>
                <w:lang w:eastAsia="en-US"/>
              </w:rPr>
            </w:pPr>
            <w:r>
              <w:rPr>
                <w:rFonts w:eastAsia="Calibri"/>
                <w:b/>
                <w:color w:val="000000"/>
                <w:lang w:eastAsia="en-US"/>
              </w:rPr>
              <w:t>1</w:t>
            </w:r>
          </w:p>
          <w:p w14:paraId="76D154BC" w14:textId="77777777" w:rsidR="00473175" w:rsidRPr="00473175" w:rsidRDefault="00473175" w:rsidP="00473175">
            <w:pPr>
              <w:autoSpaceDE w:val="0"/>
              <w:autoSpaceDN w:val="0"/>
              <w:adjustRightInd w:val="0"/>
              <w:rPr>
                <w:rFonts w:eastAsia="Calibri"/>
                <w:b/>
                <w:color w:val="000000"/>
                <w:lang w:eastAsia="en-US"/>
              </w:rPr>
            </w:pPr>
          </w:p>
        </w:tc>
        <w:tc>
          <w:tcPr>
            <w:tcW w:w="0" w:type="auto"/>
          </w:tcPr>
          <w:p w14:paraId="57ACA5A2"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155B2314"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645D66F8"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6E44147A"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10FD906F" w14:textId="77777777" w:rsidTr="009D291B">
        <w:trPr>
          <w:trHeight w:val="850"/>
        </w:trPr>
        <w:tc>
          <w:tcPr>
            <w:tcW w:w="0" w:type="auto"/>
            <w:shd w:val="clear" w:color="auto" w:fill="C6D9F1"/>
            <w:noWrap/>
            <w:vAlign w:val="center"/>
          </w:tcPr>
          <w:p w14:paraId="5C2F24CF"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Disk typ 1</w:t>
            </w:r>
          </w:p>
        </w:tc>
        <w:tc>
          <w:tcPr>
            <w:tcW w:w="0" w:type="auto"/>
            <w:gridSpan w:val="2"/>
            <w:shd w:val="clear" w:color="auto" w:fill="C6D9F1"/>
            <w:vAlign w:val="center"/>
          </w:tcPr>
          <w:p w14:paraId="17A3F42A"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07DAB65E"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1</w:t>
            </w:r>
          </w:p>
        </w:tc>
        <w:tc>
          <w:tcPr>
            <w:tcW w:w="0" w:type="auto"/>
          </w:tcPr>
          <w:p w14:paraId="6C92F615"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5CF77DD6"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1DA35E79"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1F6C18BB"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7FDC4FC2" w14:textId="77777777" w:rsidTr="009D291B">
        <w:trPr>
          <w:trHeight w:val="850"/>
        </w:trPr>
        <w:tc>
          <w:tcPr>
            <w:tcW w:w="0" w:type="auto"/>
            <w:shd w:val="clear" w:color="auto" w:fill="C6D9F1"/>
            <w:noWrap/>
            <w:vAlign w:val="center"/>
          </w:tcPr>
          <w:p w14:paraId="6A9AA546"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bCs/>
                <w:color w:val="000000"/>
                <w:lang w:eastAsia="en-US"/>
              </w:rPr>
              <w:t>Disk typ 2</w:t>
            </w:r>
          </w:p>
        </w:tc>
        <w:tc>
          <w:tcPr>
            <w:tcW w:w="0" w:type="auto"/>
            <w:gridSpan w:val="2"/>
            <w:shd w:val="clear" w:color="auto" w:fill="C6D9F1"/>
            <w:vAlign w:val="center"/>
          </w:tcPr>
          <w:p w14:paraId="49C35C0D"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66AF2E98" w14:textId="77777777" w:rsidR="00473175" w:rsidRPr="00473175" w:rsidRDefault="00473175" w:rsidP="00473175">
            <w:pPr>
              <w:autoSpaceDE w:val="0"/>
              <w:autoSpaceDN w:val="0"/>
              <w:adjustRightInd w:val="0"/>
              <w:rPr>
                <w:rFonts w:eastAsia="Calibri"/>
                <w:b/>
                <w:color w:val="000000"/>
                <w:lang w:eastAsia="en-US"/>
              </w:rPr>
            </w:pPr>
            <w:r>
              <w:rPr>
                <w:rFonts w:eastAsia="Calibri"/>
                <w:b/>
                <w:color w:val="000000"/>
                <w:lang w:eastAsia="en-US"/>
              </w:rPr>
              <w:t>1</w:t>
            </w:r>
            <w:r w:rsidR="009D291B">
              <w:rPr>
                <w:rFonts w:eastAsia="Calibri"/>
                <w:b/>
                <w:color w:val="000000"/>
                <w:lang w:eastAsia="en-US"/>
              </w:rPr>
              <w:t>9</w:t>
            </w:r>
          </w:p>
        </w:tc>
        <w:tc>
          <w:tcPr>
            <w:tcW w:w="0" w:type="auto"/>
          </w:tcPr>
          <w:p w14:paraId="699B6F2F"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0B05427B"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63D42B71"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5D93882F"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69A38FC6" w14:textId="77777777" w:rsidTr="009D291B">
        <w:trPr>
          <w:trHeight w:val="850"/>
        </w:trPr>
        <w:tc>
          <w:tcPr>
            <w:tcW w:w="0" w:type="auto"/>
            <w:shd w:val="clear" w:color="auto" w:fill="C6D9F1"/>
            <w:noWrap/>
            <w:vAlign w:val="center"/>
          </w:tcPr>
          <w:p w14:paraId="41ECB9C4" w14:textId="77777777" w:rsidR="00473175" w:rsidRPr="00473175" w:rsidRDefault="009D291B" w:rsidP="00473175">
            <w:pPr>
              <w:autoSpaceDE w:val="0"/>
              <w:autoSpaceDN w:val="0"/>
              <w:adjustRightInd w:val="0"/>
              <w:rPr>
                <w:rFonts w:eastAsia="Calibri"/>
                <w:b/>
                <w:color w:val="000000"/>
                <w:lang w:eastAsia="en-US"/>
              </w:rPr>
            </w:pPr>
            <w:r>
              <w:rPr>
                <w:rFonts w:eastAsia="Calibri"/>
                <w:b/>
                <w:bCs/>
                <w:color w:val="000000"/>
                <w:lang w:eastAsia="en-US"/>
              </w:rPr>
              <w:t>Diskové</w:t>
            </w:r>
            <w:r w:rsidRPr="009D291B">
              <w:rPr>
                <w:rFonts w:eastAsia="Calibri"/>
                <w:b/>
                <w:bCs/>
                <w:color w:val="000000"/>
                <w:lang w:eastAsia="en-US"/>
              </w:rPr>
              <w:t xml:space="preserve"> pole 1</w:t>
            </w:r>
          </w:p>
        </w:tc>
        <w:tc>
          <w:tcPr>
            <w:tcW w:w="0" w:type="auto"/>
            <w:gridSpan w:val="2"/>
            <w:shd w:val="clear" w:color="auto" w:fill="C6D9F1"/>
            <w:vAlign w:val="center"/>
          </w:tcPr>
          <w:p w14:paraId="319F6A72"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4BC373E0"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1</w:t>
            </w:r>
          </w:p>
        </w:tc>
        <w:tc>
          <w:tcPr>
            <w:tcW w:w="0" w:type="auto"/>
          </w:tcPr>
          <w:p w14:paraId="244137C3"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7504F014"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597B30F7"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66125DC1"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2957771F" w14:textId="77777777" w:rsidTr="009D291B">
        <w:trPr>
          <w:trHeight w:val="850"/>
        </w:trPr>
        <w:tc>
          <w:tcPr>
            <w:tcW w:w="0" w:type="auto"/>
            <w:shd w:val="clear" w:color="auto" w:fill="C6D9F1"/>
            <w:noWrap/>
            <w:vAlign w:val="center"/>
          </w:tcPr>
          <w:p w14:paraId="42CF96E4" w14:textId="77777777" w:rsidR="00473175" w:rsidRPr="00473175" w:rsidRDefault="009D291B" w:rsidP="00473175">
            <w:pPr>
              <w:autoSpaceDE w:val="0"/>
              <w:autoSpaceDN w:val="0"/>
              <w:adjustRightInd w:val="0"/>
              <w:rPr>
                <w:rFonts w:eastAsia="Calibri"/>
                <w:b/>
                <w:color w:val="000000"/>
                <w:lang w:eastAsia="en-US"/>
              </w:rPr>
            </w:pPr>
            <w:r w:rsidRPr="009D291B">
              <w:rPr>
                <w:rFonts w:eastAsia="Calibri"/>
                <w:b/>
                <w:bCs/>
                <w:color w:val="000000"/>
                <w:lang w:eastAsia="en-US"/>
              </w:rPr>
              <w:t>Disk typ 3</w:t>
            </w:r>
          </w:p>
        </w:tc>
        <w:tc>
          <w:tcPr>
            <w:tcW w:w="0" w:type="auto"/>
            <w:gridSpan w:val="2"/>
            <w:shd w:val="clear" w:color="auto" w:fill="C6D9F1"/>
            <w:vAlign w:val="center"/>
          </w:tcPr>
          <w:p w14:paraId="30DC7B40"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15711899"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22</w:t>
            </w:r>
          </w:p>
        </w:tc>
        <w:tc>
          <w:tcPr>
            <w:tcW w:w="0" w:type="auto"/>
          </w:tcPr>
          <w:p w14:paraId="2EC970F6"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00FF5CDF"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5F9A7FC5"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4524A194"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473175" w:rsidRPr="00473175" w14:paraId="038C3E2C" w14:textId="77777777" w:rsidTr="009D291B">
        <w:trPr>
          <w:trHeight w:val="850"/>
        </w:trPr>
        <w:tc>
          <w:tcPr>
            <w:tcW w:w="0" w:type="auto"/>
            <w:shd w:val="clear" w:color="auto" w:fill="C6D9F1"/>
            <w:noWrap/>
            <w:vAlign w:val="center"/>
          </w:tcPr>
          <w:p w14:paraId="1B819743" w14:textId="77777777" w:rsidR="00473175" w:rsidRPr="00473175" w:rsidRDefault="009D291B" w:rsidP="00473175">
            <w:pPr>
              <w:autoSpaceDE w:val="0"/>
              <w:autoSpaceDN w:val="0"/>
              <w:adjustRightInd w:val="0"/>
              <w:rPr>
                <w:rFonts w:eastAsia="Calibri"/>
                <w:b/>
                <w:color w:val="000000"/>
                <w:lang w:eastAsia="en-US"/>
              </w:rPr>
            </w:pPr>
            <w:r w:rsidRPr="009D291B">
              <w:rPr>
                <w:rFonts w:eastAsia="Calibri"/>
                <w:bCs/>
                <w:color w:val="000000"/>
                <w:lang w:eastAsia="en-US"/>
              </w:rPr>
              <w:t>SAN</w:t>
            </w:r>
            <w:r w:rsidRPr="009D291B">
              <w:rPr>
                <w:rFonts w:eastAsia="Calibri"/>
                <w:b/>
                <w:bCs/>
                <w:color w:val="000000"/>
                <w:lang w:eastAsia="en-US"/>
              </w:rPr>
              <w:t xml:space="preserve"> switch</w:t>
            </w:r>
          </w:p>
        </w:tc>
        <w:tc>
          <w:tcPr>
            <w:tcW w:w="0" w:type="auto"/>
            <w:gridSpan w:val="2"/>
            <w:shd w:val="clear" w:color="auto" w:fill="C6D9F1"/>
            <w:vAlign w:val="center"/>
          </w:tcPr>
          <w:p w14:paraId="5594A541"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ks</w:t>
            </w:r>
          </w:p>
        </w:tc>
        <w:tc>
          <w:tcPr>
            <w:tcW w:w="0" w:type="auto"/>
            <w:shd w:val="clear" w:color="auto" w:fill="C6D9F1"/>
            <w:vAlign w:val="center"/>
          </w:tcPr>
          <w:p w14:paraId="42948621" w14:textId="77777777" w:rsidR="00473175" w:rsidRPr="00473175" w:rsidRDefault="009D291B" w:rsidP="00473175">
            <w:pPr>
              <w:autoSpaceDE w:val="0"/>
              <w:autoSpaceDN w:val="0"/>
              <w:adjustRightInd w:val="0"/>
              <w:rPr>
                <w:rFonts w:eastAsia="Calibri"/>
                <w:b/>
                <w:color w:val="000000"/>
                <w:lang w:eastAsia="en-US"/>
              </w:rPr>
            </w:pPr>
            <w:r>
              <w:rPr>
                <w:rFonts w:eastAsia="Calibri"/>
                <w:b/>
                <w:color w:val="000000"/>
                <w:lang w:eastAsia="en-US"/>
              </w:rPr>
              <w:t>2</w:t>
            </w:r>
          </w:p>
        </w:tc>
        <w:tc>
          <w:tcPr>
            <w:tcW w:w="0" w:type="auto"/>
          </w:tcPr>
          <w:p w14:paraId="56EA7FD2"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7D368157"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2F0CCF95"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c>
          <w:tcPr>
            <w:tcW w:w="0" w:type="auto"/>
            <w:shd w:val="clear" w:color="auto" w:fill="auto"/>
            <w:vAlign w:val="center"/>
          </w:tcPr>
          <w:p w14:paraId="19844D0A" w14:textId="77777777" w:rsidR="00473175" w:rsidRPr="00473175" w:rsidRDefault="009D291B" w:rsidP="00473175">
            <w:pPr>
              <w:autoSpaceDE w:val="0"/>
              <w:autoSpaceDN w:val="0"/>
              <w:adjustRightInd w:val="0"/>
              <w:rPr>
                <w:rFonts w:eastAsia="Calibri"/>
                <w:b/>
                <w:bCs/>
                <w:color w:val="000000"/>
                <w:lang w:eastAsia="en-US"/>
              </w:rPr>
            </w:pPr>
            <w:r w:rsidRPr="00473175">
              <w:rPr>
                <w:rFonts w:eastAsia="Calibri"/>
                <w:b/>
                <w:bCs/>
                <w:color w:val="FF0000"/>
                <w:lang w:eastAsia="en-US"/>
              </w:rPr>
              <w:t>Vyplní uchádzač</w:t>
            </w:r>
          </w:p>
        </w:tc>
      </w:tr>
      <w:tr w:rsidR="009D291B" w:rsidRPr="00473175" w14:paraId="179A7750" w14:textId="77777777" w:rsidTr="009D291B">
        <w:trPr>
          <w:trHeight w:val="850"/>
        </w:trPr>
        <w:tc>
          <w:tcPr>
            <w:tcW w:w="0" w:type="auto"/>
            <w:shd w:val="clear" w:color="auto" w:fill="C6D9F1"/>
            <w:noWrap/>
            <w:vAlign w:val="center"/>
          </w:tcPr>
          <w:p w14:paraId="3639C0AD" w14:textId="77777777" w:rsidR="009D291B" w:rsidRPr="009D291B" w:rsidRDefault="009D291B" w:rsidP="00473175">
            <w:pPr>
              <w:autoSpaceDE w:val="0"/>
              <w:autoSpaceDN w:val="0"/>
              <w:adjustRightInd w:val="0"/>
              <w:rPr>
                <w:rFonts w:eastAsia="Calibri"/>
                <w:bCs/>
                <w:color w:val="000000"/>
                <w:lang w:eastAsia="en-US"/>
              </w:rPr>
            </w:pPr>
            <w:r w:rsidRPr="009D291B">
              <w:rPr>
                <w:rFonts w:eastAsia="Calibri"/>
                <w:b/>
                <w:bCs/>
                <w:color w:val="000000"/>
                <w:lang w:eastAsia="en-US"/>
              </w:rPr>
              <w:lastRenderedPageBreak/>
              <w:t>Celková cena za dodanie predmetu zákazky v EUR vrátane DPH</w:t>
            </w:r>
          </w:p>
        </w:tc>
        <w:tc>
          <w:tcPr>
            <w:tcW w:w="0" w:type="auto"/>
            <w:gridSpan w:val="2"/>
            <w:shd w:val="clear" w:color="auto" w:fill="C6D9F1"/>
            <w:vAlign w:val="center"/>
          </w:tcPr>
          <w:p w14:paraId="60A18A82" w14:textId="77777777" w:rsidR="009D291B" w:rsidRDefault="009D291B" w:rsidP="00473175">
            <w:pPr>
              <w:autoSpaceDE w:val="0"/>
              <w:autoSpaceDN w:val="0"/>
              <w:adjustRightInd w:val="0"/>
              <w:rPr>
                <w:rFonts w:eastAsia="Calibri"/>
                <w:b/>
                <w:color w:val="000000"/>
                <w:lang w:eastAsia="en-US"/>
              </w:rPr>
            </w:pPr>
          </w:p>
        </w:tc>
        <w:tc>
          <w:tcPr>
            <w:tcW w:w="0" w:type="auto"/>
            <w:shd w:val="clear" w:color="auto" w:fill="C6D9F1"/>
            <w:vAlign w:val="center"/>
          </w:tcPr>
          <w:p w14:paraId="304B7904" w14:textId="77777777" w:rsidR="009D291B" w:rsidRDefault="009D291B" w:rsidP="00473175">
            <w:pPr>
              <w:autoSpaceDE w:val="0"/>
              <w:autoSpaceDN w:val="0"/>
              <w:adjustRightInd w:val="0"/>
              <w:rPr>
                <w:rFonts w:eastAsia="Calibri"/>
                <w:b/>
                <w:color w:val="000000"/>
                <w:lang w:eastAsia="en-US"/>
              </w:rPr>
            </w:pPr>
          </w:p>
        </w:tc>
        <w:tc>
          <w:tcPr>
            <w:tcW w:w="0" w:type="auto"/>
          </w:tcPr>
          <w:p w14:paraId="5A6E557C" w14:textId="77777777" w:rsidR="009D291B" w:rsidRPr="00473175" w:rsidRDefault="009D291B" w:rsidP="00473175">
            <w:pPr>
              <w:autoSpaceDE w:val="0"/>
              <w:autoSpaceDN w:val="0"/>
              <w:adjustRightInd w:val="0"/>
              <w:rPr>
                <w:rFonts w:eastAsia="Calibri"/>
                <w:b/>
                <w:bCs/>
                <w:color w:val="FF0000"/>
                <w:lang w:eastAsia="en-US"/>
              </w:rPr>
            </w:pPr>
          </w:p>
        </w:tc>
        <w:tc>
          <w:tcPr>
            <w:tcW w:w="0" w:type="auto"/>
            <w:shd w:val="clear" w:color="auto" w:fill="auto"/>
            <w:vAlign w:val="center"/>
          </w:tcPr>
          <w:p w14:paraId="55D25761" w14:textId="77777777" w:rsidR="009D291B" w:rsidRPr="00473175" w:rsidRDefault="009D291B" w:rsidP="00473175">
            <w:pPr>
              <w:autoSpaceDE w:val="0"/>
              <w:autoSpaceDN w:val="0"/>
              <w:adjustRightInd w:val="0"/>
              <w:rPr>
                <w:rFonts w:eastAsia="Calibri"/>
                <w:b/>
                <w:bCs/>
                <w:color w:val="FF0000"/>
                <w:lang w:eastAsia="en-US"/>
              </w:rPr>
            </w:pPr>
          </w:p>
        </w:tc>
        <w:tc>
          <w:tcPr>
            <w:tcW w:w="0" w:type="auto"/>
            <w:shd w:val="clear" w:color="auto" w:fill="auto"/>
            <w:vAlign w:val="center"/>
          </w:tcPr>
          <w:p w14:paraId="016EFC35" w14:textId="77777777" w:rsidR="009D291B" w:rsidRPr="00473175" w:rsidRDefault="009D291B" w:rsidP="00473175">
            <w:pPr>
              <w:autoSpaceDE w:val="0"/>
              <w:autoSpaceDN w:val="0"/>
              <w:adjustRightInd w:val="0"/>
              <w:rPr>
                <w:rFonts w:eastAsia="Calibri"/>
                <w:b/>
                <w:bCs/>
                <w:color w:val="FF0000"/>
                <w:lang w:eastAsia="en-US"/>
              </w:rPr>
            </w:pPr>
          </w:p>
        </w:tc>
        <w:tc>
          <w:tcPr>
            <w:tcW w:w="0" w:type="auto"/>
            <w:shd w:val="clear" w:color="auto" w:fill="auto"/>
            <w:vAlign w:val="center"/>
          </w:tcPr>
          <w:p w14:paraId="19CE3A2C" w14:textId="77777777" w:rsidR="009D291B" w:rsidRPr="00473175" w:rsidRDefault="009D291B" w:rsidP="00473175">
            <w:pPr>
              <w:autoSpaceDE w:val="0"/>
              <w:autoSpaceDN w:val="0"/>
              <w:adjustRightInd w:val="0"/>
              <w:rPr>
                <w:rFonts w:eastAsia="Calibri"/>
                <w:b/>
                <w:bCs/>
                <w:color w:val="000000"/>
                <w:lang w:eastAsia="en-US"/>
              </w:rPr>
            </w:pPr>
          </w:p>
        </w:tc>
      </w:tr>
      <w:tr w:rsidR="00473175" w:rsidRPr="00473175" w14:paraId="0687D314" w14:textId="77777777" w:rsidTr="009D291B">
        <w:trPr>
          <w:trHeight w:val="567"/>
        </w:trPr>
        <w:tc>
          <w:tcPr>
            <w:tcW w:w="0" w:type="auto"/>
            <w:gridSpan w:val="2"/>
            <w:shd w:val="clear" w:color="auto" w:fill="C6D9F1"/>
            <w:noWrap/>
            <w:vAlign w:val="center"/>
          </w:tcPr>
          <w:p w14:paraId="1BE0086D"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meno a priezvisko štatutára</w:t>
            </w:r>
          </w:p>
        </w:tc>
        <w:tc>
          <w:tcPr>
            <w:tcW w:w="0" w:type="auto"/>
            <w:gridSpan w:val="6"/>
          </w:tcPr>
          <w:p w14:paraId="7CAFFCF2" w14:textId="77777777" w:rsidR="00473175" w:rsidRPr="009D291B" w:rsidRDefault="00473175" w:rsidP="00473175">
            <w:pPr>
              <w:autoSpaceDE w:val="0"/>
              <w:autoSpaceDN w:val="0"/>
              <w:adjustRightInd w:val="0"/>
              <w:rPr>
                <w:rFonts w:eastAsia="Calibri"/>
                <w:b/>
                <w:color w:val="FF0000"/>
                <w:lang w:eastAsia="en-US"/>
              </w:rPr>
            </w:pPr>
            <w:r w:rsidRPr="009D291B">
              <w:rPr>
                <w:rFonts w:eastAsia="Calibri"/>
                <w:b/>
                <w:bCs/>
                <w:color w:val="FF0000"/>
                <w:lang w:eastAsia="en-US"/>
              </w:rPr>
              <w:t>Vyplní uchádzač</w:t>
            </w:r>
          </w:p>
        </w:tc>
      </w:tr>
      <w:tr w:rsidR="00473175" w:rsidRPr="00473175" w14:paraId="69D5BB07" w14:textId="77777777" w:rsidTr="009D291B">
        <w:trPr>
          <w:trHeight w:val="567"/>
        </w:trPr>
        <w:tc>
          <w:tcPr>
            <w:tcW w:w="0" w:type="auto"/>
            <w:gridSpan w:val="2"/>
            <w:shd w:val="clear" w:color="auto" w:fill="C6D9F1"/>
            <w:noWrap/>
            <w:vAlign w:val="center"/>
          </w:tcPr>
          <w:p w14:paraId="23B96B94"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dátum</w:t>
            </w:r>
          </w:p>
        </w:tc>
        <w:tc>
          <w:tcPr>
            <w:tcW w:w="0" w:type="auto"/>
            <w:gridSpan w:val="6"/>
          </w:tcPr>
          <w:p w14:paraId="1B60C0EB" w14:textId="77777777" w:rsidR="00473175" w:rsidRPr="009D291B" w:rsidRDefault="00473175" w:rsidP="00473175">
            <w:pPr>
              <w:autoSpaceDE w:val="0"/>
              <w:autoSpaceDN w:val="0"/>
              <w:adjustRightInd w:val="0"/>
              <w:rPr>
                <w:rFonts w:eastAsia="Calibri"/>
                <w:b/>
                <w:color w:val="FF0000"/>
                <w:lang w:eastAsia="en-US"/>
              </w:rPr>
            </w:pPr>
            <w:r w:rsidRPr="009D291B">
              <w:rPr>
                <w:rFonts w:eastAsia="Calibri"/>
                <w:b/>
                <w:bCs/>
                <w:color w:val="FF0000"/>
                <w:lang w:eastAsia="en-US"/>
              </w:rPr>
              <w:t>Vyplní uchádzač</w:t>
            </w:r>
          </w:p>
        </w:tc>
      </w:tr>
      <w:tr w:rsidR="00473175" w:rsidRPr="00473175" w14:paraId="1A11C5A3" w14:textId="77777777" w:rsidTr="009D291B">
        <w:trPr>
          <w:trHeight w:val="1134"/>
        </w:trPr>
        <w:tc>
          <w:tcPr>
            <w:tcW w:w="0" w:type="auto"/>
            <w:gridSpan w:val="2"/>
            <w:shd w:val="clear" w:color="auto" w:fill="C6D9F1"/>
            <w:noWrap/>
            <w:vAlign w:val="center"/>
          </w:tcPr>
          <w:p w14:paraId="4774FC92" w14:textId="77777777" w:rsidR="00473175" w:rsidRPr="00473175" w:rsidRDefault="00473175" w:rsidP="00473175">
            <w:pPr>
              <w:autoSpaceDE w:val="0"/>
              <w:autoSpaceDN w:val="0"/>
              <w:adjustRightInd w:val="0"/>
              <w:rPr>
                <w:rFonts w:eastAsia="Calibri"/>
                <w:b/>
                <w:color w:val="000000"/>
                <w:lang w:eastAsia="en-US"/>
              </w:rPr>
            </w:pPr>
            <w:r w:rsidRPr="00473175">
              <w:rPr>
                <w:rFonts w:eastAsia="Calibri"/>
                <w:b/>
                <w:color w:val="000000"/>
                <w:lang w:eastAsia="en-US"/>
              </w:rPr>
              <w:t>podpis štatutára</w:t>
            </w:r>
          </w:p>
        </w:tc>
        <w:tc>
          <w:tcPr>
            <w:tcW w:w="0" w:type="auto"/>
            <w:gridSpan w:val="6"/>
          </w:tcPr>
          <w:p w14:paraId="6E0A3EA2" w14:textId="77777777" w:rsidR="00473175" w:rsidRPr="00473175" w:rsidRDefault="00473175" w:rsidP="00473175">
            <w:pPr>
              <w:autoSpaceDE w:val="0"/>
              <w:autoSpaceDN w:val="0"/>
              <w:adjustRightInd w:val="0"/>
              <w:rPr>
                <w:rFonts w:eastAsia="Calibri"/>
                <w:b/>
                <w:color w:val="000000"/>
                <w:lang w:eastAsia="en-US"/>
              </w:rPr>
            </w:pPr>
            <w:r w:rsidRPr="009D291B">
              <w:rPr>
                <w:rFonts w:eastAsia="Calibri"/>
                <w:b/>
                <w:bCs/>
                <w:color w:val="FF0000"/>
                <w:lang w:eastAsia="en-US"/>
              </w:rPr>
              <w:t>Vyplní uchádzač</w:t>
            </w:r>
          </w:p>
        </w:tc>
      </w:tr>
    </w:tbl>
    <w:p w14:paraId="36D7D090" w14:textId="77777777" w:rsidR="00473175" w:rsidRPr="00473175" w:rsidRDefault="00473175" w:rsidP="00473175">
      <w:pPr>
        <w:autoSpaceDE w:val="0"/>
        <w:autoSpaceDN w:val="0"/>
        <w:adjustRightInd w:val="0"/>
        <w:rPr>
          <w:rFonts w:eastAsia="Calibri"/>
          <w:b/>
          <w:color w:val="000000"/>
          <w:lang w:eastAsia="en-US"/>
        </w:rPr>
      </w:pPr>
    </w:p>
    <w:p w14:paraId="1068EFB2" w14:textId="77777777" w:rsidR="00473175" w:rsidRDefault="00473175" w:rsidP="00473175">
      <w:pPr>
        <w:autoSpaceDE w:val="0"/>
        <w:autoSpaceDN w:val="0"/>
        <w:adjustRightInd w:val="0"/>
        <w:rPr>
          <w:rFonts w:eastAsia="Calibri"/>
          <w:b/>
          <w:color w:val="000000"/>
          <w:lang w:eastAsia="en-US"/>
        </w:rPr>
      </w:pPr>
    </w:p>
    <w:p w14:paraId="24C028CD" w14:textId="77777777" w:rsidR="00E3002D" w:rsidRDefault="00E3002D" w:rsidP="00473175">
      <w:pPr>
        <w:autoSpaceDE w:val="0"/>
        <w:autoSpaceDN w:val="0"/>
        <w:adjustRightInd w:val="0"/>
        <w:rPr>
          <w:rFonts w:eastAsia="Calibri"/>
          <w:b/>
          <w:color w:val="000000"/>
          <w:lang w:eastAsia="en-US"/>
        </w:rPr>
      </w:pPr>
    </w:p>
    <w:p w14:paraId="7AEA0F98" w14:textId="77777777" w:rsidR="00E3002D" w:rsidRDefault="00E3002D" w:rsidP="00473175">
      <w:pPr>
        <w:autoSpaceDE w:val="0"/>
        <w:autoSpaceDN w:val="0"/>
        <w:adjustRightInd w:val="0"/>
        <w:rPr>
          <w:rFonts w:eastAsia="Calibri"/>
          <w:b/>
          <w:color w:val="000000"/>
          <w:lang w:eastAsia="en-US"/>
        </w:rPr>
      </w:pPr>
    </w:p>
    <w:p w14:paraId="0065333B" w14:textId="77777777" w:rsidR="00E3002D" w:rsidRDefault="00E3002D" w:rsidP="00473175">
      <w:pPr>
        <w:autoSpaceDE w:val="0"/>
        <w:autoSpaceDN w:val="0"/>
        <w:adjustRightInd w:val="0"/>
        <w:rPr>
          <w:rFonts w:eastAsia="Calibri"/>
          <w:b/>
          <w:color w:val="000000"/>
          <w:lang w:eastAsia="en-US"/>
        </w:rPr>
      </w:pPr>
    </w:p>
    <w:p w14:paraId="456B1F65" w14:textId="77777777" w:rsidR="00E3002D" w:rsidRDefault="00E3002D" w:rsidP="00473175">
      <w:pPr>
        <w:autoSpaceDE w:val="0"/>
        <w:autoSpaceDN w:val="0"/>
        <w:adjustRightInd w:val="0"/>
        <w:rPr>
          <w:rFonts w:eastAsia="Calibri"/>
          <w:b/>
          <w:color w:val="000000"/>
          <w:lang w:eastAsia="en-US"/>
        </w:rPr>
      </w:pPr>
    </w:p>
    <w:p w14:paraId="39A0520A" w14:textId="77777777" w:rsidR="00E3002D" w:rsidRDefault="00E3002D" w:rsidP="00473175">
      <w:pPr>
        <w:autoSpaceDE w:val="0"/>
        <w:autoSpaceDN w:val="0"/>
        <w:adjustRightInd w:val="0"/>
        <w:rPr>
          <w:rFonts w:eastAsia="Calibri"/>
          <w:b/>
          <w:color w:val="000000"/>
          <w:lang w:eastAsia="en-US"/>
        </w:rPr>
      </w:pPr>
    </w:p>
    <w:p w14:paraId="56782485" w14:textId="77777777" w:rsidR="00E3002D" w:rsidRDefault="00E3002D" w:rsidP="00473175">
      <w:pPr>
        <w:autoSpaceDE w:val="0"/>
        <w:autoSpaceDN w:val="0"/>
        <w:adjustRightInd w:val="0"/>
        <w:rPr>
          <w:rFonts w:eastAsia="Calibri"/>
          <w:b/>
          <w:color w:val="000000"/>
          <w:lang w:eastAsia="en-US"/>
        </w:rPr>
      </w:pPr>
    </w:p>
    <w:p w14:paraId="5A1DE8D1" w14:textId="77777777" w:rsidR="00E3002D" w:rsidRDefault="00E3002D" w:rsidP="00473175">
      <w:pPr>
        <w:autoSpaceDE w:val="0"/>
        <w:autoSpaceDN w:val="0"/>
        <w:adjustRightInd w:val="0"/>
        <w:rPr>
          <w:rFonts w:eastAsia="Calibri"/>
          <w:b/>
          <w:color w:val="000000"/>
          <w:lang w:eastAsia="en-US"/>
        </w:rPr>
      </w:pPr>
    </w:p>
    <w:p w14:paraId="48798659" w14:textId="77777777" w:rsidR="00E3002D" w:rsidRDefault="00E3002D" w:rsidP="00473175">
      <w:pPr>
        <w:autoSpaceDE w:val="0"/>
        <w:autoSpaceDN w:val="0"/>
        <w:adjustRightInd w:val="0"/>
        <w:rPr>
          <w:rFonts w:eastAsia="Calibri"/>
          <w:b/>
          <w:color w:val="000000"/>
          <w:lang w:eastAsia="en-US"/>
        </w:rPr>
      </w:pPr>
    </w:p>
    <w:p w14:paraId="7923D7CD" w14:textId="77777777" w:rsidR="00E3002D" w:rsidRDefault="00E3002D" w:rsidP="00473175">
      <w:pPr>
        <w:autoSpaceDE w:val="0"/>
        <w:autoSpaceDN w:val="0"/>
        <w:adjustRightInd w:val="0"/>
        <w:rPr>
          <w:rFonts w:eastAsia="Calibri"/>
          <w:b/>
          <w:color w:val="000000"/>
          <w:lang w:eastAsia="en-US"/>
        </w:rPr>
      </w:pPr>
    </w:p>
    <w:p w14:paraId="6F1ABAA5" w14:textId="77777777" w:rsidR="00E3002D" w:rsidRDefault="00E3002D" w:rsidP="00473175">
      <w:pPr>
        <w:autoSpaceDE w:val="0"/>
        <w:autoSpaceDN w:val="0"/>
        <w:adjustRightInd w:val="0"/>
        <w:rPr>
          <w:rFonts w:eastAsia="Calibri"/>
          <w:b/>
          <w:color w:val="000000"/>
          <w:lang w:eastAsia="en-US"/>
        </w:rPr>
      </w:pPr>
    </w:p>
    <w:p w14:paraId="6F7750C9" w14:textId="77777777" w:rsidR="00E3002D" w:rsidRDefault="00E3002D" w:rsidP="00473175">
      <w:pPr>
        <w:autoSpaceDE w:val="0"/>
        <w:autoSpaceDN w:val="0"/>
        <w:adjustRightInd w:val="0"/>
        <w:rPr>
          <w:rFonts w:eastAsia="Calibri"/>
          <w:b/>
          <w:color w:val="000000"/>
          <w:lang w:eastAsia="en-US"/>
        </w:rPr>
      </w:pPr>
    </w:p>
    <w:p w14:paraId="4F63312B" w14:textId="77777777" w:rsidR="00E3002D" w:rsidRDefault="00E3002D" w:rsidP="00473175">
      <w:pPr>
        <w:autoSpaceDE w:val="0"/>
        <w:autoSpaceDN w:val="0"/>
        <w:adjustRightInd w:val="0"/>
        <w:rPr>
          <w:rFonts w:eastAsia="Calibri"/>
          <w:b/>
          <w:color w:val="000000"/>
          <w:lang w:eastAsia="en-US"/>
        </w:rPr>
      </w:pPr>
    </w:p>
    <w:p w14:paraId="2B622C18" w14:textId="77777777" w:rsidR="00E3002D" w:rsidRDefault="00E3002D" w:rsidP="00473175">
      <w:pPr>
        <w:autoSpaceDE w:val="0"/>
        <w:autoSpaceDN w:val="0"/>
        <w:adjustRightInd w:val="0"/>
        <w:rPr>
          <w:rFonts w:eastAsia="Calibri"/>
          <w:b/>
          <w:color w:val="000000"/>
          <w:lang w:eastAsia="en-US"/>
        </w:rPr>
      </w:pPr>
    </w:p>
    <w:p w14:paraId="704256A7" w14:textId="77777777" w:rsidR="00E3002D" w:rsidRDefault="00E3002D" w:rsidP="00473175">
      <w:pPr>
        <w:autoSpaceDE w:val="0"/>
        <w:autoSpaceDN w:val="0"/>
        <w:adjustRightInd w:val="0"/>
        <w:rPr>
          <w:rFonts w:eastAsia="Calibri"/>
          <w:b/>
          <w:color w:val="000000"/>
          <w:lang w:eastAsia="en-US"/>
        </w:rPr>
      </w:pPr>
    </w:p>
    <w:p w14:paraId="3C033EE0" w14:textId="77777777" w:rsidR="00E3002D" w:rsidRDefault="00E3002D" w:rsidP="00473175">
      <w:pPr>
        <w:autoSpaceDE w:val="0"/>
        <w:autoSpaceDN w:val="0"/>
        <w:adjustRightInd w:val="0"/>
        <w:rPr>
          <w:rFonts w:eastAsia="Calibri"/>
          <w:b/>
          <w:color w:val="000000"/>
          <w:lang w:eastAsia="en-US"/>
        </w:rPr>
      </w:pPr>
    </w:p>
    <w:p w14:paraId="638FFB1A" w14:textId="77777777" w:rsidR="00E3002D" w:rsidRDefault="00E3002D" w:rsidP="00473175">
      <w:pPr>
        <w:autoSpaceDE w:val="0"/>
        <w:autoSpaceDN w:val="0"/>
        <w:adjustRightInd w:val="0"/>
        <w:rPr>
          <w:rFonts w:eastAsia="Calibri"/>
          <w:b/>
          <w:color w:val="000000"/>
          <w:lang w:eastAsia="en-US"/>
        </w:rPr>
      </w:pPr>
    </w:p>
    <w:p w14:paraId="25A10B95" w14:textId="77777777" w:rsidR="00E3002D" w:rsidRDefault="00E3002D" w:rsidP="00473175">
      <w:pPr>
        <w:autoSpaceDE w:val="0"/>
        <w:autoSpaceDN w:val="0"/>
        <w:adjustRightInd w:val="0"/>
        <w:rPr>
          <w:rFonts w:eastAsia="Calibri"/>
          <w:b/>
          <w:color w:val="000000"/>
          <w:lang w:eastAsia="en-US"/>
        </w:rPr>
      </w:pPr>
    </w:p>
    <w:p w14:paraId="2E4625A0" w14:textId="77777777" w:rsidR="00E3002D" w:rsidRDefault="00E3002D" w:rsidP="00473175">
      <w:pPr>
        <w:autoSpaceDE w:val="0"/>
        <w:autoSpaceDN w:val="0"/>
        <w:adjustRightInd w:val="0"/>
        <w:rPr>
          <w:rFonts w:eastAsia="Calibri"/>
          <w:b/>
          <w:color w:val="000000"/>
          <w:lang w:eastAsia="en-US"/>
        </w:rPr>
      </w:pPr>
    </w:p>
    <w:p w14:paraId="541E4470" w14:textId="77777777" w:rsidR="00E3002D" w:rsidRDefault="00E3002D" w:rsidP="00473175">
      <w:pPr>
        <w:autoSpaceDE w:val="0"/>
        <w:autoSpaceDN w:val="0"/>
        <w:adjustRightInd w:val="0"/>
        <w:rPr>
          <w:rFonts w:eastAsia="Calibri"/>
          <w:b/>
          <w:color w:val="000000"/>
          <w:lang w:eastAsia="en-US"/>
        </w:rPr>
      </w:pPr>
    </w:p>
    <w:p w14:paraId="28346A4F" w14:textId="77777777" w:rsidR="00E3002D" w:rsidRDefault="00E3002D" w:rsidP="00473175">
      <w:pPr>
        <w:autoSpaceDE w:val="0"/>
        <w:autoSpaceDN w:val="0"/>
        <w:adjustRightInd w:val="0"/>
        <w:rPr>
          <w:rFonts w:eastAsia="Calibri"/>
          <w:b/>
          <w:color w:val="000000"/>
          <w:lang w:eastAsia="en-US"/>
        </w:rPr>
      </w:pPr>
    </w:p>
    <w:p w14:paraId="7DDF2892" w14:textId="77777777" w:rsidR="00E3002D" w:rsidRDefault="00E3002D" w:rsidP="00473175">
      <w:pPr>
        <w:autoSpaceDE w:val="0"/>
        <w:autoSpaceDN w:val="0"/>
        <w:adjustRightInd w:val="0"/>
        <w:rPr>
          <w:rFonts w:eastAsia="Calibri"/>
          <w:b/>
          <w:color w:val="000000"/>
          <w:lang w:eastAsia="en-US"/>
        </w:rPr>
      </w:pPr>
    </w:p>
    <w:p w14:paraId="75245B01" w14:textId="77777777" w:rsidR="00E3002D" w:rsidRDefault="00E3002D" w:rsidP="00473175">
      <w:pPr>
        <w:autoSpaceDE w:val="0"/>
        <w:autoSpaceDN w:val="0"/>
        <w:adjustRightInd w:val="0"/>
        <w:rPr>
          <w:rFonts w:eastAsia="Calibri"/>
          <w:b/>
          <w:color w:val="000000"/>
          <w:lang w:eastAsia="en-US"/>
        </w:rPr>
      </w:pPr>
    </w:p>
    <w:p w14:paraId="0EC419D8" w14:textId="77777777" w:rsidR="00E3002D" w:rsidRDefault="00E3002D" w:rsidP="00473175">
      <w:pPr>
        <w:autoSpaceDE w:val="0"/>
        <w:autoSpaceDN w:val="0"/>
        <w:adjustRightInd w:val="0"/>
        <w:rPr>
          <w:rFonts w:eastAsia="Calibri"/>
          <w:b/>
          <w:color w:val="000000"/>
          <w:lang w:eastAsia="en-US"/>
        </w:rPr>
      </w:pPr>
    </w:p>
    <w:p w14:paraId="14203D47" w14:textId="77777777" w:rsidR="00E3002D" w:rsidRDefault="00E3002D" w:rsidP="00473175">
      <w:pPr>
        <w:autoSpaceDE w:val="0"/>
        <w:autoSpaceDN w:val="0"/>
        <w:adjustRightInd w:val="0"/>
        <w:rPr>
          <w:rFonts w:eastAsia="Calibri"/>
          <w:b/>
          <w:color w:val="000000"/>
          <w:lang w:eastAsia="en-US"/>
        </w:rPr>
      </w:pPr>
    </w:p>
    <w:p w14:paraId="33DB7D0C" w14:textId="77777777" w:rsidR="00E3002D" w:rsidRDefault="00E3002D" w:rsidP="00473175">
      <w:pPr>
        <w:autoSpaceDE w:val="0"/>
        <w:autoSpaceDN w:val="0"/>
        <w:adjustRightInd w:val="0"/>
        <w:rPr>
          <w:rFonts w:eastAsia="Calibri"/>
          <w:b/>
          <w:color w:val="000000"/>
          <w:lang w:eastAsia="en-US"/>
        </w:rPr>
      </w:pPr>
    </w:p>
    <w:p w14:paraId="06590E4E" w14:textId="77777777" w:rsidR="00E3002D" w:rsidRDefault="00E3002D" w:rsidP="00473175">
      <w:pPr>
        <w:autoSpaceDE w:val="0"/>
        <w:autoSpaceDN w:val="0"/>
        <w:adjustRightInd w:val="0"/>
        <w:rPr>
          <w:rFonts w:eastAsia="Calibri"/>
          <w:b/>
          <w:color w:val="000000"/>
          <w:lang w:eastAsia="en-US"/>
        </w:rPr>
      </w:pPr>
    </w:p>
    <w:p w14:paraId="21866AC1" w14:textId="77777777" w:rsidR="00E3002D" w:rsidRDefault="00E3002D" w:rsidP="00473175">
      <w:pPr>
        <w:autoSpaceDE w:val="0"/>
        <w:autoSpaceDN w:val="0"/>
        <w:adjustRightInd w:val="0"/>
        <w:rPr>
          <w:rFonts w:eastAsia="Calibri"/>
          <w:b/>
          <w:color w:val="000000"/>
          <w:lang w:eastAsia="en-US"/>
        </w:rPr>
      </w:pPr>
    </w:p>
    <w:p w14:paraId="3CBA2C3B" w14:textId="77777777" w:rsidR="00E3002D" w:rsidRDefault="00E3002D" w:rsidP="00473175">
      <w:pPr>
        <w:autoSpaceDE w:val="0"/>
        <w:autoSpaceDN w:val="0"/>
        <w:adjustRightInd w:val="0"/>
        <w:rPr>
          <w:rFonts w:eastAsia="Calibri"/>
          <w:b/>
          <w:color w:val="000000"/>
          <w:lang w:eastAsia="en-US"/>
        </w:rPr>
      </w:pPr>
    </w:p>
    <w:p w14:paraId="4D3F9D2A" w14:textId="77777777" w:rsidR="00E3002D" w:rsidRDefault="00E3002D" w:rsidP="00473175">
      <w:pPr>
        <w:autoSpaceDE w:val="0"/>
        <w:autoSpaceDN w:val="0"/>
        <w:adjustRightInd w:val="0"/>
        <w:rPr>
          <w:rFonts w:eastAsia="Calibri"/>
          <w:b/>
          <w:color w:val="000000"/>
          <w:lang w:eastAsia="en-US"/>
        </w:rPr>
      </w:pPr>
    </w:p>
    <w:p w14:paraId="1C7D23E9" w14:textId="77777777" w:rsidR="00E3002D" w:rsidRDefault="00E3002D" w:rsidP="00473175">
      <w:pPr>
        <w:autoSpaceDE w:val="0"/>
        <w:autoSpaceDN w:val="0"/>
        <w:adjustRightInd w:val="0"/>
        <w:rPr>
          <w:rFonts w:eastAsia="Calibri"/>
          <w:b/>
          <w:color w:val="000000"/>
          <w:lang w:eastAsia="en-US"/>
        </w:rPr>
      </w:pPr>
    </w:p>
    <w:p w14:paraId="07D75859" w14:textId="77777777" w:rsidR="00E3002D" w:rsidRDefault="00E3002D" w:rsidP="00473175">
      <w:pPr>
        <w:autoSpaceDE w:val="0"/>
        <w:autoSpaceDN w:val="0"/>
        <w:adjustRightInd w:val="0"/>
        <w:rPr>
          <w:rFonts w:eastAsia="Calibri"/>
          <w:b/>
          <w:color w:val="000000"/>
          <w:lang w:eastAsia="en-US"/>
        </w:rPr>
      </w:pPr>
    </w:p>
    <w:p w14:paraId="6B64F25F" w14:textId="77777777" w:rsidR="00E3002D" w:rsidRDefault="00E3002D" w:rsidP="00473175">
      <w:pPr>
        <w:autoSpaceDE w:val="0"/>
        <w:autoSpaceDN w:val="0"/>
        <w:adjustRightInd w:val="0"/>
        <w:rPr>
          <w:rFonts w:eastAsia="Calibri"/>
          <w:b/>
          <w:color w:val="000000"/>
          <w:lang w:eastAsia="en-US"/>
        </w:rPr>
      </w:pPr>
    </w:p>
    <w:p w14:paraId="1AB30E84" w14:textId="77777777" w:rsidR="00E3002D" w:rsidRDefault="00E3002D" w:rsidP="00473175">
      <w:pPr>
        <w:autoSpaceDE w:val="0"/>
        <w:autoSpaceDN w:val="0"/>
        <w:adjustRightInd w:val="0"/>
        <w:rPr>
          <w:rFonts w:eastAsia="Calibri"/>
          <w:b/>
          <w:color w:val="000000"/>
          <w:lang w:eastAsia="en-US"/>
        </w:rPr>
      </w:pPr>
    </w:p>
    <w:p w14:paraId="624095EC" w14:textId="77777777" w:rsidR="00E3002D" w:rsidRDefault="00E3002D" w:rsidP="00473175">
      <w:pPr>
        <w:autoSpaceDE w:val="0"/>
        <w:autoSpaceDN w:val="0"/>
        <w:adjustRightInd w:val="0"/>
        <w:rPr>
          <w:rFonts w:eastAsia="Calibri"/>
          <w:b/>
          <w:color w:val="000000"/>
          <w:lang w:eastAsia="en-US"/>
        </w:rPr>
      </w:pPr>
    </w:p>
    <w:p w14:paraId="62C472DF" w14:textId="77777777" w:rsidR="00E3002D" w:rsidRDefault="00E3002D" w:rsidP="00473175">
      <w:pPr>
        <w:autoSpaceDE w:val="0"/>
        <w:autoSpaceDN w:val="0"/>
        <w:adjustRightInd w:val="0"/>
        <w:rPr>
          <w:rFonts w:eastAsia="Calibri"/>
          <w:b/>
          <w:color w:val="000000"/>
          <w:lang w:eastAsia="en-US"/>
        </w:rPr>
      </w:pPr>
    </w:p>
    <w:p w14:paraId="2577C3AF" w14:textId="77777777" w:rsidR="00E3002D" w:rsidRDefault="00E3002D" w:rsidP="00473175">
      <w:pPr>
        <w:autoSpaceDE w:val="0"/>
        <w:autoSpaceDN w:val="0"/>
        <w:adjustRightInd w:val="0"/>
        <w:rPr>
          <w:rFonts w:eastAsia="Calibri"/>
          <w:b/>
          <w:color w:val="000000"/>
          <w:lang w:eastAsia="en-US"/>
        </w:rPr>
      </w:pPr>
    </w:p>
    <w:p w14:paraId="7E9ACEE9" w14:textId="65CF5770" w:rsidR="00E3002D" w:rsidRDefault="00E3002D" w:rsidP="00E3002D">
      <w:pPr>
        <w:autoSpaceDE w:val="0"/>
        <w:autoSpaceDN w:val="0"/>
        <w:adjustRightInd w:val="0"/>
        <w:jc w:val="right"/>
        <w:rPr>
          <w:rFonts w:eastAsia="Calibri"/>
          <w:i/>
          <w:color w:val="000000"/>
          <w:lang w:eastAsia="en-US"/>
        </w:rPr>
      </w:pPr>
      <w:r w:rsidRPr="00E3002D">
        <w:rPr>
          <w:rFonts w:eastAsia="Calibri"/>
          <w:i/>
          <w:color w:val="000000"/>
          <w:lang w:eastAsia="en-US"/>
        </w:rPr>
        <w:lastRenderedPageBreak/>
        <w:t xml:space="preserve">Príloha č. 3 súťažných podkladov </w:t>
      </w:r>
    </w:p>
    <w:p w14:paraId="7D44A75E" w14:textId="77777777" w:rsidR="006812E0" w:rsidRPr="006812E0" w:rsidRDefault="006812E0" w:rsidP="006812E0">
      <w:pPr>
        <w:spacing w:line="276" w:lineRule="auto"/>
        <w:jc w:val="center"/>
        <w:rPr>
          <w:rFonts w:ascii="Arial" w:eastAsia="Calibri" w:hAnsi="Arial" w:cs="Arial"/>
          <w:b/>
          <w:sz w:val="28"/>
          <w:szCs w:val="28"/>
          <w:lang w:eastAsia="en-US"/>
        </w:rPr>
      </w:pPr>
      <w:r w:rsidRPr="006812E0">
        <w:rPr>
          <w:rFonts w:ascii="Arial" w:eastAsia="Calibri" w:hAnsi="Arial" w:cs="Arial"/>
          <w:b/>
          <w:sz w:val="28"/>
          <w:szCs w:val="28"/>
          <w:lang w:eastAsia="en-US"/>
        </w:rPr>
        <w:t>Kúpna zmluva č...</w:t>
      </w:r>
    </w:p>
    <w:p w14:paraId="4DD5B6CA" w14:textId="77777777" w:rsidR="006812E0" w:rsidRPr="006812E0" w:rsidRDefault="006812E0" w:rsidP="006812E0">
      <w:pPr>
        <w:spacing w:line="276" w:lineRule="auto"/>
        <w:jc w:val="center"/>
        <w:rPr>
          <w:rFonts w:ascii="Arial" w:eastAsia="Calibri" w:hAnsi="Arial" w:cs="Arial"/>
          <w:sz w:val="20"/>
          <w:szCs w:val="20"/>
          <w:lang w:eastAsia="en-US"/>
        </w:rPr>
      </w:pPr>
      <w:r w:rsidRPr="006812E0">
        <w:rPr>
          <w:rFonts w:ascii="Arial" w:eastAsia="Calibri" w:hAnsi="Arial" w:cs="Arial"/>
          <w:sz w:val="20"/>
          <w:szCs w:val="20"/>
          <w:lang w:eastAsia="en-US"/>
        </w:rPr>
        <w:t xml:space="preserve">uzatvorená podľa § 409 a </w:t>
      </w:r>
      <w:proofErr w:type="spellStart"/>
      <w:r w:rsidRPr="006812E0">
        <w:rPr>
          <w:rFonts w:ascii="Arial" w:eastAsia="Calibri" w:hAnsi="Arial" w:cs="Arial"/>
          <w:sz w:val="20"/>
          <w:szCs w:val="20"/>
          <w:lang w:eastAsia="en-US"/>
        </w:rPr>
        <w:t>nasl</w:t>
      </w:r>
      <w:proofErr w:type="spellEnd"/>
      <w:r w:rsidRPr="006812E0">
        <w:rPr>
          <w:rFonts w:ascii="Arial" w:eastAsia="Calibri" w:hAnsi="Arial" w:cs="Arial"/>
          <w:sz w:val="20"/>
          <w:szCs w:val="20"/>
          <w:lang w:eastAsia="en-US"/>
        </w:rPr>
        <w:t xml:space="preserve">. zákona č. 513/1991 Zb. Obchodný zákonník v znení neskorších predpisov a podľa </w:t>
      </w:r>
      <w:r w:rsidRPr="006812E0">
        <w:rPr>
          <w:rFonts w:ascii="Arial" w:eastAsia="Calibri" w:hAnsi="Arial" w:cs="Arial"/>
          <w:sz w:val="20"/>
          <w:szCs w:val="20"/>
          <w:lang w:eastAsia="en-US" w:bidi="sk-SK"/>
        </w:rPr>
        <w:t>zákona č. 343/2015 Z. z. o verejnom obstarávaní a o zmene a doplnení niektorých zákonov v znení neskorších predpisov</w:t>
      </w:r>
    </w:p>
    <w:p w14:paraId="1AD234AF" w14:textId="77777777" w:rsidR="006812E0" w:rsidRPr="006812E0" w:rsidRDefault="006812E0" w:rsidP="006812E0">
      <w:pPr>
        <w:spacing w:line="276" w:lineRule="auto"/>
        <w:jc w:val="center"/>
        <w:rPr>
          <w:rFonts w:ascii="Arial" w:eastAsia="Calibri" w:hAnsi="Arial" w:cs="Arial"/>
          <w:sz w:val="20"/>
          <w:szCs w:val="20"/>
          <w:lang w:eastAsia="en-US"/>
        </w:rPr>
      </w:pPr>
      <w:r w:rsidRPr="006812E0">
        <w:rPr>
          <w:rFonts w:ascii="Arial" w:eastAsia="Calibri" w:hAnsi="Arial" w:cs="Arial"/>
          <w:sz w:val="20"/>
          <w:szCs w:val="20"/>
          <w:lang w:eastAsia="en-US"/>
        </w:rPr>
        <w:t>(ďalej len „Zmluva“)</w:t>
      </w:r>
    </w:p>
    <w:p w14:paraId="0D3BD420" w14:textId="77777777" w:rsidR="006812E0" w:rsidRPr="006812E0" w:rsidRDefault="006812E0" w:rsidP="006812E0">
      <w:pPr>
        <w:widowControl w:val="0"/>
        <w:jc w:val="center"/>
        <w:rPr>
          <w:rFonts w:ascii="Arial" w:eastAsia="Arial" w:hAnsi="Arial" w:cs="Arial"/>
          <w:sz w:val="20"/>
          <w:szCs w:val="20"/>
          <w:lang w:eastAsia="en-US"/>
        </w:rPr>
      </w:pPr>
    </w:p>
    <w:p w14:paraId="4B458C17" w14:textId="77777777" w:rsidR="006812E0" w:rsidRPr="006812E0" w:rsidRDefault="006812E0" w:rsidP="006812E0">
      <w:pPr>
        <w:widowControl w:val="0"/>
        <w:spacing w:after="380"/>
        <w:jc w:val="center"/>
        <w:rPr>
          <w:rFonts w:ascii="Arial" w:eastAsia="Arial" w:hAnsi="Arial" w:cs="Arial"/>
          <w:sz w:val="20"/>
          <w:szCs w:val="20"/>
          <w:lang w:eastAsia="en-US"/>
        </w:rPr>
      </w:pPr>
      <w:r w:rsidRPr="006812E0">
        <w:rPr>
          <w:rFonts w:ascii="Arial" w:eastAsia="Arial" w:hAnsi="Arial" w:cs="Arial"/>
          <w:sz w:val="20"/>
          <w:szCs w:val="20"/>
          <w:lang w:eastAsia="en-US"/>
        </w:rPr>
        <w:t>medzi</w:t>
      </w:r>
    </w:p>
    <w:p w14:paraId="461C3E99"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Názov:</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b/>
          <w:sz w:val="20"/>
          <w:szCs w:val="20"/>
          <w:lang w:eastAsia="en-US"/>
        </w:rPr>
        <w:t>Pôdohospodárska platobná agentúra</w:t>
      </w:r>
    </w:p>
    <w:p w14:paraId="449A512B"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Sídlo:</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Hraničná 12, 815 26 Bratislava</w:t>
      </w:r>
    </w:p>
    <w:p w14:paraId="6F28B370"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V mene ktorej koná:</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t>Mgr. Jozef Kiss, MA, generálny riaditeľ</w:t>
      </w:r>
    </w:p>
    <w:p w14:paraId="0778C135"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IČO:</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30 794 323</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p>
    <w:p w14:paraId="3E98C8EC"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IČ DPH:</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SK2021781630</w:t>
      </w:r>
      <w:r w:rsidRPr="006812E0">
        <w:rPr>
          <w:rFonts w:ascii="Arial" w:eastAsia="Arial" w:hAnsi="Arial" w:cs="Arial"/>
          <w:sz w:val="20"/>
          <w:szCs w:val="20"/>
          <w:lang w:eastAsia="en-US"/>
        </w:rPr>
        <w:tab/>
      </w:r>
    </w:p>
    <w:p w14:paraId="0660E832"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IBAN:</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p>
    <w:p w14:paraId="4EB86D33"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BIC / SWIFT:</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p>
    <w:p w14:paraId="14422FB9"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ab/>
      </w:r>
    </w:p>
    <w:p w14:paraId="4A2D78CA"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(ďalej len „</w:t>
      </w:r>
      <w:r w:rsidRPr="006812E0">
        <w:rPr>
          <w:rFonts w:ascii="Arial" w:eastAsia="Arial" w:hAnsi="Arial" w:cs="Arial"/>
          <w:b/>
          <w:sz w:val="20"/>
          <w:szCs w:val="20"/>
          <w:lang w:eastAsia="en-US"/>
        </w:rPr>
        <w:t>Kupujúci</w:t>
      </w:r>
      <w:r w:rsidRPr="006812E0">
        <w:rPr>
          <w:rFonts w:ascii="Arial" w:eastAsia="Arial" w:hAnsi="Arial" w:cs="Arial"/>
          <w:sz w:val="20"/>
          <w:szCs w:val="20"/>
          <w:lang w:eastAsia="en-US"/>
        </w:rPr>
        <w:t>“)</w:t>
      </w:r>
    </w:p>
    <w:p w14:paraId="4D7FBA25" w14:textId="77777777" w:rsidR="006812E0" w:rsidRPr="006812E0" w:rsidRDefault="006812E0" w:rsidP="006812E0">
      <w:pPr>
        <w:widowControl w:val="0"/>
        <w:shd w:val="clear" w:color="auto" w:fill="FFFFFF"/>
        <w:jc w:val="both"/>
        <w:rPr>
          <w:rFonts w:ascii="Arial" w:eastAsia="Arial" w:hAnsi="Arial" w:cs="Arial"/>
          <w:b/>
          <w:sz w:val="20"/>
          <w:szCs w:val="20"/>
          <w:lang w:eastAsia="en-US"/>
        </w:rPr>
      </w:pPr>
    </w:p>
    <w:p w14:paraId="3814F256"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a</w:t>
      </w:r>
    </w:p>
    <w:p w14:paraId="16A19F5E" w14:textId="77777777" w:rsidR="006812E0" w:rsidRPr="006812E0" w:rsidRDefault="006812E0" w:rsidP="006812E0">
      <w:pPr>
        <w:widowControl w:val="0"/>
        <w:shd w:val="clear" w:color="auto" w:fill="FFFFFF"/>
        <w:jc w:val="both"/>
        <w:rPr>
          <w:rFonts w:ascii="Arial" w:eastAsia="Arial" w:hAnsi="Arial" w:cs="Arial"/>
          <w:b/>
          <w:sz w:val="20"/>
          <w:szCs w:val="20"/>
          <w:lang w:eastAsia="en-US"/>
        </w:rPr>
      </w:pPr>
    </w:p>
    <w:p w14:paraId="516B8F9F" w14:textId="77777777" w:rsidR="006812E0" w:rsidRPr="006812E0" w:rsidRDefault="006812E0" w:rsidP="006812E0">
      <w:pPr>
        <w:widowControl w:val="0"/>
        <w:shd w:val="clear" w:color="auto" w:fill="FFFFFF"/>
        <w:jc w:val="both"/>
        <w:rPr>
          <w:rFonts w:ascii="Arial" w:eastAsia="Arial" w:hAnsi="Arial" w:cs="Arial"/>
          <w:sz w:val="20"/>
          <w:szCs w:val="20"/>
          <w:highlight w:val="yellow"/>
          <w:lang w:eastAsia="en-US"/>
        </w:rPr>
      </w:pPr>
      <w:r w:rsidRPr="006812E0">
        <w:rPr>
          <w:rFonts w:ascii="Arial" w:eastAsia="Arial" w:hAnsi="Arial" w:cs="Arial"/>
          <w:sz w:val="20"/>
          <w:szCs w:val="20"/>
          <w:highlight w:val="yellow"/>
          <w:lang w:eastAsia="en-US"/>
        </w:rPr>
        <w:t xml:space="preserve">Obchodné meno:             </w:t>
      </w:r>
    </w:p>
    <w:p w14:paraId="2671A2A0" w14:textId="77777777" w:rsidR="006812E0" w:rsidRPr="006812E0" w:rsidRDefault="006812E0" w:rsidP="006812E0">
      <w:pPr>
        <w:widowControl w:val="0"/>
        <w:shd w:val="clear" w:color="auto" w:fill="FFFFFF"/>
        <w:jc w:val="both"/>
        <w:rPr>
          <w:rFonts w:ascii="Arial" w:eastAsia="Arial" w:hAnsi="Arial" w:cs="Arial"/>
          <w:sz w:val="20"/>
          <w:szCs w:val="20"/>
          <w:highlight w:val="yellow"/>
          <w:lang w:eastAsia="en-US"/>
        </w:rPr>
      </w:pPr>
      <w:r w:rsidRPr="006812E0">
        <w:rPr>
          <w:rFonts w:ascii="Arial" w:eastAsia="Arial" w:hAnsi="Arial" w:cs="Arial"/>
          <w:sz w:val="20"/>
          <w:szCs w:val="20"/>
          <w:highlight w:val="yellow"/>
          <w:lang w:eastAsia="en-US"/>
        </w:rPr>
        <w:t xml:space="preserve">Sídlo:                                   </w:t>
      </w:r>
    </w:p>
    <w:p w14:paraId="7078A21F" w14:textId="77777777" w:rsidR="006812E0" w:rsidRPr="006812E0" w:rsidRDefault="006812E0" w:rsidP="006812E0">
      <w:pPr>
        <w:widowControl w:val="0"/>
        <w:shd w:val="clear" w:color="auto" w:fill="FFFFFF"/>
        <w:jc w:val="both"/>
        <w:rPr>
          <w:rFonts w:ascii="Arial" w:eastAsia="Arial" w:hAnsi="Arial" w:cs="Arial"/>
          <w:sz w:val="20"/>
          <w:szCs w:val="20"/>
          <w:highlight w:val="yellow"/>
          <w:lang w:eastAsia="en-US"/>
        </w:rPr>
      </w:pPr>
      <w:r w:rsidRPr="006812E0">
        <w:rPr>
          <w:rFonts w:ascii="Arial" w:eastAsia="Arial" w:hAnsi="Arial" w:cs="Arial"/>
          <w:sz w:val="20"/>
          <w:szCs w:val="20"/>
          <w:highlight w:val="yellow"/>
          <w:lang w:eastAsia="en-US"/>
        </w:rPr>
        <w:t xml:space="preserve">V mene ktorej koná:         </w:t>
      </w:r>
    </w:p>
    <w:p w14:paraId="5EF082D6" w14:textId="77777777" w:rsidR="006812E0" w:rsidRPr="006812E0" w:rsidRDefault="006812E0" w:rsidP="006812E0">
      <w:pPr>
        <w:widowControl w:val="0"/>
        <w:shd w:val="clear" w:color="auto" w:fill="FFFFFF"/>
        <w:jc w:val="both"/>
        <w:rPr>
          <w:rFonts w:ascii="Arial" w:eastAsia="Arial" w:hAnsi="Arial" w:cs="Arial"/>
          <w:sz w:val="20"/>
          <w:szCs w:val="20"/>
          <w:highlight w:val="yellow"/>
          <w:lang w:eastAsia="en-US"/>
        </w:rPr>
      </w:pPr>
      <w:r w:rsidRPr="006812E0">
        <w:rPr>
          <w:rFonts w:ascii="Arial" w:eastAsia="Arial" w:hAnsi="Arial" w:cs="Arial"/>
          <w:sz w:val="20"/>
          <w:szCs w:val="20"/>
          <w:highlight w:val="yellow"/>
          <w:lang w:eastAsia="en-US"/>
        </w:rPr>
        <w:t>Zapísaná:</w:t>
      </w:r>
      <w:r w:rsidRPr="006812E0">
        <w:rPr>
          <w:rFonts w:ascii="Arial" w:eastAsia="Arial" w:hAnsi="Arial" w:cs="Arial"/>
          <w:sz w:val="20"/>
          <w:szCs w:val="20"/>
          <w:highlight w:val="yellow"/>
          <w:lang w:eastAsia="en-US"/>
        </w:rPr>
        <w:tab/>
      </w:r>
      <w:r w:rsidRPr="006812E0">
        <w:rPr>
          <w:rFonts w:ascii="Arial" w:eastAsia="Arial" w:hAnsi="Arial" w:cs="Arial"/>
          <w:sz w:val="20"/>
          <w:szCs w:val="20"/>
          <w:highlight w:val="yellow"/>
          <w:lang w:eastAsia="en-US"/>
        </w:rPr>
        <w:tab/>
      </w:r>
      <w:r w:rsidRPr="006812E0">
        <w:rPr>
          <w:rFonts w:ascii="Arial" w:eastAsia="Arial" w:hAnsi="Arial" w:cs="Arial"/>
          <w:sz w:val="20"/>
          <w:szCs w:val="20"/>
          <w:highlight w:val="yellow"/>
          <w:lang w:eastAsia="en-US"/>
        </w:rPr>
        <w:tab/>
        <w:t xml:space="preserve">v obchodnom registri Okresného súdu ........, odd.: ........, </w:t>
      </w:r>
      <w:proofErr w:type="spellStart"/>
      <w:r w:rsidRPr="006812E0">
        <w:rPr>
          <w:rFonts w:ascii="Arial" w:eastAsia="Arial" w:hAnsi="Arial" w:cs="Arial"/>
          <w:sz w:val="20"/>
          <w:szCs w:val="20"/>
          <w:highlight w:val="yellow"/>
          <w:lang w:eastAsia="en-US"/>
        </w:rPr>
        <w:t>vl.č</w:t>
      </w:r>
      <w:proofErr w:type="spellEnd"/>
      <w:r w:rsidRPr="006812E0">
        <w:rPr>
          <w:rFonts w:ascii="Arial" w:eastAsia="Arial" w:hAnsi="Arial" w:cs="Arial"/>
          <w:sz w:val="20"/>
          <w:szCs w:val="20"/>
          <w:highlight w:val="yellow"/>
          <w:lang w:eastAsia="en-US"/>
        </w:rPr>
        <w:t>. ............</w:t>
      </w:r>
    </w:p>
    <w:p w14:paraId="4BD82415" w14:textId="77777777" w:rsidR="006812E0" w:rsidRPr="006812E0" w:rsidRDefault="006812E0" w:rsidP="006812E0">
      <w:pPr>
        <w:widowControl w:val="0"/>
        <w:shd w:val="clear" w:color="auto" w:fill="FFFFFF"/>
        <w:jc w:val="both"/>
        <w:rPr>
          <w:rFonts w:ascii="Arial" w:eastAsia="Arial" w:hAnsi="Arial" w:cs="Arial"/>
          <w:sz w:val="20"/>
          <w:szCs w:val="20"/>
          <w:highlight w:val="yellow"/>
          <w:lang w:eastAsia="en-US"/>
        </w:rPr>
      </w:pPr>
      <w:r w:rsidRPr="006812E0">
        <w:rPr>
          <w:rFonts w:ascii="Arial" w:eastAsia="Arial" w:hAnsi="Arial" w:cs="Arial"/>
          <w:sz w:val="20"/>
          <w:szCs w:val="20"/>
          <w:highlight w:val="yellow"/>
          <w:lang w:eastAsia="en-US"/>
        </w:rPr>
        <w:t xml:space="preserve">IČO:                                      </w:t>
      </w:r>
    </w:p>
    <w:p w14:paraId="3DED1963"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highlight w:val="yellow"/>
          <w:lang w:eastAsia="en-US"/>
        </w:rPr>
        <w:t>IČ DPH:</w:t>
      </w:r>
    </w:p>
    <w:p w14:paraId="4BF3CA0C"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BIC/ SWIFT:</w:t>
      </w:r>
    </w:p>
    <w:p w14:paraId="629B1B74"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p>
    <w:p w14:paraId="73791CF6" w14:textId="77777777" w:rsidR="006812E0" w:rsidRPr="006812E0" w:rsidRDefault="006812E0" w:rsidP="006812E0">
      <w:pPr>
        <w:widowControl w:val="0"/>
        <w:shd w:val="clear" w:color="auto" w:fill="FFFFFF"/>
        <w:jc w:val="both"/>
        <w:rPr>
          <w:rFonts w:ascii="Arial" w:eastAsia="Arial" w:hAnsi="Arial" w:cs="Arial"/>
          <w:sz w:val="20"/>
          <w:szCs w:val="20"/>
          <w:lang w:eastAsia="en-US"/>
        </w:rPr>
      </w:pPr>
      <w:r w:rsidRPr="006812E0">
        <w:rPr>
          <w:rFonts w:ascii="Arial" w:eastAsia="Arial" w:hAnsi="Arial" w:cs="Arial"/>
          <w:sz w:val="20"/>
          <w:szCs w:val="20"/>
          <w:lang w:eastAsia="en-US"/>
        </w:rPr>
        <w:t xml:space="preserve"> (ďalej len „</w:t>
      </w:r>
      <w:r w:rsidRPr="006812E0">
        <w:rPr>
          <w:rFonts w:ascii="Arial" w:eastAsia="Arial" w:hAnsi="Arial" w:cs="Arial"/>
          <w:b/>
          <w:sz w:val="20"/>
          <w:szCs w:val="20"/>
          <w:lang w:eastAsia="en-US"/>
        </w:rPr>
        <w:t>Predávajúci</w:t>
      </w:r>
      <w:r w:rsidRPr="006812E0">
        <w:rPr>
          <w:rFonts w:ascii="Arial" w:eastAsia="Arial" w:hAnsi="Arial" w:cs="Arial"/>
          <w:sz w:val="20"/>
          <w:szCs w:val="20"/>
          <w:lang w:eastAsia="en-US"/>
        </w:rPr>
        <w:t>“)</w:t>
      </w:r>
    </w:p>
    <w:p w14:paraId="0858F1D2" w14:textId="77777777" w:rsidR="006812E0" w:rsidRPr="006812E0" w:rsidRDefault="006812E0" w:rsidP="006812E0">
      <w:pPr>
        <w:keepNext/>
        <w:keepLines/>
        <w:widowControl w:val="0"/>
        <w:spacing w:after="300"/>
        <w:outlineLvl w:val="0"/>
        <w:rPr>
          <w:rFonts w:ascii="Arial" w:eastAsia="Arial" w:hAnsi="Arial" w:cs="Arial"/>
          <w:bCs/>
          <w:sz w:val="20"/>
          <w:szCs w:val="20"/>
          <w:lang w:eastAsia="en-US"/>
        </w:rPr>
      </w:pPr>
      <w:r w:rsidRPr="006812E0">
        <w:rPr>
          <w:rFonts w:ascii="Arial" w:eastAsia="Arial" w:hAnsi="Arial" w:cs="Arial"/>
          <w:bCs/>
          <w:sz w:val="20"/>
          <w:szCs w:val="20"/>
          <w:lang w:eastAsia="en-US"/>
        </w:rPr>
        <w:t>(ďalej spolu „Kupujúci“ a „Predávajúci“ aj ako „Zmluvné strany“)</w:t>
      </w:r>
    </w:p>
    <w:p w14:paraId="5741C0DB" w14:textId="77777777" w:rsidR="006812E0" w:rsidRPr="006812E0" w:rsidRDefault="006812E0" w:rsidP="006812E0">
      <w:pPr>
        <w:keepNext/>
        <w:keepLines/>
        <w:widowControl w:val="0"/>
        <w:spacing w:after="300" w:line="288" w:lineRule="auto"/>
        <w:jc w:val="center"/>
        <w:outlineLvl w:val="0"/>
        <w:rPr>
          <w:rFonts w:ascii="Arial" w:eastAsia="Arial" w:hAnsi="Arial" w:cs="Arial"/>
          <w:b/>
          <w:bCs/>
          <w:sz w:val="20"/>
          <w:szCs w:val="20"/>
          <w:lang w:eastAsia="en-US"/>
        </w:rPr>
      </w:pPr>
      <w:r w:rsidRPr="006812E0">
        <w:rPr>
          <w:rFonts w:ascii="Arial" w:eastAsia="Arial" w:hAnsi="Arial" w:cs="Arial"/>
          <w:b/>
          <w:bCs/>
          <w:sz w:val="20"/>
          <w:szCs w:val="20"/>
          <w:lang w:eastAsia="en-US"/>
        </w:rPr>
        <w:t>PREAMBULA</w:t>
      </w:r>
    </w:p>
    <w:p w14:paraId="10907AE9" w14:textId="77777777" w:rsidR="006812E0" w:rsidRPr="006812E0" w:rsidRDefault="006812E0" w:rsidP="006812E0">
      <w:pPr>
        <w:widowControl w:val="0"/>
        <w:numPr>
          <w:ilvl w:val="0"/>
          <w:numId w:val="32"/>
        </w:numPr>
        <w:tabs>
          <w:tab w:val="left" w:pos="740"/>
        </w:tabs>
        <w:spacing w:after="300" w:line="288" w:lineRule="auto"/>
        <w:ind w:left="7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Kupujúci vyhlásil v súlade so zákonom č. 343/2015 Z. z. o verejnom obstarávaní a o zmene a doplnení niektorých zákonov v znení neskorších predpisov (ďalej len „zákon o verejnom obstarávaní“) verejné obstarávanie na predmet zákazky „Rozšírenie úložnej infraštruktúry </w:t>
      </w:r>
      <w:proofErr w:type="spellStart"/>
      <w:r w:rsidRPr="006812E0">
        <w:rPr>
          <w:rFonts w:ascii="Arial" w:eastAsia="Arial" w:hAnsi="Arial" w:cs="Arial"/>
          <w:sz w:val="20"/>
          <w:szCs w:val="20"/>
          <w:lang w:eastAsia="en-US"/>
        </w:rPr>
        <w:t>Unity</w:t>
      </w:r>
      <w:proofErr w:type="spellEnd"/>
      <w:r w:rsidRPr="006812E0">
        <w:rPr>
          <w:rFonts w:ascii="Arial" w:eastAsia="Arial" w:hAnsi="Arial" w:cs="Arial"/>
          <w:sz w:val="20"/>
          <w:szCs w:val="20"/>
          <w:lang w:eastAsia="en-US"/>
        </w:rPr>
        <w:t xml:space="preserve"> a infraštruktúry SAN pre existujúce klastrové riešenie“ (ďalej len „verejné obstarávanie“).</w:t>
      </w:r>
    </w:p>
    <w:p w14:paraId="11C7FEF6" w14:textId="77777777" w:rsidR="006812E0" w:rsidRPr="006812E0" w:rsidRDefault="006812E0" w:rsidP="006812E0">
      <w:pPr>
        <w:widowControl w:val="0"/>
        <w:numPr>
          <w:ilvl w:val="0"/>
          <w:numId w:val="32"/>
        </w:numPr>
        <w:tabs>
          <w:tab w:val="left" w:pos="740"/>
        </w:tabs>
        <w:spacing w:after="240" w:line="288" w:lineRule="auto"/>
        <w:ind w:left="740"/>
        <w:jc w:val="both"/>
        <w:rPr>
          <w:rFonts w:ascii="Arial" w:eastAsia="Arial" w:hAnsi="Arial" w:cs="Arial"/>
          <w:sz w:val="20"/>
          <w:szCs w:val="20"/>
          <w:lang w:eastAsia="en-US"/>
        </w:rPr>
      </w:pPr>
      <w:r w:rsidRPr="006812E0">
        <w:rPr>
          <w:rFonts w:ascii="Arial" w:eastAsia="Arial" w:hAnsi="Arial" w:cs="Arial"/>
          <w:sz w:val="20"/>
          <w:szCs w:val="20"/>
          <w:lang w:eastAsia="en-US"/>
        </w:rPr>
        <w:t>Na základe vyhodnotenia ponúk vo verejnom obstarávaní bola vybraná ponuka Predávajúceho ako ponuka úspešného uchádzača. Vzhľadom na túto skutočnosť a predloženú ponuku Predávajúceho sa Zmluvné strany v slobodnej vôli a v súlade s platnými právnymi predpismi Slovenskej republiky (ďalej len „SR“) rozhodli uzatvoriť túto Zmluvu.</w:t>
      </w:r>
    </w:p>
    <w:p w14:paraId="408CCD54" w14:textId="77777777" w:rsidR="006812E0" w:rsidRPr="006812E0" w:rsidRDefault="006812E0" w:rsidP="006812E0">
      <w:pPr>
        <w:widowControl w:val="0"/>
        <w:spacing w:after="40"/>
        <w:jc w:val="center"/>
        <w:rPr>
          <w:rFonts w:ascii="Arial" w:eastAsia="Arial" w:hAnsi="Arial" w:cs="Arial"/>
          <w:sz w:val="20"/>
          <w:szCs w:val="20"/>
          <w:lang w:eastAsia="en-US"/>
        </w:rPr>
      </w:pPr>
      <w:r w:rsidRPr="006812E0">
        <w:rPr>
          <w:rFonts w:ascii="Arial" w:eastAsia="Arial" w:hAnsi="Arial" w:cs="Arial"/>
          <w:b/>
          <w:bCs/>
          <w:sz w:val="20"/>
          <w:szCs w:val="20"/>
          <w:lang w:eastAsia="en-US"/>
        </w:rPr>
        <w:t>Článok I</w:t>
      </w:r>
    </w:p>
    <w:p w14:paraId="74ADDE90" w14:textId="77777777" w:rsidR="006812E0" w:rsidRPr="006812E0" w:rsidRDefault="006812E0" w:rsidP="006812E0">
      <w:pPr>
        <w:keepNext/>
        <w:keepLines/>
        <w:widowControl w:val="0"/>
        <w:spacing w:after="40"/>
        <w:jc w:val="center"/>
        <w:outlineLvl w:val="0"/>
        <w:rPr>
          <w:rFonts w:ascii="Arial" w:eastAsia="Arial" w:hAnsi="Arial" w:cs="Arial"/>
          <w:b/>
          <w:bCs/>
          <w:sz w:val="20"/>
          <w:szCs w:val="20"/>
          <w:lang w:eastAsia="en-US"/>
        </w:rPr>
      </w:pPr>
      <w:r w:rsidRPr="006812E0">
        <w:rPr>
          <w:rFonts w:ascii="Arial" w:eastAsia="Arial" w:hAnsi="Arial" w:cs="Arial"/>
          <w:b/>
          <w:bCs/>
          <w:sz w:val="20"/>
          <w:szCs w:val="20"/>
          <w:lang w:eastAsia="en-US"/>
        </w:rPr>
        <w:t>Predmet Zmluvy</w:t>
      </w:r>
    </w:p>
    <w:p w14:paraId="4D402C5A" w14:textId="77777777" w:rsidR="006812E0" w:rsidRPr="006812E0" w:rsidRDefault="006812E0" w:rsidP="006812E0">
      <w:pPr>
        <w:widowControl w:val="0"/>
        <w:tabs>
          <w:tab w:val="left" w:pos="740"/>
        </w:tabs>
        <w:spacing w:after="240" w:line="288" w:lineRule="auto"/>
        <w:jc w:val="both"/>
        <w:rPr>
          <w:rFonts w:ascii="Arial" w:eastAsia="Arial" w:hAnsi="Arial" w:cs="Arial"/>
          <w:sz w:val="20"/>
          <w:szCs w:val="20"/>
          <w:lang w:eastAsia="en-US"/>
        </w:rPr>
      </w:pPr>
    </w:p>
    <w:p w14:paraId="31F26438" w14:textId="77777777" w:rsidR="006812E0" w:rsidRPr="006812E0" w:rsidRDefault="006812E0" w:rsidP="006812E0">
      <w:pPr>
        <w:widowControl w:val="0"/>
        <w:numPr>
          <w:ilvl w:val="0"/>
          <w:numId w:val="33"/>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Predmetom Zmluvy je záväzok Predávajúceho dodať Kupujúcemu hnuteľnú vec určenú jednotlivo alebo čo do množstva a druhu (tovar), poskytnúť služby súvisiace s dodaným tovarom a previesť na neho vlastnícke právo k dodanému tovaru a záväzok Kupujúceho prevziať tovar a zaplatiť za tovar kúpnu cenu podľa Článku II. tejto Zmluvy.</w:t>
      </w:r>
    </w:p>
    <w:p w14:paraId="3AFB84EC" w14:textId="77777777" w:rsidR="006812E0" w:rsidRPr="006812E0" w:rsidRDefault="006812E0" w:rsidP="006812E0">
      <w:pPr>
        <w:widowControl w:val="0"/>
        <w:numPr>
          <w:ilvl w:val="0"/>
          <w:numId w:val="33"/>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lastRenderedPageBreak/>
        <w:t xml:space="preserve">Podrobná špecifikácia tovaru a poskytovaných služieb, ktoré je Predávajúci povinný dodať Kupujúcemu v súlade s touto Zmluvou je uvedená v prílohe č. 1, ktorá tvorí neoddeliteľnú súčasť tejto Zmluvy. </w:t>
      </w:r>
    </w:p>
    <w:p w14:paraId="5E271DA3"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II.</w:t>
      </w:r>
    </w:p>
    <w:p w14:paraId="1DA8D022"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Zmluvná cena</w:t>
      </w:r>
    </w:p>
    <w:p w14:paraId="70455AA0"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2FB2A7C2" w14:textId="77777777" w:rsidR="006812E0" w:rsidRPr="006812E0" w:rsidRDefault="006812E0" w:rsidP="006812E0">
      <w:pPr>
        <w:widowControl w:val="0"/>
        <w:numPr>
          <w:ilvl w:val="0"/>
          <w:numId w:val="34"/>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Kúpna cena za dodávaný tovar v rozsahu  Čl. I. Zmluvy je stanovená v zmysle zákona č. 18/1996 Z. z. o cenách v znení neskorších predpisov a na základe dohody Zmluvných strán, a to vo výške: ................EUR (slovom .....................eur), v ktorej sú  započítané všetky náklady Predávajúceho súvisiace s dodaním tovaru, dopravy do miesta dodania, jeho inštaláciou a sfunkčnením v existujúcej infraštruktúre, náklady súvisiace s reklamáciou (servisnou podporou) v zmysle čl. VI. tejto Zmluvy a akékoľvek iné náklady Predávajúceho.</w:t>
      </w:r>
    </w:p>
    <w:p w14:paraId="73DA8C39" w14:textId="77777777" w:rsidR="006812E0" w:rsidRPr="006812E0" w:rsidRDefault="006812E0" w:rsidP="006812E0">
      <w:pPr>
        <w:widowControl w:val="0"/>
        <w:numPr>
          <w:ilvl w:val="0"/>
          <w:numId w:val="34"/>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K cene uvedenej v bode 1 tohto článku Zmluvy bude pripočítaná DPH podľa platných  predpisov v čase uskutočnenia zdaniteľného plnenia. </w:t>
      </w:r>
    </w:p>
    <w:p w14:paraId="2242633D"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67E5F0CD"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III.</w:t>
      </w:r>
    </w:p>
    <w:p w14:paraId="7B53D9E9"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Platobné podmienky</w:t>
      </w:r>
    </w:p>
    <w:p w14:paraId="5ADBBFFF" w14:textId="77777777" w:rsidR="006812E0" w:rsidRPr="006812E0" w:rsidRDefault="006812E0" w:rsidP="006812E0">
      <w:pPr>
        <w:widowControl w:val="0"/>
        <w:shd w:val="clear" w:color="auto" w:fill="FFFFFF"/>
        <w:tabs>
          <w:tab w:val="left" w:pos="680"/>
        </w:tabs>
        <w:jc w:val="both"/>
        <w:rPr>
          <w:rFonts w:ascii="Arial" w:eastAsia="Arial" w:hAnsi="Arial" w:cs="Arial"/>
          <w:b/>
          <w:sz w:val="20"/>
          <w:szCs w:val="20"/>
          <w:lang w:eastAsia="en-US"/>
        </w:rPr>
      </w:pPr>
    </w:p>
    <w:p w14:paraId="3B617952" w14:textId="77777777" w:rsidR="006812E0" w:rsidRPr="006812E0" w:rsidRDefault="006812E0" w:rsidP="006812E0">
      <w:pPr>
        <w:widowControl w:val="0"/>
        <w:numPr>
          <w:ilvl w:val="0"/>
          <w:numId w:val="3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Predávajúcemu vzniká právo na zaplatenie ceny uvedenej v Čl. II tejto Zmluvy riadnym a včasným splnením jeho záväzku spôsobom a v mieste dodania v súlade s touto Zmluvou. </w:t>
      </w:r>
    </w:p>
    <w:p w14:paraId="257816E8" w14:textId="77777777" w:rsidR="006812E0" w:rsidRPr="006812E0" w:rsidRDefault="006812E0" w:rsidP="006812E0">
      <w:pPr>
        <w:widowControl w:val="0"/>
        <w:numPr>
          <w:ilvl w:val="0"/>
          <w:numId w:val="3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Podkladom pre zaplatenie je faktúra vystavená Predávajúcim a preukázateľne doručená Kupujúcemu. Predávajúci má právo vystaviť faktúru až po riadnom a včasnom splnení jeho záväzku spôsobom a v mieste dodania v súlade s touto Zmluvou. </w:t>
      </w:r>
    </w:p>
    <w:p w14:paraId="0B138D23" w14:textId="77777777" w:rsidR="006812E0" w:rsidRPr="006812E0" w:rsidRDefault="006812E0" w:rsidP="006812E0">
      <w:pPr>
        <w:widowControl w:val="0"/>
        <w:numPr>
          <w:ilvl w:val="0"/>
          <w:numId w:val="3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Všetky faktúry vystavené v zmysle tejto zmluvy musia obsahovať všetky náležitosti ustanovené podľa zákona č. 222/2004 Z. z. o dani z pridanej hodnoty v znení neskorších predpisov, údaje v zmysle tejto Zmluvy, číslo tejto Zmluvy a číslo bankového účtu uvedené v záhlaví tejto Zmluvy. Neoddeliteľnou prílohou faktúry musí byť dodací list v zmysle čl. IV tejto Zmluvy.</w:t>
      </w:r>
    </w:p>
    <w:p w14:paraId="081A3CCD" w14:textId="77777777" w:rsidR="006812E0" w:rsidRPr="006812E0" w:rsidRDefault="006812E0" w:rsidP="006812E0">
      <w:pPr>
        <w:widowControl w:val="0"/>
        <w:numPr>
          <w:ilvl w:val="0"/>
          <w:numId w:val="3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Ak akákoľvek faktúra vystavená v zmysle tejto Zmluvy nebude obsahovať náležitosti dohodnuté v tejto Zmluve má Kupujúci právo vrátiť faktúru Predávajúcemu na prepracovanie. Splatnosť takto vystavenej a vrátenej faktúry sa zruší a nová splatnosť v súlade s bodom 5 tohto článku Zmluvy začne plynúť dňom preukázateľného doručenia opravenej a správne vystavenej faktúry.</w:t>
      </w:r>
    </w:p>
    <w:p w14:paraId="719B4A14" w14:textId="77777777" w:rsidR="006812E0" w:rsidRPr="006812E0" w:rsidRDefault="006812E0" w:rsidP="006812E0">
      <w:pPr>
        <w:widowControl w:val="0"/>
        <w:numPr>
          <w:ilvl w:val="0"/>
          <w:numId w:val="3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Lehota splatnosti riadne vystavenej a doručenej faktúry je do 30 dní odo dňa jej preukázateľného prvého doručenia Kupujúcemu.</w:t>
      </w:r>
    </w:p>
    <w:p w14:paraId="6D75D7A6"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5CDEFB35"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IV.</w:t>
      </w:r>
    </w:p>
    <w:p w14:paraId="7157FC7D"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Miesto, čas a spôsob dodania tovaru</w:t>
      </w:r>
    </w:p>
    <w:p w14:paraId="577E3840"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2040DE5F"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Miestom dodania tovaru je sídlo Kupujúceho.</w:t>
      </w:r>
    </w:p>
    <w:p w14:paraId="739FA44C"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je povinný dodať tovar do miesta dodania tovaru v celom rozsahu najneskôr do 10 dní od nadobudnutia účinnosti Zmluvy. </w:t>
      </w:r>
    </w:p>
    <w:p w14:paraId="4E6EE3E1"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sa zaväzuje inštalovať a konfigurovať </w:t>
      </w:r>
      <w:proofErr w:type="spellStart"/>
      <w:r w:rsidRPr="006812E0">
        <w:rPr>
          <w:rFonts w:ascii="Arial" w:eastAsia="Arial" w:hAnsi="Arial" w:cs="Arial"/>
          <w:sz w:val="20"/>
          <w:szCs w:val="20"/>
          <w:lang w:eastAsia="en-US"/>
        </w:rPr>
        <w:t>synchrónné</w:t>
      </w:r>
      <w:proofErr w:type="spellEnd"/>
      <w:r w:rsidRPr="006812E0">
        <w:rPr>
          <w:rFonts w:ascii="Arial" w:eastAsia="Arial" w:hAnsi="Arial" w:cs="Arial"/>
          <w:sz w:val="20"/>
          <w:szCs w:val="20"/>
          <w:lang w:eastAsia="en-US"/>
        </w:rPr>
        <w:t xml:space="preserve"> replikácie medzi geograficky oddelenými systémami  Dell Unity300 a Dell Unity380F. </w:t>
      </w:r>
    </w:p>
    <w:p w14:paraId="0F291AB7"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sa ďalej zaväzuje dodaný tovar nainštalovať a sfunkčniť v existujúcej infraštruktúre, v maximálnom rozsahu 3 človekodni (jedným človekodňom sa rozumie 8 </w:t>
      </w:r>
      <w:proofErr w:type="spellStart"/>
      <w:r w:rsidRPr="006812E0">
        <w:rPr>
          <w:rFonts w:ascii="Arial" w:eastAsia="Arial" w:hAnsi="Arial" w:cs="Arial"/>
          <w:sz w:val="20"/>
          <w:szCs w:val="20"/>
          <w:lang w:eastAsia="en-US"/>
        </w:rPr>
        <w:t>človekohodín</w:t>
      </w:r>
      <w:proofErr w:type="spellEnd"/>
      <w:r w:rsidRPr="006812E0">
        <w:rPr>
          <w:rFonts w:ascii="Arial" w:eastAsia="Arial" w:hAnsi="Arial" w:cs="Arial"/>
          <w:sz w:val="20"/>
          <w:szCs w:val="20"/>
          <w:lang w:eastAsia="en-US"/>
        </w:rPr>
        <w:t xml:space="preserve">). </w:t>
      </w:r>
    </w:p>
    <w:p w14:paraId="36F28824"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Prevzatie tovaru v mieste dodania bude potvrdené oprávnenou osobou Kupujúceho uvedenou </w:t>
      </w:r>
      <w:r w:rsidRPr="006812E0">
        <w:rPr>
          <w:rFonts w:ascii="Arial" w:eastAsia="Arial" w:hAnsi="Arial" w:cs="Arial"/>
          <w:sz w:val="20"/>
          <w:szCs w:val="20"/>
          <w:lang w:eastAsia="en-US"/>
        </w:rPr>
        <w:lastRenderedPageBreak/>
        <w:t>v bode 6 tohto Článku na dodacom liste, ktoré vyhotoví Predávajúci a na ktorom bude uvedená špecifikácia tovaru v druhoch a v množstvách, miesto a dátum prevzatia tovaru. Dodací list podpíšu oprávnené osoby obidvoch zmluvných strán po riadnom dodaní tovaru. Pre vylúčenie pochybností platí, že tovar sa považuje za dodaný až po tom ako ho Predávajúci  nainštaluje a sfunkční v existujúcej infraštruktúre v zmysle Prílohy č. 1 tejto Zmluvy.</w:t>
      </w:r>
    </w:p>
    <w:p w14:paraId="115DA69F"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vyrozumie o termíne dodania tovaru oprávnenú osobu Kupujúceho na prevzatie tovaru, ktorým je len pre účely tejto Zmluvy Mgr. Michaela Murínová, riaditeľka </w:t>
      </w:r>
      <w:r w:rsidRPr="006812E0">
        <w:rPr>
          <w:rFonts w:ascii="Arial" w:eastAsia="Arial" w:hAnsi="Arial" w:cs="Arial"/>
          <w:color w:val="000000"/>
          <w:sz w:val="20"/>
          <w:szCs w:val="20"/>
        </w:rPr>
        <w:t>Odbor prevádzky IS</w:t>
      </w:r>
      <w:r w:rsidRPr="006812E0">
        <w:rPr>
          <w:rFonts w:ascii="Arial" w:eastAsia="Arial" w:hAnsi="Arial" w:cs="Arial"/>
          <w:sz w:val="20"/>
          <w:szCs w:val="20"/>
          <w:lang w:eastAsia="en-US"/>
        </w:rPr>
        <w:t xml:space="preserve"> alebo ním určená osoba najmenej tri pracovné dni pred jeho dodaním. Uvedená osoba vykoná v mieste dodania kontrolu dodaného tovaru a svojím podpisom potvrdí list dodací list.</w:t>
      </w:r>
    </w:p>
    <w:p w14:paraId="50CDD78F"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Dodanie tovaru do miesta dodania sa uskutoční výhradne v pracovné dni a v pracovnom čase, ktorý je určený Kupujúcim (pondelok – piatok, 07:00 – 15:00 hod.) </w:t>
      </w:r>
    </w:p>
    <w:p w14:paraId="03D372D4"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sa zaväzuje dodať spolu s tovarom všetky doklady, ktoré sú potrebné na prevzatie a na užívanie tovaru ako aj ďalšie doklady. </w:t>
      </w:r>
    </w:p>
    <w:p w14:paraId="61E8D561" w14:textId="77777777" w:rsidR="006812E0" w:rsidRPr="006812E0" w:rsidRDefault="006812E0" w:rsidP="006812E0">
      <w:pPr>
        <w:widowControl w:val="0"/>
        <w:numPr>
          <w:ilvl w:val="0"/>
          <w:numId w:val="3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Dopravu do miesta dodania je povinný zabezpečiť Predávajúci na vlastné náklady a nebezpečenstvo tak, aby bola zabezpečená ochrana pred jeho poškodením a znehodnotením. Za škodu spôsobenú porušením tejto povinnosti zodpovedá Predávajúci. </w:t>
      </w:r>
    </w:p>
    <w:p w14:paraId="3C4EC414"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34C504F0"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V.</w:t>
      </w:r>
    </w:p>
    <w:p w14:paraId="055B4495"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Vlastnícke právo</w:t>
      </w:r>
    </w:p>
    <w:p w14:paraId="1962AFFE"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7A066F06" w14:textId="77777777" w:rsidR="006812E0" w:rsidRPr="006812E0" w:rsidRDefault="006812E0" w:rsidP="006812E0">
      <w:pPr>
        <w:widowControl w:val="0"/>
        <w:numPr>
          <w:ilvl w:val="0"/>
          <w:numId w:val="37"/>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Predávajúci vyhlasuje, že je výlučným vlastníkom tovaru, že na ňom neviaznu žiadne práva tretích osôb  a  že  nie  je  daná  žiadna  prekážka,  ktorá by  mu  bránila s  tovarom  podľa   tejto  Zmluvy disponovať.</w:t>
      </w:r>
    </w:p>
    <w:p w14:paraId="63DE2B85" w14:textId="77777777" w:rsidR="006812E0" w:rsidRPr="006812E0" w:rsidRDefault="006812E0" w:rsidP="006812E0">
      <w:pPr>
        <w:widowControl w:val="0"/>
        <w:numPr>
          <w:ilvl w:val="0"/>
          <w:numId w:val="37"/>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Zmluvné strany sa dohodli, že Kupujúci nadobúda vlastnícke právo k dodanému tovaru jeho prevzatím v mieste dodania, čo bude potvrdené podpisom dodacieho listu v súlade s touto Zmluvou. </w:t>
      </w:r>
    </w:p>
    <w:p w14:paraId="5D386E59" w14:textId="77777777" w:rsidR="006812E0" w:rsidRPr="006812E0" w:rsidRDefault="006812E0" w:rsidP="006812E0">
      <w:pPr>
        <w:widowControl w:val="0"/>
        <w:numPr>
          <w:ilvl w:val="0"/>
          <w:numId w:val="37"/>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Nebezpečenstvo škody na tovare prechádza na Kupujúceho momentom prevzatia tovaru od Predávajúceho. </w:t>
      </w:r>
    </w:p>
    <w:p w14:paraId="58EE2EC9"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4485C8C9"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VI.</w:t>
      </w:r>
    </w:p>
    <w:p w14:paraId="5B7492D8"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Zodpovednosť za vady tovaru, záruka, reklamácie</w:t>
      </w:r>
    </w:p>
    <w:p w14:paraId="223261C8"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01DDEC0F"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je povinný dodať tovar v dohodnutom  množstve, akosti a vyhotovení podľa tejto Zmluvy. Tovar musí spĺňať všetky požadované kvalitatívne parametre a úžitkové vlastnosti podľa tejto Zmluvy.  </w:t>
      </w:r>
    </w:p>
    <w:p w14:paraId="39B5A9FB"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garantuje, že dodaný tovar je nový, doteraz nepoužívaný a zodpovedá požadovanej kvalite a podmienkam dohodnutým v tejto Zmluve. </w:t>
      </w:r>
    </w:p>
    <w:p w14:paraId="0946D450"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Predávajúci poskytuje Kupujúcemu záruku za akosť tovaru (servisnú podporu) spočívajúcu v tom, že dodaný tovar bude v záručnej dobe spôsobilý na použite na účel dohodnutý touto Zmluvou a/alebo obvyklý účel a že si zachová obvyklé vlastnosti a/alebo vlastnosti dohodnuté touto Zmluvou. Záručná doba začína plynúť nasledujúci deň po dni riadneho prevzatia tovaru osobou oprávnenou konať za Kupujúceho vo veciach prevzatia tovaru a trvá 3 roky (36 mesiacov), a to aj v prípade, ak  dôjde k odstúpeniu od tejto Zmluvy niektorou zo Zmluvných strán, alebo oboma Zmluvnými stranami.</w:t>
      </w:r>
    </w:p>
    <w:p w14:paraId="7D4BA82C"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Kupujúci v prípade zistenia vady resp. vád na dodanom tovare tieto oznámi (Reklamácia) Predávajúcemu bez zbytočného odkladu po ich zistení. Reklamácia môže byť podaná písomne, </w:t>
      </w:r>
      <w:r w:rsidRPr="006812E0">
        <w:rPr>
          <w:rFonts w:ascii="Arial" w:eastAsia="Arial" w:hAnsi="Arial" w:cs="Arial"/>
          <w:sz w:val="20"/>
          <w:szCs w:val="20"/>
          <w:lang w:eastAsia="en-US"/>
        </w:rPr>
        <w:lastRenderedPageBreak/>
        <w:t xml:space="preserve">elektronicky e-mailom, telefonicky. </w:t>
      </w:r>
    </w:p>
    <w:p w14:paraId="5A7F9924"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Reklamácia musí obsahovať označenie vady, popis, ako sa prejavuje a voľbu Kupujúceho z nárokov z vád tovaru podľa </w:t>
      </w:r>
      <w:proofErr w:type="spellStart"/>
      <w:r w:rsidRPr="006812E0">
        <w:rPr>
          <w:rFonts w:ascii="Arial" w:eastAsia="Arial" w:hAnsi="Arial" w:cs="Arial"/>
          <w:sz w:val="20"/>
          <w:szCs w:val="20"/>
          <w:lang w:eastAsia="en-US"/>
        </w:rPr>
        <w:t>ust</w:t>
      </w:r>
      <w:proofErr w:type="spellEnd"/>
      <w:r w:rsidRPr="006812E0">
        <w:rPr>
          <w:rFonts w:ascii="Arial" w:eastAsia="Arial" w:hAnsi="Arial" w:cs="Arial"/>
          <w:sz w:val="20"/>
          <w:szCs w:val="20"/>
          <w:lang w:eastAsia="en-US"/>
        </w:rPr>
        <w:t xml:space="preserve">. § 436 a </w:t>
      </w:r>
      <w:proofErr w:type="spellStart"/>
      <w:r w:rsidRPr="006812E0">
        <w:rPr>
          <w:rFonts w:ascii="Arial" w:eastAsia="Arial" w:hAnsi="Arial" w:cs="Arial"/>
          <w:sz w:val="20"/>
          <w:szCs w:val="20"/>
          <w:lang w:eastAsia="en-US"/>
        </w:rPr>
        <w:t>nasl</w:t>
      </w:r>
      <w:proofErr w:type="spellEnd"/>
      <w:r w:rsidRPr="006812E0">
        <w:rPr>
          <w:rFonts w:ascii="Arial" w:eastAsia="Arial" w:hAnsi="Arial" w:cs="Arial"/>
          <w:sz w:val="20"/>
          <w:szCs w:val="20"/>
          <w:lang w:eastAsia="en-US"/>
        </w:rPr>
        <w:t xml:space="preserve">. Obchodného zákonníka. </w:t>
      </w:r>
    </w:p>
    <w:p w14:paraId="6C22EF57"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je povinný oprávnenú Reklamáciu vyriešiť do 30 dní odo dňa jej riadneho oznámenia.  </w:t>
      </w:r>
    </w:p>
    <w:p w14:paraId="1344C0B6"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Záručná doba sa predlžuje o počet kalendárnych dní, počas ktorých nebol dodaný tovar plne funkčný po dobu dlhšiu než 24 hodín, ak táto nefunkčnosť bola spôsobená vadou v záručnej dobe, riadne oznámenou Kupujúcim Predávajúcemu.</w:t>
      </w:r>
    </w:p>
    <w:p w14:paraId="4FA1D35E"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Reklamáciu možno uplatniť do posledného dňa záručnej doby, pričom i reklamácia odoslaná prostredníctvom poštového podniku v posledný deň záručnej doby Predávajúcemu, sa považuje za uplatnenú včas. </w:t>
      </w:r>
    </w:p>
    <w:p w14:paraId="0E36A168" w14:textId="77777777" w:rsidR="006812E0" w:rsidRPr="006812E0" w:rsidRDefault="006812E0" w:rsidP="006812E0">
      <w:pPr>
        <w:widowControl w:val="0"/>
        <w:numPr>
          <w:ilvl w:val="0"/>
          <w:numId w:val="38"/>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zodpovedá aj za vady, ktoré sa vyskytnú po uplynutí záručnej doby, pokiaľ boli spôsobené porušením jeho povinností. </w:t>
      </w:r>
    </w:p>
    <w:p w14:paraId="60DAC79B"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VII.</w:t>
      </w:r>
    </w:p>
    <w:p w14:paraId="44286152"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Zodpovednosť za škodu</w:t>
      </w:r>
    </w:p>
    <w:p w14:paraId="5C2A62BA"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611A4E8A" w14:textId="77777777" w:rsidR="006812E0" w:rsidRPr="006812E0" w:rsidRDefault="006812E0" w:rsidP="006812E0">
      <w:pPr>
        <w:widowControl w:val="0"/>
        <w:numPr>
          <w:ilvl w:val="0"/>
          <w:numId w:val="39"/>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Pokiaľ porušením povinností Predávajúceho, vyplývajúcich zo všeobecne záväzných právnych predpisov, alebo tejto Zmluvy, vznikne Kupujúcemu v dôsledku použitia či užívania tovaru akákoľvek škoda, zodpovedá za ňu Predávajúci a to bez ohľadu na zavinenie. Náhrada škody sa riadi príslušnými ustanoveniami Obchodného zákonníka. </w:t>
      </w:r>
    </w:p>
    <w:p w14:paraId="4943DD39" w14:textId="77777777" w:rsidR="006812E0" w:rsidRPr="006812E0" w:rsidRDefault="006812E0" w:rsidP="006812E0">
      <w:pPr>
        <w:widowControl w:val="0"/>
        <w:numPr>
          <w:ilvl w:val="0"/>
          <w:numId w:val="39"/>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Kupujúci je oprávnený požadovať od Predávajúceho náhradu škody v celom rozsahu aj v prípade, že ide o porušenie povinnosti, na ktorú sa vzťahuje zmluvná pokuta.</w:t>
      </w:r>
    </w:p>
    <w:p w14:paraId="4B8AAC6C" w14:textId="77777777" w:rsidR="006812E0" w:rsidRPr="006812E0" w:rsidRDefault="006812E0" w:rsidP="006812E0">
      <w:pPr>
        <w:widowControl w:val="0"/>
        <w:numPr>
          <w:ilvl w:val="0"/>
          <w:numId w:val="39"/>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Predchádzajúce ustanovenia bodu 1 a 2 tohto Článku platia aj potom, ako dôjde k odstúpeniu od tejto Zmluvy niektorou zo Zmluvných strán, alebo oboma Zmluvnými stranami.</w:t>
      </w:r>
    </w:p>
    <w:p w14:paraId="22058779"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VIII.</w:t>
      </w:r>
    </w:p>
    <w:p w14:paraId="492AF76F"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Zmluvná pokuta</w:t>
      </w:r>
    </w:p>
    <w:p w14:paraId="10634C4C"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4C72B376" w14:textId="77777777" w:rsidR="006812E0" w:rsidRPr="006812E0" w:rsidRDefault="006812E0" w:rsidP="006812E0">
      <w:pPr>
        <w:widowControl w:val="0"/>
        <w:numPr>
          <w:ilvl w:val="0"/>
          <w:numId w:val="40"/>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V prípade omeškania Predávajúceho s dodaním tovaru podľa bodu 2 Čl. IV tejto Zmluvy je Kupujúci oprávnený fakturovať Predávajúcemu zmluvnú pokutu vo výške 0,5 % z ceny tovaru  bez DPH, uvedenej v Článku II. tejto Zmluvy za každý aj začatý deň omeškania a Predávajúci je povinný zmluvnú pokutu uhradiť. </w:t>
      </w:r>
    </w:p>
    <w:p w14:paraId="675B8404" w14:textId="77777777" w:rsidR="006812E0" w:rsidRPr="006812E0" w:rsidRDefault="006812E0" w:rsidP="006812E0">
      <w:pPr>
        <w:widowControl w:val="0"/>
        <w:numPr>
          <w:ilvl w:val="0"/>
          <w:numId w:val="40"/>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V prípade, ak Predávajúci nevyrieši písomne podanú Reklamáciu, v lehote podľa bodu 6 Článku VI tejto Zmluvy, je Kupujúci oprávnený, počnúc dňom nasledujúcim po uplynutí lehoty na vyriešenie Reklamácie, fakturovať Predávajúcemu zmluvnú pokutu vo výške 100,- Eur  za každý aj začatý deň omeškania a za každú jednotlivú vadu osobitne a Predávajúci je povinný zmluvnú pokutu uhradiť. </w:t>
      </w:r>
    </w:p>
    <w:p w14:paraId="3CE4789A" w14:textId="77777777" w:rsidR="006812E0" w:rsidRPr="006812E0" w:rsidRDefault="006812E0" w:rsidP="006812E0">
      <w:pPr>
        <w:widowControl w:val="0"/>
        <w:numPr>
          <w:ilvl w:val="0"/>
          <w:numId w:val="40"/>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Splatnosť uplatnených sankcií v zmysle tohto Článku Zmluvy je do 30 dní odo dňa preukázateľného doručenia príslušnej faktúry druhej Zmluvnej strane. Platby za </w:t>
      </w:r>
      <w:proofErr w:type="spellStart"/>
      <w:r w:rsidRPr="006812E0">
        <w:rPr>
          <w:rFonts w:ascii="Arial" w:eastAsia="Arial" w:hAnsi="Arial" w:cs="Arial"/>
          <w:sz w:val="20"/>
          <w:szCs w:val="20"/>
          <w:lang w:eastAsia="en-US"/>
        </w:rPr>
        <w:t>ne</w:t>
      </w:r>
      <w:proofErr w:type="spellEnd"/>
      <w:r w:rsidRPr="006812E0">
        <w:rPr>
          <w:rFonts w:ascii="Arial" w:eastAsia="Arial" w:hAnsi="Arial" w:cs="Arial"/>
          <w:sz w:val="20"/>
          <w:szCs w:val="20"/>
          <w:lang w:eastAsia="en-US"/>
        </w:rPr>
        <w:t xml:space="preserve"> budú uhrádzané výlučne bezhotovostne na bankové účty uvedené v záhlaví tejto Zmluvy.</w:t>
      </w:r>
    </w:p>
    <w:p w14:paraId="23F37C0C" w14:textId="77777777" w:rsidR="006812E0" w:rsidRPr="006812E0" w:rsidRDefault="006812E0" w:rsidP="006812E0">
      <w:pPr>
        <w:widowControl w:val="0"/>
        <w:numPr>
          <w:ilvl w:val="0"/>
          <w:numId w:val="40"/>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Zaplatením zmluvnej pokuty nie je dotknutý nárok na náhradu vzniknutej škody, pričom zmluvná pokuta sa nezapočítava na náhradu škody.</w:t>
      </w:r>
    </w:p>
    <w:p w14:paraId="4EEA9281" w14:textId="77777777" w:rsidR="006812E0" w:rsidRPr="006812E0" w:rsidRDefault="006812E0" w:rsidP="006812E0">
      <w:pPr>
        <w:widowControl w:val="0"/>
        <w:numPr>
          <w:ilvl w:val="0"/>
          <w:numId w:val="40"/>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Povinnosť zaplatiť zmluvnú pokutu trvá aj po skončení platnosti tejto Zmluvy, ako aj potom, čo dôjde k odstúpeniu od nej jednou, alebo oboma Zmluvnými stranami. </w:t>
      </w:r>
    </w:p>
    <w:p w14:paraId="180336E8"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IX.</w:t>
      </w:r>
    </w:p>
    <w:p w14:paraId="4E5E262A"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Ostatné ustanovenia</w:t>
      </w:r>
    </w:p>
    <w:p w14:paraId="0CEB08D4"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2FBE7240" w14:textId="77777777" w:rsidR="006812E0" w:rsidRPr="006812E0" w:rsidRDefault="006812E0" w:rsidP="006812E0">
      <w:pPr>
        <w:widowControl w:val="0"/>
        <w:numPr>
          <w:ilvl w:val="0"/>
          <w:numId w:val="41"/>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je povinný pri plnení tejto Zmluvy postupovať s odbornou starostlivosťou a dodržiavať všeobecne záväzné predpisy a podmienky tejto Zmluvy. </w:t>
      </w:r>
    </w:p>
    <w:p w14:paraId="3831D4CC" w14:textId="77777777" w:rsidR="006812E0" w:rsidRPr="006812E0" w:rsidRDefault="006812E0" w:rsidP="006812E0">
      <w:pPr>
        <w:widowControl w:val="0"/>
        <w:numPr>
          <w:ilvl w:val="0"/>
          <w:numId w:val="41"/>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Predávajúci musí byť certifikovaný partner spoločnosti Dell Technologies (typ certifikácie: </w:t>
      </w:r>
      <w:proofErr w:type="spellStart"/>
      <w:r w:rsidRPr="006812E0">
        <w:rPr>
          <w:rFonts w:ascii="Arial" w:eastAsia="Arial" w:hAnsi="Arial" w:cs="Arial"/>
          <w:sz w:val="20"/>
          <w:szCs w:val="20"/>
          <w:lang w:eastAsia="en-US"/>
        </w:rPr>
        <w:t>Storage</w:t>
      </w:r>
      <w:proofErr w:type="spellEnd"/>
      <w:r w:rsidRPr="006812E0">
        <w:rPr>
          <w:rFonts w:ascii="Arial" w:eastAsia="Arial" w:hAnsi="Arial" w:cs="Arial"/>
          <w:sz w:val="20"/>
          <w:szCs w:val="20"/>
          <w:lang w:eastAsia="en-US"/>
        </w:rPr>
        <w:t xml:space="preserve"> </w:t>
      </w:r>
      <w:proofErr w:type="spellStart"/>
      <w:r w:rsidRPr="006812E0">
        <w:rPr>
          <w:rFonts w:ascii="Arial" w:eastAsia="Arial" w:hAnsi="Arial" w:cs="Arial"/>
          <w:sz w:val="20"/>
          <w:szCs w:val="20"/>
          <w:lang w:eastAsia="en-US"/>
        </w:rPr>
        <w:t>Competency</w:t>
      </w:r>
      <w:proofErr w:type="spellEnd"/>
      <w:r w:rsidRPr="006812E0">
        <w:rPr>
          <w:rFonts w:ascii="Arial" w:eastAsia="Arial" w:hAnsi="Arial" w:cs="Arial"/>
          <w:sz w:val="20"/>
          <w:szCs w:val="20"/>
          <w:lang w:eastAsia="en-US"/>
        </w:rPr>
        <w:t>), oprávnený na inštaláciu, manipuláciu a predaj výpočtovej techniky Dell, pričom toto partnerstvo musí byť overiteľné na partnerskom portály spoločnosti www.dell.com a zároveň potvrdenie o partnerstve doloží Predávajúci písomným potvrdením spoločnosti Dell Technologies do 3 pracovných dní od účinnosti Zmluvy. Nesplnenie tejto povinností sa bude považovať za podstatné porušenie Zmluvy zo strany Predávajúceho a Kupujúci má právo okamžite odstúpiť od tejto Zmluvy.</w:t>
      </w:r>
    </w:p>
    <w:p w14:paraId="6ABD5DE3" w14:textId="77777777" w:rsidR="006812E0" w:rsidRPr="006812E0" w:rsidRDefault="006812E0" w:rsidP="006812E0">
      <w:pPr>
        <w:widowControl w:val="0"/>
        <w:numPr>
          <w:ilvl w:val="0"/>
          <w:numId w:val="41"/>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 prípade, ak sa Predávajúci zapisuje do registra partnerov verejného sektora (ďalej len „register") v zmysle zákona o registri partnerov verejného sektora, zaväzuje sa, že bude v registri zapísaný aspoň počas doby trvania tohto zmluvného vzťahu. Predávajúci sa zároveň zaväzuje zapísať sa do registra aj kedykoľvek počas trvania tohto zmluvného vzťahu, pokiaľ dôjde k takej zmene okolností, ktorá zápis Predávajúceho do registra v zmysle zákona o registri partnerov verejného sektora vyžaduje.</w:t>
      </w:r>
    </w:p>
    <w:p w14:paraId="7DC7CE1D" w14:textId="77777777" w:rsidR="006812E0" w:rsidRPr="006812E0" w:rsidRDefault="006812E0" w:rsidP="006812E0">
      <w:pPr>
        <w:widowControl w:val="0"/>
        <w:numPr>
          <w:ilvl w:val="0"/>
          <w:numId w:val="41"/>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Predávajúci je povinný oznámiť Kupujúcemu všetky zmeny, ktoré budú v registri podľa bodu 3 tohto článku Zmluvy vo vzťahu k nemu vykonané, a to do 5 dní, odkedy k zápisu zmeny do registra došlo.</w:t>
      </w:r>
    </w:p>
    <w:p w14:paraId="753B2A04" w14:textId="77777777" w:rsidR="006812E0" w:rsidRPr="006812E0" w:rsidRDefault="006812E0" w:rsidP="006812E0">
      <w:pPr>
        <w:widowControl w:val="0"/>
        <w:numPr>
          <w:ilvl w:val="0"/>
          <w:numId w:val="41"/>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Ak si Predávajúci nesplní povinnosti uvedené v bode 3 tohto článku Zmluvy alebo ak nastanú okolnosti uvedené v </w:t>
      </w:r>
      <w:proofErr w:type="spellStart"/>
      <w:r w:rsidRPr="006812E0">
        <w:rPr>
          <w:rFonts w:ascii="Arial" w:eastAsia="Arial" w:hAnsi="Arial" w:cs="Arial"/>
          <w:sz w:val="20"/>
          <w:szCs w:val="20"/>
          <w:lang w:eastAsia="en-US"/>
        </w:rPr>
        <w:t>ust</w:t>
      </w:r>
      <w:proofErr w:type="spellEnd"/>
      <w:r w:rsidRPr="006812E0">
        <w:rPr>
          <w:rFonts w:ascii="Arial" w:eastAsia="Arial" w:hAnsi="Arial" w:cs="Arial"/>
          <w:sz w:val="20"/>
          <w:szCs w:val="20"/>
          <w:lang w:eastAsia="en-US"/>
        </w:rPr>
        <w:t>. § 15 zákona o registri partnerov verejného sektora, Kupujúci je oprávnený neplniť, čo mu ukladá táto Zmluva, pričom nie je v omeškaní a toto neplnenie sa nepovažuje za porušenie Zmluvy. Predávajúci nie je oprávnený uplatňovať si v tomto prípade voči Kupujúcemu akúkoľvek náhradu škody alebo sankcie.</w:t>
      </w:r>
    </w:p>
    <w:p w14:paraId="79C7C27A"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7F7CB93A"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X.</w:t>
      </w:r>
    </w:p>
    <w:p w14:paraId="6EDAF076"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Ukončenie zmluvy</w:t>
      </w:r>
    </w:p>
    <w:p w14:paraId="6047CB96" w14:textId="77777777" w:rsidR="006812E0" w:rsidRPr="006812E0" w:rsidRDefault="006812E0" w:rsidP="006812E0">
      <w:pPr>
        <w:widowControl w:val="0"/>
        <w:shd w:val="clear" w:color="auto" w:fill="FFFFFF"/>
        <w:tabs>
          <w:tab w:val="left" w:pos="680"/>
        </w:tabs>
        <w:rPr>
          <w:rFonts w:ascii="Arial" w:eastAsia="Arial" w:hAnsi="Arial" w:cs="Arial"/>
          <w:b/>
          <w:sz w:val="20"/>
          <w:szCs w:val="20"/>
          <w:lang w:eastAsia="en-US"/>
        </w:rPr>
      </w:pPr>
    </w:p>
    <w:p w14:paraId="3D5A28E9"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Zmluvné strany sa dohodli, že zmluvný vzťah založený touto Zmluvou je možné ukončiť :</w:t>
      </w:r>
    </w:p>
    <w:p w14:paraId="46E0504E" w14:textId="77777777" w:rsidR="006812E0" w:rsidRPr="006812E0" w:rsidRDefault="006812E0" w:rsidP="006812E0">
      <w:pPr>
        <w:widowControl w:val="0"/>
        <w:numPr>
          <w:ilvl w:val="0"/>
          <w:numId w:val="43"/>
        </w:numPr>
        <w:shd w:val="clear" w:color="auto" w:fill="FFFFFF"/>
        <w:ind w:firstLine="414"/>
        <w:jc w:val="both"/>
        <w:rPr>
          <w:rFonts w:ascii="Arial" w:eastAsia="Arial" w:hAnsi="Arial" w:cs="Arial"/>
          <w:sz w:val="20"/>
          <w:szCs w:val="20"/>
          <w:lang w:eastAsia="en-US"/>
        </w:rPr>
      </w:pPr>
      <w:r w:rsidRPr="006812E0">
        <w:rPr>
          <w:rFonts w:ascii="Arial" w:eastAsia="Arial" w:hAnsi="Arial" w:cs="Arial"/>
          <w:sz w:val="20"/>
          <w:szCs w:val="20"/>
          <w:lang w:eastAsia="en-US"/>
        </w:rPr>
        <w:t>vzájomnou písomnou dohodou Zmluvných strán</w:t>
      </w:r>
    </w:p>
    <w:p w14:paraId="26759C20" w14:textId="77777777" w:rsidR="006812E0" w:rsidRPr="006812E0" w:rsidRDefault="006812E0" w:rsidP="006812E0">
      <w:pPr>
        <w:widowControl w:val="0"/>
        <w:numPr>
          <w:ilvl w:val="0"/>
          <w:numId w:val="43"/>
        </w:numPr>
        <w:shd w:val="clear" w:color="auto" w:fill="FFFFFF"/>
        <w:ind w:firstLine="414"/>
        <w:jc w:val="both"/>
        <w:rPr>
          <w:rFonts w:ascii="Arial" w:eastAsia="Arial" w:hAnsi="Arial" w:cs="Arial"/>
          <w:sz w:val="20"/>
          <w:szCs w:val="20"/>
          <w:lang w:eastAsia="en-US"/>
        </w:rPr>
      </w:pPr>
      <w:r w:rsidRPr="006812E0">
        <w:rPr>
          <w:rFonts w:ascii="Arial" w:eastAsia="Arial" w:hAnsi="Arial" w:cs="Arial"/>
          <w:sz w:val="20"/>
          <w:szCs w:val="20"/>
          <w:lang w:eastAsia="en-US"/>
        </w:rPr>
        <w:t>odstúpením od Zmluvy.</w:t>
      </w:r>
    </w:p>
    <w:p w14:paraId="08F33EA9"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76B7945C"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Porušením povinností dohodnutých Zmluvnými stranami v Zmluve jednou zo Zmluvných strán vzniká druhej Zmluvnej strane právo odstúpiť od Zmluvy. </w:t>
      </w:r>
    </w:p>
    <w:p w14:paraId="7BC38BBF"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Odstúpenie je možné aj od čiastočne splnenej Zmluvy.</w:t>
      </w:r>
    </w:p>
    <w:p w14:paraId="17D5282F"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 prípade podstatného porušenia tejto Zmluvy je odstupujúca strana oprávnená od Zmluvy odstúpiť, ak to písomne oznámi druhej Zmluvnej strane bez zbytočného odkladu po tom, čo sa o tomto porušení dozvedela.</w:t>
      </w:r>
    </w:p>
    <w:p w14:paraId="6773480C"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Zmluvné strany označujú porušenie Zmluvy za podstatné:</w:t>
      </w:r>
    </w:p>
    <w:p w14:paraId="4C9FDE4F"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ak Predávajúci poruší povinnosť dodať tovar dohodnutom  množstve, akosti a vyhotovení podľa tejto Zmluvy a/alebo dodaný tovar nespĺňa všetky požadované kvalitatívne parametre a úžitkové vlastnosti podľa tejto Zmluvy,</w:t>
      </w:r>
    </w:p>
    <w:p w14:paraId="2C205065"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 xml:space="preserve">ak Predávajúci poruší povinnosť dodať tovar v termíne uvedenom v bode 2 Článku IV tejto Zmluvy, </w:t>
      </w:r>
    </w:p>
    <w:p w14:paraId="6EB90868"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 xml:space="preserve">ak nastanú okolnosti uvedené v </w:t>
      </w:r>
      <w:proofErr w:type="spellStart"/>
      <w:r w:rsidRPr="006812E0">
        <w:rPr>
          <w:rFonts w:ascii="Arial" w:eastAsia="Arial" w:hAnsi="Arial" w:cs="Arial"/>
          <w:sz w:val="20"/>
          <w:szCs w:val="20"/>
          <w:lang w:eastAsia="en-US"/>
        </w:rPr>
        <w:t>ust</w:t>
      </w:r>
      <w:proofErr w:type="spellEnd"/>
      <w:r w:rsidRPr="006812E0">
        <w:rPr>
          <w:rFonts w:ascii="Arial" w:eastAsia="Arial" w:hAnsi="Arial" w:cs="Arial"/>
          <w:sz w:val="20"/>
          <w:szCs w:val="20"/>
          <w:lang w:eastAsia="en-US"/>
        </w:rPr>
        <w:t xml:space="preserve">. § 15 zákona o registri partnerov verejného sektora </w:t>
      </w:r>
      <w:r w:rsidRPr="006812E0">
        <w:rPr>
          <w:rFonts w:ascii="Arial" w:eastAsia="Arial" w:hAnsi="Arial" w:cs="Arial"/>
          <w:sz w:val="20"/>
          <w:szCs w:val="20"/>
          <w:lang w:eastAsia="en-US"/>
        </w:rPr>
        <w:lastRenderedPageBreak/>
        <w:t>alebo ak Predávajúci poruší povinnosti uvedené v bode 3 Článku IX. tejto Zmluvy,</w:t>
      </w:r>
    </w:p>
    <w:p w14:paraId="4B847631"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strata oprávnenia na vykonávanie činností, ktorá bezprostredne súvisí s predmetom tejto Zmluvy,</w:t>
      </w:r>
    </w:p>
    <w:p w14:paraId="33B70BBF"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 xml:space="preserve">ak sa preukáže, že Predávajúci v ponuke predloženej vo verejnom obstarávaní predložil nepravdivé doklady, alebo uviedol nepravdivé, neúplné, alebo skreslené údaje, </w:t>
      </w:r>
    </w:p>
    <w:p w14:paraId="104A5EFA"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102A6654"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ak Zmluvná strana vstúpila do likvidácie, alebo bola na ňu zriadená nútená správa,</w:t>
      </w:r>
    </w:p>
    <w:p w14:paraId="45A45F42"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 xml:space="preserve">ak je voči Zmluvnej strane vedený výkon rozhodnutia (napr. podľa zákona č. 233/1995 Z. z.  o </w:t>
      </w:r>
      <w:r w:rsidRPr="006812E0">
        <w:rPr>
          <w:rFonts w:ascii="Arial" w:eastAsia="Arial" w:hAnsi="Arial" w:cs="Arial"/>
          <w:sz w:val="20"/>
          <w:szCs w:val="20"/>
          <w:lang w:eastAsia="en-US"/>
        </w:rPr>
        <w:tab/>
        <w:t>súdnych exekútoroch a exekučnej činnosti (Exekučný poriadok) a o zmene a doplnení ďalších zákonov v znení neskorších predpisov, zákona Slovenskej národnej rady č. 563/2009 Z. z. o správe daní (daňový poriadok) a o zmene a doplnení niektorých zákonov a pod.),</w:t>
      </w:r>
    </w:p>
    <w:p w14:paraId="4DE75066" w14:textId="77777777" w:rsidR="006812E0" w:rsidRPr="006812E0" w:rsidRDefault="006812E0" w:rsidP="006812E0">
      <w:pPr>
        <w:widowControl w:val="0"/>
        <w:numPr>
          <w:ilvl w:val="0"/>
          <w:numId w:val="44"/>
        </w:numPr>
        <w:shd w:val="clear" w:color="auto" w:fill="FFFFFF"/>
        <w:tabs>
          <w:tab w:val="left" w:pos="851"/>
        </w:tabs>
        <w:spacing w:after="240"/>
        <w:ind w:left="1418" w:hanging="284"/>
        <w:jc w:val="both"/>
        <w:rPr>
          <w:rFonts w:ascii="Arial" w:eastAsia="Arial" w:hAnsi="Arial" w:cs="Arial"/>
          <w:sz w:val="20"/>
          <w:szCs w:val="20"/>
          <w:lang w:eastAsia="en-US"/>
        </w:rPr>
      </w:pPr>
      <w:r w:rsidRPr="006812E0">
        <w:rPr>
          <w:rFonts w:ascii="Arial" w:eastAsia="Arial" w:hAnsi="Arial" w:cs="Arial"/>
          <w:sz w:val="20"/>
          <w:szCs w:val="20"/>
          <w:lang w:eastAsia="en-US"/>
        </w:rPr>
        <w:t>ak tak ustanovuje táto Zmluva alebo osobitný zákon.</w:t>
      </w:r>
    </w:p>
    <w:p w14:paraId="3E0448B3"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 prípade, že dôjde k porušeniu tejto Zmluvy, ktoré Zmluvné strany neoznačili ako podstatné, platia pri odstúpení od Zmluvy pravidlá upravené príslušnými ustanoveniami Obchodného zákonníka.</w:t>
      </w:r>
    </w:p>
    <w:p w14:paraId="4565C73B" w14:textId="77777777" w:rsidR="006812E0" w:rsidRPr="006812E0" w:rsidRDefault="006812E0" w:rsidP="006812E0">
      <w:pPr>
        <w:widowControl w:val="0"/>
        <w:numPr>
          <w:ilvl w:val="0"/>
          <w:numId w:val="42"/>
        </w:numPr>
        <w:shd w:val="clear" w:color="auto" w:fill="FFFFFF"/>
        <w:tabs>
          <w:tab w:val="left" w:pos="851"/>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Vzhľadom k skutočnosti, že Kupujúci má finančné prostriedky na zaplatenie kúpnej ceny alokované len do 31.12.2022,  má Kupujúci právo na okamžité odstúpenie od tejto Zmluvy v prípade, že predmet plnenia tejto Zmluvy nebude poskytnutý do 31.12.2022. </w:t>
      </w:r>
    </w:p>
    <w:p w14:paraId="6C98F1DB"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Oznámenie o odstúpení musí byť podpísané štatutárnym orgánom odstupujúcej Zmluvnej strany a nadobúda účinnosť dňom jeho doručenia do sídla druhej Zmluvnej strany uvedeného v tejto Zmluve.</w:t>
      </w:r>
    </w:p>
    <w:p w14:paraId="42834D14"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 prípade odstúpenia od Zmluvy, zmeny Zmluvy, alebo dočasného prerušenia plnenia z dôvodu porušenia Zmluvy, zaplatí Zmluvná strana porušiteľa druhej Zmluvnej strane všetky preukázané náklady a škody, ktoré jej z tohto dôvodu vzniknú.</w:t>
      </w:r>
    </w:p>
    <w:p w14:paraId="4230CF1C" w14:textId="77777777" w:rsidR="006812E0" w:rsidRPr="006812E0" w:rsidRDefault="006812E0" w:rsidP="006812E0">
      <w:pPr>
        <w:widowControl w:val="0"/>
        <w:numPr>
          <w:ilvl w:val="0"/>
          <w:numId w:val="42"/>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Oprávnená Zmluvná strana môže dočasne prerušiť plnenie svojich záväzkov až do doby, pokým porušujúca Zmluvná strana je v omeškaní a pokiaľ omeškané záväzky nesplní a nedohodne zmenu Zmluvy z dôvodu dočasného prerušenia.</w:t>
      </w:r>
    </w:p>
    <w:p w14:paraId="65862CA7"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XI.</w:t>
      </w:r>
    </w:p>
    <w:p w14:paraId="676BE772"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Doručovanie</w:t>
      </w:r>
    </w:p>
    <w:p w14:paraId="319AE605"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1E770CFC" w14:textId="77777777" w:rsidR="006812E0" w:rsidRPr="006812E0" w:rsidRDefault="006812E0" w:rsidP="006812E0">
      <w:pPr>
        <w:widowControl w:val="0"/>
        <w:numPr>
          <w:ilvl w:val="0"/>
          <w:numId w:val="45"/>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Zmluvné  strany sa dohodli, že všetky písomnosti sa budú doručovať  na adresu ich sídla uvedenú v záhlaví tejto Zmluvy. Písomnosti budú doručované prostredníctvom pošty doporučene, pričom zásielka (písomnosť) sa bude považovať za doručenú dňom jej prevzatia adresátom – zmluvnou stranou, dňom, kedy zmluvná strana odmietne zásielku prevziať, alebo dňom, kedy pošta vráti doručovanú zásielku odosielajúcej zmluvnej strane ako neprevzatú v odbornej (úložnej) lehote alebo s oznámením adresát neznámy, prípadne ako zásielka nedoručená. </w:t>
      </w:r>
    </w:p>
    <w:p w14:paraId="5839D7BE"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3E1676B4"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Článok XII.</w:t>
      </w:r>
    </w:p>
    <w:p w14:paraId="7ED4B9B1"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r w:rsidRPr="006812E0">
        <w:rPr>
          <w:rFonts w:ascii="Arial" w:eastAsia="Arial" w:hAnsi="Arial" w:cs="Arial"/>
          <w:b/>
          <w:sz w:val="20"/>
          <w:szCs w:val="20"/>
          <w:lang w:eastAsia="en-US"/>
        </w:rPr>
        <w:t>Záverečné ustanovenia</w:t>
      </w:r>
    </w:p>
    <w:p w14:paraId="41E4C77E" w14:textId="77777777" w:rsidR="006812E0" w:rsidRPr="006812E0" w:rsidRDefault="006812E0" w:rsidP="006812E0">
      <w:pPr>
        <w:widowControl w:val="0"/>
        <w:shd w:val="clear" w:color="auto" w:fill="FFFFFF"/>
        <w:tabs>
          <w:tab w:val="left" w:pos="680"/>
        </w:tabs>
        <w:jc w:val="center"/>
        <w:rPr>
          <w:rFonts w:ascii="Arial" w:eastAsia="Arial" w:hAnsi="Arial" w:cs="Arial"/>
          <w:b/>
          <w:sz w:val="20"/>
          <w:szCs w:val="20"/>
          <w:lang w:eastAsia="en-US"/>
        </w:rPr>
      </w:pPr>
    </w:p>
    <w:p w14:paraId="00C600EC"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Práva a povinnosti Zmluvných strán, ktoré nie sú upravené touto Zmluvou, sa riadia právnymi predpismi SR, najmä ustanoveniami Obchodného zákonníka.</w:t>
      </w:r>
    </w:p>
    <w:p w14:paraId="471E1089"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Všetky spory, ktoré vzniknú z plnenia tejto Zmluvy budú Zmluvné strany riešiť predovšetkým dohodou a vzájomným rokovaním.  </w:t>
      </w:r>
    </w:p>
    <w:p w14:paraId="676D3774"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Akákoľvek zmena tejto Zmluvy sa môže urobiť len formou chronologicky očíslovaných písomných dodatkov k nej, ak nie je v tejto Zmluve uvedené inak.</w:t>
      </w:r>
    </w:p>
    <w:p w14:paraId="63F540B8"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Táto Zmluva je vyhotovená v piatich rovnopisoch, pričom Kupujúci obdrží po tri vyhotovenia a Predávajúci po dve vyhotovenia.</w:t>
      </w:r>
    </w:p>
    <w:p w14:paraId="52C0BC0B"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Táto Zmluva nadobúda platnosť dňom jej podpísania oboma zmluvnými stranami a účinnosť dňom nasledujúcim  po dni jej zverejnenia v Centrálnom registri zmlúv v zmysle ustanovenia  § 47a  ods. 1  Občianskeho zákonníka.</w:t>
      </w:r>
    </w:p>
    <w:p w14:paraId="46FACCBC"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Zmluvné strany vyhlasujú, že táto Zmluva bola uzatvorená slobodne a vážne, určite a zrozumiteľne, nie v tiesni a za nápadne nevýhodných podmienok a na znak súhlasu so zmluvou k nej pripájajú svoje podpisy. </w:t>
      </w:r>
    </w:p>
    <w:p w14:paraId="1E8D20DD" w14:textId="77777777" w:rsidR="006812E0" w:rsidRPr="006812E0" w:rsidRDefault="006812E0" w:rsidP="006812E0">
      <w:pPr>
        <w:widowControl w:val="0"/>
        <w:numPr>
          <w:ilvl w:val="0"/>
          <w:numId w:val="46"/>
        </w:numPr>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Žiadna zo zmluvných strán nie je oprávnená svoju pohľadávku postúpiť inému. </w:t>
      </w:r>
    </w:p>
    <w:p w14:paraId="27328C96" w14:textId="77777777" w:rsidR="006812E0" w:rsidRPr="006812E0" w:rsidRDefault="006812E0" w:rsidP="006812E0">
      <w:pPr>
        <w:widowControl w:val="0"/>
        <w:shd w:val="clear" w:color="auto" w:fill="FFFFFF"/>
        <w:tabs>
          <w:tab w:val="left" w:pos="680"/>
        </w:tabs>
        <w:jc w:val="both"/>
        <w:rPr>
          <w:rFonts w:ascii="Arial" w:eastAsia="Arial" w:hAnsi="Arial" w:cs="Arial"/>
          <w:sz w:val="20"/>
          <w:szCs w:val="20"/>
          <w:lang w:eastAsia="en-US"/>
        </w:rPr>
      </w:pPr>
    </w:p>
    <w:p w14:paraId="59482936" w14:textId="77777777" w:rsidR="006812E0" w:rsidRPr="006812E0" w:rsidRDefault="006812E0" w:rsidP="006812E0">
      <w:pPr>
        <w:widowControl w:val="0"/>
        <w:shd w:val="clear" w:color="auto" w:fill="FFFFFF"/>
        <w:tabs>
          <w:tab w:val="left" w:pos="680"/>
        </w:tabs>
        <w:jc w:val="both"/>
        <w:rPr>
          <w:rFonts w:ascii="Arial" w:eastAsia="Arial" w:hAnsi="Arial" w:cs="Arial"/>
          <w:sz w:val="20"/>
          <w:szCs w:val="20"/>
          <w:lang w:eastAsia="en-US"/>
        </w:rPr>
      </w:pPr>
      <w:r w:rsidRPr="006812E0">
        <w:rPr>
          <w:rFonts w:ascii="Arial" w:eastAsia="Arial" w:hAnsi="Arial" w:cs="Arial"/>
          <w:sz w:val="20"/>
          <w:szCs w:val="20"/>
          <w:lang w:eastAsia="en-US"/>
        </w:rPr>
        <w:t>Prílohy: 1.Technická špecifikácia predmetu zákazky</w:t>
      </w:r>
    </w:p>
    <w:p w14:paraId="4061EAD6" w14:textId="77777777" w:rsidR="006812E0" w:rsidRPr="006812E0" w:rsidRDefault="006812E0" w:rsidP="006812E0">
      <w:pPr>
        <w:widowControl w:val="0"/>
        <w:spacing w:line="259" w:lineRule="auto"/>
        <w:rPr>
          <w:rFonts w:ascii="Arial" w:eastAsia="Arial" w:hAnsi="Arial" w:cs="Arial"/>
          <w:sz w:val="20"/>
          <w:szCs w:val="20"/>
          <w:lang w:eastAsia="en-US"/>
        </w:rPr>
      </w:pPr>
    </w:p>
    <w:p w14:paraId="077AF501" w14:textId="77777777" w:rsidR="006812E0" w:rsidRPr="006812E0" w:rsidRDefault="006812E0" w:rsidP="006812E0">
      <w:pPr>
        <w:widowControl w:val="0"/>
        <w:shd w:val="clear" w:color="auto" w:fill="FFFFFF"/>
        <w:tabs>
          <w:tab w:val="left" w:pos="680"/>
        </w:tabs>
        <w:spacing w:after="240"/>
        <w:jc w:val="both"/>
        <w:rPr>
          <w:rFonts w:ascii="Arial" w:eastAsia="Arial" w:hAnsi="Arial" w:cs="Arial"/>
          <w:b/>
          <w:sz w:val="20"/>
          <w:szCs w:val="20"/>
          <w:lang w:eastAsia="en-US"/>
        </w:rPr>
      </w:pPr>
    </w:p>
    <w:p w14:paraId="1315D200"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V Bratislave, dňa ................</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V ............................., dňa ................</w:t>
      </w:r>
    </w:p>
    <w:p w14:paraId="47260B0A"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 xml:space="preserve">za Kupujúceho: </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za Predávajúceho:</w:t>
      </w:r>
    </w:p>
    <w:p w14:paraId="19824B96"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p>
    <w:p w14:paraId="369A81E0" w14:textId="77777777" w:rsidR="006812E0" w:rsidRPr="006812E0" w:rsidRDefault="006812E0" w:rsidP="006812E0">
      <w:pPr>
        <w:widowControl w:val="0"/>
        <w:shd w:val="clear" w:color="auto" w:fill="FFFFFF"/>
        <w:tabs>
          <w:tab w:val="left" w:pos="680"/>
        </w:tabs>
        <w:spacing w:after="240"/>
        <w:jc w:val="both"/>
        <w:rPr>
          <w:rFonts w:ascii="Arial" w:eastAsia="Arial" w:hAnsi="Arial" w:cs="Arial"/>
          <w:sz w:val="20"/>
          <w:szCs w:val="20"/>
          <w:lang w:eastAsia="en-US"/>
        </w:rPr>
      </w:pPr>
      <w:r w:rsidRPr="006812E0">
        <w:rPr>
          <w:rFonts w:ascii="Arial" w:eastAsia="Arial" w:hAnsi="Arial" w:cs="Arial"/>
          <w:sz w:val="20"/>
          <w:szCs w:val="20"/>
          <w:lang w:eastAsia="en-US"/>
        </w:rPr>
        <w:t>................................................</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w:t>
      </w:r>
    </w:p>
    <w:p w14:paraId="607533AF" w14:textId="77777777" w:rsidR="006812E0" w:rsidRPr="006812E0" w:rsidRDefault="006812E0" w:rsidP="006812E0">
      <w:pPr>
        <w:widowControl w:val="0"/>
        <w:shd w:val="clear" w:color="auto" w:fill="FFFFFF"/>
        <w:tabs>
          <w:tab w:val="left" w:pos="680"/>
        </w:tabs>
        <w:jc w:val="both"/>
        <w:rPr>
          <w:rFonts w:ascii="Arial" w:eastAsia="Arial" w:hAnsi="Arial" w:cs="Arial"/>
          <w:sz w:val="20"/>
          <w:szCs w:val="20"/>
          <w:lang w:eastAsia="en-US"/>
        </w:rPr>
      </w:pPr>
      <w:r w:rsidRPr="006812E0">
        <w:rPr>
          <w:rFonts w:ascii="Arial" w:eastAsia="Arial" w:hAnsi="Arial" w:cs="Arial"/>
          <w:sz w:val="20"/>
          <w:szCs w:val="20"/>
          <w:lang w:eastAsia="en-US"/>
        </w:rPr>
        <w:t xml:space="preserve">      Mgr. Jozef Kiss, MA</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t xml:space="preserve">             konateľ</w:t>
      </w:r>
    </w:p>
    <w:p w14:paraId="0B4C9B17" w14:textId="77777777" w:rsidR="006812E0" w:rsidRPr="006812E0" w:rsidRDefault="006812E0" w:rsidP="006812E0">
      <w:pPr>
        <w:widowControl w:val="0"/>
        <w:shd w:val="clear" w:color="auto" w:fill="FFFFFF"/>
        <w:tabs>
          <w:tab w:val="left" w:pos="680"/>
        </w:tabs>
        <w:jc w:val="both"/>
        <w:rPr>
          <w:rFonts w:ascii="Arial" w:eastAsia="Arial" w:hAnsi="Arial" w:cs="Arial"/>
          <w:sz w:val="20"/>
          <w:szCs w:val="20"/>
          <w:lang w:eastAsia="en-US"/>
        </w:rPr>
      </w:pPr>
      <w:r w:rsidRPr="006812E0">
        <w:rPr>
          <w:rFonts w:ascii="Arial" w:eastAsia="Arial" w:hAnsi="Arial" w:cs="Arial"/>
          <w:sz w:val="20"/>
          <w:szCs w:val="20"/>
          <w:lang w:eastAsia="en-US"/>
        </w:rPr>
        <w:t xml:space="preserve">       generálny riaditeľ</w:t>
      </w:r>
      <w:r w:rsidRPr="006812E0">
        <w:rPr>
          <w:rFonts w:ascii="Arial" w:eastAsia="Arial" w:hAnsi="Arial" w:cs="Arial"/>
          <w:sz w:val="20"/>
          <w:szCs w:val="20"/>
          <w:lang w:eastAsia="en-US"/>
        </w:rPr>
        <w:tab/>
      </w:r>
    </w:p>
    <w:p w14:paraId="14E68505" w14:textId="77777777" w:rsidR="006812E0" w:rsidRPr="006812E0" w:rsidRDefault="006812E0" w:rsidP="006812E0">
      <w:pPr>
        <w:widowControl w:val="0"/>
        <w:shd w:val="clear" w:color="auto" w:fill="FFFFFF"/>
        <w:tabs>
          <w:tab w:val="left" w:pos="680"/>
        </w:tabs>
        <w:jc w:val="both"/>
        <w:rPr>
          <w:rFonts w:ascii="Arial" w:eastAsia="Arial" w:hAnsi="Arial" w:cs="Arial"/>
          <w:sz w:val="20"/>
          <w:szCs w:val="20"/>
          <w:highlight w:val="yellow"/>
          <w:lang w:eastAsia="en-US"/>
        </w:rPr>
      </w:pPr>
      <w:r w:rsidRPr="006812E0">
        <w:rPr>
          <w:rFonts w:ascii="Arial" w:eastAsia="Arial" w:hAnsi="Arial" w:cs="Arial"/>
          <w:sz w:val="20"/>
          <w:szCs w:val="20"/>
          <w:lang w:eastAsia="en-US"/>
        </w:rPr>
        <w:t>Pôdohospodárska platobná agentúra</w:t>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r w:rsidRPr="006812E0">
        <w:rPr>
          <w:rFonts w:ascii="Arial" w:eastAsia="Arial" w:hAnsi="Arial" w:cs="Arial"/>
          <w:sz w:val="20"/>
          <w:szCs w:val="20"/>
          <w:lang w:eastAsia="en-US"/>
        </w:rPr>
        <w:tab/>
      </w:r>
    </w:p>
    <w:p w14:paraId="6A89C51D" w14:textId="77777777" w:rsidR="006812E0" w:rsidRPr="006812E0" w:rsidRDefault="006812E0" w:rsidP="006812E0">
      <w:pPr>
        <w:widowControl w:val="0"/>
        <w:tabs>
          <w:tab w:val="left" w:pos="680"/>
        </w:tabs>
        <w:spacing w:after="240"/>
        <w:ind w:left="680"/>
        <w:jc w:val="both"/>
        <w:rPr>
          <w:rFonts w:ascii="Arial" w:eastAsia="Arial" w:hAnsi="Arial" w:cs="Arial"/>
          <w:sz w:val="20"/>
          <w:szCs w:val="20"/>
          <w:highlight w:val="yellow"/>
          <w:lang w:eastAsia="en-US"/>
        </w:rPr>
      </w:pPr>
    </w:p>
    <w:p w14:paraId="425BE17F" w14:textId="77777777" w:rsidR="006812E0" w:rsidRPr="006812E0" w:rsidRDefault="006812E0" w:rsidP="006812E0">
      <w:pPr>
        <w:widowControl w:val="0"/>
        <w:tabs>
          <w:tab w:val="left" w:pos="680"/>
        </w:tabs>
        <w:spacing w:after="240"/>
        <w:ind w:left="680"/>
        <w:jc w:val="both"/>
        <w:rPr>
          <w:rFonts w:ascii="Arial" w:eastAsia="Arial" w:hAnsi="Arial" w:cs="Arial"/>
          <w:sz w:val="20"/>
          <w:szCs w:val="20"/>
          <w:highlight w:val="yellow"/>
          <w:lang w:eastAsia="en-US"/>
        </w:rPr>
      </w:pPr>
    </w:p>
    <w:p w14:paraId="59E6978E" w14:textId="77777777" w:rsidR="006812E0" w:rsidRPr="006812E0" w:rsidRDefault="006812E0" w:rsidP="006812E0">
      <w:pPr>
        <w:widowControl w:val="0"/>
        <w:tabs>
          <w:tab w:val="left" w:pos="360"/>
        </w:tabs>
        <w:spacing w:after="240"/>
        <w:jc w:val="both"/>
        <w:rPr>
          <w:rFonts w:ascii="Arial" w:eastAsia="Arial" w:hAnsi="Arial" w:cs="Arial"/>
          <w:sz w:val="20"/>
          <w:szCs w:val="20"/>
          <w:highlight w:val="yellow"/>
          <w:lang w:eastAsia="en-US"/>
        </w:rPr>
      </w:pPr>
    </w:p>
    <w:p w14:paraId="7E511B4B" w14:textId="77777777" w:rsidR="006812E0" w:rsidRPr="006812E0" w:rsidRDefault="006812E0" w:rsidP="006812E0">
      <w:pPr>
        <w:widowControl w:val="0"/>
        <w:tabs>
          <w:tab w:val="left" w:pos="360"/>
        </w:tabs>
        <w:spacing w:after="240"/>
        <w:jc w:val="both"/>
        <w:rPr>
          <w:rFonts w:ascii="Arial" w:eastAsia="Arial" w:hAnsi="Arial" w:cs="Arial"/>
          <w:sz w:val="20"/>
          <w:szCs w:val="20"/>
          <w:highlight w:val="yellow"/>
          <w:lang w:eastAsia="en-US"/>
        </w:rPr>
      </w:pPr>
    </w:p>
    <w:p w14:paraId="0890FDFE" w14:textId="77777777" w:rsidR="006812E0" w:rsidRPr="006812E0" w:rsidRDefault="006812E0" w:rsidP="006812E0">
      <w:pPr>
        <w:widowControl w:val="0"/>
        <w:shd w:val="clear" w:color="auto" w:fill="FFFFFF"/>
        <w:tabs>
          <w:tab w:val="left" w:pos="360"/>
        </w:tabs>
        <w:spacing w:after="240"/>
        <w:jc w:val="both"/>
        <w:rPr>
          <w:rFonts w:ascii="Arial" w:eastAsia="Arial" w:hAnsi="Arial" w:cs="Arial"/>
          <w:sz w:val="20"/>
          <w:szCs w:val="20"/>
          <w:highlight w:val="yellow"/>
          <w:lang w:eastAsia="en-US"/>
        </w:rPr>
      </w:pPr>
    </w:p>
    <w:p w14:paraId="3D6CA28F" w14:textId="77777777" w:rsidR="006812E0" w:rsidRPr="006812E0" w:rsidRDefault="006812E0" w:rsidP="006812E0">
      <w:pPr>
        <w:widowControl w:val="0"/>
        <w:spacing w:after="240"/>
        <w:jc w:val="both"/>
        <w:rPr>
          <w:rFonts w:ascii="Arial" w:eastAsia="Arial" w:hAnsi="Arial" w:cs="Arial"/>
          <w:sz w:val="20"/>
          <w:szCs w:val="20"/>
          <w:highlight w:val="yellow"/>
          <w:lang w:eastAsia="en-US"/>
        </w:rPr>
      </w:pPr>
    </w:p>
    <w:p w14:paraId="0BA52504" w14:textId="77777777" w:rsidR="006812E0" w:rsidRPr="006812E0" w:rsidRDefault="006812E0" w:rsidP="006812E0">
      <w:pPr>
        <w:widowControl w:val="0"/>
        <w:tabs>
          <w:tab w:val="left" w:pos="360"/>
        </w:tabs>
        <w:spacing w:after="480"/>
        <w:ind w:left="440"/>
        <w:jc w:val="both"/>
        <w:rPr>
          <w:rFonts w:ascii="Arial" w:eastAsia="Arial" w:hAnsi="Arial" w:cs="Arial"/>
          <w:sz w:val="20"/>
          <w:szCs w:val="20"/>
          <w:highlight w:val="yellow"/>
          <w:lang w:eastAsia="en-US"/>
        </w:rPr>
      </w:pPr>
    </w:p>
    <w:p w14:paraId="5989AE7E" w14:textId="77777777" w:rsidR="006812E0" w:rsidRPr="006812E0" w:rsidRDefault="006812E0" w:rsidP="006812E0">
      <w:pPr>
        <w:widowControl w:val="0"/>
        <w:tabs>
          <w:tab w:val="left" w:pos="360"/>
        </w:tabs>
        <w:spacing w:after="240"/>
        <w:ind w:left="440"/>
        <w:jc w:val="both"/>
        <w:rPr>
          <w:rFonts w:ascii="Arial" w:eastAsia="Arial" w:hAnsi="Arial" w:cs="Arial"/>
          <w:sz w:val="20"/>
          <w:szCs w:val="20"/>
          <w:highlight w:val="yellow"/>
          <w:lang w:eastAsia="en-US"/>
        </w:rPr>
      </w:pPr>
    </w:p>
    <w:p w14:paraId="11F7FFC7" w14:textId="77777777" w:rsidR="006812E0" w:rsidRPr="006812E0" w:rsidRDefault="006812E0" w:rsidP="006812E0">
      <w:pPr>
        <w:widowControl w:val="0"/>
        <w:tabs>
          <w:tab w:val="left" w:pos="360"/>
        </w:tabs>
        <w:spacing w:after="240"/>
        <w:ind w:left="440"/>
        <w:jc w:val="both"/>
        <w:rPr>
          <w:rFonts w:ascii="Arial" w:eastAsia="Arial" w:hAnsi="Arial" w:cs="Arial"/>
          <w:sz w:val="20"/>
          <w:szCs w:val="20"/>
          <w:highlight w:val="yellow"/>
          <w:lang w:eastAsia="en-US"/>
        </w:rPr>
      </w:pPr>
    </w:p>
    <w:p w14:paraId="3D72803C" w14:textId="3065F509" w:rsidR="00E3002D" w:rsidRPr="00E3002D" w:rsidRDefault="00EB3BC6" w:rsidP="00EB3BC6">
      <w:pPr>
        <w:autoSpaceDE w:val="0"/>
        <w:autoSpaceDN w:val="0"/>
        <w:adjustRightInd w:val="0"/>
        <w:jc w:val="right"/>
        <w:rPr>
          <w:rFonts w:eastAsia="Calibri"/>
          <w:i/>
          <w:color w:val="000000"/>
          <w:lang w:eastAsia="en-US"/>
        </w:rPr>
      </w:pPr>
      <w:r>
        <w:rPr>
          <w:rFonts w:eastAsia="Calibri"/>
          <w:i/>
          <w:color w:val="000000"/>
          <w:lang w:eastAsia="en-US"/>
        </w:rPr>
        <w:lastRenderedPageBreak/>
        <w:t>Príloha č. 4 súťažných podkladov</w:t>
      </w:r>
    </w:p>
    <w:p w14:paraId="6CAE58FB" w14:textId="77777777" w:rsidR="00E3002D" w:rsidRDefault="00E3002D" w:rsidP="00473175">
      <w:pPr>
        <w:autoSpaceDE w:val="0"/>
        <w:autoSpaceDN w:val="0"/>
        <w:adjustRightInd w:val="0"/>
        <w:rPr>
          <w:rFonts w:eastAsia="Calibri"/>
          <w:b/>
          <w:color w:val="000000"/>
          <w:lang w:eastAsia="en-US"/>
        </w:rPr>
      </w:pPr>
    </w:p>
    <w:p w14:paraId="28904136" w14:textId="00DAFFAB" w:rsidR="00EB3BC6" w:rsidRPr="006812E0" w:rsidRDefault="00EB3BC6" w:rsidP="00EB3BC6">
      <w:pPr>
        <w:autoSpaceDE w:val="0"/>
        <w:autoSpaceDN w:val="0"/>
        <w:adjustRightInd w:val="0"/>
        <w:rPr>
          <w:rFonts w:eastAsia="Calibri"/>
          <w:b/>
          <w:bCs/>
          <w:color w:val="000000"/>
          <w:sz w:val="20"/>
          <w:szCs w:val="20"/>
          <w:lang w:eastAsia="en-US"/>
        </w:rPr>
      </w:pPr>
      <w:r w:rsidRPr="006812E0">
        <w:rPr>
          <w:rFonts w:eastAsia="Calibri"/>
          <w:b/>
          <w:bCs/>
          <w:color w:val="000000"/>
          <w:sz w:val="20"/>
          <w:szCs w:val="20"/>
          <w:lang w:eastAsia="en-US"/>
        </w:rPr>
        <w:t>Identifikačné údaje uchádzača</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557"/>
        <w:gridCol w:w="5422"/>
      </w:tblGrid>
      <w:tr w:rsidR="00EB3BC6" w:rsidRPr="006812E0" w14:paraId="007F34BD" w14:textId="77777777" w:rsidTr="00EB3BC6">
        <w:trPr>
          <w:trHeight w:val="669"/>
        </w:trPr>
        <w:tc>
          <w:tcPr>
            <w:tcW w:w="4563" w:type="dxa"/>
            <w:gridSpan w:val="2"/>
            <w:tcMar>
              <w:top w:w="57" w:type="dxa"/>
              <w:left w:w="0" w:type="dxa"/>
              <w:bottom w:w="57" w:type="dxa"/>
            </w:tcMar>
          </w:tcPr>
          <w:p w14:paraId="41227A13"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Obchodné meno alebo názov uchádzača</w:t>
            </w:r>
          </w:p>
          <w:p w14:paraId="62B2135A" w14:textId="77777777" w:rsidR="00EB3BC6" w:rsidRPr="006812E0" w:rsidRDefault="00EB3BC6" w:rsidP="00EB3BC6">
            <w:pPr>
              <w:autoSpaceDE w:val="0"/>
              <w:autoSpaceDN w:val="0"/>
              <w:adjustRightInd w:val="0"/>
              <w:rPr>
                <w:rFonts w:eastAsia="Calibri"/>
                <w:b/>
                <w:i/>
                <w:color w:val="000000"/>
                <w:sz w:val="20"/>
                <w:szCs w:val="20"/>
                <w:lang w:eastAsia="en-US"/>
              </w:rPr>
            </w:pPr>
            <w:r w:rsidRPr="006812E0">
              <w:rPr>
                <w:rFonts w:eastAsia="Calibri"/>
                <w:b/>
                <w:i/>
                <w:color w:val="000000"/>
                <w:sz w:val="20"/>
                <w:szCs w:val="20"/>
                <w:lang w:eastAsia="en-US"/>
              </w:rPr>
              <w:t>úplné oficiálne obchodné meno alebo názov uchádzača</w:t>
            </w:r>
          </w:p>
        </w:tc>
        <w:tc>
          <w:tcPr>
            <w:tcW w:w="5422" w:type="dxa"/>
            <w:shd w:val="clear" w:color="auto" w:fill="D9D9D9"/>
            <w:tcMar>
              <w:top w:w="57" w:type="dxa"/>
              <w:bottom w:w="57" w:type="dxa"/>
            </w:tcMar>
          </w:tcPr>
          <w:p w14:paraId="649D457A"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144D7912" w14:textId="77777777" w:rsidTr="00EB3BC6">
        <w:trPr>
          <w:trHeight w:val="1019"/>
        </w:trPr>
        <w:tc>
          <w:tcPr>
            <w:tcW w:w="4563" w:type="dxa"/>
            <w:gridSpan w:val="2"/>
            <w:tcMar>
              <w:top w:w="57" w:type="dxa"/>
              <w:left w:w="0" w:type="dxa"/>
              <w:bottom w:w="57" w:type="dxa"/>
            </w:tcMar>
          </w:tcPr>
          <w:p w14:paraId="2B16DADA"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Názov skupiny dodávateľov</w:t>
            </w:r>
          </w:p>
          <w:p w14:paraId="26D6ACC6" w14:textId="77777777" w:rsidR="00EB3BC6" w:rsidRPr="006812E0" w:rsidRDefault="00EB3BC6" w:rsidP="00EB3BC6">
            <w:pPr>
              <w:autoSpaceDE w:val="0"/>
              <w:autoSpaceDN w:val="0"/>
              <w:adjustRightInd w:val="0"/>
              <w:rPr>
                <w:rFonts w:eastAsia="Calibri"/>
                <w:b/>
                <w:i/>
                <w:color w:val="000000"/>
                <w:sz w:val="20"/>
                <w:szCs w:val="20"/>
                <w:lang w:eastAsia="en-US"/>
              </w:rPr>
            </w:pPr>
            <w:r w:rsidRPr="006812E0">
              <w:rPr>
                <w:rFonts w:eastAsia="Calibri"/>
                <w:b/>
                <w:i/>
                <w:color w:val="000000"/>
                <w:sz w:val="20"/>
                <w:szCs w:val="20"/>
                <w:lang w:eastAsia="en-US"/>
              </w:rPr>
              <w:t>vyplňte v prípade, ak je uchádzač členom skupiny dodávateľov, ktorá predkladá ponuku</w:t>
            </w:r>
          </w:p>
        </w:tc>
        <w:tc>
          <w:tcPr>
            <w:tcW w:w="5422" w:type="dxa"/>
            <w:shd w:val="clear" w:color="auto" w:fill="auto"/>
            <w:tcMar>
              <w:top w:w="57" w:type="dxa"/>
              <w:bottom w:w="57" w:type="dxa"/>
            </w:tcMar>
          </w:tcPr>
          <w:p w14:paraId="14AEE32A"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3A66F10A" w14:textId="77777777" w:rsidTr="00EB3BC6">
        <w:trPr>
          <w:trHeight w:val="674"/>
        </w:trPr>
        <w:tc>
          <w:tcPr>
            <w:tcW w:w="4563" w:type="dxa"/>
            <w:gridSpan w:val="2"/>
            <w:tcMar>
              <w:top w:w="57" w:type="dxa"/>
              <w:left w:w="0" w:type="dxa"/>
              <w:bottom w:w="57" w:type="dxa"/>
            </w:tcMar>
          </w:tcPr>
          <w:p w14:paraId="7B2A6936"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Sídlo alebo miesto podnikania uchádzača</w:t>
            </w:r>
          </w:p>
          <w:p w14:paraId="2513319F" w14:textId="77777777" w:rsidR="00EB3BC6" w:rsidRPr="006812E0" w:rsidRDefault="00EB3BC6" w:rsidP="00EB3BC6">
            <w:pPr>
              <w:autoSpaceDE w:val="0"/>
              <w:autoSpaceDN w:val="0"/>
              <w:adjustRightInd w:val="0"/>
              <w:rPr>
                <w:rFonts w:eastAsia="Calibri"/>
                <w:b/>
                <w:i/>
                <w:color w:val="000000"/>
                <w:sz w:val="20"/>
                <w:szCs w:val="20"/>
                <w:lang w:eastAsia="en-US"/>
              </w:rPr>
            </w:pPr>
            <w:r w:rsidRPr="006812E0">
              <w:rPr>
                <w:rFonts w:eastAsia="Calibri"/>
                <w:b/>
                <w:i/>
                <w:color w:val="000000"/>
                <w:sz w:val="20"/>
                <w:szCs w:val="20"/>
                <w:lang w:eastAsia="en-US"/>
              </w:rPr>
              <w:t>úplná adresa sídla alebo miesta podnikania uchádzača</w:t>
            </w:r>
          </w:p>
        </w:tc>
        <w:tc>
          <w:tcPr>
            <w:tcW w:w="5422" w:type="dxa"/>
            <w:tcMar>
              <w:top w:w="57" w:type="dxa"/>
              <w:bottom w:w="57" w:type="dxa"/>
            </w:tcMar>
          </w:tcPr>
          <w:p w14:paraId="6C635955"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11B6A860" w14:textId="77777777" w:rsidTr="00EB3BC6">
        <w:trPr>
          <w:trHeight w:val="359"/>
        </w:trPr>
        <w:tc>
          <w:tcPr>
            <w:tcW w:w="4563" w:type="dxa"/>
            <w:gridSpan w:val="2"/>
            <w:tcMar>
              <w:top w:w="57" w:type="dxa"/>
              <w:left w:w="0" w:type="dxa"/>
              <w:bottom w:w="57" w:type="dxa"/>
            </w:tcMar>
          </w:tcPr>
          <w:p w14:paraId="1A39DA7C"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IČO</w:t>
            </w:r>
          </w:p>
        </w:tc>
        <w:tc>
          <w:tcPr>
            <w:tcW w:w="5422" w:type="dxa"/>
            <w:tcMar>
              <w:top w:w="57" w:type="dxa"/>
              <w:bottom w:w="57" w:type="dxa"/>
            </w:tcMar>
          </w:tcPr>
          <w:p w14:paraId="387F9652"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498B5DFE" w14:textId="77777777" w:rsidTr="00EB3BC6">
        <w:trPr>
          <w:trHeight w:val="344"/>
        </w:trPr>
        <w:tc>
          <w:tcPr>
            <w:tcW w:w="4563" w:type="dxa"/>
            <w:gridSpan w:val="2"/>
            <w:tcMar>
              <w:top w:w="57" w:type="dxa"/>
              <w:left w:w="0" w:type="dxa"/>
              <w:bottom w:w="57" w:type="dxa"/>
            </w:tcMar>
          </w:tcPr>
          <w:p w14:paraId="27662386"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DIČ</w:t>
            </w:r>
          </w:p>
        </w:tc>
        <w:tc>
          <w:tcPr>
            <w:tcW w:w="5422" w:type="dxa"/>
            <w:tcMar>
              <w:top w:w="57" w:type="dxa"/>
              <w:bottom w:w="57" w:type="dxa"/>
            </w:tcMar>
          </w:tcPr>
          <w:p w14:paraId="146D8B72"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53EC2EDF" w14:textId="77777777" w:rsidTr="00EB3BC6">
        <w:trPr>
          <w:trHeight w:val="359"/>
        </w:trPr>
        <w:tc>
          <w:tcPr>
            <w:tcW w:w="4563" w:type="dxa"/>
            <w:gridSpan w:val="2"/>
            <w:tcMar>
              <w:top w:w="57" w:type="dxa"/>
              <w:left w:w="0" w:type="dxa"/>
              <w:bottom w:w="57" w:type="dxa"/>
            </w:tcMar>
          </w:tcPr>
          <w:p w14:paraId="02A1C15A"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IČ DPH</w:t>
            </w:r>
          </w:p>
        </w:tc>
        <w:tc>
          <w:tcPr>
            <w:tcW w:w="5422" w:type="dxa"/>
            <w:tcMar>
              <w:top w:w="57" w:type="dxa"/>
              <w:bottom w:w="57" w:type="dxa"/>
            </w:tcMar>
          </w:tcPr>
          <w:p w14:paraId="128358A3"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21A4B783" w14:textId="77777777" w:rsidTr="00EB3BC6">
        <w:trPr>
          <w:trHeight w:val="344"/>
        </w:trPr>
        <w:tc>
          <w:tcPr>
            <w:tcW w:w="4563" w:type="dxa"/>
            <w:gridSpan w:val="2"/>
            <w:tcMar>
              <w:top w:w="57" w:type="dxa"/>
              <w:left w:w="0" w:type="dxa"/>
              <w:bottom w:w="57" w:type="dxa"/>
            </w:tcMar>
          </w:tcPr>
          <w:p w14:paraId="26CF00B2"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Bankové spojenie, IBAN</w:t>
            </w:r>
          </w:p>
        </w:tc>
        <w:tc>
          <w:tcPr>
            <w:tcW w:w="5422" w:type="dxa"/>
            <w:tcMar>
              <w:top w:w="57" w:type="dxa"/>
              <w:bottom w:w="57" w:type="dxa"/>
            </w:tcMar>
          </w:tcPr>
          <w:p w14:paraId="6E5A84C7"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22CD156C" w14:textId="77777777" w:rsidTr="00EB3BC6">
        <w:trPr>
          <w:trHeight w:val="359"/>
        </w:trPr>
        <w:tc>
          <w:tcPr>
            <w:tcW w:w="4563" w:type="dxa"/>
            <w:gridSpan w:val="2"/>
            <w:tcMar>
              <w:top w:w="57" w:type="dxa"/>
              <w:left w:w="0" w:type="dxa"/>
              <w:bottom w:w="57" w:type="dxa"/>
            </w:tcMar>
          </w:tcPr>
          <w:p w14:paraId="4720E1C0"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Právna forma</w:t>
            </w:r>
          </w:p>
        </w:tc>
        <w:tc>
          <w:tcPr>
            <w:tcW w:w="5422" w:type="dxa"/>
            <w:tcMar>
              <w:top w:w="57" w:type="dxa"/>
              <w:bottom w:w="57" w:type="dxa"/>
            </w:tcMar>
          </w:tcPr>
          <w:p w14:paraId="53814F53"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630B4E5B" w14:textId="77777777" w:rsidTr="00EB3BC6">
        <w:trPr>
          <w:trHeight w:val="1334"/>
        </w:trPr>
        <w:tc>
          <w:tcPr>
            <w:tcW w:w="4563" w:type="dxa"/>
            <w:gridSpan w:val="2"/>
            <w:tcMar>
              <w:top w:w="57" w:type="dxa"/>
              <w:left w:w="0" w:type="dxa"/>
              <w:bottom w:w="57" w:type="dxa"/>
            </w:tcMar>
          </w:tcPr>
          <w:p w14:paraId="30BB83C9"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Zápis uchádzača v Obchodnom registri</w:t>
            </w:r>
          </w:p>
          <w:p w14:paraId="24BB8EA9"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i/>
                <w:color w:val="000000"/>
                <w:sz w:val="20"/>
                <w:szCs w:val="20"/>
                <w:lang w:eastAsia="en-US"/>
              </w:rPr>
              <w:t>označenie Obchodného registra alebo inej evidencie, do ktorej je uchádzač zapísaný podľa právneho poriadku štátu, ktorým sa spravuje</w:t>
            </w:r>
          </w:p>
        </w:tc>
        <w:tc>
          <w:tcPr>
            <w:tcW w:w="5422" w:type="dxa"/>
            <w:tcMar>
              <w:top w:w="57" w:type="dxa"/>
              <w:bottom w:w="57" w:type="dxa"/>
            </w:tcMar>
          </w:tcPr>
          <w:p w14:paraId="4A5CBEAA"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0306D243" w14:textId="77777777" w:rsidTr="00EB3BC6">
        <w:trPr>
          <w:trHeight w:val="1004"/>
        </w:trPr>
        <w:tc>
          <w:tcPr>
            <w:tcW w:w="4563" w:type="dxa"/>
            <w:gridSpan w:val="2"/>
            <w:tcMar>
              <w:top w:w="57" w:type="dxa"/>
              <w:left w:w="0" w:type="dxa"/>
              <w:bottom w:w="57" w:type="dxa"/>
            </w:tcMar>
          </w:tcPr>
          <w:p w14:paraId="43C9E7A7"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Štát</w:t>
            </w:r>
          </w:p>
          <w:p w14:paraId="33C8CF68"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i/>
                <w:color w:val="000000"/>
                <w:sz w:val="20"/>
                <w:szCs w:val="20"/>
                <w:lang w:eastAsia="en-US"/>
              </w:rPr>
              <w:t>názov štátu, podľa právneho poriadku ktorého bol uchádzač založený</w:t>
            </w:r>
          </w:p>
        </w:tc>
        <w:tc>
          <w:tcPr>
            <w:tcW w:w="5422" w:type="dxa"/>
            <w:tcMar>
              <w:top w:w="57" w:type="dxa"/>
              <w:bottom w:w="57" w:type="dxa"/>
            </w:tcMar>
          </w:tcPr>
          <w:p w14:paraId="39C9852D"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35FC0858" w14:textId="77777777" w:rsidTr="00EB3BC6">
        <w:trPr>
          <w:trHeight w:val="28"/>
        </w:trPr>
        <w:tc>
          <w:tcPr>
            <w:tcW w:w="4563" w:type="dxa"/>
            <w:gridSpan w:val="2"/>
            <w:vMerge w:val="restart"/>
            <w:tcMar>
              <w:top w:w="57" w:type="dxa"/>
              <w:left w:w="0" w:type="dxa"/>
              <w:bottom w:w="57" w:type="dxa"/>
            </w:tcMar>
          </w:tcPr>
          <w:p w14:paraId="37BD0FAF"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 xml:space="preserve">Zoznam osôb oprávnených </w:t>
            </w:r>
          </w:p>
          <w:p w14:paraId="6B0F8105"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konať v mene uchádzača</w:t>
            </w:r>
          </w:p>
        </w:tc>
        <w:tc>
          <w:tcPr>
            <w:tcW w:w="5422" w:type="dxa"/>
            <w:shd w:val="clear" w:color="auto" w:fill="auto"/>
            <w:tcMar>
              <w:top w:w="57" w:type="dxa"/>
              <w:bottom w:w="57" w:type="dxa"/>
            </w:tcMar>
            <w:vAlign w:val="center"/>
          </w:tcPr>
          <w:p w14:paraId="4CD5827E"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meno a priezvisko</w:t>
            </w:r>
          </w:p>
        </w:tc>
      </w:tr>
      <w:tr w:rsidR="00EB3BC6" w:rsidRPr="006812E0" w14:paraId="40E9025C" w14:textId="77777777" w:rsidTr="00EB3BC6">
        <w:trPr>
          <w:trHeight w:val="434"/>
        </w:trPr>
        <w:tc>
          <w:tcPr>
            <w:tcW w:w="4563" w:type="dxa"/>
            <w:gridSpan w:val="2"/>
            <w:vMerge/>
            <w:tcMar>
              <w:top w:w="57" w:type="dxa"/>
              <w:left w:w="0" w:type="dxa"/>
              <w:bottom w:w="57" w:type="dxa"/>
            </w:tcMar>
          </w:tcPr>
          <w:p w14:paraId="20D8F961" w14:textId="77777777" w:rsidR="00EB3BC6" w:rsidRPr="006812E0" w:rsidRDefault="00EB3BC6" w:rsidP="00EB3BC6">
            <w:pPr>
              <w:autoSpaceDE w:val="0"/>
              <w:autoSpaceDN w:val="0"/>
              <w:adjustRightInd w:val="0"/>
              <w:rPr>
                <w:rFonts w:eastAsia="Calibri"/>
                <w:b/>
                <w:color w:val="000000"/>
                <w:sz w:val="20"/>
                <w:szCs w:val="20"/>
                <w:lang w:eastAsia="en-US"/>
              </w:rPr>
            </w:pPr>
          </w:p>
        </w:tc>
        <w:tc>
          <w:tcPr>
            <w:tcW w:w="5422" w:type="dxa"/>
            <w:shd w:val="clear" w:color="auto" w:fill="auto"/>
            <w:tcMar>
              <w:top w:w="57" w:type="dxa"/>
              <w:bottom w:w="57" w:type="dxa"/>
            </w:tcMar>
          </w:tcPr>
          <w:p w14:paraId="3EE3B6CF"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4935A50F" w14:textId="77777777" w:rsidTr="00EB3BC6">
        <w:trPr>
          <w:trHeight w:val="1019"/>
        </w:trPr>
        <w:tc>
          <w:tcPr>
            <w:tcW w:w="4563" w:type="dxa"/>
            <w:gridSpan w:val="2"/>
            <w:tcMar>
              <w:top w:w="57" w:type="dxa"/>
              <w:left w:w="0" w:type="dxa"/>
              <w:bottom w:w="57" w:type="dxa"/>
            </w:tcMar>
          </w:tcPr>
          <w:p w14:paraId="460C511F"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Kontaktné údaje uchádzača</w:t>
            </w:r>
          </w:p>
          <w:p w14:paraId="6190F9F6" w14:textId="77777777" w:rsidR="00EB3BC6" w:rsidRPr="006812E0" w:rsidRDefault="00EB3BC6" w:rsidP="00EB3BC6">
            <w:pPr>
              <w:autoSpaceDE w:val="0"/>
              <w:autoSpaceDN w:val="0"/>
              <w:adjustRightInd w:val="0"/>
              <w:rPr>
                <w:rFonts w:eastAsia="Calibri"/>
                <w:b/>
                <w:i/>
                <w:color w:val="000000"/>
                <w:sz w:val="20"/>
                <w:szCs w:val="20"/>
                <w:lang w:eastAsia="en-US"/>
              </w:rPr>
            </w:pPr>
            <w:r w:rsidRPr="006812E0">
              <w:rPr>
                <w:rFonts w:eastAsia="Calibri"/>
                <w:b/>
                <w:i/>
                <w:color w:val="000000"/>
                <w:sz w:val="20"/>
                <w:szCs w:val="20"/>
                <w:lang w:eastAsia="en-US"/>
              </w:rPr>
              <w:t>pre potreby komunikácie s uchádzačom počas verejného obstarávania</w:t>
            </w:r>
          </w:p>
        </w:tc>
        <w:tc>
          <w:tcPr>
            <w:tcW w:w="5422" w:type="dxa"/>
            <w:tcMar>
              <w:top w:w="57" w:type="dxa"/>
              <w:bottom w:w="57" w:type="dxa"/>
            </w:tcMar>
          </w:tcPr>
          <w:p w14:paraId="11D23B32"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037BFAC5" w14:textId="77777777" w:rsidTr="00EB3BC6">
        <w:trPr>
          <w:trHeight w:val="533"/>
        </w:trPr>
        <w:tc>
          <w:tcPr>
            <w:tcW w:w="4563" w:type="dxa"/>
            <w:gridSpan w:val="2"/>
            <w:tcMar>
              <w:top w:w="57" w:type="dxa"/>
              <w:left w:w="0" w:type="dxa"/>
              <w:bottom w:w="57" w:type="dxa"/>
            </w:tcMar>
          </w:tcPr>
          <w:p w14:paraId="2A0A1D9F"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Kontaktná adresa:</w:t>
            </w:r>
          </w:p>
        </w:tc>
        <w:tc>
          <w:tcPr>
            <w:tcW w:w="5422" w:type="dxa"/>
            <w:tcMar>
              <w:top w:w="57" w:type="dxa"/>
              <w:bottom w:w="57" w:type="dxa"/>
            </w:tcMar>
          </w:tcPr>
          <w:p w14:paraId="611F2930"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6791415F" w14:textId="77777777" w:rsidTr="00EB3BC6">
        <w:trPr>
          <w:trHeight w:val="344"/>
        </w:trPr>
        <w:tc>
          <w:tcPr>
            <w:tcW w:w="4563" w:type="dxa"/>
            <w:gridSpan w:val="2"/>
            <w:tcMar>
              <w:top w:w="57" w:type="dxa"/>
              <w:left w:w="0" w:type="dxa"/>
              <w:bottom w:w="57" w:type="dxa"/>
            </w:tcMar>
            <w:vAlign w:val="center"/>
          </w:tcPr>
          <w:p w14:paraId="4650135C"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Meno a priezvisko kontaktnej osoby</w:t>
            </w:r>
          </w:p>
        </w:tc>
        <w:tc>
          <w:tcPr>
            <w:tcW w:w="5422" w:type="dxa"/>
            <w:tcMar>
              <w:top w:w="57" w:type="dxa"/>
              <w:bottom w:w="57" w:type="dxa"/>
            </w:tcMar>
          </w:tcPr>
          <w:p w14:paraId="09038851"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6E6344CD" w14:textId="77777777" w:rsidTr="00EB3BC6">
        <w:trPr>
          <w:trHeight w:val="373"/>
        </w:trPr>
        <w:tc>
          <w:tcPr>
            <w:tcW w:w="4563" w:type="dxa"/>
            <w:gridSpan w:val="2"/>
            <w:tcMar>
              <w:left w:w="0" w:type="dxa"/>
            </w:tcMar>
            <w:vAlign w:val="center"/>
          </w:tcPr>
          <w:p w14:paraId="4A85D152"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Telefón, email</w:t>
            </w:r>
          </w:p>
        </w:tc>
        <w:tc>
          <w:tcPr>
            <w:tcW w:w="5422" w:type="dxa"/>
          </w:tcPr>
          <w:p w14:paraId="0ABC21A4" w14:textId="77777777" w:rsidR="00EB3BC6" w:rsidRPr="006812E0" w:rsidRDefault="00EB3BC6" w:rsidP="00EB3BC6">
            <w:pPr>
              <w:autoSpaceDE w:val="0"/>
              <w:autoSpaceDN w:val="0"/>
              <w:adjustRightInd w:val="0"/>
              <w:rPr>
                <w:rFonts w:eastAsia="Calibri"/>
                <w:b/>
                <w:color w:val="000000"/>
                <w:sz w:val="20"/>
                <w:szCs w:val="20"/>
                <w:lang w:eastAsia="en-US"/>
              </w:rPr>
            </w:pPr>
          </w:p>
        </w:tc>
      </w:tr>
      <w:tr w:rsidR="00EB3BC6" w:rsidRPr="006812E0" w14:paraId="07054513" w14:textId="77777777" w:rsidTr="00EB3BC6">
        <w:tblPrEx>
          <w:tblCellMar>
            <w:left w:w="70" w:type="dxa"/>
            <w:right w:w="70" w:type="dxa"/>
          </w:tblCellMar>
          <w:tblLook w:val="0000" w:firstRow="0" w:lastRow="0" w:firstColumn="0" w:lastColumn="0" w:noHBand="0" w:noVBand="0"/>
        </w:tblPrEx>
        <w:trPr>
          <w:gridBefore w:val="1"/>
          <w:wBefore w:w="6" w:type="dxa"/>
          <w:trHeight w:val="1454"/>
        </w:trPr>
        <w:tc>
          <w:tcPr>
            <w:tcW w:w="4557" w:type="dxa"/>
            <w:vAlign w:val="center"/>
          </w:tcPr>
          <w:p w14:paraId="71535D76"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V............................, dňa ................</w:t>
            </w:r>
          </w:p>
        </w:tc>
        <w:tc>
          <w:tcPr>
            <w:tcW w:w="5422" w:type="dxa"/>
            <w:vAlign w:val="center"/>
          </w:tcPr>
          <w:p w14:paraId="263574C6" w14:textId="77777777" w:rsidR="00EB3BC6" w:rsidRPr="006812E0" w:rsidRDefault="00EB3BC6" w:rsidP="00EB3BC6">
            <w:pPr>
              <w:autoSpaceDE w:val="0"/>
              <w:autoSpaceDN w:val="0"/>
              <w:adjustRightInd w:val="0"/>
              <w:rPr>
                <w:rFonts w:eastAsia="Calibri"/>
                <w:b/>
                <w:color w:val="000000"/>
                <w:sz w:val="20"/>
                <w:szCs w:val="20"/>
                <w:lang w:eastAsia="en-US"/>
              </w:rPr>
            </w:pPr>
          </w:p>
          <w:p w14:paraId="6BCDA1F9"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w:t>
            </w:r>
          </w:p>
          <w:p w14:paraId="4ACBC9B0" w14:textId="77777777" w:rsidR="00EB3BC6" w:rsidRPr="006812E0" w:rsidRDefault="00EB3BC6" w:rsidP="00EB3BC6">
            <w:pPr>
              <w:autoSpaceDE w:val="0"/>
              <w:autoSpaceDN w:val="0"/>
              <w:adjustRightInd w:val="0"/>
              <w:rPr>
                <w:rFonts w:eastAsia="Calibri"/>
                <w:b/>
                <w:color w:val="000000"/>
                <w:sz w:val="20"/>
                <w:szCs w:val="20"/>
                <w:lang w:eastAsia="en-US"/>
              </w:rPr>
            </w:pPr>
            <w:r w:rsidRPr="006812E0">
              <w:rPr>
                <w:rFonts w:eastAsia="Calibri"/>
                <w:b/>
                <w:color w:val="000000"/>
                <w:sz w:val="20"/>
                <w:szCs w:val="20"/>
                <w:lang w:eastAsia="en-US"/>
              </w:rPr>
              <w:t>meno, funkcia</w:t>
            </w:r>
          </w:p>
        </w:tc>
      </w:tr>
    </w:tbl>
    <w:p w14:paraId="27535694" w14:textId="15655CE3" w:rsidR="00EB3BC6" w:rsidRDefault="00EB3BC6" w:rsidP="00473175">
      <w:pPr>
        <w:autoSpaceDE w:val="0"/>
        <w:autoSpaceDN w:val="0"/>
        <w:adjustRightInd w:val="0"/>
        <w:rPr>
          <w:rFonts w:eastAsia="Calibri"/>
          <w:b/>
          <w:color w:val="000000"/>
          <w:lang w:eastAsia="en-US"/>
        </w:rPr>
      </w:pPr>
    </w:p>
    <w:bookmarkEnd w:id="57"/>
    <w:bookmarkEnd w:id="58"/>
    <w:p w14:paraId="28E5E7E9" w14:textId="77777777" w:rsidR="00EF17C7" w:rsidRPr="00EF17C7" w:rsidRDefault="00EF17C7" w:rsidP="00EF17C7">
      <w:pPr>
        <w:jc w:val="center"/>
        <w:rPr>
          <w:rFonts w:ascii="Arial" w:eastAsia="Calibri" w:hAnsi="Arial" w:cs="Arial"/>
          <w:sz w:val="28"/>
          <w:szCs w:val="22"/>
          <w:lang w:eastAsia="en-US"/>
        </w:rPr>
      </w:pPr>
      <w:r w:rsidRPr="00EF17C7">
        <w:rPr>
          <w:rFonts w:ascii="Arial" w:eastAsia="Calibri" w:hAnsi="Arial" w:cs="Arial"/>
          <w:sz w:val="28"/>
          <w:szCs w:val="22"/>
          <w:lang w:eastAsia="en-US"/>
        </w:rPr>
        <w:t>ČESTNÉ VYHLÁSENIE</w:t>
      </w:r>
    </w:p>
    <w:p w14:paraId="16FEA778" w14:textId="77777777" w:rsidR="00EF17C7" w:rsidRPr="00EF17C7" w:rsidRDefault="00EF17C7" w:rsidP="00EF17C7">
      <w:pPr>
        <w:rPr>
          <w:rFonts w:ascii="Arial" w:eastAsia="Calibri" w:hAnsi="Arial" w:cs="Arial"/>
          <w:b/>
          <w:sz w:val="22"/>
          <w:szCs w:val="22"/>
          <w:lang w:eastAsia="en-US"/>
        </w:rPr>
      </w:pPr>
    </w:p>
    <w:p w14:paraId="426B678F" w14:textId="77777777" w:rsidR="00EF17C7" w:rsidRPr="00EF17C7" w:rsidRDefault="00EF17C7" w:rsidP="00EF17C7">
      <w:pPr>
        <w:autoSpaceDE w:val="0"/>
        <w:autoSpaceDN w:val="0"/>
        <w:adjustRightInd w:val="0"/>
        <w:ind w:left="5812"/>
        <w:jc w:val="both"/>
        <w:rPr>
          <w:rFonts w:ascii="Arial" w:eastAsia="Calibri" w:hAnsi="Arial" w:cs="Arial"/>
          <w:sz w:val="22"/>
          <w:szCs w:val="22"/>
          <w:lang w:eastAsia="en-US"/>
        </w:rPr>
      </w:pPr>
    </w:p>
    <w:p w14:paraId="2D709EEF" w14:textId="77777777" w:rsidR="00EF17C7" w:rsidRPr="00EF17C7" w:rsidRDefault="00EF17C7" w:rsidP="00EF17C7">
      <w:pPr>
        <w:autoSpaceDE w:val="0"/>
        <w:autoSpaceDN w:val="0"/>
        <w:adjustRightInd w:val="0"/>
        <w:jc w:val="both"/>
        <w:rPr>
          <w:rFonts w:ascii="Arial" w:eastAsia="Calibri" w:hAnsi="Arial" w:cs="Arial"/>
          <w:sz w:val="22"/>
          <w:szCs w:val="22"/>
          <w:lang w:eastAsia="en-US"/>
        </w:rPr>
      </w:pPr>
      <w:r w:rsidRPr="00EF17C7">
        <w:rPr>
          <w:rFonts w:ascii="Arial" w:eastAsia="Calibri" w:hAnsi="Arial" w:cs="Arial"/>
          <w:sz w:val="22"/>
          <w:szCs w:val="22"/>
          <w:lang w:eastAsia="en-US"/>
        </w:rPr>
        <w:t>Uchádzač/skupina dodávateľov</w:t>
      </w:r>
    </w:p>
    <w:p w14:paraId="548E0353" w14:textId="77777777" w:rsidR="00EF17C7" w:rsidRPr="00EF17C7" w:rsidRDefault="00EF17C7" w:rsidP="00EF17C7">
      <w:pPr>
        <w:autoSpaceDE w:val="0"/>
        <w:autoSpaceDN w:val="0"/>
        <w:adjustRightInd w:val="0"/>
        <w:jc w:val="both"/>
        <w:rPr>
          <w:rFonts w:ascii="Arial" w:eastAsia="Calibri" w:hAnsi="Arial" w:cs="Arial"/>
          <w:sz w:val="22"/>
          <w:szCs w:val="22"/>
          <w:lang w:eastAsia="en-US"/>
        </w:rPr>
      </w:pPr>
      <w:r w:rsidRPr="00EF17C7">
        <w:rPr>
          <w:rFonts w:ascii="Arial" w:eastAsia="Calibri" w:hAnsi="Arial" w:cs="Arial"/>
          <w:sz w:val="22"/>
          <w:szCs w:val="22"/>
          <w:lang w:eastAsia="en-US"/>
        </w:rPr>
        <w:t>Obchodné meno:</w:t>
      </w:r>
    </w:p>
    <w:p w14:paraId="67227273" w14:textId="77777777" w:rsidR="00EF17C7" w:rsidRPr="00EF17C7" w:rsidRDefault="00EF17C7" w:rsidP="00EF17C7">
      <w:pPr>
        <w:autoSpaceDE w:val="0"/>
        <w:autoSpaceDN w:val="0"/>
        <w:adjustRightInd w:val="0"/>
        <w:jc w:val="both"/>
        <w:rPr>
          <w:rFonts w:ascii="Arial" w:eastAsia="Calibri" w:hAnsi="Arial" w:cs="Arial"/>
          <w:sz w:val="22"/>
          <w:szCs w:val="22"/>
          <w:lang w:eastAsia="en-US"/>
        </w:rPr>
      </w:pPr>
      <w:r w:rsidRPr="00EF17C7">
        <w:rPr>
          <w:rFonts w:ascii="Arial" w:eastAsia="Calibri" w:hAnsi="Arial" w:cs="Arial"/>
          <w:sz w:val="22"/>
          <w:szCs w:val="22"/>
          <w:lang w:eastAsia="en-US"/>
        </w:rPr>
        <w:t xml:space="preserve">Adresa spoločnosti: </w:t>
      </w:r>
    </w:p>
    <w:p w14:paraId="63069AD4" w14:textId="4AC58B99" w:rsidR="00EF17C7" w:rsidRPr="00EF17C7" w:rsidRDefault="00EF17C7" w:rsidP="00EF17C7">
      <w:pPr>
        <w:autoSpaceDE w:val="0"/>
        <w:autoSpaceDN w:val="0"/>
        <w:adjustRightInd w:val="0"/>
        <w:jc w:val="both"/>
        <w:rPr>
          <w:rFonts w:ascii="Arial" w:eastAsia="Calibri" w:hAnsi="Arial" w:cs="Arial"/>
          <w:sz w:val="22"/>
          <w:szCs w:val="22"/>
          <w:lang w:eastAsia="en-US"/>
        </w:rPr>
      </w:pPr>
      <w:r w:rsidRPr="00EF17C7">
        <w:rPr>
          <w:rFonts w:ascii="Arial" w:eastAsia="Calibri" w:hAnsi="Arial" w:cs="Arial"/>
          <w:sz w:val="22"/>
          <w:szCs w:val="22"/>
          <w:lang w:eastAsia="en-US"/>
        </w:rPr>
        <w:t>IČO:</w:t>
      </w:r>
    </w:p>
    <w:p w14:paraId="0F6E8FCF" w14:textId="77777777" w:rsidR="00EF17C7" w:rsidRPr="00EF17C7" w:rsidRDefault="00EF17C7" w:rsidP="00EF17C7">
      <w:pPr>
        <w:autoSpaceDE w:val="0"/>
        <w:autoSpaceDN w:val="0"/>
        <w:adjustRightInd w:val="0"/>
        <w:jc w:val="center"/>
        <w:rPr>
          <w:rFonts w:ascii="Arial" w:eastAsia="Calibri" w:hAnsi="Arial" w:cs="Arial"/>
          <w:b/>
          <w:sz w:val="22"/>
          <w:szCs w:val="22"/>
          <w:lang w:eastAsia="en-US"/>
        </w:rPr>
      </w:pPr>
      <w:r w:rsidRPr="00EF17C7">
        <w:rPr>
          <w:rFonts w:ascii="Arial" w:eastAsia="Calibri" w:hAnsi="Arial" w:cs="Arial"/>
          <w:b/>
          <w:sz w:val="22"/>
          <w:szCs w:val="22"/>
          <w:lang w:eastAsia="en-US"/>
        </w:rPr>
        <w:t>I.</w:t>
      </w:r>
    </w:p>
    <w:p w14:paraId="1F8FB50B" w14:textId="77777777" w:rsidR="00EF17C7" w:rsidRPr="00EF17C7" w:rsidRDefault="00EF17C7" w:rsidP="00EF17C7">
      <w:pPr>
        <w:autoSpaceDE w:val="0"/>
        <w:autoSpaceDN w:val="0"/>
        <w:adjustRightInd w:val="0"/>
        <w:jc w:val="both"/>
        <w:rPr>
          <w:rFonts w:ascii="Arial" w:eastAsia="Calibri" w:hAnsi="Arial" w:cs="Arial"/>
          <w:sz w:val="22"/>
          <w:szCs w:val="22"/>
          <w:lang w:eastAsia="en-US"/>
        </w:rPr>
      </w:pPr>
    </w:p>
    <w:p w14:paraId="67212D5A" w14:textId="11A742FD" w:rsidR="00EF17C7" w:rsidRPr="00EF17C7" w:rsidRDefault="00EF17C7" w:rsidP="00EF17C7">
      <w:pPr>
        <w:spacing w:afterLines="60" w:after="144" w:line="259" w:lineRule="auto"/>
        <w:jc w:val="both"/>
        <w:rPr>
          <w:rFonts w:ascii="Arial" w:eastAsia="Calibri" w:hAnsi="Arial" w:cs="Arial"/>
          <w:i/>
          <w:sz w:val="18"/>
          <w:szCs w:val="18"/>
          <w:lang w:eastAsia="en-US"/>
        </w:rPr>
      </w:pPr>
      <w:r w:rsidRPr="00EF17C7">
        <w:rPr>
          <w:rFonts w:ascii="Arial" w:hAnsi="Arial" w:cs="Arial"/>
          <w:sz w:val="22"/>
          <w:szCs w:val="22"/>
          <w:lang w:eastAsia="cs-CZ"/>
        </w:rPr>
        <w:t>čestne vyhlasuje, že</w:t>
      </w:r>
      <w:r w:rsidRPr="00EF17C7">
        <w:rPr>
          <w:rFonts w:ascii="Arial" w:eastAsia="Calibri" w:hAnsi="Arial" w:cs="Arial"/>
          <w:sz w:val="22"/>
          <w:szCs w:val="22"/>
          <w:lang w:eastAsia="en-US"/>
        </w:rPr>
        <w:t xml:space="preserve"> v súvislosti s verejným obstarávaním na predmet zákazky</w:t>
      </w:r>
      <w:r w:rsidRPr="00EF17C7">
        <w:rPr>
          <w:rFonts w:ascii="Arial" w:eastAsia="Calibri" w:hAnsi="Arial" w:cs="Arial"/>
          <w:b/>
          <w:bCs/>
          <w:sz w:val="22"/>
          <w:szCs w:val="22"/>
          <w:lang w:eastAsia="en-US"/>
        </w:rPr>
        <w:t xml:space="preserve"> „</w:t>
      </w:r>
      <w:r w:rsidRPr="00EF17C7">
        <w:rPr>
          <w:rFonts w:ascii="Arial" w:eastAsia="Calibri" w:hAnsi="Arial" w:cs="Arial"/>
          <w:b/>
          <w:bCs/>
          <w:sz w:val="22"/>
          <w:szCs w:val="22"/>
          <w:lang w:eastAsia="en-US" w:bidi="sk-SK"/>
        </w:rPr>
        <w:t xml:space="preserve">Rozšírenie úložnej infraštruktúry </w:t>
      </w:r>
      <w:proofErr w:type="spellStart"/>
      <w:r w:rsidRPr="00EF17C7">
        <w:rPr>
          <w:rFonts w:ascii="Arial" w:eastAsia="Calibri" w:hAnsi="Arial" w:cs="Arial"/>
          <w:b/>
          <w:bCs/>
          <w:sz w:val="22"/>
          <w:szCs w:val="22"/>
          <w:lang w:eastAsia="en-US" w:bidi="sk-SK"/>
        </w:rPr>
        <w:t>Unity</w:t>
      </w:r>
      <w:proofErr w:type="spellEnd"/>
      <w:r w:rsidRPr="00EF17C7">
        <w:rPr>
          <w:rFonts w:ascii="Arial" w:eastAsia="Calibri" w:hAnsi="Arial" w:cs="Arial"/>
          <w:b/>
          <w:bCs/>
          <w:sz w:val="22"/>
          <w:szCs w:val="22"/>
          <w:lang w:eastAsia="en-US" w:bidi="sk-SK"/>
        </w:rPr>
        <w:t xml:space="preserve"> a infraštruktúry SAN pre existujúce klastrové riešenie</w:t>
      </w:r>
      <w:r w:rsidRPr="00EF17C7">
        <w:rPr>
          <w:rFonts w:ascii="Arial" w:eastAsia="Calibri" w:hAnsi="Arial" w:cs="Arial"/>
          <w:b/>
          <w:bCs/>
          <w:sz w:val="22"/>
          <w:szCs w:val="22"/>
          <w:lang w:eastAsia="en-US"/>
        </w:rPr>
        <w:t xml:space="preserve">“ </w:t>
      </w:r>
      <w:r w:rsidRPr="00EF17C7">
        <w:rPr>
          <w:rFonts w:ascii="Arial" w:eastAsia="Calibri" w:hAnsi="Arial" w:cs="Arial"/>
          <w:sz w:val="22"/>
          <w:szCs w:val="22"/>
          <w:lang w:eastAsia="en-US"/>
        </w:rPr>
        <w:t xml:space="preserve">vyhláseným verejným obstarávateľom </w:t>
      </w:r>
      <w:r w:rsidRPr="00EF17C7">
        <w:rPr>
          <w:rFonts w:ascii="Arial" w:eastAsia="Calibri" w:hAnsi="Arial" w:cs="Arial"/>
          <w:bCs/>
          <w:sz w:val="22"/>
          <w:szCs w:val="22"/>
          <w:lang w:eastAsia="en-US"/>
        </w:rPr>
        <w:t>v</w:t>
      </w:r>
      <w:r w:rsidRPr="00EF17C7">
        <w:rPr>
          <w:rFonts w:ascii="Arial" w:hAnsi="Arial" w:cs="Arial"/>
          <w:sz w:val="22"/>
          <w:szCs w:val="22"/>
          <w:lang w:eastAsia="cs-CZ"/>
        </w:rPr>
        <w:t xml:space="preserve">o Vestníku verejného obstarávania č. </w:t>
      </w:r>
      <w:r w:rsidRPr="00EF17C7">
        <w:rPr>
          <w:rFonts w:ascii="Arial" w:hAnsi="Arial" w:cs="Arial"/>
          <w:sz w:val="22"/>
          <w:szCs w:val="22"/>
          <w:highlight w:val="yellow"/>
          <w:lang w:eastAsia="cs-CZ"/>
        </w:rPr>
        <w:t>XX</w:t>
      </w:r>
      <w:r w:rsidRPr="00EF17C7">
        <w:rPr>
          <w:rFonts w:ascii="Arial" w:hAnsi="Arial" w:cs="Arial"/>
          <w:sz w:val="22"/>
          <w:szCs w:val="22"/>
          <w:lang w:eastAsia="cs-CZ"/>
        </w:rPr>
        <w:t xml:space="preserve"> zo dňa </w:t>
      </w:r>
      <w:r w:rsidRPr="00EF17C7">
        <w:rPr>
          <w:rFonts w:ascii="Arial" w:hAnsi="Arial" w:cs="Arial"/>
          <w:sz w:val="22"/>
          <w:szCs w:val="22"/>
          <w:highlight w:val="yellow"/>
          <w:lang w:eastAsia="cs-CZ"/>
        </w:rPr>
        <w:t>XX.XX.</w:t>
      </w:r>
      <w:r w:rsidRPr="00EF17C7">
        <w:rPr>
          <w:rFonts w:ascii="Arial" w:hAnsi="Arial" w:cs="Arial"/>
          <w:sz w:val="22"/>
          <w:szCs w:val="22"/>
          <w:lang w:eastAsia="cs-CZ"/>
        </w:rPr>
        <w:t xml:space="preserve">2022 pod značkou </w:t>
      </w:r>
      <w:r w:rsidRPr="00EF17C7">
        <w:rPr>
          <w:rFonts w:ascii="Arial" w:hAnsi="Arial" w:cs="Arial"/>
          <w:sz w:val="22"/>
          <w:szCs w:val="22"/>
          <w:highlight w:val="yellow"/>
          <w:lang w:eastAsia="cs-CZ"/>
        </w:rPr>
        <w:t>XX</w:t>
      </w:r>
    </w:p>
    <w:p w14:paraId="7ED5C509" w14:textId="77777777" w:rsidR="00EF17C7" w:rsidRPr="00EF17C7" w:rsidRDefault="00EF17C7" w:rsidP="00EF17C7">
      <w:pPr>
        <w:tabs>
          <w:tab w:val="center" w:pos="4536"/>
          <w:tab w:val="right" w:pos="9072"/>
        </w:tabs>
        <w:jc w:val="both"/>
        <w:rPr>
          <w:rFonts w:ascii="Arial" w:hAnsi="Arial" w:cs="Arial"/>
          <w:sz w:val="22"/>
          <w:szCs w:val="20"/>
          <w:lang w:eastAsia="cs-CZ"/>
        </w:rPr>
      </w:pPr>
    </w:p>
    <w:p w14:paraId="69F4E753" w14:textId="77777777" w:rsidR="00EF17C7" w:rsidRPr="00EF17C7" w:rsidRDefault="00EF17C7" w:rsidP="00EF17C7">
      <w:pPr>
        <w:tabs>
          <w:tab w:val="center" w:pos="4536"/>
          <w:tab w:val="right" w:pos="9072"/>
        </w:tabs>
        <w:jc w:val="both"/>
        <w:rPr>
          <w:rFonts w:ascii="Arial" w:eastAsia="Calibri" w:hAnsi="Arial" w:cs="Arial"/>
          <w:sz w:val="20"/>
          <w:szCs w:val="20"/>
          <w:lang w:eastAsia="ja-JP"/>
        </w:rPr>
      </w:pPr>
    </w:p>
    <w:p w14:paraId="735B3B22" w14:textId="77777777" w:rsidR="00EF17C7" w:rsidRPr="00EF17C7" w:rsidRDefault="00EF17C7" w:rsidP="00F440EC">
      <w:pPr>
        <w:numPr>
          <w:ilvl w:val="0"/>
          <w:numId w:val="47"/>
        </w:numPr>
        <w:spacing w:after="160" w:line="259" w:lineRule="auto"/>
        <w:ind w:left="284" w:hanging="284"/>
        <w:jc w:val="both"/>
        <w:rPr>
          <w:rFonts w:ascii="Arial" w:eastAsia="Calibri" w:hAnsi="Arial" w:cs="Arial"/>
          <w:sz w:val="22"/>
          <w:szCs w:val="22"/>
          <w:lang w:eastAsia="en-US"/>
        </w:rPr>
      </w:pPr>
      <w:r w:rsidRPr="00EF17C7">
        <w:rPr>
          <w:rFonts w:ascii="Arial" w:eastAsia="Calibri" w:hAnsi="Arial" w:cs="Arial"/>
          <w:sz w:val="22"/>
          <w:szCs w:val="22"/>
          <w:lang w:eastAsia="en-US"/>
        </w:rPr>
        <w:t xml:space="preserve">som nevyvíjal a nebudem vyvíjať voči žiadnej osobe na strane verejného obstarávateľa, ktorá je alebo by mohla byť zainteresovanou osobou v zmysle ustanovenia § 23 ods. 3 zákona </w:t>
      </w:r>
      <w:r w:rsidRPr="00EF17C7">
        <w:rPr>
          <w:rFonts w:ascii="Arial" w:eastAsia="Calibri" w:hAnsi="Arial" w:cs="Arial"/>
          <w:sz w:val="22"/>
          <w:szCs w:val="22"/>
          <w:lang w:eastAsia="en-US"/>
        </w:rPr>
        <w:br/>
        <w:t>č. 343/2015 Z. z. o verejnom obstarávaní a o zmene a doplnení niektorých zákonov v platnom znení (ďalej len „zainteresovaná osoba“) akékoľvek aktivity, ktoré by mohli viesť k zvýhodneniu nášho postavenia v postupe tohto verejného obstarávania,</w:t>
      </w:r>
    </w:p>
    <w:p w14:paraId="0DF87B58" w14:textId="77777777" w:rsidR="00EF17C7" w:rsidRPr="00EF17C7" w:rsidRDefault="00EF17C7" w:rsidP="00EF17C7">
      <w:pPr>
        <w:ind w:left="426"/>
        <w:jc w:val="both"/>
        <w:rPr>
          <w:rFonts w:ascii="Arial" w:eastAsia="Calibri" w:hAnsi="Arial" w:cs="Arial"/>
          <w:sz w:val="22"/>
          <w:szCs w:val="22"/>
          <w:lang w:eastAsia="en-US"/>
        </w:rPr>
      </w:pPr>
    </w:p>
    <w:p w14:paraId="10A09957" w14:textId="77777777" w:rsidR="00EF17C7" w:rsidRPr="00EF17C7" w:rsidRDefault="00EF17C7" w:rsidP="00F440EC">
      <w:pPr>
        <w:numPr>
          <w:ilvl w:val="0"/>
          <w:numId w:val="47"/>
        </w:numPr>
        <w:spacing w:after="160" w:line="259" w:lineRule="auto"/>
        <w:ind w:left="284" w:hanging="284"/>
        <w:jc w:val="both"/>
        <w:rPr>
          <w:rFonts w:ascii="Arial" w:eastAsia="Calibri" w:hAnsi="Arial" w:cs="Arial"/>
          <w:sz w:val="22"/>
          <w:szCs w:val="22"/>
          <w:lang w:eastAsia="en-US"/>
        </w:rPr>
      </w:pPr>
      <w:r w:rsidRPr="00EF17C7">
        <w:rPr>
          <w:rFonts w:ascii="Arial" w:eastAsia="Calibri" w:hAnsi="Arial" w:cs="Arial"/>
          <w:sz w:val="22"/>
          <w:szCs w:val="22"/>
          <w:lang w:eastAsia="en-US"/>
        </w:rPr>
        <w:t>neposkytol som a neposkytnem akejkoľvek čo i len potenciálne zainteresovanej osobe priamo alebo nepriamo akúkoľvek finančnú alebo vecnú výhodu ako motiváciu alebo odmenu súvisiacu so zadaním tejto zákazky,</w:t>
      </w:r>
    </w:p>
    <w:p w14:paraId="7C27652F" w14:textId="77777777" w:rsidR="00EF17C7" w:rsidRPr="00EF17C7" w:rsidRDefault="00EF17C7" w:rsidP="00EF17C7">
      <w:pPr>
        <w:jc w:val="both"/>
        <w:rPr>
          <w:rFonts w:ascii="Arial" w:eastAsia="Calibri" w:hAnsi="Arial" w:cs="Arial"/>
          <w:sz w:val="22"/>
          <w:szCs w:val="22"/>
          <w:lang w:eastAsia="en-US"/>
        </w:rPr>
      </w:pPr>
    </w:p>
    <w:p w14:paraId="0E61C053" w14:textId="77777777" w:rsidR="00EF17C7" w:rsidRPr="00EF17C7" w:rsidRDefault="00EF17C7" w:rsidP="00F440EC">
      <w:pPr>
        <w:numPr>
          <w:ilvl w:val="0"/>
          <w:numId w:val="47"/>
        </w:numPr>
        <w:spacing w:after="160" w:line="259" w:lineRule="auto"/>
        <w:ind w:left="284" w:hanging="284"/>
        <w:jc w:val="both"/>
        <w:rPr>
          <w:rFonts w:ascii="Arial" w:eastAsia="Calibri" w:hAnsi="Arial" w:cs="Arial"/>
          <w:sz w:val="22"/>
          <w:szCs w:val="22"/>
          <w:lang w:eastAsia="en-US"/>
        </w:rPr>
      </w:pPr>
      <w:r w:rsidRPr="00EF17C7">
        <w:rPr>
          <w:rFonts w:ascii="Arial" w:eastAsia="Calibri" w:hAnsi="Arial" w:cs="Arial"/>
          <w:sz w:val="22"/>
          <w:szCs w:val="22"/>
          <w:lang w:eastAsia="en-US"/>
        </w:rPr>
        <w:t>budem bezodkladne informovať verejného obstarávateľa o akejkoľvek situácii, ktorá je považovaná za konflikt záujmov alebo ktorá by mohla viesť ku konfliktu záujmov kedykoľvek v priebehu procesu verejného obstarávania,</w:t>
      </w:r>
    </w:p>
    <w:p w14:paraId="571BFA8E" w14:textId="77777777" w:rsidR="00EF17C7" w:rsidRPr="00EF17C7" w:rsidRDefault="00EF17C7" w:rsidP="00EF17C7">
      <w:pPr>
        <w:jc w:val="both"/>
        <w:rPr>
          <w:rFonts w:ascii="Arial" w:eastAsia="Calibri" w:hAnsi="Arial" w:cs="Arial"/>
          <w:sz w:val="22"/>
          <w:szCs w:val="22"/>
          <w:lang w:eastAsia="en-US"/>
        </w:rPr>
      </w:pPr>
    </w:p>
    <w:p w14:paraId="67680196" w14:textId="77777777" w:rsidR="00EF17C7" w:rsidRPr="00EF17C7" w:rsidRDefault="00EF17C7" w:rsidP="00F440EC">
      <w:pPr>
        <w:numPr>
          <w:ilvl w:val="0"/>
          <w:numId w:val="47"/>
        </w:numPr>
        <w:spacing w:after="160" w:line="259" w:lineRule="auto"/>
        <w:ind w:left="284" w:hanging="284"/>
        <w:jc w:val="both"/>
        <w:rPr>
          <w:rFonts w:ascii="Arial" w:eastAsia="Calibri" w:hAnsi="Arial" w:cs="Arial"/>
          <w:sz w:val="22"/>
          <w:szCs w:val="22"/>
          <w:lang w:eastAsia="en-US"/>
        </w:rPr>
      </w:pPr>
      <w:r w:rsidRPr="00EF17C7">
        <w:rPr>
          <w:rFonts w:ascii="Arial" w:eastAsia="Calibri" w:hAnsi="Arial" w:cs="Arial"/>
          <w:sz w:val="22"/>
          <w:szCs w:val="22"/>
          <w:lang w:eastAsia="en-US"/>
        </w:rPr>
        <w:t>poskytnem verejnému obstarávateľovi v postupe tohto verejného obstarávania presné, pravdivé a úplné informácie.</w:t>
      </w:r>
    </w:p>
    <w:p w14:paraId="1C11B5D4" w14:textId="77777777" w:rsidR="00EF17C7" w:rsidRPr="00EF17C7" w:rsidRDefault="00EF17C7" w:rsidP="00EF17C7">
      <w:pPr>
        <w:jc w:val="both"/>
        <w:rPr>
          <w:rFonts w:ascii="Arial" w:eastAsia="Calibri" w:hAnsi="Arial" w:cs="Arial"/>
          <w:sz w:val="22"/>
          <w:szCs w:val="22"/>
          <w:lang w:eastAsia="en-US"/>
        </w:rPr>
      </w:pPr>
    </w:p>
    <w:p w14:paraId="6E7953CA" w14:textId="77777777" w:rsidR="00EF17C7" w:rsidRPr="00EF17C7" w:rsidRDefault="00EF17C7" w:rsidP="00EF17C7">
      <w:pPr>
        <w:autoSpaceDE w:val="0"/>
        <w:autoSpaceDN w:val="0"/>
        <w:adjustRightInd w:val="0"/>
        <w:rPr>
          <w:rFonts w:ascii="Arial" w:eastAsia="Calibri" w:hAnsi="Arial" w:cs="Arial"/>
          <w:sz w:val="22"/>
          <w:szCs w:val="22"/>
          <w:lang w:eastAsia="en-US"/>
        </w:rPr>
      </w:pPr>
    </w:p>
    <w:p w14:paraId="3F905B0D" w14:textId="77777777" w:rsidR="00EF17C7" w:rsidRPr="00EF17C7" w:rsidRDefault="00EF17C7" w:rsidP="00EF17C7">
      <w:pPr>
        <w:autoSpaceDE w:val="0"/>
        <w:autoSpaceDN w:val="0"/>
        <w:adjustRightInd w:val="0"/>
        <w:jc w:val="center"/>
        <w:rPr>
          <w:rFonts w:ascii="Arial" w:eastAsia="Calibri" w:hAnsi="Arial" w:cs="Arial"/>
          <w:b/>
          <w:sz w:val="22"/>
          <w:szCs w:val="22"/>
          <w:lang w:eastAsia="en-US"/>
        </w:rPr>
      </w:pPr>
      <w:r w:rsidRPr="00EF17C7">
        <w:rPr>
          <w:rFonts w:ascii="Arial" w:eastAsia="Calibri" w:hAnsi="Arial" w:cs="Arial"/>
          <w:b/>
          <w:sz w:val="22"/>
          <w:szCs w:val="22"/>
          <w:lang w:eastAsia="en-US"/>
        </w:rPr>
        <w:t>II.</w:t>
      </w:r>
    </w:p>
    <w:p w14:paraId="2001E681" w14:textId="77777777" w:rsidR="00EF17C7" w:rsidRPr="00EF17C7" w:rsidRDefault="00EF17C7" w:rsidP="00EF17C7">
      <w:pPr>
        <w:autoSpaceDE w:val="0"/>
        <w:autoSpaceDN w:val="0"/>
        <w:adjustRightInd w:val="0"/>
        <w:rPr>
          <w:rFonts w:ascii="Arial" w:eastAsia="Calibri" w:hAnsi="Arial" w:cs="Arial"/>
          <w:szCs w:val="22"/>
          <w:lang w:eastAsia="en-US"/>
        </w:rPr>
      </w:pPr>
    </w:p>
    <w:p w14:paraId="03F4A21B" w14:textId="6E58EE13" w:rsidR="00EF17C7" w:rsidRPr="00EF17C7" w:rsidRDefault="00EF17C7" w:rsidP="00EF17C7">
      <w:pPr>
        <w:tabs>
          <w:tab w:val="center" w:pos="4536"/>
          <w:tab w:val="right" w:pos="9072"/>
        </w:tabs>
        <w:jc w:val="both"/>
        <w:rPr>
          <w:rFonts w:ascii="Arial" w:eastAsia="Calibri" w:hAnsi="Arial" w:cs="Arial"/>
          <w:sz w:val="22"/>
          <w:szCs w:val="20"/>
          <w:lang w:eastAsia="ja-JP"/>
        </w:rPr>
      </w:pPr>
      <w:r w:rsidRPr="00EF17C7">
        <w:rPr>
          <w:rFonts w:ascii="Arial" w:hAnsi="Arial" w:cs="Arial"/>
          <w:sz w:val="22"/>
          <w:szCs w:val="20"/>
          <w:lang w:eastAsia="cs-CZ"/>
        </w:rPr>
        <w:t xml:space="preserve">čestne vyhlasuje, že súhlasím so zmluvnými podmienkami určenými vo </w:t>
      </w:r>
      <w:r w:rsidRPr="00EF17C7">
        <w:rPr>
          <w:rFonts w:ascii="Arial" w:eastAsia="Calibri" w:hAnsi="Arial" w:cs="Arial"/>
          <w:sz w:val="22"/>
          <w:szCs w:val="20"/>
          <w:lang w:eastAsia="ja-JP"/>
        </w:rPr>
        <w:t xml:space="preserve">verejnom obstarávaní na predmet zákazky </w:t>
      </w:r>
      <w:r w:rsidRPr="00EF17C7">
        <w:rPr>
          <w:rFonts w:ascii="Arial" w:eastAsia="Calibri" w:hAnsi="Arial" w:cs="Arial"/>
          <w:b/>
          <w:bCs/>
          <w:sz w:val="22"/>
          <w:szCs w:val="22"/>
          <w:lang w:eastAsia="ja-JP"/>
        </w:rPr>
        <w:t>„</w:t>
      </w:r>
      <w:r w:rsidRPr="00EF17C7">
        <w:rPr>
          <w:rFonts w:ascii="Arial" w:eastAsia="Calibri" w:hAnsi="Arial" w:cs="Arial"/>
          <w:b/>
          <w:bCs/>
          <w:sz w:val="22"/>
          <w:szCs w:val="22"/>
          <w:lang w:eastAsia="ja-JP" w:bidi="sk-SK"/>
        </w:rPr>
        <w:t xml:space="preserve">Rozšírenie úložnej infraštruktúry </w:t>
      </w:r>
      <w:proofErr w:type="spellStart"/>
      <w:r w:rsidRPr="00EF17C7">
        <w:rPr>
          <w:rFonts w:ascii="Arial" w:eastAsia="Calibri" w:hAnsi="Arial" w:cs="Arial"/>
          <w:b/>
          <w:bCs/>
          <w:sz w:val="22"/>
          <w:szCs w:val="22"/>
          <w:lang w:eastAsia="ja-JP" w:bidi="sk-SK"/>
        </w:rPr>
        <w:t>Unity</w:t>
      </w:r>
      <w:proofErr w:type="spellEnd"/>
      <w:r w:rsidRPr="00EF17C7">
        <w:rPr>
          <w:rFonts w:ascii="Arial" w:eastAsia="Calibri" w:hAnsi="Arial" w:cs="Arial"/>
          <w:b/>
          <w:bCs/>
          <w:sz w:val="22"/>
          <w:szCs w:val="22"/>
          <w:lang w:eastAsia="ja-JP" w:bidi="sk-SK"/>
        </w:rPr>
        <w:t xml:space="preserve"> a infraštruktúry SAN pre existujúce klastrové riešenie</w:t>
      </w:r>
      <w:r w:rsidRPr="00EF17C7">
        <w:rPr>
          <w:rFonts w:ascii="Arial" w:eastAsia="Calibri" w:hAnsi="Arial" w:cs="Arial"/>
          <w:b/>
          <w:bCs/>
          <w:sz w:val="22"/>
          <w:szCs w:val="22"/>
          <w:lang w:eastAsia="ja-JP"/>
        </w:rPr>
        <w:t xml:space="preserve">“  </w:t>
      </w:r>
      <w:r w:rsidRPr="00EF17C7">
        <w:rPr>
          <w:rFonts w:ascii="Arial" w:eastAsia="Calibri" w:hAnsi="Arial" w:cs="Arial"/>
          <w:sz w:val="22"/>
          <w:szCs w:val="22"/>
          <w:lang w:eastAsia="ja-JP"/>
        </w:rPr>
        <w:t xml:space="preserve"> </w:t>
      </w:r>
      <w:r w:rsidRPr="00EF17C7">
        <w:rPr>
          <w:rFonts w:ascii="Arial" w:eastAsia="Calibri" w:hAnsi="Arial" w:cs="Arial"/>
          <w:sz w:val="22"/>
          <w:szCs w:val="20"/>
          <w:lang w:eastAsia="ja-JP"/>
        </w:rPr>
        <w:t xml:space="preserve">vyhláseným verejným obstarávateľom </w:t>
      </w:r>
      <w:r w:rsidRPr="00EF17C7">
        <w:rPr>
          <w:rFonts w:ascii="Arial" w:eastAsia="Calibri" w:hAnsi="Arial" w:cs="Arial"/>
          <w:bCs/>
          <w:sz w:val="22"/>
          <w:szCs w:val="20"/>
          <w:lang w:eastAsia="ja-JP"/>
        </w:rPr>
        <w:t>v</w:t>
      </w:r>
      <w:r w:rsidRPr="00EF17C7">
        <w:rPr>
          <w:rFonts w:ascii="Arial" w:hAnsi="Arial" w:cs="Arial"/>
          <w:sz w:val="22"/>
          <w:szCs w:val="20"/>
          <w:lang w:eastAsia="cs-CZ"/>
        </w:rPr>
        <w:t xml:space="preserve">o Vestníku verejného obstarávania č. </w:t>
      </w:r>
      <w:r w:rsidRPr="00EF17C7">
        <w:rPr>
          <w:rFonts w:ascii="Arial" w:hAnsi="Arial" w:cs="Arial"/>
          <w:sz w:val="22"/>
          <w:szCs w:val="20"/>
          <w:highlight w:val="yellow"/>
          <w:lang w:eastAsia="cs-CZ"/>
        </w:rPr>
        <w:t>XX</w:t>
      </w:r>
      <w:r w:rsidRPr="00EF17C7">
        <w:rPr>
          <w:rFonts w:ascii="Arial" w:hAnsi="Arial" w:cs="Arial"/>
          <w:sz w:val="22"/>
          <w:szCs w:val="20"/>
          <w:lang w:eastAsia="cs-CZ"/>
        </w:rPr>
        <w:t xml:space="preserve"> zo dňa </w:t>
      </w:r>
      <w:r w:rsidRPr="00EF17C7">
        <w:rPr>
          <w:rFonts w:ascii="Arial" w:hAnsi="Arial" w:cs="Arial"/>
          <w:sz w:val="22"/>
          <w:szCs w:val="20"/>
          <w:highlight w:val="yellow"/>
          <w:lang w:eastAsia="cs-CZ"/>
        </w:rPr>
        <w:t>XX.XX.</w:t>
      </w:r>
      <w:r w:rsidRPr="00EF17C7">
        <w:rPr>
          <w:rFonts w:ascii="Arial" w:hAnsi="Arial" w:cs="Arial"/>
          <w:sz w:val="22"/>
          <w:szCs w:val="20"/>
          <w:lang w:eastAsia="cs-CZ"/>
        </w:rPr>
        <w:t xml:space="preserve">2022 pod značkou </w:t>
      </w:r>
      <w:r w:rsidRPr="00EF17C7">
        <w:rPr>
          <w:rFonts w:ascii="Arial" w:hAnsi="Arial" w:cs="Arial"/>
          <w:sz w:val="22"/>
          <w:szCs w:val="20"/>
          <w:highlight w:val="yellow"/>
          <w:lang w:eastAsia="cs-CZ"/>
        </w:rPr>
        <w:t>XX</w:t>
      </w:r>
      <w:r w:rsidRPr="00EF17C7">
        <w:rPr>
          <w:rFonts w:ascii="Arial" w:hAnsi="Arial" w:cs="Arial"/>
          <w:sz w:val="22"/>
          <w:szCs w:val="20"/>
          <w:lang w:eastAsia="cs-CZ"/>
        </w:rPr>
        <w:t xml:space="preserve"> </w:t>
      </w:r>
    </w:p>
    <w:p w14:paraId="5AFBA4F9" w14:textId="77777777" w:rsidR="00EF17C7" w:rsidRPr="00EF17C7" w:rsidRDefault="00EF17C7" w:rsidP="00EF17C7">
      <w:pPr>
        <w:autoSpaceDE w:val="0"/>
        <w:autoSpaceDN w:val="0"/>
        <w:adjustRightInd w:val="0"/>
        <w:rPr>
          <w:rFonts w:ascii="Arial" w:eastAsia="Calibri" w:hAnsi="Arial" w:cs="Arial"/>
          <w:szCs w:val="22"/>
          <w:lang w:eastAsia="en-US"/>
        </w:rPr>
      </w:pPr>
    </w:p>
    <w:p w14:paraId="02F4C305" w14:textId="77777777" w:rsidR="00EF17C7" w:rsidRPr="00EF17C7" w:rsidRDefault="00EF17C7" w:rsidP="00EF17C7">
      <w:pPr>
        <w:autoSpaceDE w:val="0"/>
        <w:autoSpaceDN w:val="0"/>
        <w:adjustRightInd w:val="0"/>
        <w:rPr>
          <w:rFonts w:ascii="Arial" w:eastAsia="Calibri" w:hAnsi="Arial" w:cs="Arial"/>
          <w:sz w:val="22"/>
          <w:szCs w:val="22"/>
          <w:lang w:eastAsia="en-US"/>
        </w:rPr>
      </w:pPr>
    </w:p>
    <w:p w14:paraId="02EA5323" w14:textId="77777777" w:rsidR="00EF17C7" w:rsidRPr="00EF17C7" w:rsidRDefault="00EF17C7" w:rsidP="00EF17C7">
      <w:pPr>
        <w:autoSpaceDE w:val="0"/>
        <w:autoSpaceDN w:val="0"/>
        <w:adjustRightInd w:val="0"/>
        <w:rPr>
          <w:rFonts w:ascii="Arial" w:eastAsia="Calibri" w:hAnsi="Arial" w:cs="Arial"/>
          <w:sz w:val="22"/>
          <w:szCs w:val="22"/>
          <w:lang w:eastAsia="en-US"/>
        </w:rPr>
      </w:pPr>
    </w:p>
    <w:p w14:paraId="728421A8" w14:textId="77777777" w:rsidR="00EF17C7" w:rsidRPr="00EF17C7" w:rsidRDefault="00EF17C7" w:rsidP="00EF17C7">
      <w:pPr>
        <w:autoSpaceDE w:val="0"/>
        <w:autoSpaceDN w:val="0"/>
        <w:adjustRightInd w:val="0"/>
        <w:rPr>
          <w:rFonts w:ascii="Arial" w:eastAsia="Calibri" w:hAnsi="Arial" w:cs="Arial"/>
          <w:sz w:val="22"/>
          <w:szCs w:val="22"/>
          <w:lang w:eastAsia="en-US"/>
        </w:rPr>
      </w:pPr>
      <w:r w:rsidRPr="00EF17C7">
        <w:rPr>
          <w:rFonts w:ascii="Arial" w:eastAsia="Calibri" w:hAnsi="Arial" w:cs="Arial"/>
          <w:sz w:val="22"/>
          <w:szCs w:val="22"/>
          <w:lang w:eastAsia="en-US"/>
        </w:rPr>
        <w:t>V .................... dňa ...........................</w:t>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t xml:space="preserve">................................................ </w:t>
      </w:r>
    </w:p>
    <w:p w14:paraId="520C26DB" w14:textId="77777777" w:rsidR="00EF17C7" w:rsidRPr="00EF17C7" w:rsidRDefault="00EF17C7" w:rsidP="00EF17C7">
      <w:pPr>
        <w:autoSpaceDE w:val="0"/>
        <w:autoSpaceDN w:val="0"/>
        <w:adjustRightInd w:val="0"/>
        <w:jc w:val="center"/>
        <w:rPr>
          <w:rFonts w:ascii="Arial" w:eastAsia="Calibri" w:hAnsi="Arial" w:cs="Arial"/>
          <w:sz w:val="22"/>
          <w:szCs w:val="22"/>
          <w:lang w:eastAsia="en-US"/>
        </w:rPr>
      </w:pP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t xml:space="preserve">meno a priezvisko, </w:t>
      </w:r>
    </w:p>
    <w:p w14:paraId="373B896F" w14:textId="77777777" w:rsidR="00EF17C7" w:rsidRPr="00EF17C7" w:rsidRDefault="00EF17C7" w:rsidP="00EF17C7">
      <w:pPr>
        <w:autoSpaceDE w:val="0"/>
        <w:autoSpaceDN w:val="0"/>
        <w:adjustRightInd w:val="0"/>
        <w:jc w:val="center"/>
        <w:rPr>
          <w:rFonts w:ascii="Arial" w:eastAsia="Calibri" w:hAnsi="Arial" w:cs="Arial"/>
          <w:sz w:val="22"/>
          <w:szCs w:val="22"/>
          <w:lang w:eastAsia="en-US"/>
        </w:rPr>
      </w:pP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r>
      <w:r w:rsidRPr="00EF17C7">
        <w:rPr>
          <w:rFonts w:ascii="Arial" w:eastAsia="Calibri" w:hAnsi="Arial" w:cs="Arial"/>
          <w:sz w:val="22"/>
          <w:szCs w:val="22"/>
          <w:lang w:eastAsia="en-US"/>
        </w:rPr>
        <w:tab/>
        <w:t>funkcia, podpis*</w:t>
      </w:r>
    </w:p>
    <w:p w14:paraId="0214340E" w14:textId="77777777" w:rsidR="00EF17C7" w:rsidRPr="00EF17C7" w:rsidRDefault="00EF17C7" w:rsidP="00EF17C7">
      <w:pPr>
        <w:rPr>
          <w:rFonts w:ascii="Arial" w:eastAsia="Calibri" w:hAnsi="Arial" w:cs="Arial"/>
          <w:sz w:val="22"/>
          <w:szCs w:val="22"/>
          <w:vertAlign w:val="superscript"/>
          <w:lang w:eastAsia="en-US"/>
        </w:rPr>
      </w:pPr>
    </w:p>
    <w:p w14:paraId="19DFFA7E"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ÚDAJE O PODIELE ZÁKAZKY, KTORÝ MÁ UCHÁDZAČ V ÚMYSLE ZADAŤ SUBDODÁVATEĽOM</w:t>
      </w:r>
    </w:p>
    <w:p w14:paraId="40997C87" w14:textId="77777777" w:rsidR="00EF17C7" w:rsidRPr="00EF17C7" w:rsidRDefault="00EF17C7" w:rsidP="00EF17C7">
      <w:pPr>
        <w:autoSpaceDE w:val="0"/>
        <w:autoSpaceDN w:val="0"/>
        <w:adjustRightInd w:val="0"/>
        <w:rPr>
          <w:rFonts w:eastAsia="Calibri"/>
          <w:b/>
          <w:color w:val="000000"/>
          <w:lang w:eastAsia="en-US"/>
        </w:rPr>
      </w:pPr>
    </w:p>
    <w:p w14:paraId="5B4B2F31"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bCs/>
          <w:color w:val="000000"/>
          <w:lang w:eastAsia="en-US"/>
        </w:rPr>
        <w:t xml:space="preserve"> </w:t>
      </w:r>
    </w:p>
    <w:p w14:paraId="6E5E5712"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fldChar w:fldCharType="begin">
          <w:ffData>
            <w:name w:val="Check29"/>
            <w:enabled/>
            <w:calcOnExit w:val="0"/>
            <w:checkBox>
              <w:sizeAuto/>
              <w:default w:val="0"/>
            </w:checkBox>
          </w:ffData>
        </w:fldChar>
      </w:r>
      <w:r w:rsidRPr="00EF17C7">
        <w:rPr>
          <w:rFonts w:eastAsia="Calibri"/>
          <w:b/>
          <w:color w:val="000000"/>
          <w:lang w:eastAsia="en-US"/>
        </w:rPr>
        <w:instrText xml:space="preserve"> FORMCHECKBOX </w:instrText>
      </w:r>
      <w:r w:rsidR="00000000">
        <w:rPr>
          <w:rFonts w:eastAsia="Calibri"/>
          <w:b/>
          <w:color w:val="000000"/>
          <w:lang w:eastAsia="en-US"/>
        </w:rPr>
      </w:r>
      <w:r w:rsidR="00000000">
        <w:rPr>
          <w:rFonts w:eastAsia="Calibri"/>
          <w:b/>
          <w:color w:val="000000"/>
          <w:lang w:eastAsia="en-US"/>
        </w:rPr>
        <w:fldChar w:fldCharType="separate"/>
      </w:r>
      <w:r w:rsidRPr="00EF17C7">
        <w:rPr>
          <w:rFonts w:eastAsia="Calibri"/>
          <w:b/>
          <w:color w:val="000000"/>
          <w:lang w:eastAsia="en-US"/>
        </w:rPr>
        <w:fldChar w:fldCharType="end"/>
      </w:r>
      <w:r w:rsidRPr="00EF17C7">
        <w:rPr>
          <w:rFonts w:eastAsia="Calibri"/>
          <w:b/>
          <w:color w:val="000000"/>
          <w:lang w:eastAsia="en-US"/>
        </w:rPr>
        <w:t xml:space="preserve"> </w:t>
      </w:r>
      <w:r w:rsidRPr="00EF17C7">
        <w:rPr>
          <w:rFonts w:eastAsia="Calibri"/>
          <w:b/>
          <w:color w:val="000000"/>
          <w:lang w:eastAsia="en-US"/>
        </w:rPr>
        <w:tab/>
        <w:t>sa nebudú podieľať subdodávatelia a celý predmet uskutočníme vlastnými kapacitami.</w:t>
      </w:r>
    </w:p>
    <w:p w14:paraId="343F3970"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fldChar w:fldCharType="begin">
          <w:ffData>
            <w:name w:val="Check29"/>
            <w:enabled/>
            <w:calcOnExit w:val="0"/>
            <w:checkBox>
              <w:sizeAuto/>
              <w:default w:val="0"/>
            </w:checkBox>
          </w:ffData>
        </w:fldChar>
      </w:r>
      <w:r w:rsidRPr="00EF17C7">
        <w:rPr>
          <w:rFonts w:eastAsia="Calibri"/>
          <w:b/>
          <w:color w:val="000000"/>
          <w:lang w:eastAsia="en-US"/>
        </w:rPr>
        <w:instrText xml:space="preserve"> FORMCHECKBOX </w:instrText>
      </w:r>
      <w:r w:rsidR="00000000">
        <w:rPr>
          <w:rFonts w:eastAsia="Calibri"/>
          <w:b/>
          <w:color w:val="000000"/>
          <w:lang w:eastAsia="en-US"/>
        </w:rPr>
      </w:r>
      <w:r w:rsidR="00000000">
        <w:rPr>
          <w:rFonts w:eastAsia="Calibri"/>
          <w:b/>
          <w:color w:val="000000"/>
          <w:lang w:eastAsia="en-US"/>
        </w:rPr>
        <w:fldChar w:fldCharType="separate"/>
      </w:r>
      <w:r w:rsidRPr="00EF17C7">
        <w:rPr>
          <w:rFonts w:eastAsia="Calibri"/>
          <w:b/>
          <w:color w:val="000000"/>
          <w:lang w:eastAsia="en-US"/>
        </w:rPr>
        <w:fldChar w:fldCharType="end"/>
      </w:r>
      <w:r w:rsidRPr="00EF17C7">
        <w:rPr>
          <w:rFonts w:eastAsia="Calibri"/>
          <w:b/>
          <w:color w:val="000000"/>
          <w:lang w:eastAsia="en-US"/>
        </w:rPr>
        <w:t xml:space="preserve"> </w:t>
      </w:r>
      <w:r w:rsidRPr="00EF17C7">
        <w:rPr>
          <w:rFonts w:eastAsia="Calibri"/>
          <w:b/>
          <w:color w:val="000000"/>
          <w:lang w:eastAsia="en-US"/>
        </w:rPr>
        <w:tab/>
        <w:t>sa budú podieľať nasledovní subdodávatelia :</w:t>
      </w:r>
    </w:p>
    <w:p w14:paraId="788B46BD" w14:textId="77777777" w:rsidR="00EF17C7" w:rsidRPr="00EF17C7" w:rsidRDefault="00EF17C7" w:rsidP="00EF17C7">
      <w:pPr>
        <w:autoSpaceDE w:val="0"/>
        <w:autoSpaceDN w:val="0"/>
        <w:adjustRightInd w:val="0"/>
        <w:rPr>
          <w:rFonts w:eastAsia="Calibri"/>
          <w:b/>
          <w:color w:val="000000"/>
          <w:lang w:eastAsia="en-US"/>
        </w:rPr>
      </w:pPr>
    </w:p>
    <w:tbl>
      <w:tblPr>
        <w:tblW w:w="978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0"/>
        <w:gridCol w:w="2368"/>
        <w:gridCol w:w="1743"/>
        <w:gridCol w:w="1929"/>
        <w:gridCol w:w="3091"/>
      </w:tblGrid>
      <w:tr w:rsidR="00EF17C7" w:rsidRPr="00EF17C7" w14:paraId="10C8D092" w14:textId="77777777" w:rsidTr="00881091">
        <w:tc>
          <w:tcPr>
            <w:tcW w:w="578" w:type="dxa"/>
            <w:shd w:val="clear" w:color="auto" w:fill="BDD6EE"/>
          </w:tcPr>
          <w:p w14:paraId="1225C4B0"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Por. č.</w:t>
            </w:r>
          </w:p>
        </w:tc>
        <w:tc>
          <w:tcPr>
            <w:tcW w:w="2411" w:type="dxa"/>
            <w:shd w:val="clear" w:color="auto" w:fill="BDD6EE"/>
          </w:tcPr>
          <w:p w14:paraId="4DF74983"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Subdodávateľ (Názov subdodávateľa, adresa sídla, IČO, DIČ)</w:t>
            </w:r>
          </w:p>
        </w:tc>
        <w:tc>
          <w:tcPr>
            <w:tcW w:w="1687" w:type="dxa"/>
            <w:shd w:val="clear" w:color="auto" w:fill="BDD6EE"/>
          </w:tcPr>
          <w:p w14:paraId="22CBFB90"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Osoba oprávnená konať za subdodávateľa</w:t>
            </w:r>
          </w:p>
        </w:tc>
        <w:tc>
          <w:tcPr>
            <w:tcW w:w="1888" w:type="dxa"/>
            <w:shd w:val="clear" w:color="auto" w:fill="BDD6EE"/>
          </w:tcPr>
          <w:p w14:paraId="067E760B"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 xml:space="preserve">% podiel zákazky, ktorý má uchádzač v úmysle zadať subdodávateľovi </w:t>
            </w:r>
          </w:p>
        </w:tc>
        <w:tc>
          <w:tcPr>
            <w:tcW w:w="3217" w:type="dxa"/>
            <w:shd w:val="clear" w:color="auto" w:fill="BDD6EE"/>
          </w:tcPr>
          <w:p w14:paraId="3C833659"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Predmet subdodávky - stručný opis časti Zmluvy, ktorá bude predmetom subdodávky</w:t>
            </w:r>
          </w:p>
        </w:tc>
      </w:tr>
      <w:tr w:rsidR="00EF17C7" w:rsidRPr="00EF17C7" w14:paraId="44DDABBC" w14:textId="77777777" w:rsidTr="00881091">
        <w:trPr>
          <w:trHeight w:val="567"/>
        </w:trPr>
        <w:tc>
          <w:tcPr>
            <w:tcW w:w="578" w:type="dxa"/>
            <w:shd w:val="clear" w:color="auto" w:fill="auto"/>
          </w:tcPr>
          <w:p w14:paraId="02F63B86"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1</w:t>
            </w:r>
          </w:p>
        </w:tc>
        <w:tc>
          <w:tcPr>
            <w:tcW w:w="2411" w:type="dxa"/>
            <w:shd w:val="clear" w:color="auto" w:fill="auto"/>
          </w:tcPr>
          <w:p w14:paraId="3B5625EC" w14:textId="77777777" w:rsidR="00EF17C7" w:rsidRPr="00EF17C7" w:rsidRDefault="00EF17C7" w:rsidP="00EF17C7">
            <w:pPr>
              <w:autoSpaceDE w:val="0"/>
              <w:autoSpaceDN w:val="0"/>
              <w:adjustRightInd w:val="0"/>
              <w:rPr>
                <w:rFonts w:eastAsia="Calibri"/>
                <w:b/>
                <w:color w:val="000000"/>
                <w:lang w:eastAsia="en-US"/>
              </w:rPr>
            </w:pPr>
          </w:p>
        </w:tc>
        <w:tc>
          <w:tcPr>
            <w:tcW w:w="1687" w:type="dxa"/>
            <w:shd w:val="clear" w:color="auto" w:fill="auto"/>
          </w:tcPr>
          <w:p w14:paraId="72F9A8F3" w14:textId="77777777" w:rsidR="00EF17C7" w:rsidRPr="00EF17C7" w:rsidRDefault="00EF17C7" w:rsidP="00EF17C7">
            <w:pPr>
              <w:autoSpaceDE w:val="0"/>
              <w:autoSpaceDN w:val="0"/>
              <w:adjustRightInd w:val="0"/>
              <w:rPr>
                <w:rFonts w:eastAsia="Calibri"/>
                <w:b/>
                <w:color w:val="000000"/>
                <w:lang w:eastAsia="en-US"/>
              </w:rPr>
            </w:pPr>
          </w:p>
        </w:tc>
        <w:tc>
          <w:tcPr>
            <w:tcW w:w="1888" w:type="dxa"/>
            <w:shd w:val="clear" w:color="auto" w:fill="auto"/>
          </w:tcPr>
          <w:p w14:paraId="6ED3576E" w14:textId="77777777" w:rsidR="00EF17C7" w:rsidRPr="00EF17C7" w:rsidRDefault="00EF17C7" w:rsidP="00EF17C7">
            <w:pPr>
              <w:autoSpaceDE w:val="0"/>
              <w:autoSpaceDN w:val="0"/>
              <w:adjustRightInd w:val="0"/>
              <w:rPr>
                <w:rFonts w:eastAsia="Calibri"/>
                <w:b/>
                <w:color w:val="000000"/>
                <w:lang w:eastAsia="en-US"/>
              </w:rPr>
            </w:pPr>
          </w:p>
        </w:tc>
        <w:tc>
          <w:tcPr>
            <w:tcW w:w="3217" w:type="dxa"/>
            <w:shd w:val="clear" w:color="auto" w:fill="auto"/>
          </w:tcPr>
          <w:p w14:paraId="3CCDF931" w14:textId="77777777" w:rsidR="00EF17C7" w:rsidRPr="00EF17C7" w:rsidRDefault="00EF17C7" w:rsidP="00EF17C7">
            <w:pPr>
              <w:autoSpaceDE w:val="0"/>
              <w:autoSpaceDN w:val="0"/>
              <w:adjustRightInd w:val="0"/>
              <w:rPr>
                <w:rFonts w:eastAsia="Calibri"/>
                <w:b/>
                <w:color w:val="000000"/>
                <w:lang w:eastAsia="en-US"/>
              </w:rPr>
            </w:pPr>
          </w:p>
        </w:tc>
      </w:tr>
      <w:tr w:rsidR="00EF17C7" w:rsidRPr="00EF17C7" w14:paraId="719498C3" w14:textId="77777777" w:rsidTr="00881091">
        <w:trPr>
          <w:trHeight w:val="567"/>
        </w:trPr>
        <w:tc>
          <w:tcPr>
            <w:tcW w:w="578" w:type="dxa"/>
            <w:shd w:val="clear" w:color="auto" w:fill="auto"/>
          </w:tcPr>
          <w:p w14:paraId="07122A76"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2</w:t>
            </w:r>
          </w:p>
        </w:tc>
        <w:tc>
          <w:tcPr>
            <w:tcW w:w="2411" w:type="dxa"/>
            <w:shd w:val="clear" w:color="auto" w:fill="auto"/>
          </w:tcPr>
          <w:p w14:paraId="5EF39834" w14:textId="77777777" w:rsidR="00EF17C7" w:rsidRPr="00EF17C7" w:rsidRDefault="00EF17C7" w:rsidP="00EF17C7">
            <w:pPr>
              <w:autoSpaceDE w:val="0"/>
              <w:autoSpaceDN w:val="0"/>
              <w:adjustRightInd w:val="0"/>
              <w:rPr>
                <w:rFonts w:eastAsia="Calibri"/>
                <w:b/>
                <w:color w:val="000000"/>
                <w:lang w:eastAsia="en-US"/>
              </w:rPr>
            </w:pPr>
          </w:p>
        </w:tc>
        <w:tc>
          <w:tcPr>
            <w:tcW w:w="1687" w:type="dxa"/>
            <w:shd w:val="clear" w:color="auto" w:fill="auto"/>
          </w:tcPr>
          <w:p w14:paraId="4222EA97" w14:textId="77777777" w:rsidR="00EF17C7" w:rsidRPr="00EF17C7" w:rsidRDefault="00EF17C7" w:rsidP="00EF17C7">
            <w:pPr>
              <w:autoSpaceDE w:val="0"/>
              <w:autoSpaceDN w:val="0"/>
              <w:adjustRightInd w:val="0"/>
              <w:rPr>
                <w:rFonts w:eastAsia="Calibri"/>
                <w:b/>
                <w:color w:val="000000"/>
                <w:lang w:eastAsia="en-US"/>
              </w:rPr>
            </w:pPr>
          </w:p>
        </w:tc>
        <w:tc>
          <w:tcPr>
            <w:tcW w:w="1888" w:type="dxa"/>
            <w:shd w:val="clear" w:color="auto" w:fill="auto"/>
          </w:tcPr>
          <w:p w14:paraId="508E8BAE" w14:textId="77777777" w:rsidR="00EF17C7" w:rsidRPr="00EF17C7" w:rsidRDefault="00EF17C7" w:rsidP="00EF17C7">
            <w:pPr>
              <w:autoSpaceDE w:val="0"/>
              <w:autoSpaceDN w:val="0"/>
              <w:adjustRightInd w:val="0"/>
              <w:rPr>
                <w:rFonts w:eastAsia="Calibri"/>
                <w:b/>
                <w:color w:val="000000"/>
                <w:lang w:eastAsia="en-US"/>
              </w:rPr>
            </w:pPr>
          </w:p>
        </w:tc>
        <w:tc>
          <w:tcPr>
            <w:tcW w:w="3217" w:type="dxa"/>
            <w:shd w:val="clear" w:color="auto" w:fill="auto"/>
          </w:tcPr>
          <w:p w14:paraId="07917079" w14:textId="77777777" w:rsidR="00EF17C7" w:rsidRPr="00EF17C7" w:rsidRDefault="00EF17C7" w:rsidP="00EF17C7">
            <w:pPr>
              <w:autoSpaceDE w:val="0"/>
              <w:autoSpaceDN w:val="0"/>
              <w:adjustRightInd w:val="0"/>
              <w:rPr>
                <w:rFonts w:eastAsia="Calibri"/>
                <w:b/>
                <w:color w:val="000000"/>
                <w:lang w:eastAsia="en-US"/>
              </w:rPr>
            </w:pPr>
          </w:p>
        </w:tc>
      </w:tr>
      <w:tr w:rsidR="00EF17C7" w:rsidRPr="00EF17C7" w14:paraId="449F3823" w14:textId="77777777" w:rsidTr="00881091">
        <w:trPr>
          <w:trHeight w:val="567"/>
        </w:trPr>
        <w:tc>
          <w:tcPr>
            <w:tcW w:w="578" w:type="dxa"/>
            <w:shd w:val="clear" w:color="auto" w:fill="auto"/>
          </w:tcPr>
          <w:p w14:paraId="6CB563A1"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3</w:t>
            </w:r>
          </w:p>
        </w:tc>
        <w:tc>
          <w:tcPr>
            <w:tcW w:w="2411" w:type="dxa"/>
            <w:shd w:val="clear" w:color="auto" w:fill="auto"/>
          </w:tcPr>
          <w:p w14:paraId="05BBFBD2" w14:textId="77777777" w:rsidR="00EF17C7" w:rsidRPr="00EF17C7" w:rsidRDefault="00EF17C7" w:rsidP="00EF17C7">
            <w:pPr>
              <w:autoSpaceDE w:val="0"/>
              <w:autoSpaceDN w:val="0"/>
              <w:adjustRightInd w:val="0"/>
              <w:rPr>
                <w:rFonts w:eastAsia="Calibri"/>
                <w:b/>
                <w:color w:val="000000"/>
                <w:lang w:eastAsia="en-US"/>
              </w:rPr>
            </w:pPr>
          </w:p>
        </w:tc>
        <w:tc>
          <w:tcPr>
            <w:tcW w:w="1687" w:type="dxa"/>
            <w:shd w:val="clear" w:color="auto" w:fill="auto"/>
          </w:tcPr>
          <w:p w14:paraId="17B86329" w14:textId="77777777" w:rsidR="00EF17C7" w:rsidRPr="00EF17C7" w:rsidRDefault="00EF17C7" w:rsidP="00EF17C7">
            <w:pPr>
              <w:autoSpaceDE w:val="0"/>
              <w:autoSpaceDN w:val="0"/>
              <w:adjustRightInd w:val="0"/>
              <w:rPr>
                <w:rFonts w:eastAsia="Calibri"/>
                <w:b/>
                <w:color w:val="000000"/>
                <w:lang w:eastAsia="en-US"/>
              </w:rPr>
            </w:pPr>
          </w:p>
        </w:tc>
        <w:tc>
          <w:tcPr>
            <w:tcW w:w="1888" w:type="dxa"/>
            <w:shd w:val="clear" w:color="auto" w:fill="auto"/>
          </w:tcPr>
          <w:p w14:paraId="17C0D465" w14:textId="77777777" w:rsidR="00EF17C7" w:rsidRPr="00EF17C7" w:rsidRDefault="00EF17C7" w:rsidP="00EF17C7">
            <w:pPr>
              <w:autoSpaceDE w:val="0"/>
              <w:autoSpaceDN w:val="0"/>
              <w:adjustRightInd w:val="0"/>
              <w:rPr>
                <w:rFonts w:eastAsia="Calibri"/>
                <w:b/>
                <w:color w:val="000000"/>
                <w:lang w:eastAsia="en-US"/>
              </w:rPr>
            </w:pPr>
          </w:p>
        </w:tc>
        <w:tc>
          <w:tcPr>
            <w:tcW w:w="3217" w:type="dxa"/>
            <w:shd w:val="clear" w:color="auto" w:fill="auto"/>
          </w:tcPr>
          <w:p w14:paraId="5BA0D884" w14:textId="77777777" w:rsidR="00EF17C7" w:rsidRPr="00EF17C7" w:rsidRDefault="00EF17C7" w:rsidP="00EF17C7">
            <w:pPr>
              <w:autoSpaceDE w:val="0"/>
              <w:autoSpaceDN w:val="0"/>
              <w:adjustRightInd w:val="0"/>
              <w:rPr>
                <w:rFonts w:eastAsia="Calibri"/>
                <w:b/>
                <w:color w:val="000000"/>
                <w:lang w:eastAsia="en-US"/>
              </w:rPr>
            </w:pPr>
          </w:p>
        </w:tc>
      </w:tr>
    </w:tbl>
    <w:p w14:paraId="2B397E0B" w14:textId="77777777" w:rsidR="00EF17C7" w:rsidRPr="00EF17C7" w:rsidRDefault="00EF17C7" w:rsidP="00EF17C7">
      <w:pPr>
        <w:autoSpaceDE w:val="0"/>
        <w:autoSpaceDN w:val="0"/>
        <w:adjustRightInd w:val="0"/>
        <w:rPr>
          <w:rFonts w:eastAsia="Calibri"/>
          <w:b/>
          <w:color w:val="000000"/>
          <w:lang w:eastAsia="en-US"/>
        </w:rPr>
      </w:pPr>
    </w:p>
    <w:p w14:paraId="57A531FA" w14:textId="77777777" w:rsidR="00EF17C7" w:rsidRPr="00EF17C7" w:rsidRDefault="00EF17C7" w:rsidP="00EF17C7">
      <w:pPr>
        <w:autoSpaceDE w:val="0"/>
        <w:autoSpaceDN w:val="0"/>
        <w:adjustRightInd w:val="0"/>
        <w:rPr>
          <w:rFonts w:eastAsia="Calibri"/>
          <w:b/>
          <w:bCs/>
          <w:color w:val="000000"/>
          <w:lang w:eastAsia="en-US"/>
        </w:rPr>
      </w:pPr>
    </w:p>
    <w:p w14:paraId="777B36AF" w14:textId="77777777" w:rsidR="00EF17C7" w:rsidRPr="00EF17C7" w:rsidRDefault="00EF17C7" w:rsidP="00EF17C7">
      <w:pPr>
        <w:autoSpaceDE w:val="0"/>
        <w:autoSpaceDN w:val="0"/>
        <w:adjustRightInd w:val="0"/>
        <w:rPr>
          <w:rFonts w:eastAsia="Calibri"/>
          <w:b/>
          <w:color w:val="000000"/>
          <w:lang w:eastAsia="en-US"/>
        </w:rPr>
      </w:pPr>
    </w:p>
    <w:p w14:paraId="4CEDC2DF"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V .................... dňa ...........................</w:t>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t xml:space="preserve">................................................ </w:t>
      </w:r>
    </w:p>
    <w:p w14:paraId="5859C30C"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t xml:space="preserve">meno a priezvisko, </w:t>
      </w:r>
    </w:p>
    <w:p w14:paraId="6CA939D1" w14:textId="0ABEADF6" w:rsidR="00EB3BC6"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r>
      <w:r w:rsidRPr="00EF17C7">
        <w:rPr>
          <w:rFonts w:eastAsia="Calibri"/>
          <w:b/>
          <w:color w:val="000000"/>
          <w:lang w:eastAsia="en-US"/>
        </w:rPr>
        <w:tab/>
        <w:t>funkcia, podpis</w:t>
      </w:r>
    </w:p>
    <w:p w14:paraId="50247EF9" w14:textId="763DBB1C" w:rsidR="00EF17C7" w:rsidRDefault="00EF17C7" w:rsidP="00EF17C7">
      <w:pPr>
        <w:autoSpaceDE w:val="0"/>
        <w:autoSpaceDN w:val="0"/>
        <w:adjustRightInd w:val="0"/>
        <w:rPr>
          <w:rFonts w:eastAsia="Calibri"/>
          <w:b/>
          <w:color w:val="000000"/>
          <w:lang w:eastAsia="en-US"/>
        </w:rPr>
      </w:pPr>
    </w:p>
    <w:p w14:paraId="394028CB" w14:textId="3E7656EF" w:rsidR="00EF17C7" w:rsidRDefault="00EF17C7" w:rsidP="00EF17C7">
      <w:pPr>
        <w:autoSpaceDE w:val="0"/>
        <w:autoSpaceDN w:val="0"/>
        <w:adjustRightInd w:val="0"/>
        <w:rPr>
          <w:rFonts w:eastAsia="Calibri"/>
          <w:b/>
          <w:color w:val="000000"/>
          <w:lang w:eastAsia="en-US"/>
        </w:rPr>
      </w:pPr>
    </w:p>
    <w:p w14:paraId="5CF1D7F4" w14:textId="2D147943" w:rsidR="00EF17C7" w:rsidRDefault="00EF17C7" w:rsidP="00EF17C7">
      <w:pPr>
        <w:autoSpaceDE w:val="0"/>
        <w:autoSpaceDN w:val="0"/>
        <w:adjustRightInd w:val="0"/>
        <w:rPr>
          <w:rFonts w:eastAsia="Calibri"/>
          <w:b/>
          <w:color w:val="000000"/>
          <w:lang w:eastAsia="en-US"/>
        </w:rPr>
      </w:pPr>
    </w:p>
    <w:p w14:paraId="057CD330" w14:textId="11D0579F" w:rsidR="00EF17C7" w:rsidRDefault="00EF17C7" w:rsidP="00EF17C7">
      <w:pPr>
        <w:autoSpaceDE w:val="0"/>
        <w:autoSpaceDN w:val="0"/>
        <w:adjustRightInd w:val="0"/>
        <w:rPr>
          <w:rFonts w:eastAsia="Calibri"/>
          <w:b/>
          <w:color w:val="000000"/>
          <w:lang w:eastAsia="en-US"/>
        </w:rPr>
      </w:pPr>
    </w:p>
    <w:p w14:paraId="00BE26BD" w14:textId="6F2CCFE9" w:rsidR="00EF17C7" w:rsidRDefault="00EF17C7" w:rsidP="00EF17C7">
      <w:pPr>
        <w:autoSpaceDE w:val="0"/>
        <w:autoSpaceDN w:val="0"/>
        <w:adjustRightInd w:val="0"/>
        <w:rPr>
          <w:rFonts w:eastAsia="Calibri"/>
          <w:b/>
          <w:color w:val="000000"/>
          <w:lang w:eastAsia="en-US"/>
        </w:rPr>
      </w:pPr>
    </w:p>
    <w:p w14:paraId="253100C7" w14:textId="1132C8A0" w:rsidR="00EF17C7" w:rsidRDefault="00EF17C7" w:rsidP="00EF17C7">
      <w:pPr>
        <w:autoSpaceDE w:val="0"/>
        <w:autoSpaceDN w:val="0"/>
        <w:adjustRightInd w:val="0"/>
        <w:rPr>
          <w:rFonts w:eastAsia="Calibri"/>
          <w:b/>
          <w:color w:val="000000"/>
          <w:lang w:eastAsia="en-US"/>
        </w:rPr>
      </w:pPr>
    </w:p>
    <w:p w14:paraId="64474A96" w14:textId="53374910" w:rsidR="00EF17C7" w:rsidRDefault="00EF17C7" w:rsidP="00EF17C7">
      <w:pPr>
        <w:autoSpaceDE w:val="0"/>
        <w:autoSpaceDN w:val="0"/>
        <w:adjustRightInd w:val="0"/>
        <w:rPr>
          <w:rFonts w:eastAsia="Calibri"/>
          <w:b/>
          <w:color w:val="000000"/>
          <w:lang w:eastAsia="en-US"/>
        </w:rPr>
      </w:pPr>
    </w:p>
    <w:p w14:paraId="0AFACE2C" w14:textId="1EF8F1F3" w:rsidR="00EF17C7" w:rsidRDefault="00EF17C7" w:rsidP="00EF17C7">
      <w:pPr>
        <w:autoSpaceDE w:val="0"/>
        <w:autoSpaceDN w:val="0"/>
        <w:adjustRightInd w:val="0"/>
        <w:rPr>
          <w:rFonts w:eastAsia="Calibri"/>
          <w:b/>
          <w:color w:val="000000"/>
          <w:lang w:eastAsia="en-US"/>
        </w:rPr>
      </w:pPr>
    </w:p>
    <w:p w14:paraId="4F66C99F" w14:textId="421F62C7" w:rsidR="00EF17C7" w:rsidRDefault="00EF17C7" w:rsidP="00EF17C7">
      <w:pPr>
        <w:autoSpaceDE w:val="0"/>
        <w:autoSpaceDN w:val="0"/>
        <w:adjustRightInd w:val="0"/>
        <w:rPr>
          <w:rFonts w:eastAsia="Calibri"/>
          <w:b/>
          <w:color w:val="000000"/>
          <w:lang w:eastAsia="en-US"/>
        </w:rPr>
      </w:pPr>
    </w:p>
    <w:p w14:paraId="491D3978" w14:textId="74DBDDAB" w:rsidR="00EF17C7" w:rsidRDefault="00EF17C7" w:rsidP="00EF17C7">
      <w:pPr>
        <w:autoSpaceDE w:val="0"/>
        <w:autoSpaceDN w:val="0"/>
        <w:adjustRightInd w:val="0"/>
        <w:rPr>
          <w:rFonts w:eastAsia="Calibri"/>
          <w:b/>
          <w:color w:val="000000"/>
          <w:lang w:eastAsia="en-US"/>
        </w:rPr>
      </w:pPr>
    </w:p>
    <w:p w14:paraId="31D3E13B" w14:textId="7993E04A" w:rsidR="00EF17C7" w:rsidRDefault="00EF17C7" w:rsidP="00EF17C7">
      <w:pPr>
        <w:autoSpaceDE w:val="0"/>
        <w:autoSpaceDN w:val="0"/>
        <w:adjustRightInd w:val="0"/>
        <w:rPr>
          <w:rFonts w:eastAsia="Calibri"/>
          <w:b/>
          <w:color w:val="000000"/>
          <w:lang w:eastAsia="en-US"/>
        </w:rPr>
      </w:pPr>
    </w:p>
    <w:p w14:paraId="391060C2" w14:textId="0ED57BFF" w:rsidR="00EF17C7" w:rsidRDefault="00EF17C7" w:rsidP="00EF17C7">
      <w:pPr>
        <w:autoSpaceDE w:val="0"/>
        <w:autoSpaceDN w:val="0"/>
        <w:adjustRightInd w:val="0"/>
        <w:rPr>
          <w:rFonts w:eastAsia="Calibri"/>
          <w:b/>
          <w:color w:val="000000"/>
          <w:lang w:eastAsia="en-US"/>
        </w:rPr>
      </w:pPr>
    </w:p>
    <w:p w14:paraId="2F029452" w14:textId="0DB26122" w:rsidR="00EF17C7" w:rsidRDefault="00EF17C7" w:rsidP="00EF17C7">
      <w:pPr>
        <w:autoSpaceDE w:val="0"/>
        <w:autoSpaceDN w:val="0"/>
        <w:adjustRightInd w:val="0"/>
        <w:rPr>
          <w:rFonts w:eastAsia="Calibri"/>
          <w:b/>
          <w:color w:val="000000"/>
          <w:lang w:eastAsia="en-US"/>
        </w:rPr>
      </w:pPr>
    </w:p>
    <w:p w14:paraId="0F44FBCB" w14:textId="005ED0DE" w:rsidR="00EF17C7" w:rsidRDefault="00EF17C7" w:rsidP="00EF17C7">
      <w:pPr>
        <w:autoSpaceDE w:val="0"/>
        <w:autoSpaceDN w:val="0"/>
        <w:adjustRightInd w:val="0"/>
        <w:rPr>
          <w:rFonts w:eastAsia="Calibri"/>
          <w:b/>
          <w:color w:val="000000"/>
          <w:lang w:eastAsia="en-US"/>
        </w:rPr>
      </w:pPr>
    </w:p>
    <w:p w14:paraId="507F76F7" w14:textId="4C4A83E2" w:rsidR="00EF17C7" w:rsidRDefault="00EF17C7" w:rsidP="00EF17C7">
      <w:pPr>
        <w:autoSpaceDE w:val="0"/>
        <w:autoSpaceDN w:val="0"/>
        <w:adjustRightInd w:val="0"/>
        <w:rPr>
          <w:rFonts w:eastAsia="Calibri"/>
          <w:b/>
          <w:color w:val="000000"/>
          <w:lang w:eastAsia="en-US"/>
        </w:rPr>
      </w:pPr>
    </w:p>
    <w:p w14:paraId="61B24400" w14:textId="2EFACF45" w:rsidR="00EF17C7" w:rsidRDefault="00EF17C7" w:rsidP="00EF17C7">
      <w:pPr>
        <w:autoSpaceDE w:val="0"/>
        <w:autoSpaceDN w:val="0"/>
        <w:adjustRightInd w:val="0"/>
        <w:rPr>
          <w:rFonts w:eastAsia="Calibri"/>
          <w:b/>
          <w:color w:val="000000"/>
          <w:lang w:eastAsia="en-US"/>
        </w:rPr>
      </w:pPr>
    </w:p>
    <w:p w14:paraId="66EE4BA0" w14:textId="78457B20" w:rsidR="00EF17C7" w:rsidRDefault="00EF17C7" w:rsidP="00EF17C7">
      <w:pPr>
        <w:autoSpaceDE w:val="0"/>
        <w:autoSpaceDN w:val="0"/>
        <w:adjustRightInd w:val="0"/>
        <w:rPr>
          <w:rFonts w:eastAsia="Calibri"/>
          <w:b/>
          <w:color w:val="000000"/>
          <w:lang w:eastAsia="en-US"/>
        </w:rPr>
      </w:pPr>
    </w:p>
    <w:p w14:paraId="1C916CF8" w14:textId="66A59E2D" w:rsidR="00EF17C7" w:rsidRDefault="00EF17C7" w:rsidP="00EF17C7">
      <w:pPr>
        <w:autoSpaceDE w:val="0"/>
        <w:autoSpaceDN w:val="0"/>
        <w:adjustRightInd w:val="0"/>
        <w:rPr>
          <w:rFonts w:eastAsia="Calibri"/>
          <w:b/>
          <w:color w:val="000000"/>
          <w:lang w:eastAsia="en-US"/>
        </w:rPr>
      </w:pPr>
    </w:p>
    <w:p w14:paraId="7AB223CC" w14:textId="4FA2B5F6" w:rsidR="00EF17C7" w:rsidRDefault="00EF17C7" w:rsidP="00EF17C7">
      <w:pPr>
        <w:autoSpaceDE w:val="0"/>
        <w:autoSpaceDN w:val="0"/>
        <w:adjustRightInd w:val="0"/>
        <w:rPr>
          <w:rFonts w:eastAsia="Calibri"/>
          <w:b/>
          <w:color w:val="000000"/>
          <w:lang w:eastAsia="en-US"/>
        </w:rPr>
      </w:pPr>
    </w:p>
    <w:p w14:paraId="302B86E5" w14:textId="4B49EB90" w:rsidR="00EF17C7" w:rsidRDefault="00EF17C7" w:rsidP="00EF17C7">
      <w:pPr>
        <w:autoSpaceDE w:val="0"/>
        <w:autoSpaceDN w:val="0"/>
        <w:adjustRightInd w:val="0"/>
        <w:rPr>
          <w:rFonts w:eastAsia="Calibri"/>
          <w:b/>
          <w:color w:val="000000"/>
          <w:lang w:eastAsia="en-US"/>
        </w:rPr>
      </w:pPr>
    </w:p>
    <w:p w14:paraId="6DDEE01B" w14:textId="170858BC" w:rsidR="00EF17C7" w:rsidRDefault="00EF17C7" w:rsidP="00EF17C7">
      <w:pPr>
        <w:autoSpaceDE w:val="0"/>
        <w:autoSpaceDN w:val="0"/>
        <w:adjustRightInd w:val="0"/>
        <w:rPr>
          <w:rFonts w:eastAsia="Calibri"/>
          <w:b/>
          <w:color w:val="000000"/>
          <w:lang w:eastAsia="en-US"/>
        </w:rPr>
      </w:pPr>
    </w:p>
    <w:p w14:paraId="3640E410" w14:textId="7F3B3499" w:rsidR="00EF17C7" w:rsidRDefault="00EF17C7" w:rsidP="00EF17C7">
      <w:pPr>
        <w:autoSpaceDE w:val="0"/>
        <w:autoSpaceDN w:val="0"/>
        <w:adjustRightInd w:val="0"/>
        <w:rPr>
          <w:rFonts w:eastAsia="Calibri"/>
          <w:b/>
          <w:color w:val="000000"/>
          <w:lang w:eastAsia="en-US"/>
        </w:rPr>
      </w:pPr>
    </w:p>
    <w:p w14:paraId="060100DF"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lastRenderedPageBreak/>
        <w:t>ZOZNAM DÔVERNÝCH INFORMÁCIÍ</w:t>
      </w:r>
    </w:p>
    <w:p w14:paraId="6F8B26E0" w14:textId="77777777" w:rsidR="00EF17C7" w:rsidRPr="00EF17C7" w:rsidRDefault="00EF17C7" w:rsidP="00EF17C7">
      <w:pPr>
        <w:autoSpaceDE w:val="0"/>
        <w:autoSpaceDN w:val="0"/>
        <w:adjustRightInd w:val="0"/>
        <w:rPr>
          <w:rFonts w:eastAsia="Calibri"/>
          <w:b/>
          <w:color w:val="000000"/>
          <w:lang w:eastAsia="en-US"/>
        </w:rPr>
      </w:pPr>
    </w:p>
    <w:p w14:paraId="485F6499" w14:textId="77777777" w:rsidR="00EF17C7" w:rsidRPr="00EF17C7" w:rsidRDefault="00EF17C7" w:rsidP="00EF17C7">
      <w:pPr>
        <w:autoSpaceDE w:val="0"/>
        <w:autoSpaceDN w:val="0"/>
        <w:adjustRightInd w:val="0"/>
        <w:rPr>
          <w:rFonts w:eastAsia="Calibri"/>
          <w:b/>
          <w:color w:val="000000"/>
          <w:lang w:eastAsia="en-US"/>
        </w:rPr>
      </w:pPr>
    </w:p>
    <w:p w14:paraId="0EA319ED" w14:textId="42DAC64D"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 xml:space="preserve">Dolu podpísaný zástupca uchádzača týmto vyhlasujem, že ponuka predložená vo verejnom obstarávaní na predmet zákazky </w:t>
      </w:r>
      <w:r w:rsidRPr="00AF2240">
        <w:rPr>
          <w:rFonts w:eastAsia="Calibri"/>
          <w:b/>
          <w:bCs/>
          <w:color w:val="000000"/>
          <w:lang w:eastAsia="en-US"/>
        </w:rPr>
        <w:t>„</w:t>
      </w:r>
      <w:r w:rsidRPr="00AF2240">
        <w:rPr>
          <w:rFonts w:eastAsia="Calibri"/>
          <w:b/>
          <w:bCs/>
          <w:color w:val="000000"/>
          <w:lang w:eastAsia="en-US" w:bidi="sk-SK"/>
        </w:rPr>
        <w:t xml:space="preserve">Rozšírenie úložnej infraštruktúry </w:t>
      </w:r>
      <w:proofErr w:type="spellStart"/>
      <w:r w:rsidRPr="00AF2240">
        <w:rPr>
          <w:rFonts w:eastAsia="Calibri"/>
          <w:b/>
          <w:bCs/>
          <w:color w:val="000000"/>
          <w:lang w:eastAsia="en-US" w:bidi="sk-SK"/>
        </w:rPr>
        <w:t>Unity</w:t>
      </w:r>
      <w:proofErr w:type="spellEnd"/>
      <w:r w:rsidRPr="00AF2240">
        <w:rPr>
          <w:rFonts w:eastAsia="Calibri"/>
          <w:b/>
          <w:bCs/>
          <w:color w:val="000000"/>
          <w:lang w:eastAsia="en-US" w:bidi="sk-SK"/>
        </w:rPr>
        <w:t xml:space="preserve"> a infraštruktúry SAN pre existujúce klastrové riešenie</w:t>
      </w:r>
      <w:r w:rsidRPr="00AF2240">
        <w:rPr>
          <w:rFonts w:eastAsia="Calibri"/>
          <w:b/>
          <w:bCs/>
          <w:color w:val="000000"/>
          <w:lang w:eastAsia="en-US"/>
        </w:rPr>
        <w:t>“</w:t>
      </w:r>
      <w:r w:rsidRPr="00EF17C7">
        <w:rPr>
          <w:rFonts w:eastAsia="Calibri"/>
          <w:b/>
          <w:bCs/>
          <w:color w:val="000000"/>
          <w:lang w:eastAsia="en-US"/>
        </w:rPr>
        <w:t xml:space="preserve"> </w:t>
      </w:r>
      <w:r w:rsidRPr="00EF17C7">
        <w:rPr>
          <w:rFonts w:eastAsia="Calibri"/>
          <w:b/>
          <w:color w:val="000000"/>
          <w:lang w:eastAsia="en-US"/>
        </w:rPr>
        <w:t xml:space="preserve">  vyhláseným verejným obstarávateľom </w:t>
      </w:r>
      <w:r w:rsidRPr="00EF17C7">
        <w:rPr>
          <w:rFonts w:eastAsia="Calibri"/>
          <w:b/>
          <w:bCs/>
          <w:color w:val="000000"/>
          <w:lang w:eastAsia="en-US"/>
        </w:rPr>
        <w:t>v</w:t>
      </w:r>
      <w:r w:rsidRPr="00EF17C7">
        <w:rPr>
          <w:rFonts w:eastAsia="Calibri"/>
          <w:b/>
          <w:color w:val="000000"/>
          <w:lang w:eastAsia="en-US"/>
        </w:rPr>
        <w:t xml:space="preserve">o Vestníku verejného obstarávania </w:t>
      </w:r>
      <w:r w:rsidRPr="008F721B">
        <w:rPr>
          <w:rFonts w:eastAsia="Calibri"/>
          <w:b/>
          <w:color w:val="000000"/>
          <w:highlight w:val="yellow"/>
          <w:lang w:eastAsia="en-US"/>
        </w:rPr>
        <w:t>č. XX zo dňa XX.XX.2022</w:t>
      </w:r>
      <w:r w:rsidRPr="00EF17C7">
        <w:rPr>
          <w:rFonts w:eastAsia="Calibri"/>
          <w:b/>
          <w:color w:val="000000"/>
          <w:lang w:eastAsia="en-US"/>
        </w:rPr>
        <w:t xml:space="preserve"> pod značkou XX</w:t>
      </w:r>
    </w:p>
    <w:p w14:paraId="2226527F" w14:textId="77777777" w:rsidR="00EF17C7" w:rsidRPr="00EF17C7" w:rsidRDefault="00EF17C7" w:rsidP="00EF17C7">
      <w:pPr>
        <w:autoSpaceDE w:val="0"/>
        <w:autoSpaceDN w:val="0"/>
        <w:adjustRightInd w:val="0"/>
        <w:rPr>
          <w:rFonts w:eastAsia="Calibri"/>
          <w:b/>
          <w:color w:val="000000"/>
          <w:lang w:eastAsia="en-US"/>
        </w:rPr>
      </w:pPr>
    </w:p>
    <w:p w14:paraId="33378ADC" w14:textId="77777777" w:rsidR="00EF17C7" w:rsidRPr="00EF17C7" w:rsidRDefault="00EF17C7" w:rsidP="00F440EC">
      <w:pPr>
        <w:numPr>
          <w:ilvl w:val="0"/>
          <w:numId w:val="48"/>
        </w:numPr>
        <w:autoSpaceDE w:val="0"/>
        <w:autoSpaceDN w:val="0"/>
        <w:adjustRightInd w:val="0"/>
        <w:rPr>
          <w:rFonts w:eastAsia="Calibri"/>
          <w:b/>
          <w:color w:val="000000"/>
          <w:lang w:eastAsia="en-US"/>
        </w:rPr>
      </w:pPr>
      <w:r w:rsidRPr="00EF17C7">
        <w:rPr>
          <w:rFonts w:eastAsia="Calibri"/>
          <w:b/>
          <w:color w:val="000000"/>
          <w:lang w:eastAsia="en-US"/>
        </w:rPr>
        <w:t>neobsahuje žiadne dôverné informácie.*</w:t>
      </w:r>
    </w:p>
    <w:p w14:paraId="74D6E0A7" w14:textId="77777777" w:rsidR="00EF17C7" w:rsidRPr="00EF17C7" w:rsidRDefault="00EF17C7" w:rsidP="00EF17C7">
      <w:pPr>
        <w:autoSpaceDE w:val="0"/>
        <w:autoSpaceDN w:val="0"/>
        <w:adjustRightInd w:val="0"/>
        <w:rPr>
          <w:rFonts w:eastAsia="Calibri"/>
          <w:b/>
          <w:color w:val="000000"/>
          <w:lang w:eastAsia="en-US"/>
        </w:rPr>
      </w:pPr>
    </w:p>
    <w:p w14:paraId="7275527D" w14:textId="77777777" w:rsidR="00EF17C7" w:rsidRPr="00EF17C7" w:rsidRDefault="00EF17C7" w:rsidP="00F440EC">
      <w:pPr>
        <w:numPr>
          <w:ilvl w:val="0"/>
          <w:numId w:val="48"/>
        </w:numPr>
        <w:autoSpaceDE w:val="0"/>
        <w:autoSpaceDN w:val="0"/>
        <w:adjustRightInd w:val="0"/>
        <w:rPr>
          <w:rFonts w:eastAsia="Calibri"/>
          <w:b/>
          <w:color w:val="000000"/>
          <w:lang w:eastAsia="en-US"/>
        </w:rPr>
      </w:pPr>
      <w:r w:rsidRPr="00EF17C7">
        <w:rPr>
          <w:rFonts w:eastAsia="Calibri"/>
          <w:b/>
          <w:color w:val="000000"/>
          <w:lang w:eastAsia="en-US"/>
        </w:rPr>
        <w:t>obsahuje dôverné informácie, ktoré sú v ponuke označené slovom „DÔVERNÉ“.*</w:t>
      </w:r>
    </w:p>
    <w:p w14:paraId="19EA6DF0" w14:textId="77777777" w:rsidR="00EF17C7" w:rsidRPr="00EF17C7" w:rsidRDefault="00EF17C7" w:rsidP="00EF17C7">
      <w:pPr>
        <w:autoSpaceDE w:val="0"/>
        <w:autoSpaceDN w:val="0"/>
        <w:adjustRightInd w:val="0"/>
        <w:rPr>
          <w:rFonts w:eastAsia="Calibri"/>
          <w:b/>
          <w:color w:val="000000"/>
          <w:lang w:eastAsia="en-US"/>
        </w:rPr>
      </w:pPr>
    </w:p>
    <w:p w14:paraId="518852A6" w14:textId="77777777" w:rsidR="00EF17C7" w:rsidRPr="00EF17C7" w:rsidRDefault="00EF17C7" w:rsidP="00F440EC">
      <w:pPr>
        <w:numPr>
          <w:ilvl w:val="0"/>
          <w:numId w:val="48"/>
        </w:numPr>
        <w:autoSpaceDE w:val="0"/>
        <w:autoSpaceDN w:val="0"/>
        <w:adjustRightInd w:val="0"/>
        <w:rPr>
          <w:rFonts w:eastAsia="Calibri"/>
          <w:b/>
          <w:color w:val="000000"/>
          <w:lang w:eastAsia="en-US"/>
        </w:rPr>
      </w:pPr>
      <w:r w:rsidRPr="00EF17C7">
        <w:rPr>
          <w:rFonts w:eastAsia="Calibri"/>
          <w:b/>
          <w:color w:val="000000"/>
          <w:lang w:eastAsia="en-US"/>
        </w:rPr>
        <w:t>obsahuje nasledovné dôverné informácie:*</w:t>
      </w:r>
    </w:p>
    <w:p w14:paraId="75D78890" w14:textId="77777777" w:rsidR="00EF17C7" w:rsidRPr="00EF17C7" w:rsidRDefault="00EF17C7" w:rsidP="00EF17C7">
      <w:pPr>
        <w:autoSpaceDE w:val="0"/>
        <w:autoSpaceDN w:val="0"/>
        <w:adjustRightInd w:val="0"/>
        <w:rPr>
          <w:rFonts w:eastAsia="Calibri"/>
          <w:b/>
          <w:color w:val="000000"/>
          <w:lang w:eastAsia="en-US"/>
        </w:rPr>
      </w:pPr>
    </w:p>
    <w:p w14:paraId="689EE97B" w14:textId="77777777" w:rsidR="00EF17C7" w:rsidRPr="00EF17C7" w:rsidRDefault="00EF17C7" w:rsidP="00EF17C7">
      <w:pPr>
        <w:autoSpaceDE w:val="0"/>
        <w:autoSpaceDN w:val="0"/>
        <w:adjustRightInd w:val="0"/>
        <w:rPr>
          <w:rFonts w:eastAsia="Calibri"/>
          <w:b/>
          <w:color w:val="000000"/>
          <w:lang w:eastAsia="en-US"/>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75"/>
        <w:gridCol w:w="6756"/>
        <w:gridCol w:w="1631"/>
      </w:tblGrid>
      <w:tr w:rsidR="00EF17C7" w:rsidRPr="00EF17C7" w14:paraId="23F03305" w14:textId="77777777" w:rsidTr="00881091">
        <w:trPr>
          <w:trHeight w:val="373"/>
        </w:trPr>
        <w:tc>
          <w:tcPr>
            <w:tcW w:w="704" w:type="dxa"/>
            <w:shd w:val="clear" w:color="auto" w:fill="C6D9F1"/>
            <w:vAlign w:val="center"/>
          </w:tcPr>
          <w:p w14:paraId="3370068D"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p. č.</w:t>
            </w:r>
          </w:p>
        </w:tc>
        <w:tc>
          <w:tcPr>
            <w:tcW w:w="7342" w:type="dxa"/>
            <w:shd w:val="clear" w:color="auto" w:fill="C6D9F1"/>
            <w:vAlign w:val="center"/>
          </w:tcPr>
          <w:p w14:paraId="6BB81428"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Názov dokumentu</w:t>
            </w:r>
          </w:p>
        </w:tc>
        <w:tc>
          <w:tcPr>
            <w:tcW w:w="1701" w:type="dxa"/>
            <w:shd w:val="clear" w:color="auto" w:fill="C6D9F1"/>
            <w:vAlign w:val="center"/>
          </w:tcPr>
          <w:p w14:paraId="0FEA2092"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Strana ponuky</w:t>
            </w:r>
          </w:p>
        </w:tc>
      </w:tr>
      <w:tr w:rsidR="00EF17C7" w:rsidRPr="00EF17C7" w14:paraId="4A7F7715" w14:textId="77777777" w:rsidTr="00881091">
        <w:trPr>
          <w:trHeight w:val="369"/>
        </w:trPr>
        <w:tc>
          <w:tcPr>
            <w:tcW w:w="704" w:type="dxa"/>
            <w:shd w:val="clear" w:color="auto" w:fill="auto"/>
            <w:vAlign w:val="center"/>
          </w:tcPr>
          <w:p w14:paraId="50E20036"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1.</w:t>
            </w:r>
          </w:p>
        </w:tc>
        <w:tc>
          <w:tcPr>
            <w:tcW w:w="7342" w:type="dxa"/>
            <w:shd w:val="clear" w:color="auto" w:fill="auto"/>
            <w:vAlign w:val="center"/>
          </w:tcPr>
          <w:p w14:paraId="092EF6B4" w14:textId="77777777" w:rsidR="00EF17C7" w:rsidRPr="00EF17C7" w:rsidRDefault="00EF17C7" w:rsidP="00EF17C7">
            <w:pPr>
              <w:autoSpaceDE w:val="0"/>
              <w:autoSpaceDN w:val="0"/>
              <w:adjustRightInd w:val="0"/>
              <w:rPr>
                <w:rFonts w:eastAsia="Calibri"/>
                <w:b/>
                <w:color w:val="000000"/>
                <w:lang w:eastAsia="en-US"/>
              </w:rPr>
            </w:pPr>
          </w:p>
        </w:tc>
        <w:tc>
          <w:tcPr>
            <w:tcW w:w="1701" w:type="dxa"/>
            <w:shd w:val="clear" w:color="auto" w:fill="auto"/>
            <w:vAlign w:val="center"/>
          </w:tcPr>
          <w:p w14:paraId="69BB1E1F" w14:textId="77777777" w:rsidR="00EF17C7" w:rsidRPr="00EF17C7" w:rsidRDefault="00EF17C7" w:rsidP="00EF17C7">
            <w:pPr>
              <w:autoSpaceDE w:val="0"/>
              <w:autoSpaceDN w:val="0"/>
              <w:adjustRightInd w:val="0"/>
              <w:rPr>
                <w:rFonts w:eastAsia="Calibri"/>
                <w:b/>
                <w:color w:val="000000"/>
                <w:lang w:eastAsia="en-US"/>
              </w:rPr>
            </w:pPr>
          </w:p>
        </w:tc>
      </w:tr>
      <w:tr w:rsidR="00EF17C7" w:rsidRPr="00EF17C7" w14:paraId="0B0D377D" w14:textId="77777777" w:rsidTr="00881091">
        <w:trPr>
          <w:trHeight w:val="369"/>
        </w:trPr>
        <w:tc>
          <w:tcPr>
            <w:tcW w:w="704" w:type="dxa"/>
            <w:shd w:val="clear" w:color="auto" w:fill="auto"/>
            <w:vAlign w:val="center"/>
          </w:tcPr>
          <w:p w14:paraId="17084915"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2.</w:t>
            </w:r>
          </w:p>
        </w:tc>
        <w:tc>
          <w:tcPr>
            <w:tcW w:w="7342" w:type="dxa"/>
            <w:shd w:val="clear" w:color="auto" w:fill="auto"/>
            <w:vAlign w:val="center"/>
          </w:tcPr>
          <w:p w14:paraId="33E8660C" w14:textId="77777777" w:rsidR="00EF17C7" w:rsidRPr="00EF17C7" w:rsidRDefault="00EF17C7" w:rsidP="00EF17C7">
            <w:pPr>
              <w:autoSpaceDE w:val="0"/>
              <w:autoSpaceDN w:val="0"/>
              <w:adjustRightInd w:val="0"/>
              <w:rPr>
                <w:rFonts w:eastAsia="Calibri"/>
                <w:b/>
                <w:color w:val="000000"/>
                <w:lang w:eastAsia="en-US"/>
              </w:rPr>
            </w:pPr>
          </w:p>
        </w:tc>
        <w:tc>
          <w:tcPr>
            <w:tcW w:w="1701" w:type="dxa"/>
            <w:shd w:val="clear" w:color="auto" w:fill="auto"/>
            <w:vAlign w:val="center"/>
          </w:tcPr>
          <w:p w14:paraId="759FB5C5" w14:textId="77777777" w:rsidR="00EF17C7" w:rsidRPr="00EF17C7" w:rsidRDefault="00EF17C7" w:rsidP="00EF17C7">
            <w:pPr>
              <w:autoSpaceDE w:val="0"/>
              <w:autoSpaceDN w:val="0"/>
              <w:adjustRightInd w:val="0"/>
              <w:rPr>
                <w:rFonts w:eastAsia="Calibri"/>
                <w:b/>
                <w:color w:val="000000"/>
                <w:lang w:eastAsia="en-US"/>
              </w:rPr>
            </w:pPr>
          </w:p>
        </w:tc>
      </w:tr>
      <w:tr w:rsidR="00EF17C7" w:rsidRPr="00EF17C7" w14:paraId="6BE50975" w14:textId="77777777" w:rsidTr="00881091">
        <w:trPr>
          <w:trHeight w:val="369"/>
        </w:trPr>
        <w:tc>
          <w:tcPr>
            <w:tcW w:w="704" w:type="dxa"/>
            <w:shd w:val="clear" w:color="auto" w:fill="auto"/>
            <w:vAlign w:val="center"/>
          </w:tcPr>
          <w:p w14:paraId="15165FB3"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3.</w:t>
            </w:r>
          </w:p>
        </w:tc>
        <w:tc>
          <w:tcPr>
            <w:tcW w:w="7342" w:type="dxa"/>
            <w:shd w:val="clear" w:color="auto" w:fill="auto"/>
            <w:vAlign w:val="center"/>
          </w:tcPr>
          <w:p w14:paraId="16620CBA" w14:textId="77777777" w:rsidR="00EF17C7" w:rsidRPr="00EF17C7" w:rsidRDefault="00EF17C7" w:rsidP="00EF17C7">
            <w:pPr>
              <w:autoSpaceDE w:val="0"/>
              <w:autoSpaceDN w:val="0"/>
              <w:adjustRightInd w:val="0"/>
              <w:rPr>
                <w:rFonts w:eastAsia="Calibri"/>
                <w:b/>
                <w:color w:val="000000"/>
                <w:lang w:eastAsia="en-US"/>
              </w:rPr>
            </w:pPr>
          </w:p>
        </w:tc>
        <w:tc>
          <w:tcPr>
            <w:tcW w:w="1701" w:type="dxa"/>
            <w:shd w:val="clear" w:color="auto" w:fill="auto"/>
            <w:vAlign w:val="center"/>
          </w:tcPr>
          <w:p w14:paraId="4A8F05F9" w14:textId="77777777" w:rsidR="00EF17C7" w:rsidRPr="00EF17C7" w:rsidRDefault="00EF17C7" w:rsidP="00EF17C7">
            <w:pPr>
              <w:autoSpaceDE w:val="0"/>
              <w:autoSpaceDN w:val="0"/>
              <w:adjustRightInd w:val="0"/>
              <w:rPr>
                <w:rFonts w:eastAsia="Calibri"/>
                <w:b/>
                <w:color w:val="000000"/>
                <w:lang w:eastAsia="en-US"/>
              </w:rPr>
            </w:pPr>
          </w:p>
        </w:tc>
      </w:tr>
    </w:tbl>
    <w:p w14:paraId="4CA8ABD7" w14:textId="77777777" w:rsidR="00EF17C7" w:rsidRPr="00EF17C7" w:rsidRDefault="00EF17C7" w:rsidP="00EF17C7">
      <w:pPr>
        <w:autoSpaceDE w:val="0"/>
        <w:autoSpaceDN w:val="0"/>
        <w:adjustRightInd w:val="0"/>
        <w:rPr>
          <w:rFonts w:eastAsia="Calibri"/>
          <w:b/>
          <w:color w:val="000000"/>
          <w:lang w:eastAsia="en-US"/>
        </w:rPr>
      </w:pPr>
    </w:p>
    <w:p w14:paraId="7DD524F4" w14:textId="77777777" w:rsidR="00EF17C7" w:rsidRPr="00EF17C7" w:rsidRDefault="00EF17C7" w:rsidP="00EF17C7">
      <w:pPr>
        <w:autoSpaceDE w:val="0"/>
        <w:autoSpaceDN w:val="0"/>
        <w:adjustRightInd w:val="0"/>
        <w:rPr>
          <w:rFonts w:eastAsia="Calibri"/>
          <w:b/>
          <w:color w:val="000000"/>
          <w:lang w:eastAsia="en-US"/>
        </w:rPr>
      </w:pPr>
    </w:p>
    <w:p w14:paraId="74F79A46" w14:textId="77777777" w:rsidR="00EF17C7" w:rsidRPr="00EF17C7" w:rsidRDefault="00EF17C7" w:rsidP="00EF17C7">
      <w:pPr>
        <w:autoSpaceDE w:val="0"/>
        <w:autoSpaceDN w:val="0"/>
        <w:adjustRightInd w:val="0"/>
        <w:rPr>
          <w:rFonts w:eastAsia="Calibri"/>
          <w:b/>
          <w:color w:val="000000"/>
          <w:lang w:eastAsia="en-US"/>
        </w:rPr>
      </w:pPr>
    </w:p>
    <w:p w14:paraId="59E67686"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V .................... dňa ...........................</w:t>
      </w:r>
    </w:p>
    <w:p w14:paraId="795DDFB2" w14:textId="77777777" w:rsidR="00EF17C7" w:rsidRPr="00EF17C7" w:rsidRDefault="00EF17C7" w:rsidP="00EF17C7">
      <w:pPr>
        <w:autoSpaceDE w:val="0"/>
        <w:autoSpaceDN w:val="0"/>
        <w:adjustRightInd w:val="0"/>
        <w:rPr>
          <w:rFonts w:eastAsia="Calibri"/>
          <w:b/>
          <w:color w:val="000000"/>
          <w:lang w:eastAsia="en-US"/>
        </w:rPr>
      </w:pPr>
    </w:p>
    <w:p w14:paraId="215BBAE2" w14:textId="77777777" w:rsidR="00EF17C7" w:rsidRPr="00EF17C7" w:rsidRDefault="00EF17C7" w:rsidP="00EF17C7">
      <w:pPr>
        <w:autoSpaceDE w:val="0"/>
        <w:autoSpaceDN w:val="0"/>
        <w:adjustRightInd w:val="0"/>
        <w:rPr>
          <w:rFonts w:eastAsia="Calibri"/>
          <w:b/>
          <w:color w:val="000000"/>
          <w:lang w:eastAsia="en-US"/>
        </w:rPr>
      </w:pPr>
    </w:p>
    <w:p w14:paraId="571D3675"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ab/>
        <w:t xml:space="preserve">................................................ </w:t>
      </w:r>
    </w:p>
    <w:p w14:paraId="16BF15DA"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ab/>
        <w:t xml:space="preserve">meno a priezvisko, </w:t>
      </w:r>
    </w:p>
    <w:p w14:paraId="3BB5FC86"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ab/>
        <w:t>funkcia, podpis</w:t>
      </w:r>
    </w:p>
    <w:p w14:paraId="4FA58096" w14:textId="77777777" w:rsidR="00EF17C7" w:rsidRPr="00EF17C7" w:rsidRDefault="00EF17C7" w:rsidP="00EF17C7">
      <w:pPr>
        <w:autoSpaceDE w:val="0"/>
        <w:autoSpaceDN w:val="0"/>
        <w:adjustRightInd w:val="0"/>
        <w:rPr>
          <w:rFonts w:eastAsia="Calibri"/>
          <w:b/>
          <w:color w:val="000000"/>
          <w:lang w:eastAsia="en-US"/>
        </w:rPr>
      </w:pPr>
    </w:p>
    <w:p w14:paraId="1B42E784" w14:textId="77777777" w:rsidR="00EF17C7" w:rsidRPr="00EF17C7" w:rsidRDefault="00EF17C7" w:rsidP="00EF17C7">
      <w:pPr>
        <w:autoSpaceDE w:val="0"/>
        <w:autoSpaceDN w:val="0"/>
        <w:adjustRightInd w:val="0"/>
        <w:rPr>
          <w:rFonts w:eastAsia="Calibri"/>
          <w:b/>
          <w:color w:val="000000"/>
          <w:lang w:eastAsia="en-US"/>
        </w:rPr>
      </w:pPr>
    </w:p>
    <w:p w14:paraId="70B87171" w14:textId="77777777" w:rsidR="00EF17C7" w:rsidRPr="00EF17C7" w:rsidRDefault="00EF17C7" w:rsidP="00EF17C7">
      <w:pPr>
        <w:autoSpaceDE w:val="0"/>
        <w:autoSpaceDN w:val="0"/>
        <w:adjustRightInd w:val="0"/>
        <w:rPr>
          <w:rFonts w:eastAsia="Calibri"/>
          <w:b/>
          <w:color w:val="000000"/>
          <w:lang w:eastAsia="en-US"/>
        </w:rPr>
      </w:pPr>
    </w:p>
    <w:p w14:paraId="6EE4E89F" w14:textId="77777777" w:rsidR="00EF17C7" w:rsidRPr="00EF17C7" w:rsidRDefault="00EF17C7" w:rsidP="00EF17C7">
      <w:pPr>
        <w:autoSpaceDE w:val="0"/>
        <w:autoSpaceDN w:val="0"/>
        <w:adjustRightInd w:val="0"/>
        <w:rPr>
          <w:rFonts w:eastAsia="Calibri"/>
          <w:b/>
          <w:color w:val="000000"/>
          <w:lang w:eastAsia="en-US"/>
        </w:rPr>
      </w:pPr>
      <w:r w:rsidRPr="00EF17C7">
        <w:rPr>
          <w:rFonts w:eastAsia="Calibri"/>
          <w:b/>
          <w:color w:val="000000"/>
          <w:lang w:eastAsia="en-US"/>
        </w:rPr>
        <w:t>*</w:t>
      </w:r>
      <w:proofErr w:type="spellStart"/>
      <w:r w:rsidRPr="00EF17C7">
        <w:rPr>
          <w:rFonts w:eastAsia="Calibri"/>
          <w:b/>
          <w:color w:val="000000"/>
          <w:lang w:eastAsia="en-US"/>
        </w:rPr>
        <w:t>Nehodiace</w:t>
      </w:r>
      <w:proofErr w:type="spellEnd"/>
      <w:r w:rsidRPr="00EF17C7">
        <w:rPr>
          <w:rFonts w:eastAsia="Calibri"/>
          <w:b/>
          <w:color w:val="000000"/>
          <w:lang w:eastAsia="en-US"/>
        </w:rPr>
        <w:t xml:space="preserve"> sa prečiarknite</w:t>
      </w:r>
    </w:p>
    <w:p w14:paraId="1D5DC978" w14:textId="6537C9B4" w:rsidR="00EF17C7" w:rsidRDefault="00EF17C7" w:rsidP="00EF17C7">
      <w:pPr>
        <w:autoSpaceDE w:val="0"/>
        <w:autoSpaceDN w:val="0"/>
        <w:adjustRightInd w:val="0"/>
        <w:rPr>
          <w:rFonts w:eastAsia="Calibri"/>
          <w:b/>
          <w:color w:val="000000"/>
          <w:lang w:eastAsia="en-US"/>
        </w:rPr>
      </w:pPr>
    </w:p>
    <w:p w14:paraId="2841FB00" w14:textId="43252817" w:rsidR="00EF17C7" w:rsidRDefault="00EF17C7" w:rsidP="00EF17C7">
      <w:pPr>
        <w:autoSpaceDE w:val="0"/>
        <w:autoSpaceDN w:val="0"/>
        <w:adjustRightInd w:val="0"/>
        <w:rPr>
          <w:rFonts w:eastAsia="Calibri"/>
          <w:b/>
          <w:color w:val="000000"/>
          <w:lang w:eastAsia="en-US"/>
        </w:rPr>
      </w:pPr>
    </w:p>
    <w:p w14:paraId="037FDB18" w14:textId="5D762522" w:rsidR="00EF17C7" w:rsidRDefault="00EF17C7" w:rsidP="00EF17C7">
      <w:pPr>
        <w:autoSpaceDE w:val="0"/>
        <w:autoSpaceDN w:val="0"/>
        <w:adjustRightInd w:val="0"/>
        <w:rPr>
          <w:rFonts w:eastAsia="Calibri"/>
          <w:b/>
          <w:color w:val="000000"/>
          <w:lang w:eastAsia="en-US"/>
        </w:rPr>
      </w:pPr>
    </w:p>
    <w:p w14:paraId="187B8390" w14:textId="2F76B54F" w:rsidR="00EF17C7" w:rsidRDefault="00EF17C7" w:rsidP="00EF17C7">
      <w:pPr>
        <w:autoSpaceDE w:val="0"/>
        <w:autoSpaceDN w:val="0"/>
        <w:adjustRightInd w:val="0"/>
        <w:rPr>
          <w:rFonts w:eastAsia="Calibri"/>
          <w:b/>
          <w:color w:val="000000"/>
          <w:lang w:eastAsia="en-US"/>
        </w:rPr>
      </w:pPr>
    </w:p>
    <w:p w14:paraId="781674C2" w14:textId="49150F6A" w:rsidR="00EF17C7" w:rsidRDefault="00EF17C7" w:rsidP="00EF17C7">
      <w:pPr>
        <w:autoSpaceDE w:val="0"/>
        <w:autoSpaceDN w:val="0"/>
        <w:adjustRightInd w:val="0"/>
        <w:rPr>
          <w:rFonts w:eastAsia="Calibri"/>
          <w:b/>
          <w:color w:val="000000"/>
          <w:lang w:eastAsia="en-US"/>
        </w:rPr>
      </w:pPr>
    </w:p>
    <w:p w14:paraId="47FD2E26" w14:textId="72A9A123" w:rsidR="00EF17C7" w:rsidRDefault="00EF17C7" w:rsidP="00EF17C7">
      <w:pPr>
        <w:autoSpaceDE w:val="0"/>
        <w:autoSpaceDN w:val="0"/>
        <w:adjustRightInd w:val="0"/>
        <w:rPr>
          <w:rFonts w:eastAsia="Calibri"/>
          <w:b/>
          <w:color w:val="000000"/>
          <w:lang w:eastAsia="en-US"/>
        </w:rPr>
      </w:pPr>
    </w:p>
    <w:p w14:paraId="70979ED8" w14:textId="4BD63A7B" w:rsidR="00EF17C7" w:rsidRDefault="00EF17C7" w:rsidP="00EF17C7">
      <w:pPr>
        <w:autoSpaceDE w:val="0"/>
        <w:autoSpaceDN w:val="0"/>
        <w:adjustRightInd w:val="0"/>
        <w:rPr>
          <w:rFonts w:eastAsia="Calibri"/>
          <w:b/>
          <w:color w:val="000000"/>
          <w:lang w:eastAsia="en-US"/>
        </w:rPr>
      </w:pPr>
    </w:p>
    <w:p w14:paraId="748E5C9E" w14:textId="483CF88D" w:rsidR="00EF17C7" w:rsidRDefault="00EF17C7" w:rsidP="00EF17C7">
      <w:pPr>
        <w:autoSpaceDE w:val="0"/>
        <w:autoSpaceDN w:val="0"/>
        <w:adjustRightInd w:val="0"/>
        <w:rPr>
          <w:rFonts w:eastAsia="Calibri"/>
          <w:b/>
          <w:color w:val="000000"/>
          <w:lang w:eastAsia="en-US"/>
        </w:rPr>
      </w:pPr>
    </w:p>
    <w:p w14:paraId="661820FF" w14:textId="347E73AD" w:rsidR="00EF17C7" w:rsidRDefault="00EF17C7" w:rsidP="00EF17C7">
      <w:pPr>
        <w:autoSpaceDE w:val="0"/>
        <w:autoSpaceDN w:val="0"/>
        <w:adjustRightInd w:val="0"/>
        <w:rPr>
          <w:rFonts w:eastAsia="Calibri"/>
          <w:b/>
          <w:color w:val="000000"/>
          <w:lang w:eastAsia="en-US"/>
        </w:rPr>
      </w:pPr>
    </w:p>
    <w:p w14:paraId="72288D76" w14:textId="31444DAF" w:rsidR="00EF17C7" w:rsidRDefault="00EF17C7" w:rsidP="00EF17C7">
      <w:pPr>
        <w:autoSpaceDE w:val="0"/>
        <w:autoSpaceDN w:val="0"/>
        <w:adjustRightInd w:val="0"/>
        <w:rPr>
          <w:rFonts w:eastAsia="Calibri"/>
          <w:b/>
          <w:color w:val="000000"/>
          <w:lang w:eastAsia="en-US"/>
        </w:rPr>
      </w:pPr>
    </w:p>
    <w:p w14:paraId="2464F0C4" w14:textId="5BD5C0B6" w:rsidR="00EF17C7" w:rsidRDefault="00EF17C7" w:rsidP="00EF17C7">
      <w:pPr>
        <w:autoSpaceDE w:val="0"/>
        <w:autoSpaceDN w:val="0"/>
        <w:adjustRightInd w:val="0"/>
        <w:rPr>
          <w:rFonts w:eastAsia="Calibri"/>
          <w:b/>
          <w:color w:val="000000"/>
          <w:lang w:eastAsia="en-US"/>
        </w:rPr>
      </w:pPr>
    </w:p>
    <w:p w14:paraId="324EFDC7" w14:textId="6852FD1B" w:rsidR="00EF17C7" w:rsidRDefault="00EF17C7" w:rsidP="00EF17C7">
      <w:pPr>
        <w:autoSpaceDE w:val="0"/>
        <w:autoSpaceDN w:val="0"/>
        <w:adjustRightInd w:val="0"/>
        <w:rPr>
          <w:rFonts w:eastAsia="Calibri"/>
          <w:b/>
          <w:color w:val="000000"/>
          <w:lang w:eastAsia="en-US"/>
        </w:rPr>
      </w:pPr>
    </w:p>
    <w:p w14:paraId="52C4ED38" w14:textId="10B4BB52" w:rsidR="00EF17C7" w:rsidRDefault="00EF17C7" w:rsidP="00EF17C7">
      <w:pPr>
        <w:autoSpaceDE w:val="0"/>
        <w:autoSpaceDN w:val="0"/>
        <w:adjustRightInd w:val="0"/>
        <w:rPr>
          <w:rFonts w:eastAsia="Calibri"/>
          <w:b/>
          <w:color w:val="000000"/>
          <w:lang w:eastAsia="en-US"/>
        </w:rPr>
      </w:pPr>
    </w:p>
    <w:p w14:paraId="0082E1DB" w14:textId="37DDCF04" w:rsidR="00EF17C7" w:rsidRDefault="00EF17C7" w:rsidP="00EF17C7">
      <w:pPr>
        <w:autoSpaceDE w:val="0"/>
        <w:autoSpaceDN w:val="0"/>
        <w:adjustRightInd w:val="0"/>
        <w:rPr>
          <w:rFonts w:eastAsia="Calibri"/>
          <w:b/>
          <w:color w:val="000000"/>
          <w:lang w:eastAsia="en-US"/>
        </w:rPr>
      </w:pPr>
    </w:p>
    <w:p w14:paraId="61794C92" w14:textId="77777777" w:rsidR="00EF17C7" w:rsidRPr="00CB4098" w:rsidRDefault="00EF17C7" w:rsidP="00EF17C7">
      <w:pPr>
        <w:jc w:val="center"/>
        <w:rPr>
          <w:rFonts w:ascii="Arial" w:hAnsi="Arial" w:cs="Arial"/>
          <w:sz w:val="28"/>
        </w:rPr>
      </w:pPr>
      <w:r w:rsidRPr="00CB4098">
        <w:rPr>
          <w:rFonts w:ascii="Arial" w:hAnsi="Arial" w:cs="Arial"/>
          <w:sz w:val="28"/>
        </w:rPr>
        <w:t xml:space="preserve">Čestné vyhlásenie o vytvorení skupiny dodávateľov </w:t>
      </w:r>
    </w:p>
    <w:p w14:paraId="057B6EC9" w14:textId="77777777" w:rsidR="00EF17C7" w:rsidRDefault="00EF17C7" w:rsidP="00EF17C7">
      <w:pPr>
        <w:jc w:val="center"/>
        <w:rPr>
          <w:rFonts w:ascii="Arial" w:hAnsi="Arial" w:cs="Arial"/>
        </w:rPr>
      </w:pPr>
      <w:r>
        <w:rPr>
          <w:rFonts w:ascii="Arial" w:hAnsi="Arial" w:cs="Arial"/>
        </w:rPr>
        <w:t>(ak sa uplatňuje)</w:t>
      </w:r>
    </w:p>
    <w:p w14:paraId="6B55BE27" w14:textId="77777777" w:rsidR="00EF17C7" w:rsidRPr="00CB4098" w:rsidRDefault="00EF17C7" w:rsidP="00EF17C7">
      <w:pPr>
        <w:widowControl w:val="0"/>
        <w:spacing w:before="120"/>
        <w:rPr>
          <w:rFonts w:ascii="Arial" w:hAnsi="Arial" w:cs="Arial"/>
          <w:b/>
        </w:rPr>
      </w:pPr>
      <w:r w:rsidRPr="00CB4098">
        <w:rPr>
          <w:rFonts w:ascii="Arial" w:hAnsi="Arial" w:cs="Arial"/>
          <w:b/>
        </w:rPr>
        <w:t>Uchádzač/skupina dodávateľov:</w:t>
      </w:r>
    </w:p>
    <w:p w14:paraId="536CD3A8" w14:textId="77777777" w:rsidR="00EF17C7" w:rsidRPr="00CB4098" w:rsidRDefault="00EF17C7" w:rsidP="00EF17C7">
      <w:pPr>
        <w:widowControl w:val="0"/>
        <w:spacing w:before="120"/>
        <w:rPr>
          <w:rFonts w:ascii="Arial" w:hAnsi="Arial" w:cs="Arial"/>
          <w:b/>
        </w:rPr>
      </w:pPr>
      <w:r w:rsidRPr="00CB4098">
        <w:rPr>
          <w:rFonts w:ascii="Arial" w:hAnsi="Arial" w:cs="Arial"/>
          <w:b/>
        </w:rPr>
        <w:t>Obchodné meno :</w:t>
      </w:r>
    </w:p>
    <w:p w14:paraId="1100A6AE" w14:textId="77777777" w:rsidR="00EF17C7" w:rsidRPr="00CB4098" w:rsidRDefault="00EF17C7" w:rsidP="00EF17C7">
      <w:pPr>
        <w:widowControl w:val="0"/>
        <w:spacing w:before="120"/>
        <w:rPr>
          <w:rFonts w:ascii="Arial" w:hAnsi="Arial" w:cs="Arial"/>
          <w:b/>
        </w:rPr>
      </w:pPr>
      <w:r w:rsidRPr="00CB4098">
        <w:rPr>
          <w:rFonts w:ascii="Arial" w:hAnsi="Arial" w:cs="Arial"/>
          <w:b/>
        </w:rPr>
        <w:t>Adresa spoločnosti :</w:t>
      </w:r>
    </w:p>
    <w:p w14:paraId="61072219" w14:textId="77777777" w:rsidR="00EF17C7" w:rsidRPr="00CB4098" w:rsidRDefault="00EF17C7" w:rsidP="00EF17C7">
      <w:pPr>
        <w:widowControl w:val="0"/>
        <w:spacing w:before="120"/>
        <w:rPr>
          <w:rFonts w:ascii="Arial" w:hAnsi="Arial" w:cs="Arial"/>
          <w:b/>
        </w:rPr>
      </w:pPr>
      <w:r w:rsidRPr="00CB4098">
        <w:rPr>
          <w:rFonts w:ascii="Arial" w:hAnsi="Arial" w:cs="Arial"/>
          <w:b/>
        </w:rPr>
        <w:t>IČO :</w:t>
      </w:r>
    </w:p>
    <w:p w14:paraId="69B3FE75" w14:textId="707C0B0D" w:rsidR="00EF17C7" w:rsidRPr="00CB4098" w:rsidRDefault="00EF17C7" w:rsidP="00EF17C7">
      <w:pPr>
        <w:jc w:val="both"/>
        <w:rPr>
          <w:rFonts w:ascii="Arial" w:hAnsi="Arial" w:cs="Arial"/>
          <w:bCs/>
        </w:rPr>
      </w:pPr>
      <w:r w:rsidRPr="00CB4098">
        <w:rPr>
          <w:rFonts w:ascii="Arial" w:hAnsi="Arial" w:cs="Arial"/>
        </w:rPr>
        <w:t xml:space="preserve">Dolu podpísaní zástupcovia uchádzačov uvedených v tomto vyhlásení týmto vyhlasujeme, že za účelom predloženia ponuky vo verejnom obstarávaní na uskutočnenie predmetu zákazky </w:t>
      </w:r>
      <w:r w:rsidRPr="000533E4">
        <w:rPr>
          <w:rFonts w:ascii="Arial" w:hAnsi="Arial" w:cs="Arial"/>
          <w:b/>
          <w:bCs/>
        </w:rPr>
        <w:t>„</w:t>
      </w:r>
      <w:r w:rsidRPr="00EF17C7">
        <w:rPr>
          <w:rFonts w:ascii="Arial" w:hAnsi="Arial" w:cs="Arial"/>
          <w:b/>
          <w:bCs/>
          <w:lang w:bidi="sk-SK"/>
        </w:rPr>
        <w:t xml:space="preserve">Rozšírenie úložnej infraštruktúry </w:t>
      </w:r>
      <w:proofErr w:type="spellStart"/>
      <w:r w:rsidRPr="00EF17C7">
        <w:rPr>
          <w:rFonts w:ascii="Arial" w:hAnsi="Arial" w:cs="Arial"/>
          <w:b/>
          <w:bCs/>
          <w:lang w:bidi="sk-SK"/>
        </w:rPr>
        <w:t>Unity</w:t>
      </w:r>
      <w:proofErr w:type="spellEnd"/>
      <w:r w:rsidRPr="00EF17C7">
        <w:rPr>
          <w:rFonts w:ascii="Arial" w:hAnsi="Arial" w:cs="Arial"/>
          <w:b/>
          <w:bCs/>
          <w:lang w:bidi="sk-SK"/>
        </w:rPr>
        <w:t xml:space="preserve"> a infraštruktúry SAN p</w:t>
      </w:r>
      <w:r>
        <w:rPr>
          <w:rFonts w:ascii="Arial" w:hAnsi="Arial" w:cs="Arial"/>
          <w:b/>
          <w:bCs/>
          <w:lang w:bidi="sk-SK"/>
        </w:rPr>
        <w:t>re existujúce klastrové rie</w:t>
      </w:r>
      <w:r w:rsidR="00837DDD">
        <w:rPr>
          <w:rFonts w:ascii="Arial" w:hAnsi="Arial" w:cs="Arial"/>
          <w:b/>
          <w:bCs/>
          <w:lang w:bidi="sk-SK"/>
        </w:rPr>
        <w:t>šenie</w:t>
      </w:r>
      <w:r w:rsidRPr="000533E4">
        <w:rPr>
          <w:rFonts w:ascii="Arial" w:hAnsi="Arial" w:cs="Arial"/>
          <w:b/>
          <w:bCs/>
        </w:rPr>
        <w:t>“</w:t>
      </w:r>
      <w:r>
        <w:rPr>
          <w:rFonts w:ascii="Arial" w:hAnsi="Arial" w:cs="Arial"/>
          <w:b/>
          <w:bCs/>
        </w:rPr>
        <w:t xml:space="preserve"> </w:t>
      </w:r>
      <w:r w:rsidRPr="00CB4098">
        <w:rPr>
          <w:rFonts w:ascii="Arial" w:hAnsi="Arial" w:cs="Arial"/>
          <w:b/>
          <w:i/>
        </w:rPr>
        <w:t xml:space="preserve"> </w:t>
      </w:r>
      <w:r w:rsidRPr="00CB4098">
        <w:rPr>
          <w:rFonts w:ascii="Arial" w:hAnsi="Arial" w:cs="Arial"/>
        </w:rPr>
        <w:t xml:space="preserve">vyhlásenej verejným obstarávateľom </w:t>
      </w:r>
      <w:r w:rsidRPr="00CB4098">
        <w:rPr>
          <w:rFonts w:ascii="Arial" w:hAnsi="Arial" w:cs="Arial"/>
          <w:bCs/>
        </w:rPr>
        <w:t>vo</w:t>
      </w:r>
      <w:r w:rsidRPr="00CB4098">
        <w:rPr>
          <w:rFonts w:ascii="Arial" w:hAnsi="Arial" w:cs="Arial"/>
        </w:rPr>
        <w:t xml:space="preserve"> </w:t>
      </w:r>
      <w:r w:rsidRPr="00CB4098">
        <w:rPr>
          <w:rFonts w:ascii="Arial" w:hAnsi="Arial" w:cs="Arial"/>
          <w:highlight w:val="yellow"/>
        </w:rPr>
        <w:t>Vestníku č. .... dňa XX. YY</w:t>
      </w:r>
      <w:r w:rsidRPr="00CB4098">
        <w:rPr>
          <w:rFonts w:ascii="Arial" w:hAnsi="Arial" w:cs="Arial"/>
        </w:rPr>
        <w:t>. 202</w:t>
      </w:r>
      <w:r>
        <w:rPr>
          <w:rFonts w:ascii="Arial" w:hAnsi="Arial" w:cs="Arial"/>
        </w:rPr>
        <w:t>2</w:t>
      </w:r>
      <w:r w:rsidRPr="00CB4098">
        <w:rPr>
          <w:rFonts w:ascii="Arial" w:hAnsi="Arial" w:cs="Arial"/>
        </w:rPr>
        <w:t xml:space="preserve"> sme vytvorili skupinu dodávateľov a predkladáme spoločnú ponuku. Skupina pozostáva z nasledovných samostatných právnych subjektov:  </w:t>
      </w:r>
    </w:p>
    <w:p w14:paraId="3935C57E" w14:textId="77777777" w:rsidR="00EF17C7" w:rsidRPr="00CB4098" w:rsidRDefault="00EF17C7" w:rsidP="00EF17C7">
      <w:pPr>
        <w:widowControl w:val="0"/>
        <w:autoSpaceDN w:val="0"/>
        <w:spacing w:before="120"/>
        <w:ind w:left="708"/>
        <w:contextualSpacing/>
        <w:jc w:val="both"/>
        <w:rPr>
          <w:rFonts w:ascii="Arial" w:hAnsi="Arial" w:cs="Arial"/>
        </w:rPr>
      </w:pPr>
    </w:p>
    <w:p w14:paraId="5EE63755" w14:textId="77777777" w:rsidR="00EF17C7" w:rsidRPr="00CB4098" w:rsidRDefault="00EF17C7" w:rsidP="00F440EC">
      <w:pPr>
        <w:widowControl w:val="0"/>
        <w:numPr>
          <w:ilvl w:val="0"/>
          <w:numId w:val="9"/>
        </w:numPr>
        <w:autoSpaceDN w:val="0"/>
        <w:spacing w:before="120" w:after="120"/>
        <w:ind w:left="425" w:hanging="357"/>
        <w:contextualSpacing/>
        <w:jc w:val="both"/>
        <w:rPr>
          <w:rFonts w:ascii="Arial" w:hAnsi="Arial" w:cs="Arial"/>
        </w:rPr>
      </w:pPr>
      <w:r w:rsidRPr="00CB4098">
        <w:rPr>
          <w:rFonts w:ascii="Arial" w:hAnsi="Arial" w:cs="Arial"/>
        </w:rPr>
        <w:t xml:space="preserve">V prípade, že naša spoločná ponuka bude úspešná a bude prijatá, sa zaväzujeme, že </w:t>
      </w:r>
      <w:r w:rsidRPr="00CB4098">
        <w:rPr>
          <w:rFonts w:ascii="Arial" w:hAnsi="Arial" w:cs="Arial"/>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0E59970" w14:textId="77777777" w:rsidR="00EF17C7" w:rsidRPr="00CB4098" w:rsidRDefault="00EF17C7" w:rsidP="00EF17C7">
      <w:pPr>
        <w:widowControl w:val="0"/>
        <w:autoSpaceDN w:val="0"/>
        <w:spacing w:before="120"/>
        <w:ind w:left="425"/>
        <w:contextualSpacing/>
        <w:jc w:val="both"/>
        <w:rPr>
          <w:rFonts w:ascii="Arial" w:hAnsi="Arial" w:cs="Arial"/>
        </w:rPr>
      </w:pPr>
    </w:p>
    <w:p w14:paraId="433C2432" w14:textId="77777777" w:rsidR="00EF17C7" w:rsidRPr="00CB4098" w:rsidRDefault="00EF17C7" w:rsidP="00F440EC">
      <w:pPr>
        <w:widowControl w:val="0"/>
        <w:numPr>
          <w:ilvl w:val="0"/>
          <w:numId w:val="9"/>
        </w:numPr>
        <w:autoSpaceDN w:val="0"/>
        <w:spacing w:before="120" w:after="120"/>
        <w:ind w:left="425" w:hanging="357"/>
        <w:contextualSpacing/>
        <w:jc w:val="both"/>
        <w:rPr>
          <w:rFonts w:ascii="Arial" w:hAnsi="Arial" w:cs="Arial"/>
        </w:rPr>
      </w:pPr>
      <w:r w:rsidRPr="00CB4098">
        <w:rPr>
          <w:rFonts w:ascii="Arial" w:hAnsi="Arial" w:cs="Arial"/>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75456914" w14:textId="77777777" w:rsidR="00EF17C7" w:rsidRPr="00CB4098" w:rsidRDefault="00EF17C7" w:rsidP="00EF17C7">
      <w:pPr>
        <w:widowControl w:val="0"/>
        <w:spacing w:before="120"/>
        <w:rPr>
          <w:rFonts w:ascii="Arial" w:hAnsi="Arial" w:cs="Arial"/>
        </w:rPr>
      </w:pPr>
    </w:p>
    <w:p w14:paraId="02DD1915" w14:textId="77777777" w:rsidR="00EF17C7" w:rsidRPr="00CB4098" w:rsidRDefault="00EF17C7" w:rsidP="00EF17C7">
      <w:pPr>
        <w:widowControl w:val="0"/>
        <w:spacing w:before="120"/>
        <w:ind w:firstLine="720"/>
        <w:rPr>
          <w:rFonts w:ascii="Arial" w:hAnsi="Arial" w:cs="Arial"/>
        </w:rPr>
      </w:pPr>
      <w:r w:rsidRPr="00CB4098">
        <w:rPr>
          <w:rFonts w:ascii="Arial" w:hAnsi="Arial" w:cs="Arial"/>
        </w:rPr>
        <w:t>V......................... dňa...............</w:t>
      </w:r>
    </w:p>
    <w:tbl>
      <w:tblPr>
        <w:tblW w:w="0" w:type="auto"/>
        <w:tblLook w:val="01E0" w:firstRow="1" w:lastRow="1" w:firstColumn="1" w:lastColumn="1" w:noHBand="0" w:noVBand="0"/>
      </w:tblPr>
      <w:tblGrid>
        <w:gridCol w:w="4511"/>
        <w:gridCol w:w="4561"/>
      </w:tblGrid>
      <w:tr w:rsidR="00EF17C7" w:rsidRPr="00CB4098" w14:paraId="0984E812" w14:textId="77777777" w:rsidTr="00881091">
        <w:trPr>
          <w:trHeight w:val="1260"/>
        </w:trPr>
        <w:tc>
          <w:tcPr>
            <w:tcW w:w="4606" w:type="dxa"/>
          </w:tcPr>
          <w:p w14:paraId="7717F4FF" w14:textId="77777777" w:rsidR="00EF17C7" w:rsidRPr="00CB4098" w:rsidRDefault="00EF17C7" w:rsidP="00881091">
            <w:pPr>
              <w:widowControl w:val="0"/>
              <w:spacing w:before="120"/>
              <w:rPr>
                <w:rFonts w:ascii="Arial" w:hAnsi="Arial" w:cs="Arial"/>
                <w:bCs/>
                <w:i/>
              </w:rPr>
            </w:pPr>
          </w:p>
          <w:p w14:paraId="6D1EC795" w14:textId="77777777" w:rsidR="00EF17C7" w:rsidRPr="00CB4098" w:rsidRDefault="00EF17C7" w:rsidP="00881091">
            <w:pPr>
              <w:widowControl w:val="0"/>
              <w:spacing w:before="120"/>
              <w:ind w:left="540"/>
              <w:rPr>
                <w:rFonts w:ascii="Arial" w:hAnsi="Arial" w:cs="Arial"/>
                <w:bCs/>
                <w:i/>
              </w:rPr>
            </w:pPr>
            <w:r w:rsidRPr="00CB4098">
              <w:rPr>
                <w:rFonts w:ascii="Arial" w:hAnsi="Arial" w:cs="Arial"/>
                <w:i/>
              </w:rPr>
              <w:t>Obchodné meno</w:t>
            </w:r>
          </w:p>
          <w:p w14:paraId="50DB9417" w14:textId="77777777" w:rsidR="00EF17C7" w:rsidRPr="00CB4098" w:rsidRDefault="00EF17C7" w:rsidP="00881091">
            <w:pPr>
              <w:widowControl w:val="0"/>
              <w:spacing w:before="120"/>
              <w:ind w:left="540"/>
              <w:rPr>
                <w:rFonts w:ascii="Arial" w:hAnsi="Arial" w:cs="Arial"/>
                <w:bCs/>
                <w:i/>
              </w:rPr>
            </w:pPr>
            <w:r w:rsidRPr="00CB4098">
              <w:rPr>
                <w:rFonts w:ascii="Arial" w:hAnsi="Arial" w:cs="Arial"/>
                <w:i/>
              </w:rPr>
              <w:t>Sídlo/miesto podnikania</w:t>
            </w:r>
          </w:p>
          <w:p w14:paraId="12CD2507" w14:textId="77777777" w:rsidR="00EF17C7" w:rsidRPr="00CB4098" w:rsidRDefault="00EF17C7" w:rsidP="00881091">
            <w:pPr>
              <w:widowControl w:val="0"/>
              <w:spacing w:before="120"/>
              <w:ind w:left="540"/>
              <w:rPr>
                <w:rFonts w:ascii="Arial" w:hAnsi="Arial" w:cs="Arial"/>
                <w:i/>
              </w:rPr>
            </w:pPr>
            <w:r w:rsidRPr="00CB4098">
              <w:rPr>
                <w:rFonts w:ascii="Arial" w:hAnsi="Arial" w:cs="Arial"/>
                <w:i/>
              </w:rPr>
              <w:t xml:space="preserve">IČO: </w:t>
            </w:r>
          </w:p>
        </w:tc>
        <w:tc>
          <w:tcPr>
            <w:tcW w:w="4606" w:type="dxa"/>
          </w:tcPr>
          <w:p w14:paraId="63123BE2" w14:textId="77777777" w:rsidR="00EF17C7" w:rsidRPr="00CB4098" w:rsidRDefault="00EF17C7" w:rsidP="00881091">
            <w:pPr>
              <w:widowControl w:val="0"/>
              <w:tabs>
                <w:tab w:val="left" w:pos="5670"/>
              </w:tabs>
              <w:spacing w:before="120"/>
              <w:jc w:val="center"/>
              <w:rPr>
                <w:rFonts w:ascii="Arial" w:hAnsi="Arial" w:cs="Arial"/>
              </w:rPr>
            </w:pPr>
          </w:p>
          <w:p w14:paraId="4D902BBC" w14:textId="77777777" w:rsidR="00EF17C7" w:rsidRPr="00CB4098" w:rsidRDefault="00EF17C7" w:rsidP="00881091">
            <w:pPr>
              <w:widowControl w:val="0"/>
              <w:tabs>
                <w:tab w:val="left" w:pos="5670"/>
              </w:tabs>
              <w:spacing w:before="120"/>
              <w:jc w:val="center"/>
              <w:rPr>
                <w:rFonts w:ascii="Arial" w:hAnsi="Arial" w:cs="Arial"/>
              </w:rPr>
            </w:pPr>
            <w:r w:rsidRPr="00CB4098">
              <w:rPr>
                <w:rFonts w:ascii="Arial" w:hAnsi="Arial" w:cs="Arial"/>
              </w:rPr>
              <w:t>................................................</w:t>
            </w:r>
          </w:p>
          <w:p w14:paraId="2EEAB4F2" w14:textId="77777777" w:rsidR="00EF17C7" w:rsidRPr="00CB4098" w:rsidRDefault="00EF17C7" w:rsidP="00881091">
            <w:pPr>
              <w:widowControl w:val="0"/>
              <w:tabs>
                <w:tab w:val="left" w:pos="5940"/>
              </w:tabs>
              <w:spacing w:before="120"/>
              <w:jc w:val="center"/>
              <w:rPr>
                <w:rFonts w:ascii="Arial" w:hAnsi="Arial" w:cs="Arial"/>
              </w:rPr>
            </w:pPr>
            <w:r w:rsidRPr="00CB4098">
              <w:rPr>
                <w:rFonts w:ascii="Arial" w:hAnsi="Arial" w:cs="Arial"/>
              </w:rPr>
              <w:t>meno a priezvisko, funkcia</w:t>
            </w:r>
          </w:p>
          <w:p w14:paraId="7D2C8618" w14:textId="77777777" w:rsidR="00EF17C7" w:rsidRPr="00CB4098" w:rsidRDefault="00EF17C7" w:rsidP="00881091">
            <w:pPr>
              <w:widowControl w:val="0"/>
              <w:spacing w:before="120"/>
              <w:jc w:val="center"/>
              <w:rPr>
                <w:rFonts w:ascii="Arial" w:hAnsi="Arial" w:cs="Arial"/>
              </w:rPr>
            </w:pPr>
            <w:r w:rsidRPr="00CB4098">
              <w:rPr>
                <w:rFonts w:ascii="Arial" w:hAnsi="Arial" w:cs="Arial"/>
              </w:rPr>
              <w:t>podpis</w:t>
            </w:r>
            <w:r w:rsidRPr="00CB4098">
              <w:rPr>
                <w:rFonts w:ascii="Arial" w:hAnsi="Arial" w:cs="Arial"/>
                <w:vertAlign w:val="superscript"/>
              </w:rPr>
              <w:footnoteReference w:customMarkFollows="1" w:id="1"/>
              <w:t>1</w:t>
            </w:r>
          </w:p>
          <w:p w14:paraId="30215349" w14:textId="77777777" w:rsidR="00EF17C7" w:rsidRPr="00CB4098" w:rsidRDefault="00EF17C7" w:rsidP="00881091">
            <w:pPr>
              <w:widowControl w:val="0"/>
              <w:spacing w:before="120"/>
              <w:ind w:firstLine="6300"/>
              <w:rPr>
                <w:rFonts w:ascii="Arial" w:hAnsi="Arial" w:cs="Arial"/>
              </w:rPr>
            </w:pPr>
          </w:p>
        </w:tc>
      </w:tr>
    </w:tbl>
    <w:p w14:paraId="4AC7B821" w14:textId="77777777" w:rsidR="00EF17C7" w:rsidRPr="00CB4098" w:rsidRDefault="00EF17C7" w:rsidP="00EF17C7">
      <w:pPr>
        <w:rPr>
          <w:rFonts w:ascii="Arial" w:hAnsi="Arial" w:cs="Arial"/>
          <w:b/>
        </w:rPr>
      </w:pPr>
      <w:r w:rsidRPr="00CB4098">
        <w:rPr>
          <w:rFonts w:ascii="Arial" w:hAnsi="Arial" w:cs="Arial"/>
          <w:b/>
        </w:rPr>
        <w:br w:type="page"/>
      </w:r>
    </w:p>
    <w:p w14:paraId="6AEFAFAA" w14:textId="77777777" w:rsidR="00EF17C7" w:rsidRPr="00CB4098" w:rsidRDefault="00EF17C7" w:rsidP="00EF17C7">
      <w:pPr>
        <w:jc w:val="center"/>
        <w:rPr>
          <w:rFonts w:ascii="Arial" w:hAnsi="Arial" w:cs="Arial"/>
          <w:sz w:val="28"/>
        </w:rPr>
      </w:pPr>
      <w:r w:rsidRPr="00CB4098">
        <w:rPr>
          <w:rFonts w:ascii="Arial" w:hAnsi="Arial" w:cs="Arial"/>
          <w:sz w:val="28"/>
        </w:rPr>
        <w:lastRenderedPageBreak/>
        <w:t xml:space="preserve">Plná moc </w:t>
      </w:r>
      <w:r w:rsidRPr="00CB4098">
        <w:rPr>
          <w:rFonts w:ascii="Arial" w:hAnsi="Arial" w:cs="Arial"/>
          <w:sz w:val="28"/>
        </w:rPr>
        <w:br/>
        <w:t xml:space="preserve">pre jedného z členov skupiny, konajúceho za skupinu dodávateľov </w:t>
      </w:r>
    </w:p>
    <w:p w14:paraId="0832F942" w14:textId="77777777" w:rsidR="00EF17C7" w:rsidRDefault="00EF17C7" w:rsidP="00EF17C7">
      <w:pPr>
        <w:jc w:val="center"/>
        <w:rPr>
          <w:rFonts w:ascii="Arial" w:hAnsi="Arial" w:cs="Arial"/>
        </w:rPr>
      </w:pPr>
      <w:r>
        <w:rPr>
          <w:rFonts w:ascii="Arial" w:hAnsi="Arial" w:cs="Arial"/>
        </w:rPr>
        <w:t>(ak sa uplatňuje)</w:t>
      </w:r>
    </w:p>
    <w:p w14:paraId="26910D0E" w14:textId="77777777" w:rsidR="00EF17C7" w:rsidRPr="00CB4098" w:rsidRDefault="00EF17C7" w:rsidP="00EF17C7">
      <w:pPr>
        <w:jc w:val="center"/>
        <w:rPr>
          <w:rFonts w:ascii="Arial" w:hAnsi="Arial" w:cs="Arial"/>
          <w:b/>
        </w:rPr>
      </w:pPr>
    </w:p>
    <w:p w14:paraId="25AE8EC8" w14:textId="77777777" w:rsidR="00EF17C7" w:rsidRPr="00CB4098" w:rsidRDefault="00EF17C7" w:rsidP="00EF17C7">
      <w:pPr>
        <w:rPr>
          <w:rFonts w:ascii="Arial" w:hAnsi="Arial" w:cs="Arial"/>
          <w:b/>
          <w:bCs/>
        </w:rPr>
      </w:pPr>
    </w:p>
    <w:p w14:paraId="34A84714" w14:textId="77777777" w:rsidR="00EF17C7" w:rsidRPr="00CB4098" w:rsidRDefault="00EF17C7" w:rsidP="00EF17C7">
      <w:pPr>
        <w:spacing w:beforeLines="60" w:before="144"/>
        <w:rPr>
          <w:rFonts w:ascii="Arial" w:hAnsi="Arial" w:cs="Arial"/>
          <w:b/>
          <w:bCs/>
        </w:rPr>
      </w:pPr>
      <w:r w:rsidRPr="00CB4098">
        <w:rPr>
          <w:rFonts w:ascii="Arial" w:hAnsi="Arial" w:cs="Arial"/>
          <w:b/>
        </w:rPr>
        <w:t>Splnomocniteľ/splnomocnitelia:</w:t>
      </w:r>
    </w:p>
    <w:p w14:paraId="36BB9B7D" w14:textId="77777777" w:rsidR="00EF17C7" w:rsidRPr="00CB4098" w:rsidRDefault="00EF17C7" w:rsidP="00F440EC">
      <w:pPr>
        <w:numPr>
          <w:ilvl w:val="0"/>
          <w:numId w:val="11"/>
        </w:numPr>
        <w:spacing w:beforeLines="60" w:before="144" w:after="120"/>
        <w:jc w:val="both"/>
        <w:rPr>
          <w:rFonts w:ascii="Arial" w:hAnsi="Arial" w:cs="Arial"/>
          <w:i/>
        </w:rPr>
      </w:pPr>
      <w:r w:rsidRPr="00CB4098">
        <w:rPr>
          <w:rFonts w:ascii="Arial" w:hAnsi="Arial"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648E05A" w14:textId="77777777" w:rsidR="00EF17C7" w:rsidRPr="00CB4098" w:rsidRDefault="00EF17C7" w:rsidP="00EF17C7">
      <w:pPr>
        <w:spacing w:beforeLines="60" w:before="144"/>
        <w:rPr>
          <w:rFonts w:ascii="Arial" w:hAnsi="Arial" w:cs="Arial"/>
          <w:b/>
          <w:bCs/>
        </w:rPr>
      </w:pPr>
    </w:p>
    <w:p w14:paraId="44D3C3A6" w14:textId="77777777" w:rsidR="00EF17C7" w:rsidRPr="00CB4098" w:rsidRDefault="00EF17C7" w:rsidP="00EF17C7">
      <w:pPr>
        <w:spacing w:beforeLines="60" w:before="144"/>
        <w:jc w:val="center"/>
        <w:rPr>
          <w:rFonts w:ascii="Arial" w:hAnsi="Arial" w:cs="Arial"/>
          <w:b/>
          <w:bCs/>
        </w:rPr>
      </w:pPr>
      <w:r w:rsidRPr="00CB4098">
        <w:rPr>
          <w:rFonts w:ascii="Arial" w:hAnsi="Arial" w:cs="Arial"/>
          <w:b/>
        </w:rPr>
        <w:t>udeľuje/ú plnomocenstvo</w:t>
      </w:r>
    </w:p>
    <w:p w14:paraId="0B0580D0" w14:textId="77777777" w:rsidR="00EF17C7" w:rsidRPr="00CB4098" w:rsidRDefault="00EF17C7" w:rsidP="00EF17C7">
      <w:pPr>
        <w:spacing w:beforeLines="60" w:before="144"/>
        <w:jc w:val="center"/>
        <w:rPr>
          <w:rFonts w:ascii="Arial" w:hAnsi="Arial" w:cs="Arial"/>
          <w:b/>
          <w:bCs/>
        </w:rPr>
      </w:pPr>
    </w:p>
    <w:p w14:paraId="6D2B664E" w14:textId="77777777" w:rsidR="00EF17C7" w:rsidRPr="00CB4098" w:rsidRDefault="00EF17C7" w:rsidP="00EF17C7">
      <w:pPr>
        <w:spacing w:beforeLines="60" w:before="144"/>
        <w:jc w:val="both"/>
        <w:rPr>
          <w:rFonts w:ascii="Arial" w:hAnsi="Arial" w:cs="Arial"/>
          <w:b/>
          <w:bCs/>
        </w:rPr>
      </w:pPr>
      <w:r w:rsidRPr="00CB4098">
        <w:rPr>
          <w:rFonts w:ascii="Arial" w:hAnsi="Arial" w:cs="Arial"/>
          <w:b/>
        </w:rPr>
        <w:t>splnomocnencovi:</w:t>
      </w:r>
    </w:p>
    <w:p w14:paraId="3500A7C3" w14:textId="77777777" w:rsidR="00EF17C7" w:rsidRPr="00CB4098" w:rsidRDefault="00EF17C7" w:rsidP="00EF17C7">
      <w:pPr>
        <w:spacing w:beforeLines="60" w:before="144"/>
        <w:ind w:left="720"/>
        <w:jc w:val="both"/>
        <w:rPr>
          <w:rFonts w:ascii="Arial" w:hAnsi="Arial" w:cs="Arial"/>
          <w:i/>
        </w:rPr>
      </w:pPr>
      <w:r w:rsidRPr="00CB4098">
        <w:rPr>
          <w:rFonts w:ascii="Arial" w:hAnsi="Arial"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530AD31" w14:textId="77777777" w:rsidR="00EF17C7" w:rsidRPr="00CB4098" w:rsidRDefault="00EF17C7" w:rsidP="00EF17C7">
      <w:pPr>
        <w:spacing w:beforeLines="60" w:before="144"/>
        <w:jc w:val="both"/>
        <w:rPr>
          <w:rFonts w:ascii="Arial" w:hAnsi="Arial" w:cs="Arial"/>
        </w:rPr>
      </w:pPr>
    </w:p>
    <w:p w14:paraId="67712A55" w14:textId="414AB530" w:rsidR="00EF17C7" w:rsidRPr="00CB4098" w:rsidRDefault="00EF17C7" w:rsidP="00EF17C7">
      <w:pPr>
        <w:jc w:val="both"/>
        <w:rPr>
          <w:rFonts w:ascii="Arial" w:hAnsi="Arial" w:cs="Arial"/>
          <w:bCs/>
        </w:rPr>
      </w:pPr>
      <w:r w:rsidRPr="00CB4098">
        <w:rPr>
          <w:rFonts w:ascii="Arial" w:hAnsi="Arial" w:cs="Arial"/>
        </w:rPr>
        <w:t xml:space="preserve">na prijímanie pokynov, komunikáciu a vykonávanie všetkých právnych úkonov v mene všetkých členov skupiny dodávateľov vo verejnom obstarávaní na zadanie zákazky s názvom </w:t>
      </w:r>
      <w:r w:rsidRPr="000533E4">
        <w:rPr>
          <w:rFonts w:ascii="Arial" w:hAnsi="Arial" w:cs="Arial"/>
          <w:b/>
          <w:bCs/>
        </w:rPr>
        <w:t>„</w:t>
      </w:r>
      <w:r w:rsidRPr="00EF17C7">
        <w:rPr>
          <w:rFonts w:ascii="Arial" w:hAnsi="Arial" w:cs="Arial"/>
          <w:b/>
          <w:bCs/>
          <w:lang w:bidi="sk-SK"/>
        </w:rPr>
        <w:t xml:space="preserve">Rozšírenie úložnej infraštruktúry </w:t>
      </w:r>
      <w:proofErr w:type="spellStart"/>
      <w:r w:rsidRPr="00EF17C7">
        <w:rPr>
          <w:rFonts w:ascii="Arial" w:hAnsi="Arial" w:cs="Arial"/>
          <w:b/>
          <w:bCs/>
          <w:lang w:bidi="sk-SK"/>
        </w:rPr>
        <w:t>Unity</w:t>
      </w:r>
      <w:proofErr w:type="spellEnd"/>
      <w:r w:rsidRPr="00EF17C7">
        <w:rPr>
          <w:rFonts w:ascii="Arial" w:hAnsi="Arial" w:cs="Arial"/>
          <w:b/>
          <w:bCs/>
          <w:lang w:bidi="sk-SK"/>
        </w:rPr>
        <w:t xml:space="preserve"> a infraštruktúry SAN pre existujúce klastrové riešenie</w:t>
      </w:r>
      <w:r w:rsidRPr="000533E4">
        <w:rPr>
          <w:rFonts w:ascii="Arial" w:hAnsi="Arial" w:cs="Arial"/>
          <w:b/>
          <w:bCs/>
        </w:rPr>
        <w:t>“</w:t>
      </w:r>
      <w:r>
        <w:rPr>
          <w:rFonts w:ascii="Arial" w:hAnsi="Arial" w:cs="Arial"/>
          <w:b/>
          <w:bCs/>
        </w:rPr>
        <w:t xml:space="preserve"> </w:t>
      </w:r>
      <w:r w:rsidRPr="00CB4098">
        <w:rPr>
          <w:rFonts w:ascii="Arial" w:hAnsi="Arial" w:cs="Arial"/>
          <w:b/>
          <w:i/>
        </w:rPr>
        <w:t xml:space="preserve"> </w:t>
      </w:r>
      <w:r w:rsidRPr="00CB4098">
        <w:rPr>
          <w:rFonts w:ascii="Arial" w:hAnsi="Arial" w:cs="Arial"/>
        </w:rPr>
        <w:t xml:space="preserve">vyhlásenej verejným obstarávateľom vo Vestníku </w:t>
      </w:r>
      <w:r w:rsidRPr="00CB4098">
        <w:rPr>
          <w:rFonts w:ascii="Arial" w:hAnsi="Arial" w:cs="Arial"/>
          <w:highlight w:val="yellow"/>
        </w:rPr>
        <w:t>č. .... dňa XX. YY</w:t>
      </w:r>
      <w:r w:rsidRPr="00CB4098">
        <w:rPr>
          <w:rFonts w:ascii="Arial" w:hAnsi="Arial" w:cs="Arial"/>
        </w:rPr>
        <w:t>. 202</w:t>
      </w:r>
      <w:r>
        <w:rPr>
          <w:rFonts w:ascii="Arial" w:hAnsi="Arial" w:cs="Arial"/>
        </w:rPr>
        <w:t>2</w:t>
      </w:r>
      <w:r w:rsidRPr="00CB4098">
        <w:rPr>
          <w:rFonts w:ascii="Arial" w:hAnsi="Arial" w:cs="Arial"/>
        </w:rPr>
        <w:t>, vrátane konania pri uzatvorení zmluvy, ako aj konania pri plnení zmluvy a zo zmluvy vyplývajúcich právnych vzťahov.</w:t>
      </w:r>
    </w:p>
    <w:p w14:paraId="7B71F0B1" w14:textId="77777777" w:rsidR="00EF17C7" w:rsidRPr="00CB4098" w:rsidRDefault="00EF17C7" w:rsidP="00EF17C7">
      <w:pPr>
        <w:spacing w:beforeLines="60" w:before="144"/>
        <w:jc w:val="center"/>
        <w:rPr>
          <w:rFonts w:ascii="Arial" w:hAnsi="Arial" w:cs="Arial"/>
        </w:rPr>
      </w:pPr>
    </w:p>
    <w:tbl>
      <w:tblPr>
        <w:tblW w:w="0" w:type="auto"/>
        <w:tblLook w:val="01E0" w:firstRow="1" w:lastRow="1" w:firstColumn="1" w:lastColumn="1" w:noHBand="0" w:noVBand="0"/>
      </w:tblPr>
      <w:tblGrid>
        <w:gridCol w:w="4432"/>
        <w:gridCol w:w="4640"/>
      </w:tblGrid>
      <w:tr w:rsidR="00EF17C7" w:rsidRPr="00CB4098" w14:paraId="0F124EEE" w14:textId="77777777" w:rsidTr="00881091">
        <w:tc>
          <w:tcPr>
            <w:tcW w:w="4810" w:type="dxa"/>
          </w:tcPr>
          <w:p w14:paraId="5D2BB321" w14:textId="77777777" w:rsidR="00EF17C7" w:rsidRPr="00CB4098" w:rsidRDefault="00EF17C7" w:rsidP="00881091">
            <w:pPr>
              <w:spacing w:beforeLines="60" w:before="144"/>
              <w:jc w:val="both"/>
              <w:rPr>
                <w:rFonts w:ascii="Arial" w:hAnsi="Arial" w:cs="Arial"/>
              </w:rPr>
            </w:pPr>
            <w:r w:rsidRPr="00CB4098">
              <w:rPr>
                <w:rFonts w:ascii="Arial" w:hAnsi="Arial" w:cs="Arial"/>
              </w:rPr>
              <w:t>V .................... dňa ...........................</w:t>
            </w:r>
          </w:p>
        </w:tc>
        <w:tc>
          <w:tcPr>
            <w:tcW w:w="4810" w:type="dxa"/>
          </w:tcPr>
          <w:p w14:paraId="7083EA81" w14:textId="77777777" w:rsidR="00EF17C7" w:rsidRPr="00CB4098" w:rsidRDefault="00EF17C7" w:rsidP="00881091">
            <w:pPr>
              <w:spacing w:beforeLines="60" w:before="144"/>
              <w:jc w:val="both"/>
              <w:rPr>
                <w:rFonts w:ascii="Arial" w:hAnsi="Arial" w:cs="Arial"/>
              </w:rPr>
            </w:pPr>
            <w:r w:rsidRPr="00CB4098">
              <w:rPr>
                <w:rFonts w:ascii="Arial" w:hAnsi="Arial" w:cs="Arial"/>
              </w:rPr>
              <w:t>..................................................</w:t>
            </w:r>
          </w:p>
          <w:p w14:paraId="0FC837D3" w14:textId="77777777" w:rsidR="00EF17C7" w:rsidRPr="00CB4098" w:rsidRDefault="00EF17C7" w:rsidP="00881091">
            <w:pPr>
              <w:spacing w:beforeLines="60" w:before="144"/>
              <w:jc w:val="both"/>
              <w:rPr>
                <w:rFonts w:ascii="Arial" w:hAnsi="Arial" w:cs="Arial"/>
              </w:rPr>
            </w:pPr>
            <w:r w:rsidRPr="00CB4098">
              <w:rPr>
                <w:rFonts w:ascii="Arial" w:hAnsi="Arial" w:cs="Arial"/>
              </w:rPr>
              <w:t>podpis splnomocniteľa</w:t>
            </w:r>
          </w:p>
        </w:tc>
      </w:tr>
      <w:tr w:rsidR="00EF17C7" w:rsidRPr="00CB4098" w14:paraId="3701BE7F" w14:textId="77777777" w:rsidTr="00881091">
        <w:tc>
          <w:tcPr>
            <w:tcW w:w="4810" w:type="dxa"/>
          </w:tcPr>
          <w:p w14:paraId="4C6AB98E" w14:textId="77777777" w:rsidR="00EF17C7" w:rsidRPr="00CB4098" w:rsidRDefault="00EF17C7" w:rsidP="00881091">
            <w:pPr>
              <w:spacing w:beforeLines="60" w:before="144"/>
              <w:rPr>
                <w:rFonts w:ascii="Arial" w:hAnsi="Arial" w:cs="Arial"/>
              </w:rPr>
            </w:pPr>
            <w:r w:rsidRPr="00CB4098">
              <w:rPr>
                <w:rFonts w:ascii="Arial" w:hAnsi="Arial" w:cs="Arial"/>
              </w:rPr>
              <w:t>V .................... dňa ...........................</w:t>
            </w:r>
          </w:p>
        </w:tc>
        <w:tc>
          <w:tcPr>
            <w:tcW w:w="4810" w:type="dxa"/>
          </w:tcPr>
          <w:p w14:paraId="355D6629" w14:textId="77777777" w:rsidR="00EF17C7" w:rsidRPr="00CB4098" w:rsidRDefault="00EF17C7" w:rsidP="00881091">
            <w:pPr>
              <w:spacing w:beforeLines="60" w:before="144"/>
              <w:jc w:val="both"/>
              <w:rPr>
                <w:rFonts w:ascii="Arial" w:hAnsi="Arial" w:cs="Arial"/>
              </w:rPr>
            </w:pPr>
            <w:r w:rsidRPr="00CB4098">
              <w:rPr>
                <w:rFonts w:ascii="Arial" w:hAnsi="Arial" w:cs="Arial"/>
              </w:rPr>
              <w:t>..................................................</w:t>
            </w:r>
          </w:p>
          <w:p w14:paraId="5B250A1C" w14:textId="77777777" w:rsidR="00EF17C7" w:rsidRPr="00CB4098" w:rsidRDefault="00EF17C7" w:rsidP="00881091">
            <w:pPr>
              <w:spacing w:beforeLines="60" w:before="144"/>
              <w:jc w:val="both"/>
              <w:rPr>
                <w:rFonts w:ascii="Arial" w:hAnsi="Arial" w:cs="Arial"/>
              </w:rPr>
            </w:pPr>
            <w:r w:rsidRPr="00CB4098">
              <w:rPr>
                <w:rFonts w:ascii="Arial" w:hAnsi="Arial" w:cs="Arial"/>
              </w:rPr>
              <w:t>podpis splnomocniteľa</w:t>
            </w:r>
          </w:p>
        </w:tc>
      </w:tr>
    </w:tbl>
    <w:p w14:paraId="58F5DE4F" w14:textId="77777777" w:rsidR="00EF17C7" w:rsidRPr="00CB4098" w:rsidRDefault="00EF17C7" w:rsidP="00EF17C7">
      <w:pPr>
        <w:spacing w:beforeLines="60" w:before="144"/>
        <w:jc w:val="both"/>
        <w:rPr>
          <w:rFonts w:ascii="Arial" w:hAnsi="Arial" w:cs="Arial"/>
        </w:rPr>
      </w:pPr>
    </w:p>
    <w:p w14:paraId="6B5E642C" w14:textId="77777777" w:rsidR="00EF17C7" w:rsidRPr="00CB4098" w:rsidRDefault="00EF17C7" w:rsidP="00EF17C7">
      <w:pPr>
        <w:rPr>
          <w:rFonts w:ascii="Arial" w:hAnsi="Arial" w:cs="Arial"/>
        </w:rPr>
      </w:pPr>
      <w:r w:rsidRPr="00CB4098">
        <w:rPr>
          <w:rFonts w:ascii="Arial" w:hAnsi="Arial" w:cs="Arial"/>
        </w:rPr>
        <w:t xml:space="preserve">Plnomocenstvo prijímam: </w:t>
      </w:r>
    </w:p>
    <w:p w14:paraId="1F35E645" w14:textId="77777777" w:rsidR="00EF17C7" w:rsidRPr="00CB4098" w:rsidRDefault="00EF17C7" w:rsidP="00EF17C7">
      <w:pPr>
        <w:rPr>
          <w:rFonts w:ascii="Arial" w:hAnsi="Arial" w:cs="Arial"/>
        </w:rPr>
      </w:pPr>
    </w:p>
    <w:tbl>
      <w:tblPr>
        <w:tblW w:w="0" w:type="auto"/>
        <w:tblLook w:val="01E0" w:firstRow="1" w:lastRow="1" w:firstColumn="1" w:lastColumn="1" w:noHBand="0" w:noVBand="0"/>
      </w:tblPr>
      <w:tblGrid>
        <w:gridCol w:w="4432"/>
        <w:gridCol w:w="4640"/>
      </w:tblGrid>
      <w:tr w:rsidR="00EF17C7" w:rsidRPr="00CB4098" w14:paraId="5FC4BB79" w14:textId="77777777" w:rsidTr="00EF17C7">
        <w:tc>
          <w:tcPr>
            <w:tcW w:w="4432" w:type="dxa"/>
          </w:tcPr>
          <w:p w14:paraId="71CFA953" w14:textId="77777777" w:rsidR="00EF17C7" w:rsidRPr="00CB4098" w:rsidRDefault="00EF17C7" w:rsidP="00881091">
            <w:pPr>
              <w:spacing w:beforeLines="60" w:before="144"/>
              <w:rPr>
                <w:rFonts w:ascii="Arial" w:hAnsi="Arial" w:cs="Arial"/>
              </w:rPr>
            </w:pPr>
            <w:r w:rsidRPr="00CB4098">
              <w:rPr>
                <w:rFonts w:ascii="Arial" w:hAnsi="Arial" w:cs="Arial"/>
              </w:rPr>
              <w:t>V .................... dňa ...........................</w:t>
            </w:r>
          </w:p>
        </w:tc>
        <w:tc>
          <w:tcPr>
            <w:tcW w:w="4640" w:type="dxa"/>
          </w:tcPr>
          <w:p w14:paraId="469FC133" w14:textId="77777777" w:rsidR="00EF17C7" w:rsidRPr="00CB4098" w:rsidRDefault="00EF17C7" w:rsidP="00881091">
            <w:pPr>
              <w:spacing w:beforeLines="60" w:before="144"/>
              <w:jc w:val="both"/>
              <w:rPr>
                <w:rFonts w:ascii="Arial" w:hAnsi="Arial" w:cs="Arial"/>
              </w:rPr>
            </w:pPr>
            <w:r w:rsidRPr="00CB4098">
              <w:rPr>
                <w:rFonts w:ascii="Arial" w:hAnsi="Arial" w:cs="Arial"/>
              </w:rPr>
              <w:t>..................................................</w:t>
            </w:r>
          </w:p>
          <w:p w14:paraId="671760F3" w14:textId="77777777" w:rsidR="00EF17C7" w:rsidRDefault="00EF17C7" w:rsidP="00881091">
            <w:pPr>
              <w:spacing w:beforeLines="60" w:before="144"/>
              <w:jc w:val="both"/>
              <w:rPr>
                <w:rFonts w:ascii="Arial" w:hAnsi="Arial" w:cs="Arial"/>
              </w:rPr>
            </w:pPr>
            <w:r w:rsidRPr="00CB4098">
              <w:rPr>
                <w:rFonts w:ascii="Arial" w:hAnsi="Arial" w:cs="Arial"/>
              </w:rPr>
              <w:t>podpis splnomocnenca</w:t>
            </w:r>
          </w:p>
          <w:p w14:paraId="36C68F11" w14:textId="77777777" w:rsidR="00EF17C7" w:rsidRDefault="00EF17C7" w:rsidP="00881091">
            <w:pPr>
              <w:spacing w:beforeLines="60" w:before="144"/>
              <w:jc w:val="both"/>
              <w:rPr>
                <w:rFonts w:ascii="Arial" w:hAnsi="Arial" w:cs="Arial"/>
              </w:rPr>
            </w:pPr>
          </w:p>
          <w:p w14:paraId="7531C1D2" w14:textId="03BFE263" w:rsidR="00EF17C7" w:rsidRDefault="00EF17C7" w:rsidP="00881091">
            <w:pPr>
              <w:spacing w:beforeLines="60" w:before="144"/>
              <w:jc w:val="both"/>
              <w:rPr>
                <w:rFonts w:ascii="Arial" w:hAnsi="Arial" w:cs="Arial"/>
              </w:rPr>
            </w:pPr>
          </w:p>
          <w:p w14:paraId="735CA9E2" w14:textId="3EC47D40" w:rsidR="00EF17C7" w:rsidRDefault="00EF17C7" w:rsidP="00EF17C7">
            <w:pPr>
              <w:spacing w:beforeLines="60" w:before="144"/>
              <w:jc w:val="right"/>
              <w:rPr>
                <w:rFonts w:ascii="Arial" w:hAnsi="Arial" w:cs="Arial"/>
                <w:i/>
              </w:rPr>
            </w:pPr>
            <w:r>
              <w:rPr>
                <w:rFonts w:ascii="Arial" w:hAnsi="Arial" w:cs="Arial"/>
                <w:i/>
              </w:rPr>
              <w:lastRenderedPageBreak/>
              <w:t>Príloha č. 5 súťažných podkladov</w:t>
            </w:r>
          </w:p>
          <w:p w14:paraId="729E21DC" w14:textId="6D3C8C7F" w:rsidR="00EF17C7" w:rsidRDefault="00EF17C7" w:rsidP="00EF17C7">
            <w:pPr>
              <w:spacing w:beforeLines="60" w:before="144"/>
              <w:jc w:val="right"/>
              <w:rPr>
                <w:rFonts w:ascii="Arial" w:hAnsi="Arial" w:cs="Arial"/>
                <w:i/>
              </w:rPr>
            </w:pPr>
          </w:p>
          <w:p w14:paraId="3795D1EC" w14:textId="77777777" w:rsidR="00EF17C7" w:rsidRDefault="00EF17C7" w:rsidP="00EF17C7">
            <w:pPr>
              <w:spacing w:beforeLines="60" w:before="144"/>
              <w:jc w:val="both"/>
              <w:rPr>
                <w:rFonts w:ascii="Arial" w:hAnsi="Arial" w:cs="Arial"/>
                <w:i/>
              </w:rPr>
            </w:pPr>
          </w:p>
          <w:p w14:paraId="2FCA309A" w14:textId="74CAE7FB" w:rsidR="00EF17C7" w:rsidRDefault="00EF17C7" w:rsidP="00EF17C7">
            <w:pPr>
              <w:spacing w:beforeLines="60" w:before="144"/>
              <w:jc w:val="both"/>
              <w:rPr>
                <w:rFonts w:ascii="Arial" w:hAnsi="Arial" w:cs="Arial"/>
                <w:i/>
              </w:rPr>
            </w:pPr>
          </w:p>
          <w:p w14:paraId="27328E15" w14:textId="77777777" w:rsidR="00EF17C7" w:rsidRDefault="00EF17C7" w:rsidP="00EF17C7">
            <w:pPr>
              <w:spacing w:beforeLines="60" w:before="144"/>
              <w:jc w:val="both"/>
              <w:rPr>
                <w:rFonts w:ascii="Arial" w:hAnsi="Arial" w:cs="Arial"/>
                <w:i/>
              </w:rPr>
            </w:pPr>
          </w:p>
          <w:p w14:paraId="79C398AA" w14:textId="55F3DA3C" w:rsidR="00EF17C7" w:rsidRPr="00EF17C7" w:rsidRDefault="00EF17C7" w:rsidP="00EF17C7">
            <w:pPr>
              <w:spacing w:beforeLines="60" w:before="144"/>
              <w:jc w:val="both"/>
              <w:rPr>
                <w:rFonts w:ascii="Arial" w:hAnsi="Arial" w:cs="Arial"/>
                <w:i/>
              </w:rPr>
            </w:pPr>
          </w:p>
        </w:tc>
      </w:tr>
    </w:tbl>
    <w:p w14:paraId="7D8B4FB4" w14:textId="77777777" w:rsidR="00EF17C7" w:rsidRPr="00B83B7F" w:rsidRDefault="00EF17C7" w:rsidP="00EF17C7">
      <w:pPr>
        <w:jc w:val="both"/>
        <w:rPr>
          <w:rFonts w:ascii="Arial" w:eastAsia="Calibri" w:hAnsi="Arial" w:cs="Arial"/>
          <w:sz w:val="22"/>
          <w:szCs w:val="22"/>
          <w:lang w:eastAsia="en-US"/>
        </w:rPr>
      </w:pPr>
      <w:r w:rsidRPr="00B83B7F">
        <w:rPr>
          <w:rFonts w:ascii="Arial" w:eastAsia="Calibri" w:hAnsi="Arial" w:cs="Arial"/>
          <w:sz w:val="22"/>
          <w:szCs w:val="22"/>
          <w:lang w:eastAsia="en-US"/>
        </w:rPr>
        <w:lastRenderedPageBreak/>
        <w:t xml:space="preserve">Verejný obstarávateľ: </w:t>
      </w:r>
      <w:r w:rsidRPr="00126F4C">
        <w:rPr>
          <w:rFonts w:ascii="Arial" w:eastAsia="Calibri" w:hAnsi="Arial" w:cs="Arial"/>
          <w:sz w:val="22"/>
          <w:szCs w:val="22"/>
          <w:lang w:eastAsia="en-US"/>
        </w:rPr>
        <w:t>Pôdohospodárska platobná agentúra, Hraničná ul. č. 12, 815 26 Bratislava</w:t>
      </w:r>
    </w:p>
    <w:p w14:paraId="535BA265" w14:textId="00454C42" w:rsidR="00EF17C7" w:rsidRPr="006D6F66" w:rsidRDefault="006D6F66" w:rsidP="006D6F66">
      <w:pPr>
        <w:autoSpaceDE w:val="0"/>
        <w:autoSpaceDN w:val="0"/>
        <w:adjustRightInd w:val="0"/>
        <w:jc w:val="both"/>
        <w:rPr>
          <w:rFonts w:eastAsia="Calibri"/>
          <w:b/>
          <w:bCs/>
          <w:color w:val="000000"/>
          <w:lang w:eastAsia="en-US" w:bidi="sk-SK"/>
        </w:rPr>
      </w:pPr>
      <w:r>
        <w:rPr>
          <w:rFonts w:eastAsia="Calibri"/>
          <w:color w:val="000000"/>
          <w:lang w:eastAsia="en-US"/>
        </w:rPr>
        <w:t xml:space="preserve">Predmet zákazky : </w:t>
      </w:r>
      <w:r w:rsidRPr="006D6F66">
        <w:rPr>
          <w:rFonts w:eastAsia="Calibri"/>
          <w:b/>
          <w:bCs/>
          <w:color w:val="000000"/>
          <w:lang w:eastAsia="en-US" w:bidi="sk-SK"/>
        </w:rPr>
        <w:t xml:space="preserve">Rozšírenie úložnej infraštruktúry </w:t>
      </w:r>
      <w:proofErr w:type="spellStart"/>
      <w:r w:rsidRPr="006D6F66">
        <w:rPr>
          <w:rFonts w:eastAsia="Calibri"/>
          <w:b/>
          <w:bCs/>
          <w:color w:val="000000"/>
          <w:lang w:eastAsia="en-US" w:bidi="sk-SK"/>
        </w:rPr>
        <w:t>Unity</w:t>
      </w:r>
      <w:proofErr w:type="spellEnd"/>
      <w:r w:rsidRPr="006D6F66">
        <w:rPr>
          <w:rFonts w:eastAsia="Calibri"/>
          <w:b/>
          <w:bCs/>
          <w:color w:val="000000"/>
          <w:lang w:eastAsia="en-US" w:bidi="sk-SK"/>
        </w:rPr>
        <w:t xml:space="preserve"> a infraštruktúry SAN pre existujúce klastrové riešenie</w:t>
      </w:r>
    </w:p>
    <w:p w14:paraId="65502B94" w14:textId="77777777" w:rsidR="006D6F66" w:rsidRPr="006D6F66" w:rsidRDefault="006D6F66" w:rsidP="006D6F66">
      <w:pPr>
        <w:spacing w:after="120"/>
        <w:jc w:val="center"/>
        <w:rPr>
          <w:rFonts w:ascii="Arial" w:eastAsia="Calibri" w:hAnsi="Arial" w:cs="Arial"/>
          <w:sz w:val="22"/>
          <w:szCs w:val="22"/>
          <w:lang w:eastAsia="en-US"/>
        </w:rPr>
      </w:pPr>
      <w:r w:rsidRPr="006D6F66">
        <w:rPr>
          <w:rFonts w:ascii="Arial" w:eastAsia="Calibri" w:hAnsi="Arial" w:cs="Arial"/>
          <w:sz w:val="22"/>
          <w:szCs w:val="22"/>
          <w:lang w:eastAsia="en-US"/>
        </w:rPr>
        <w:t>udelenie súhlasu pre poskytnutie výpisu z registra trestov (ak sa uplatňuje)</w:t>
      </w:r>
    </w:p>
    <w:p w14:paraId="4FA4CAA5" w14:textId="77777777" w:rsidR="006D6F66" w:rsidRPr="006D6F66" w:rsidRDefault="006D6F66" w:rsidP="006D6F66">
      <w:pPr>
        <w:spacing w:after="120"/>
        <w:jc w:val="center"/>
        <w:rPr>
          <w:rFonts w:ascii="Arial" w:eastAsia="Calibri" w:hAnsi="Arial" w:cs="Arial"/>
          <w:sz w:val="22"/>
          <w:szCs w:val="22"/>
          <w:lang w:eastAsia="en-US"/>
        </w:rPr>
      </w:pPr>
      <w:r w:rsidRPr="006D6F66">
        <w:rPr>
          <w:rFonts w:ascii="Arial" w:eastAsia="Calibri" w:hAnsi="Arial" w:cs="Arial"/>
          <w:sz w:val="22"/>
          <w:szCs w:val="22"/>
          <w:lang w:eastAsia="en-US"/>
        </w:rPr>
        <w:t>na základe §10 a nasledujúcich zákona č. 330/2007 Z. z. o registri trestov a o zmene a doplnení niektorých zákonov</w:t>
      </w:r>
    </w:p>
    <w:p w14:paraId="7FFEFBC5" w14:textId="77777777" w:rsidR="006D6F66" w:rsidRPr="006D6F66" w:rsidRDefault="006D6F66" w:rsidP="006D6F66">
      <w:pPr>
        <w:spacing w:after="120"/>
        <w:jc w:val="center"/>
        <w:rPr>
          <w:rFonts w:ascii="Arial" w:eastAsia="Calibri" w:hAnsi="Arial" w:cs="Arial"/>
          <w:sz w:val="22"/>
          <w:szCs w:val="22"/>
          <w:lang w:eastAsia="en-US"/>
        </w:rPr>
      </w:pPr>
    </w:p>
    <w:p w14:paraId="740DC0FB" w14:textId="77777777" w:rsidR="006D6F66" w:rsidRPr="006D6F66" w:rsidRDefault="006D6F66" w:rsidP="006D6F66">
      <w:pPr>
        <w:spacing w:after="120"/>
        <w:jc w:val="center"/>
        <w:rPr>
          <w:rFonts w:ascii="Arial" w:eastAsia="Calibri" w:hAnsi="Arial" w:cs="Arial"/>
          <w:sz w:val="22"/>
          <w:szCs w:val="22"/>
          <w:lang w:eastAsia="en-US"/>
        </w:rPr>
      </w:pPr>
    </w:p>
    <w:p w14:paraId="4EB1464F" w14:textId="77777777" w:rsidR="006D6F66" w:rsidRPr="006D6F66" w:rsidRDefault="006D6F66" w:rsidP="006D6F66">
      <w:pPr>
        <w:spacing w:after="120"/>
        <w:jc w:val="both"/>
        <w:rPr>
          <w:rFonts w:ascii="Arial" w:eastAsia="Calibri" w:hAnsi="Arial" w:cs="Arial"/>
          <w:sz w:val="22"/>
          <w:szCs w:val="22"/>
          <w:lang w:eastAsia="en-US"/>
        </w:rPr>
      </w:pPr>
      <w:r w:rsidRPr="006D6F66">
        <w:rPr>
          <w:rFonts w:ascii="Arial" w:eastAsia="Calibri" w:hAnsi="Arial" w:cs="Arial"/>
          <w:sz w:val="22"/>
          <w:szCs w:val="22"/>
          <w:lang w:eastAsia="en-US"/>
        </w:rPr>
        <w:t xml:space="preserve">Podpísaním tohto súhlasu ja ....................................ako štatutárny zástupca uchádzača ......................................, so sídlom ........................................., IČO: ............................................ udeľujem súhlas oprávnenému subjektu, </w:t>
      </w:r>
      <w:proofErr w:type="spellStart"/>
      <w:r w:rsidRPr="006D6F66">
        <w:rPr>
          <w:rFonts w:ascii="Arial" w:eastAsia="Calibri" w:hAnsi="Arial" w:cs="Arial"/>
          <w:sz w:val="22"/>
          <w:szCs w:val="22"/>
          <w:lang w:eastAsia="en-US"/>
        </w:rPr>
        <w:t>t.j</w:t>
      </w:r>
      <w:proofErr w:type="spellEnd"/>
      <w:r w:rsidRPr="006D6F66">
        <w:rPr>
          <w:rFonts w:ascii="Arial" w:eastAsia="Calibri" w:hAnsi="Arial" w:cs="Arial"/>
          <w:sz w:val="22"/>
          <w:szCs w:val="22"/>
          <w:lang w:eastAsia="en-US"/>
        </w:rPr>
        <w:t>. verejnému obstarávateľovi ako orgánu verejnej moci na vyžiadanie výpisu z registra trestov za účelom overenia bezúhonnosti fyzickej osoby v zmysle § 32, ods. 1, písm. a) ZVO.</w:t>
      </w:r>
    </w:p>
    <w:p w14:paraId="01E3188C" w14:textId="77777777" w:rsidR="006D6F66" w:rsidRPr="006D6F66" w:rsidRDefault="006D6F66" w:rsidP="006D6F66">
      <w:pPr>
        <w:spacing w:after="120"/>
        <w:jc w:val="both"/>
        <w:rPr>
          <w:rFonts w:ascii="Arial" w:eastAsia="Calibri" w:hAnsi="Arial" w:cs="Arial"/>
          <w:sz w:val="22"/>
          <w:szCs w:val="22"/>
          <w:lang w:eastAsia="en-US"/>
        </w:rPr>
      </w:pPr>
      <w:r w:rsidRPr="006D6F66">
        <w:rPr>
          <w:rFonts w:ascii="Arial" w:eastAsia="Calibri" w:hAnsi="Arial" w:cs="Arial"/>
          <w:sz w:val="22"/>
          <w:szCs w:val="22"/>
          <w:lang w:eastAsia="en-US"/>
        </w:rPr>
        <w:t>Tento súhlas je platný až do odvolania a vzťahuje sa na všetky úkony oprávnených subjektov vykonaných v rámci zákona.</w:t>
      </w:r>
    </w:p>
    <w:p w14:paraId="00317028"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        Údaje o  fyzickej osobe udeľujúcej súhlas:</w:t>
      </w:r>
    </w:p>
    <w:tbl>
      <w:tblPr>
        <w:tblW w:w="0" w:type="auto"/>
        <w:tblInd w:w="50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705"/>
      </w:tblGrid>
      <w:tr w:rsidR="006D6F66" w:rsidRPr="006D6F66" w14:paraId="0378B788"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03A851FB"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Meno: </w:t>
            </w:r>
          </w:p>
        </w:tc>
        <w:tc>
          <w:tcPr>
            <w:tcW w:w="3705" w:type="dxa"/>
            <w:tcBorders>
              <w:top w:val="single" w:sz="4" w:space="0" w:color="auto"/>
              <w:left w:val="single" w:sz="4" w:space="0" w:color="auto"/>
              <w:bottom w:val="single" w:sz="4" w:space="0" w:color="auto"/>
              <w:right w:val="nil"/>
            </w:tcBorders>
            <w:vAlign w:val="center"/>
            <w:hideMark/>
          </w:tcPr>
          <w:p w14:paraId="6B5DAB12"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Dátum narodenia:  </w:t>
            </w:r>
          </w:p>
        </w:tc>
      </w:tr>
      <w:tr w:rsidR="006D6F66" w:rsidRPr="006D6F66" w14:paraId="78B478F7"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4925810C"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Terajšie priezvisko: </w:t>
            </w:r>
          </w:p>
        </w:tc>
        <w:tc>
          <w:tcPr>
            <w:tcW w:w="3705" w:type="dxa"/>
            <w:tcBorders>
              <w:top w:val="single" w:sz="4" w:space="0" w:color="auto"/>
              <w:left w:val="single" w:sz="4" w:space="0" w:color="auto"/>
              <w:bottom w:val="single" w:sz="4" w:space="0" w:color="auto"/>
              <w:right w:val="nil"/>
            </w:tcBorders>
            <w:vAlign w:val="center"/>
            <w:hideMark/>
          </w:tcPr>
          <w:p w14:paraId="3ED47C61"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Rodné číslo: </w:t>
            </w:r>
          </w:p>
        </w:tc>
      </w:tr>
      <w:tr w:rsidR="006D6F66" w:rsidRPr="006D6F66" w14:paraId="5956217F"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3E9192DE"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Rodné priezvisko: </w:t>
            </w:r>
          </w:p>
        </w:tc>
        <w:tc>
          <w:tcPr>
            <w:tcW w:w="3705" w:type="dxa"/>
            <w:tcBorders>
              <w:top w:val="single" w:sz="4" w:space="0" w:color="auto"/>
              <w:left w:val="single" w:sz="4" w:space="0" w:color="auto"/>
              <w:bottom w:val="single" w:sz="4" w:space="0" w:color="auto"/>
              <w:right w:val="nil"/>
            </w:tcBorders>
            <w:vAlign w:val="center"/>
            <w:hideMark/>
          </w:tcPr>
          <w:p w14:paraId="71BC214B"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Prezývka:</w:t>
            </w:r>
          </w:p>
        </w:tc>
      </w:tr>
      <w:tr w:rsidR="006D6F66" w:rsidRPr="006D6F66" w14:paraId="1597B81C"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584FEAAA"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w:t>
            </w:r>
          </w:p>
        </w:tc>
        <w:tc>
          <w:tcPr>
            <w:tcW w:w="3705" w:type="dxa"/>
            <w:tcBorders>
              <w:top w:val="single" w:sz="4" w:space="0" w:color="auto"/>
              <w:left w:val="single" w:sz="4" w:space="0" w:color="auto"/>
              <w:bottom w:val="single" w:sz="4" w:space="0" w:color="auto"/>
              <w:right w:val="nil"/>
            </w:tcBorders>
            <w:vAlign w:val="center"/>
            <w:hideMark/>
          </w:tcPr>
          <w:p w14:paraId="0CEA5A52"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Číslo občianskeho preukazu/pasu: </w:t>
            </w:r>
          </w:p>
        </w:tc>
      </w:tr>
      <w:tr w:rsidR="006D6F66" w:rsidRPr="006D6F66" w14:paraId="6D49BFED"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787EC61D"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Pohlavie: </w:t>
            </w:r>
          </w:p>
        </w:tc>
        <w:tc>
          <w:tcPr>
            <w:tcW w:w="3705" w:type="dxa"/>
            <w:tcBorders>
              <w:top w:val="single" w:sz="4" w:space="0" w:color="auto"/>
              <w:left w:val="single" w:sz="4" w:space="0" w:color="auto"/>
              <w:bottom w:val="single" w:sz="4" w:space="0" w:color="auto"/>
              <w:right w:val="nil"/>
            </w:tcBorders>
            <w:vAlign w:val="center"/>
            <w:hideMark/>
          </w:tcPr>
          <w:p w14:paraId="32832C5D"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Štát narodenia: </w:t>
            </w:r>
          </w:p>
        </w:tc>
      </w:tr>
      <w:tr w:rsidR="006D6F66" w:rsidRPr="006D6F66" w14:paraId="0341080F"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4154E6A0"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Trvalé bydlisko: Ulica, číslo: </w:t>
            </w:r>
          </w:p>
        </w:tc>
        <w:tc>
          <w:tcPr>
            <w:tcW w:w="3705" w:type="dxa"/>
            <w:tcBorders>
              <w:top w:val="single" w:sz="4" w:space="0" w:color="auto"/>
              <w:left w:val="single" w:sz="4" w:space="0" w:color="auto"/>
              <w:bottom w:val="single" w:sz="4" w:space="0" w:color="auto"/>
              <w:right w:val="nil"/>
            </w:tcBorders>
            <w:vAlign w:val="center"/>
            <w:hideMark/>
          </w:tcPr>
          <w:p w14:paraId="712067F5"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Okres narodenia v SR alebo štát narodenia: </w:t>
            </w:r>
          </w:p>
        </w:tc>
      </w:tr>
      <w:tr w:rsidR="006D6F66" w:rsidRPr="006D6F66" w14:paraId="545EE2BA"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70DEEA35"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                            Obec: </w:t>
            </w:r>
          </w:p>
        </w:tc>
        <w:tc>
          <w:tcPr>
            <w:tcW w:w="3705" w:type="dxa"/>
            <w:tcBorders>
              <w:top w:val="single" w:sz="4" w:space="0" w:color="auto"/>
              <w:left w:val="single" w:sz="4" w:space="0" w:color="auto"/>
              <w:bottom w:val="single" w:sz="4" w:space="0" w:color="auto"/>
              <w:right w:val="nil"/>
            </w:tcBorders>
            <w:vAlign w:val="center"/>
            <w:hideMark/>
          </w:tcPr>
          <w:p w14:paraId="32CBED64"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Miesto narodenia: </w:t>
            </w:r>
          </w:p>
        </w:tc>
      </w:tr>
      <w:tr w:rsidR="006D6F66" w:rsidRPr="006D6F66" w14:paraId="27D67DC8" w14:textId="77777777" w:rsidTr="00881091">
        <w:trPr>
          <w:trHeight w:val="378"/>
        </w:trPr>
        <w:tc>
          <w:tcPr>
            <w:tcW w:w="4361" w:type="dxa"/>
            <w:tcBorders>
              <w:top w:val="single" w:sz="4" w:space="0" w:color="auto"/>
              <w:left w:val="nil"/>
              <w:bottom w:val="single" w:sz="4" w:space="0" w:color="auto"/>
              <w:right w:val="single" w:sz="4" w:space="0" w:color="auto"/>
            </w:tcBorders>
            <w:vAlign w:val="center"/>
            <w:hideMark/>
          </w:tcPr>
          <w:p w14:paraId="572CEBC3"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                             PSČ: </w:t>
            </w:r>
          </w:p>
        </w:tc>
        <w:tc>
          <w:tcPr>
            <w:tcW w:w="3705" w:type="dxa"/>
            <w:tcBorders>
              <w:top w:val="single" w:sz="4" w:space="0" w:color="auto"/>
              <w:left w:val="single" w:sz="4" w:space="0" w:color="auto"/>
              <w:bottom w:val="single" w:sz="4" w:space="0" w:color="auto"/>
              <w:right w:val="nil"/>
            </w:tcBorders>
            <w:vAlign w:val="center"/>
            <w:hideMark/>
          </w:tcPr>
          <w:p w14:paraId="715D6AC8"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w:t>
            </w:r>
          </w:p>
        </w:tc>
      </w:tr>
    </w:tbl>
    <w:p w14:paraId="6AA436B3" w14:textId="77777777" w:rsidR="006D6F66" w:rsidRPr="006D6F66" w:rsidRDefault="006D6F66" w:rsidP="006D6F66">
      <w:pPr>
        <w:spacing w:before="120" w:after="120"/>
        <w:rPr>
          <w:rFonts w:ascii="Arial" w:eastAsia="Calibri" w:hAnsi="Arial" w:cs="Arial"/>
          <w:sz w:val="22"/>
          <w:szCs w:val="22"/>
          <w:lang w:eastAsia="en-US"/>
        </w:rPr>
      </w:pPr>
      <w:r w:rsidRPr="006D6F66">
        <w:rPr>
          <w:rFonts w:ascii="Arial" w:eastAsia="Calibri" w:hAnsi="Arial" w:cs="Arial"/>
          <w:sz w:val="22"/>
          <w:szCs w:val="22"/>
          <w:lang w:eastAsia="en-US"/>
        </w:rPr>
        <w:t xml:space="preserve">        Údaje matky žiadateľa:</w:t>
      </w:r>
      <w:r w:rsidRPr="006D6F66">
        <w:rPr>
          <w:rFonts w:ascii="Arial" w:eastAsia="Calibri" w:hAnsi="Arial" w:cs="Arial"/>
          <w:sz w:val="22"/>
          <w:szCs w:val="22"/>
          <w:lang w:eastAsia="en-US"/>
        </w:rPr>
        <w:tab/>
      </w:r>
      <w:r w:rsidRPr="006D6F66">
        <w:rPr>
          <w:rFonts w:ascii="Arial" w:eastAsia="Calibri" w:hAnsi="Arial" w:cs="Arial"/>
          <w:sz w:val="22"/>
          <w:szCs w:val="22"/>
          <w:lang w:eastAsia="en-US"/>
        </w:rPr>
        <w:tab/>
      </w:r>
      <w:r w:rsidRPr="006D6F66">
        <w:rPr>
          <w:rFonts w:ascii="Arial" w:eastAsia="Calibri" w:hAnsi="Arial" w:cs="Arial"/>
          <w:sz w:val="22"/>
          <w:szCs w:val="22"/>
          <w:lang w:eastAsia="en-US"/>
        </w:rPr>
        <w:tab/>
        <w:t xml:space="preserve">           Údaje otca žiadateľa:</w:t>
      </w:r>
    </w:p>
    <w:tbl>
      <w:tblPr>
        <w:tblW w:w="0" w:type="auto"/>
        <w:tblInd w:w="5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693"/>
      </w:tblGrid>
      <w:tr w:rsidR="006D6F66" w:rsidRPr="006D6F66" w14:paraId="6476901A" w14:textId="77777777" w:rsidTr="00881091">
        <w:trPr>
          <w:trHeight w:val="409"/>
        </w:trPr>
        <w:tc>
          <w:tcPr>
            <w:tcW w:w="4361" w:type="dxa"/>
            <w:tcBorders>
              <w:top w:val="single" w:sz="4" w:space="0" w:color="auto"/>
              <w:left w:val="nil"/>
              <w:bottom w:val="single" w:sz="4" w:space="0" w:color="auto"/>
              <w:right w:val="single" w:sz="4" w:space="0" w:color="auto"/>
            </w:tcBorders>
            <w:vAlign w:val="center"/>
            <w:hideMark/>
          </w:tcPr>
          <w:p w14:paraId="38D35116"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Meno: </w:t>
            </w:r>
          </w:p>
        </w:tc>
        <w:tc>
          <w:tcPr>
            <w:tcW w:w="3693" w:type="dxa"/>
            <w:tcBorders>
              <w:top w:val="single" w:sz="4" w:space="0" w:color="auto"/>
              <w:left w:val="single" w:sz="4" w:space="0" w:color="auto"/>
              <w:bottom w:val="single" w:sz="4" w:space="0" w:color="auto"/>
              <w:right w:val="nil"/>
            </w:tcBorders>
            <w:vAlign w:val="center"/>
            <w:hideMark/>
          </w:tcPr>
          <w:p w14:paraId="1DDA8D97"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Meno: </w:t>
            </w:r>
          </w:p>
        </w:tc>
      </w:tr>
      <w:tr w:rsidR="006D6F66" w:rsidRPr="006D6F66" w14:paraId="5DFEFDC3" w14:textId="77777777" w:rsidTr="00881091">
        <w:trPr>
          <w:trHeight w:val="409"/>
        </w:trPr>
        <w:tc>
          <w:tcPr>
            <w:tcW w:w="4361" w:type="dxa"/>
            <w:tcBorders>
              <w:top w:val="single" w:sz="4" w:space="0" w:color="auto"/>
              <w:left w:val="nil"/>
              <w:bottom w:val="single" w:sz="4" w:space="0" w:color="auto"/>
              <w:right w:val="single" w:sz="4" w:space="0" w:color="auto"/>
            </w:tcBorders>
            <w:vAlign w:val="center"/>
            <w:hideMark/>
          </w:tcPr>
          <w:p w14:paraId="338322C4"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Priezvisko: </w:t>
            </w:r>
          </w:p>
        </w:tc>
        <w:tc>
          <w:tcPr>
            <w:tcW w:w="3693" w:type="dxa"/>
            <w:tcBorders>
              <w:top w:val="single" w:sz="4" w:space="0" w:color="auto"/>
              <w:left w:val="single" w:sz="4" w:space="0" w:color="auto"/>
              <w:bottom w:val="single" w:sz="4" w:space="0" w:color="auto"/>
              <w:right w:val="nil"/>
            </w:tcBorders>
            <w:vAlign w:val="center"/>
            <w:hideMark/>
          </w:tcPr>
          <w:p w14:paraId="48D99391"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Priezvisko: </w:t>
            </w:r>
          </w:p>
        </w:tc>
      </w:tr>
      <w:tr w:rsidR="006D6F66" w:rsidRPr="006D6F66" w14:paraId="4164AB43" w14:textId="77777777" w:rsidTr="00881091">
        <w:trPr>
          <w:trHeight w:val="409"/>
        </w:trPr>
        <w:tc>
          <w:tcPr>
            <w:tcW w:w="4361" w:type="dxa"/>
            <w:tcBorders>
              <w:top w:val="single" w:sz="4" w:space="0" w:color="auto"/>
              <w:left w:val="nil"/>
              <w:bottom w:val="single" w:sz="4" w:space="0" w:color="auto"/>
              <w:right w:val="single" w:sz="4" w:space="0" w:color="auto"/>
            </w:tcBorders>
            <w:vAlign w:val="center"/>
            <w:hideMark/>
          </w:tcPr>
          <w:p w14:paraId="1A5A04BF"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 xml:space="preserve">Rodné priezvisko: </w:t>
            </w:r>
          </w:p>
        </w:tc>
        <w:tc>
          <w:tcPr>
            <w:tcW w:w="3693" w:type="dxa"/>
            <w:tcBorders>
              <w:top w:val="single" w:sz="4" w:space="0" w:color="auto"/>
              <w:left w:val="single" w:sz="4" w:space="0" w:color="auto"/>
              <w:bottom w:val="single" w:sz="4" w:space="0" w:color="auto"/>
              <w:right w:val="nil"/>
            </w:tcBorders>
            <w:vAlign w:val="center"/>
          </w:tcPr>
          <w:p w14:paraId="0A74E43D" w14:textId="77777777" w:rsidR="006D6F66" w:rsidRPr="006D6F66" w:rsidRDefault="006D6F66" w:rsidP="006D6F66">
            <w:pPr>
              <w:spacing w:after="120"/>
              <w:rPr>
                <w:rFonts w:ascii="Arial" w:eastAsia="Calibri" w:hAnsi="Arial" w:cs="Arial"/>
                <w:sz w:val="22"/>
                <w:szCs w:val="22"/>
                <w:lang w:eastAsia="en-US"/>
              </w:rPr>
            </w:pPr>
          </w:p>
        </w:tc>
      </w:tr>
    </w:tbl>
    <w:p w14:paraId="4E0AFE88" w14:textId="77777777" w:rsidR="006D6F66" w:rsidRPr="006D6F66" w:rsidRDefault="006D6F66" w:rsidP="006D6F66">
      <w:pPr>
        <w:spacing w:after="120"/>
        <w:rPr>
          <w:rFonts w:ascii="Arial" w:eastAsia="Calibri" w:hAnsi="Arial" w:cs="Arial"/>
          <w:sz w:val="22"/>
          <w:szCs w:val="22"/>
          <w:lang w:eastAsia="en-US"/>
        </w:rPr>
      </w:pPr>
    </w:p>
    <w:p w14:paraId="16D39567" w14:textId="77777777" w:rsidR="006D6F66" w:rsidRPr="006D6F66" w:rsidRDefault="006D6F66" w:rsidP="006D6F66">
      <w:pPr>
        <w:spacing w:after="120"/>
        <w:rPr>
          <w:rFonts w:ascii="Arial" w:eastAsia="Calibri" w:hAnsi="Arial" w:cs="Arial"/>
          <w:sz w:val="22"/>
          <w:szCs w:val="22"/>
          <w:lang w:eastAsia="en-US"/>
        </w:rPr>
      </w:pPr>
    </w:p>
    <w:p w14:paraId="4E175CC5" w14:textId="77777777" w:rsidR="006D6F66" w:rsidRPr="006D6F66" w:rsidRDefault="006D6F66" w:rsidP="006D6F66">
      <w:pPr>
        <w:spacing w:after="120"/>
        <w:rPr>
          <w:rFonts w:ascii="Arial" w:eastAsia="Calibri" w:hAnsi="Arial" w:cs="Arial"/>
          <w:sz w:val="22"/>
          <w:szCs w:val="22"/>
          <w:lang w:eastAsia="en-US"/>
        </w:rPr>
      </w:pPr>
    </w:p>
    <w:p w14:paraId="714ECEED"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Poučenie:</w:t>
      </w:r>
    </w:p>
    <w:p w14:paraId="7765405F" w14:textId="77777777" w:rsidR="006D6F66" w:rsidRPr="006D6F66" w:rsidRDefault="006D6F66" w:rsidP="006D6F66">
      <w:pPr>
        <w:spacing w:after="120"/>
        <w:jc w:val="both"/>
        <w:rPr>
          <w:rFonts w:ascii="Arial" w:eastAsia="Calibri" w:hAnsi="Arial" w:cs="Arial"/>
          <w:sz w:val="22"/>
          <w:szCs w:val="22"/>
          <w:lang w:eastAsia="en-US"/>
        </w:rPr>
      </w:pPr>
      <w:r w:rsidRPr="006D6F66">
        <w:rPr>
          <w:rFonts w:ascii="Arial" w:eastAsia="Calibri" w:hAnsi="Arial" w:cs="Arial"/>
          <w:sz w:val="22"/>
          <w:szCs w:val="22"/>
          <w:lang w:eastAsia="en-US"/>
        </w:rPr>
        <w:t xml:space="preserve">Osobné údaje sú spracovávané v zmysle zákona č. 18/2010 Z .z. zákon o ochrane osobných údajov a o zmene a doplnení niektorých zákonov. 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ZVO prostredníctvom informačného systému verejnej správy. </w:t>
      </w:r>
    </w:p>
    <w:p w14:paraId="02637A78" w14:textId="77777777" w:rsidR="006D6F66" w:rsidRPr="006D6F66" w:rsidRDefault="006D6F66" w:rsidP="006D6F66">
      <w:pPr>
        <w:spacing w:after="120"/>
        <w:jc w:val="both"/>
        <w:rPr>
          <w:rFonts w:ascii="Arial" w:eastAsia="Calibri" w:hAnsi="Arial" w:cs="Arial"/>
          <w:sz w:val="22"/>
          <w:szCs w:val="22"/>
          <w:lang w:eastAsia="en-US"/>
        </w:rPr>
      </w:pPr>
      <w:r w:rsidRPr="006D6F66">
        <w:rPr>
          <w:rFonts w:ascii="Arial" w:eastAsia="Calibri" w:hAnsi="Arial" w:cs="Arial"/>
          <w:sz w:val="22"/>
          <w:szCs w:val="22"/>
          <w:lang w:eastAsia="en-US"/>
        </w:rPr>
        <w:t>Osoba udeľujúca súhlas berie na vedomie, že pokiaľ udelenie súhlasu nebude vyplnené úplne a správne nebude možné získať výpis z registra trestov integračnou akciou, čo môže mať dopad na posúdenie splnenia podmienky účasti v zmysle § 32 ZVO.</w:t>
      </w:r>
    </w:p>
    <w:p w14:paraId="3D5E0E1C" w14:textId="77777777" w:rsidR="006D6F66" w:rsidRPr="006D6F66" w:rsidRDefault="006D6F66" w:rsidP="006D6F66">
      <w:pPr>
        <w:spacing w:after="120"/>
        <w:jc w:val="both"/>
        <w:rPr>
          <w:rFonts w:ascii="Arial" w:eastAsia="Calibri" w:hAnsi="Arial" w:cs="Arial"/>
          <w:sz w:val="22"/>
          <w:szCs w:val="22"/>
          <w:lang w:eastAsia="en-US"/>
        </w:rPr>
      </w:pPr>
      <w:r w:rsidRPr="006D6F66">
        <w:rPr>
          <w:rFonts w:ascii="Arial" w:eastAsia="Calibri" w:hAnsi="Arial" w:cs="Arial"/>
          <w:sz w:val="22"/>
          <w:szCs w:val="22"/>
          <w:lang w:eastAsia="en-US"/>
        </w:rPr>
        <w:t>Pokiaľ dôjde k odvolaniu tohto súhlasu  nebude možné získať výpis z registra trestov integračnou akciou, čo môže mať dopad na splnenie podmienky poskytnutia príspevku.</w:t>
      </w:r>
    </w:p>
    <w:p w14:paraId="5C500AB6" w14:textId="77777777" w:rsidR="006D6F66" w:rsidRPr="006D6F66" w:rsidRDefault="006D6F66" w:rsidP="006D6F66">
      <w:pPr>
        <w:spacing w:after="120"/>
        <w:rPr>
          <w:rFonts w:ascii="Arial" w:eastAsia="Calibri" w:hAnsi="Arial" w:cs="Arial"/>
          <w:sz w:val="22"/>
          <w:szCs w:val="22"/>
          <w:lang w:eastAsia="en-US"/>
        </w:rPr>
      </w:pPr>
    </w:p>
    <w:p w14:paraId="05B7BDFD" w14:textId="77777777" w:rsidR="006D6F66" w:rsidRPr="006D6F66" w:rsidRDefault="006D6F66" w:rsidP="006D6F66">
      <w:pPr>
        <w:spacing w:after="120"/>
        <w:rPr>
          <w:rFonts w:ascii="Arial" w:eastAsia="Calibri" w:hAnsi="Arial" w:cs="Arial"/>
          <w:sz w:val="22"/>
          <w:szCs w:val="22"/>
          <w:lang w:eastAsia="en-US"/>
        </w:rPr>
      </w:pPr>
      <w:r w:rsidRPr="006D6F66">
        <w:rPr>
          <w:rFonts w:ascii="Arial" w:eastAsia="Calibri" w:hAnsi="Arial" w:cs="Arial"/>
          <w:sz w:val="22"/>
          <w:szCs w:val="22"/>
          <w:lang w:eastAsia="en-US"/>
        </w:rPr>
        <w:t>V ............................, dňa .....................</w:t>
      </w:r>
    </w:p>
    <w:p w14:paraId="75004C87" w14:textId="77777777" w:rsidR="006D6F66" w:rsidRPr="006D6F66" w:rsidRDefault="006D6F66" w:rsidP="006D6F66">
      <w:pPr>
        <w:spacing w:after="120"/>
        <w:jc w:val="both"/>
        <w:rPr>
          <w:rFonts w:ascii="Arial" w:eastAsia="Calibri" w:hAnsi="Arial" w:cs="Arial"/>
          <w:sz w:val="22"/>
          <w:szCs w:val="22"/>
          <w:lang w:eastAsia="en-US"/>
        </w:rPr>
      </w:pPr>
    </w:p>
    <w:p w14:paraId="2784CB09" w14:textId="77777777" w:rsidR="006D6F66" w:rsidRPr="006D6F66" w:rsidRDefault="006D6F66" w:rsidP="006D6F66">
      <w:pPr>
        <w:spacing w:after="120"/>
        <w:rPr>
          <w:rFonts w:ascii="Arial" w:eastAsia="Calibri" w:hAnsi="Arial" w:cs="Arial"/>
          <w:sz w:val="22"/>
          <w:szCs w:val="22"/>
          <w:lang w:eastAsia="en-US"/>
        </w:rPr>
      </w:pPr>
    </w:p>
    <w:p w14:paraId="7D8B2EA7" w14:textId="77777777" w:rsidR="006D6F66" w:rsidRPr="006D6F66" w:rsidRDefault="006D6F66" w:rsidP="006D6F66">
      <w:pPr>
        <w:autoSpaceDE w:val="0"/>
        <w:autoSpaceDN w:val="0"/>
        <w:adjustRightInd w:val="0"/>
        <w:jc w:val="both"/>
        <w:rPr>
          <w:rFonts w:eastAsia="Calibri"/>
          <w:color w:val="000000"/>
          <w:lang w:eastAsia="en-US"/>
        </w:rPr>
      </w:pPr>
    </w:p>
    <w:sectPr w:rsidR="006D6F66" w:rsidRPr="006D6F66" w:rsidSect="00DD1626">
      <w:footerReference w:type="default" r:id="rId17"/>
      <w:headerReference w:type="first" r:id="rId18"/>
      <w:footerReference w:type="first" r:id="rId19"/>
      <w:pgSz w:w="11906" w:h="16838" w:code="9"/>
      <w:pgMar w:top="1417" w:right="1417" w:bottom="1417" w:left="1417" w:header="284" w:footer="59"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CEF0" w14:textId="77777777" w:rsidR="00095C85" w:rsidRDefault="00095C85" w:rsidP="00BD0C72">
      <w:r>
        <w:separator/>
      </w:r>
    </w:p>
  </w:endnote>
  <w:endnote w:type="continuationSeparator" w:id="0">
    <w:p w14:paraId="4AD9DF42" w14:textId="77777777" w:rsidR="00095C85" w:rsidRDefault="00095C85" w:rsidP="00BD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02F3" w14:textId="77777777" w:rsidR="00881091" w:rsidRPr="00B40D07" w:rsidRDefault="00881091" w:rsidP="00DD1626">
    <w:pPr>
      <w:pStyle w:val="Pta"/>
      <w:pBdr>
        <w:top w:val="thinThickSmallGap" w:sz="24" w:space="0" w:color="622423"/>
      </w:pBdr>
      <w:tabs>
        <w:tab w:val="clear" w:pos="4536"/>
        <w:tab w:val="clear" w:pos="9072"/>
        <w:tab w:val="right" w:pos="9354"/>
      </w:tabs>
      <w:rPr>
        <w:sz w:val="20"/>
        <w:szCs w:val="20"/>
      </w:rPr>
    </w:pPr>
    <w:r>
      <w:rPr>
        <w:sz w:val="20"/>
        <w:szCs w:val="20"/>
      </w:rPr>
      <w:t>Nadlimitná zákazka:</w:t>
    </w:r>
    <w:r w:rsidRPr="008974ED">
      <w:t xml:space="preserve"> </w:t>
    </w:r>
    <w:r w:rsidRPr="008974ED">
      <w:rPr>
        <w:sz w:val="20"/>
        <w:szCs w:val="20"/>
      </w:rPr>
      <w:t>„</w:t>
    </w:r>
    <w:r w:rsidRPr="008974ED">
      <w:rPr>
        <w:b/>
        <w:bCs/>
        <w:sz w:val="20"/>
        <w:szCs w:val="20"/>
      </w:rPr>
      <w:t xml:space="preserve">Rozšírenie úložnej infraštruktúry </w:t>
    </w:r>
    <w:proofErr w:type="spellStart"/>
    <w:r w:rsidRPr="008974ED">
      <w:rPr>
        <w:b/>
        <w:bCs/>
        <w:sz w:val="20"/>
        <w:szCs w:val="20"/>
      </w:rPr>
      <w:t>Unity</w:t>
    </w:r>
    <w:proofErr w:type="spellEnd"/>
    <w:r w:rsidRPr="008974ED">
      <w:rPr>
        <w:b/>
        <w:bCs/>
        <w:sz w:val="20"/>
        <w:szCs w:val="20"/>
      </w:rPr>
      <w:t xml:space="preserve"> a infraštruktúry SAN pre existujúce klastrové riešenie</w:t>
    </w:r>
    <w:r w:rsidRPr="008974ED">
      <w:rPr>
        <w:sz w:val="20"/>
        <w:szCs w:val="20"/>
      </w:rPr>
      <w:t>“</w:t>
    </w:r>
  </w:p>
  <w:p w14:paraId="1E2DDC07" w14:textId="357545F8" w:rsidR="00881091" w:rsidRDefault="00881091" w:rsidP="00DD1626">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2A707B">
      <w:rPr>
        <w:noProof/>
        <w:sz w:val="20"/>
      </w:rPr>
      <w:t>15</w:t>
    </w:r>
    <w:r w:rsidRPr="00AD7CDF">
      <w:rPr>
        <w:sz w:val="20"/>
      </w:rPr>
      <w:fldChar w:fldCharType="end"/>
    </w:r>
  </w:p>
  <w:p w14:paraId="605EB16A" w14:textId="77777777" w:rsidR="00881091" w:rsidRPr="00AD7CDF" w:rsidRDefault="00881091" w:rsidP="00DD1626">
    <w:pPr>
      <w:pStyle w:val="Pta"/>
      <w:pBdr>
        <w:top w:val="thinThickSmallGap" w:sz="24" w:space="0" w:color="622423"/>
      </w:pBdr>
      <w:tabs>
        <w:tab w:val="clear" w:pos="4536"/>
        <w:tab w:val="clear" w:pos="9072"/>
        <w:tab w:val="right" w:pos="9354"/>
      </w:tabs>
      <w:rPr>
        <w:sz w:val="20"/>
      </w:rPr>
    </w:pPr>
  </w:p>
  <w:p w14:paraId="2BC91B2E" w14:textId="77777777" w:rsidR="00881091" w:rsidRPr="00940FEA" w:rsidRDefault="00881091" w:rsidP="00DD1626"/>
  <w:p w14:paraId="5D248E39" w14:textId="77777777" w:rsidR="00881091" w:rsidRDefault="008810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2C22" w14:textId="77777777" w:rsidR="00881091" w:rsidRPr="0045419F" w:rsidRDefault="00881091">
    <w:pPr>
      <w:pStyle w:val="Pta"/>
      <w:jc w:val="right"/>
      <w:rPr>
        <w:sz w:val="22"/>
        <w:szCs w:val="22"/>
      </w:rPr>
    </w:pPr>
  </w:p>
  <w:p w14:paraId="7E94E6B2" w14:textId="77777777" w:rsidR="00881091" w:rsidRDefault="0088109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8B39" w14:textId="77777777" w:rsidR="00095C85" w:rsidRDefault="00095C85" w:rsidP="00BD0C72">
      <w:r>
        <w:separator/>
      </w:r>
    </w:p>
  </w:footnote>
  <w:footnote w:type="continuationSeparator" w:id="0">
    <w:p w14:paraId="1B0F2CB7" w14:textId="77777777" w:rsidR="00095C85" w:rsidRDefault="00095C85" w:rsidP="00BD0C72">
      <w:r>
        <w:continuationSeparator/>
      </w:r>
    </w:p>
  </w:footnote>
  <w:footnote w:id="1">
    <w:p w14:paraId="08252CE2" w14:textId="77777777" w:rsidR="00881091" w:rsidRPr="00F21C0C" w:rsidRDefault="00881091" w:rsidP="00EF17C7">
      <w:pPr>
        <w:jc w:val="both"/>
        <w:rPr>
          <w:rFonts w:cs="Arial"/>
          <w:sz w:val="16"/>
          <w:szCs w:val="16"/>
        </w:rPr>
      </w:pPr>
      <w:r w:rsidRPr="00F21C0C">
        <w:rPr>
          <w:rStyle w:val="Odkaznapoznmkupodiarou"/>
          <w:szCs w:val="20"/>
        </w:rPr>
        <w:t>1</w:t>
      </w:r>
      <w:r>
        <w:rPr>
          <w:sz w:val="20"/>
          <w:szCs w:val="20"/>
        </w:rPr>
        <w:t xml:space="preserve"> </w:t>
      </w:r>
      <w:r w:rsidRPr="00F21C0C">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8299" w14:textId="77777777" w:rsidR="00881091" w:rsidRPr="004A217C" w:rsidRDefault="00881091" w:rsidP="00DD1626">
    <w:pPr>
      <w:pStyle w:val="Zkladntext3"/>
      <w:tabs>
        <w:tab w:val="left" w:pos="3060"/>
      </w:tabs>
      <w:ind w:left="3600" w:hanging="3600"/>
      <w:jc w:val="left"/>
      <w:rPr>
        <w:color w:val="aut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7525BB"/>
    <w:multiLevelType w:val="hybridMultilevel"/>
    <w:tmpl w:val="3B36E6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6D06DB"/>
    <w:multiLevelType w:val="multilevel"/>
    <w:tmpl w:val="EE4ED282"/>
    <w:styleLink w:val="tl7"/>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F1898"/>
    <w:multiLevelType w:val="hybridMultilevel"/>
    <w:tmpl w:val="828A73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C64005"/>
    <w:multiLevelType w:val="hybridMultilevel"/>
    <w:tmpl w:val="858CEF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9" w15:restartNumberingAfterBreak="0">
    <w:nsid w:val="15604BA7"/>
    <w:multiLevelType w:val="hybridMultilevel"/>
    <w:tmpl w:val="541AFA6C"/>
    <w:lvl w:ilvl="0" w:tplc="BDDE8FBA">
      <w:start w:val="1"/>
      <w:numFmt w:val="lowerLetter"/>
      <w:lvlText w:val="%1)"/>
      <w:lvlJc w:val="left"/>
      <w:pPr>
        <w:ind w:left="1324" w:hanging="360"/>
      </w:pPr>
      <w:rPr>
        <w:rFonts w:hint="default"/>
      </w:rPr>
    </w:lvl>
    <w:lvl w:ilvl="1" w:tplc="041B0019" w:tentative="1">
      <w:start w:val="1"/>
      <w:numFmt w:val="lowerLetter"/>
      <w:lvlText w:val="%2."/>
      <w:lvlJc w:val="left"/>
      <w:pPr>
        <w:ind w:left="2044" w:hanging="360"/>
      </w:pPr>
    </w:lvl>
    <w:lvl w:ilvl="2" w:tplc="041B001B" w:tentative="1">
      <w:start w:val="1"/>
      <w:numFmt w:val="lowerRoman"/>
      <w:lvlText w:val="%3."/>
      <w:lvlJc w:val="right"/>
      <w:pPr>
        <w:ind w:left="2764" w:hanging="180"/>
      </w:pPr>
    </w:lvl>
    <w:lvl w:ilvl="3" w:tplc="041B000F" w:tentative="1">
      <w:start w:val="1"/>
      <w:numFmt w:val="decimal"/>
      <w:lvlText w:val="%4."/>
      <w:lvlJc w:val="left"/>
      <w:pPr>
        <w:ind w:left="3484" w:hanging="360"/>
      </w:pPr>
    </w:lvl>
    <w:lvl w:ilvl="4" w:tplc="041B0019" w:tentative="1">
      <w:start w:val="1"/>
      <w:numFmt w:val="lowerLetter"/>
      <w:lvlText w:val="%5."/>
      <w:lvlJc w:val="left"/>
      <w:pPr>
        <w:ind w:left="4204" w:hanging="360"/>
      </w:pPr>
    </w:lvl>
    <w:lvl w:ilvl="5" w:tplc="041B001B" w:tentative="1">
      <w:start w:val="1"/>
      <w:numFmt w:val="lowerRoman"/>
      <w:lvlText w:val="%6."/>
      <w:lvlJc w:val="right"/>
      <w:pPr>
        <w:ind w:left="4924" w:hanging="180"/>
      </w:pPr>
    </w:lvl>
    <w:lvl w:ilvl="6" w:tplc="041B000F" w:tentative="1">
      <w:start w:val="1"/>
      <w:numFmt w:val="decimal"/>
      <w:lvlText w:val="%7."/>
      <w:lvlJc w:val="left"/>
      <w:pPr>
        <w:ind w:left="5644" w:hanging="360"/>
      </w:pPr>
    </w:lvl>
    <w:lvl w:ilvl="7" w:tplc="041B0019" w:tentative="1">
      <w:start w:val="1"/>
      <w:numFmt w:val="lowerLetter"/>
      <w:lvlText w:val="%8."/>
      <w:lvlJc w:val="left"/>
      <w:pPr>
        <w:ind w:left="6364" w:hanging="360"/>
      </w:pPr>
    </w:lvl>
    <w:lvl w:ilvl="8" w:tplc="041B001B" w:tentative="1">
      <w:start w:val="1"/>
      <w:numFmt w:val="lowerRoman"/>
      <w:lvlText w:val="%9."/>
      <w:lvlJc w:val="right"/>
      <w:pPr>
        <w:ind w:left="7084" w:hanging="180"/>
      </w:pPr>
    </w:lvl>
  </w:abstractNum>
  <w:abstractNum w:abstractNumId="10" w15:restartNumberingAfterBreak="0">
    <w:nsid w:val="15F87E59"/>
    <w:multiLevelType w:val="hybridMultilevel"/>
    <w:tmpl w:val="F09EA7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B60B41"/>
    <w:multiLevelType w:val="hybridMultilevel"/>
    <w:tmpl w:val="C7861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41735B"/>
    <w:multiLevelType w:val="multilevel"/>
    <w:tmpl w:val="FD72C4FE"/>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b w:val="0"/>
        <w:bCs/>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5" w15:restartNumberingAfterBreak="0">
    <w:nsid w:val="1C5A5537"/>
    <w:multiLevelType w:val="hybridMultilevel"/>
    <w:tmpl w:val="4906FC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F083F8F"/>
    <w:multiLevelType w:val="hybridMultilevel"/>
    <w:tmpl w:val="2690BC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AF2302"/>
    <w:multiLevelType w:val="multilevel"/>
    <w:tmpl w:val="96F23944"/>
    <w:lvl w:ilvl="0">
      <w:start w:val="1"/>
      <w:numFmt w:val="decimal"/>
      <w:lvlText w:val="%1."/>
      <w:lvlJc w:val="left"/>
      <w:pPr>
        <w:ind w:left="644" w:hanging="360"/>
      </w:pPr>
      <w:rPr>
        <w:rFonts w:cs="Times New Roman"/>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989" w:hanging="705"/>
      </w:pPr>
      <w:rPr>
        <w:rFonts w:ascii="Arial" w:hAnsi="Arial" w:cs="Arial" w:hint="default"/>
        <w:b w:val="0"/>
        <w:strike w:val="0"/>
        <w:color w:val="auto"/>
        <w:sz w:val="22"/>
        <w:szCs w:val="22"/>
      </w:rPr>
    </w:lvl>
    <w:lvl w:ilvl="2">
      <w:start w:val="1"/>
      <w:numFmt w:val="decimal"/>
      <w:isLgl/>
      <w:lvlText w:val="%1.%2.%3"/>
      <w:lvlJc w:val="left"/>
      <w:pPr>
        <w:ind w:left="1571" w:hanging="720"/>
      </w:pPr>
      <w:rPr>
        <w:rFonts w:ascii="Arial" w:hAnsi="Arial" w:cs="Arial" w:hint="default"/>
        <w:b w:val="0"/>
        <w:sz w:val="22"/>
      </w:rPr>
    </w:lvl>
    <w:lvl w:ilvl="3">
      <w:start w:val="1"/>
      <w:numFmt w:val="bullet"/>
      <w:lvlText w:val=""/>
      <w:lvlJc w:val="left"/>
      <w:pPr>
        <w:ind w:left="2279" w:hanging="720"/>
      </w:pPr>
      <w:rPr>
        <w:rFonts w:ascii="Symbol" w:hAnsi="Symbol"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11A29B6"/>
    <w:multiLevelType w:val="multilevel"/>
    <w:tmpl w:val="E732F7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904DC5"/>
    <w:multiLevelType w:val="multilevel"/>
    <w:tmpl w:val="E048B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3"/>
      <w:numFmt w:val="bullet"/>
      <w:lvlText w:val="-"/>
      <w:lvlJc w:val="left"/>
      <w:pPr>
        <w:tabs>
          <w:tab w:val="num" w:pos="1440"/>
        </w:tabs>
        <w:ind w:left="1224" w:hanging="504"/>
      </w:pPr>
      <w:rPr>
        <w:rFonts w:ascii="Times New Roman" w:eastAsia="Times New Roman" w:hAnsi="Times New Roman" w:cs="Times New Roman" w:hint="default"/>
        <w:b w:val="0"/>
        <w:i w:val="0"/>
        <w:sz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FE51607"/>
    <w:multiLevelType w:val="hybridMultilevel"/>
    <w:tmpl w:val="4906FC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D9374A"/>
    <w:multiLevelType w:val="hybridMultilevel"/>
    <w:tmpl w:val="B14EAA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4026439B"/>
    <w:multiLevelType w:val="hybridMultilevel"/>
    <w:tmpl w:val="88768C6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977DD1"/>
    <w:multiLevelType w:val="hybridMultilevel"/>
    <w:tmpl w:val="1C66C7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1" w15:restartNumberingAfterBreak="0">
    <w:nsid w:val="46016901"/>
    <w:multiLevelType w:val="hybridMultilevel"/>
    <w:tmpl w:val="40324576"/>
    <w:lvl w:ilvl="0" w:tplc="DFF20876">
      <w:start w:val="1"/>
      <w:numFmt w:val="bullet"/>
      <w:lvlText w:val=""/>
      <w:lvlJc w:val="left"/>
      <w:pPr>
        <w:ind w:left="1065" w:hanging="360"/>
      </w:pPr>
      <w:rPr>
        <w:rFonts w:ascii="Symbol" w:hAnsi="Symbol" w:hint="default"/>
      </w:rPr>
    </w:lvl>
    <w:lvl w:ilvl="1" w:tplc="00922DC4">
      <w:start w:val="1"/>
      <w:numFmt w:val="bullet"/>
      <w:lvlText w:val="-"/>
      <w:lvlJc w:val="left"/>
      <w:pPr>
        <w:ind w:left="1560" w:hanging="135"/>
      </w:pPr>
      <w:rPr>
        <w:rFonts w:ascii="Calibri" w:eastAsia="Times New Roman" w:hAnsi="Calibri" w:cs="Calibri" w:hint="default"/>
      </w:r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8F941E9"/>
    <w:multiLevelType w:val="hybridMultilevel"/>
    <w:tmpl w:val="99F836BE"/>
    <w:lvl w:ilvl="0" w:tplc="61963FB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5" w15:restartNumberingAfterBreak="0">
    <w:nsid w:val="4ABE1D52"/>
    <w:multiLevelType w:val="hybridMultilevel"/>
    <w:tmpl w:val="34FC19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5F44DC"/>
    <w:multiLevelType w:val="multilevel"/>
    <w:tmpl w:val="31502CC8"/>
    <w:lvl w:ilvl="0">
      <w:start w:val="1"/>
      <w:numFmt w:val="decimal"/>
      <w:pStyle w:val="Nadpis3"/>
      <w:lvlText w:val="%1."/>
      <w:lvlJc w:val="left"/>
      <w:pPr>
        <w:ind w:left="786" w:hanging="360"/>
      </w:pPr>
    </w:lvl>
    <w:lvl w:ilvl="1">
      <w:start w:val="1"/>
      <w:numFmt w:val="decimal"/>
      <w:pStyle w:val="Nadpis4"/>
      <w:isLgl/>
      <w:lvlText w:val="%1.%2."/>
      <w:lvlJc w:val="left"/>
      <w:pPr>
        <w:ind w:left="420" w:hanging="420"/>
      </w:pPr>
      <w:rPr>
        <w:rFonts w:hint="default"/>
        <w:b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4314DC"/>
    <w:multiLevelType w:val="multilevel"/>
    <w:tmpl w:val="EE56DF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56665D40"/>
    <w:multiLevelType w:val="hybridMultilevel"/>
    <w:tmpl w:val="EDFC7AD6"/>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2" w15:restartNumberingAfterBreak="0">
    <w:nsid w:val="60BB1FC6"/>
    <w:multiLevelType w:val="hybridMultilevel"/>
    <w:tmpl w:val="46DCCF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44" w15:restartNumberingAfterBreak="0">
    <w:nsid w:val="646013C8"/>
    <w:multiLevelType w:val="hybridMultilevel"/>
    <w:tmpl w:val="0D688F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58D204C"/>
    <w:multiLevelType w:val="hybridMultilevel"/>
    <w:tmpl w:val="76CE18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063EEE7A">
      <w:start w:val="1"/>
      <w:numFmt w:val="upperLetter"/>
      <w:pStyle w:val="Nadpis1"/>
      <w:lvlText w:val="%1."/>
      <w:lvlJc w:val="left"/>
      <w:pPr>
        <w:tabs>
          <w:tab w:val="num" w:pos="720"/>
        </w:tabs>
        <w:ind w:left="720" w:hanging="360"/>
      </w:pPr>
    </w:lvl>
    <w:lvl w:ilvl="1" w:tplc="5472EDAA" w:tentative="1">
      <w:start w:val="1"/>
      <w:numFmt w:val="lowerLetter"/>
      <w:lvlText w:val="%2."/>
      <w:lvlJc w:val="left"/>
      <w:pPr>
        <w:tabs>
          <w:tab w:val="num" w:pos="1440"/>
        </w:tabs>
        <w:ind w:left="1440" w:hanging="360"/>
      </w:pPr>
    </w:lvl>
    <w:lvl w:ilvl="2" w:tplc="11146BC0" w:tentative="1">
      <w:start w:val="1"/>
      <w:numFmt w:val="lowerRoman"/>
      <w:lvlText w:val="%3."/>
      <w:lvlJc w:val="right"/>
      <w:pPr>
        <w:tabs>
          <w:tab w:val="num" w:pos="2160"/>
        </w:tabs>
        <w:ind w:left="2160" w:hanging="180"/>
      </w:pPr>
    </w:lvl>
    <w:lvl w:ilvl="3" w:tplc="0EB6E0E8" w:tentative="1">
      <w:start w:val="1"/>
      <w:numFmt w:val="decimal"/>
      <w:lvlText w:val="%4."/>
      <w:lvlJc w:val="left"/>
      <w:pPr>
        <w:tabs>
          <w:tab w:val="num" w:pos="2880"/>
        </w:tabs>
        <w:ind w:left="2880" w:hanging="360"/>
      </w:pPr>
    </w:lvl>
    <w:lvl w:ilvl="4" w:tplc="E54AF210" w:tentative="1">
      <w:start w:val="1"/>
      <w:numFmt w:val="lowerLetter"/>
      <w:lvlText w:val="%5."/>
      <w:lvlJc w:val="left"/>
      <w:pPr>
        <w:tabs>
          <w:tab w:val="num" w:pos="3600"/>
        </w:tabs>
        <w:ind w:left="3600" w:hanging="360"/>
      </w:pPr>
    </w:lvl>
    <w:lvl w:ilvl="5" w:tplc="06C89FF0" w:tentative="1">
      <w:start w:val="1"/>
      <w:numFmt w:val="lowerRoman"/>
      <w:lvlText w:val="%6."/>
      <w:lvlJc w:val="right"/>
      <w:pPr>
        <w:tabs>
          <w:tab w:val="num" w:pos="4320"/>
        </w:tabs>
        <w:ind w:left="4320" w:hanging="180"/>
      </w:pPr>
    </w:lvl>
    <w:lvl w:ilvl="6" w:tplc="54B874D4" w:tentative="1">
      <w:start w:val="1"/>
      <w:numFmt w:val="decimal"/>
      <w:lvlText w:val="%7."/>
      <w:lvlJc w:val="left"/>
      <w:pPr>
        <w:tabs>
          <w:tab w:val="num" w:pos="5040"/>
        </w:tabs>
        <w:ind w:left="5040" w:hanging="360"/>
      </w:pPr>
    </w:lvl>
    <w:lvl w:ilvl="7" w:tplc="52947A82" w:tentative="1">
      <w:start w:val="1"/>
      <w:numFmt w:val="lowerLetter"/>
      <w:lvlText w:val="%8."/>
      <w:lvlJc w:val="left"/>
      <w:pPr>
        <w:tabs>
          <w:tab w:val="num" w:pos="5760"/>
        </w:tabs>
        <w:ind w:left="5760" w:hanging="360"/>
      </w:pPr>
    </w:lvl>
    <w:lvl w:ilvl="8" w:tplc="5A365780" w:tentative="1">
      <w:start w:val="1"/>
      <w:numFmt w:val="lowerRoman"/>
      <w:lvlText w:val="%9."/>
      <w:lvlJc w:val="right"/>
      <w:pPr>
        <w:tabs>
          <w:tab w:val="num" w:pos="6480"/>
        </w:tabs>
        <w:ind w:left="6480" w:hanging="180"/>
      </w:pPr>
    </w:lvl>
  </w:abstractNum>
  <w:abstractNum w:abstractNumId="47" w15:restartNumberingAfterBreak="0">
    <w:nsid w:val="72311E86"/>
    <w:multiLevelType w:val="multilevel"/>
    <w:tmpl w:val="5FB4F5F2"/>
    <w:lvl w:ilvl="0">
      <w:start w:val="17"/>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8"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093555117">
    <w:abstractNumId w:val="46"/>
  </w:num>
  <w:num w:numId="2" w16cid:durableId="661011861">
    <w:abstractNumId w:val="21"/>
  </w:num>
  <w:num w:numId="3" w16cid:durableId="2112816615">
    <w:abstractNumId w:val="9"/>
  </w:num>
  <w:num w:numId="4" w16cid:durableId="1279291238">
    <w:abstractNumId w:val="36"/>
  </w:num>
  <w:num w:numId="5" w16cid:durableId="825360647">
    <w:abstractNumId w:val="28"/>
  </w:num>
  <w:num w:numId="6" w16cid:durableId="1138886182">
    <w:abstractNumId w:val="41"/>
  </w:num>
  <w:num w:numId="7" w16cid:durableId="746076242">
    <w:abstractNumId w:val="26"/>
  </w:num>
  <w:num w:numId="8" w16cid:durableId="1308323220">
    <w:abstractNumId w:val="19"/>
  </w:num>
  <w:num w:numId="9" w16cid:durableId="555118948">
    <w:abstractNumId w:val="22"/>
  </w:num>
  <w:num w:numId="10" w16cid:durableId="1603761699">
    <w:abstractNumId w:val="4"/>
  </w:num>
  <w:num w:numId="11" w16cid:durableId="210306130">
    <w:abstractNumId w:val="37"/>
  </w:num>
  <w:num w:numId="12" w16cid:durableId="1433208216">
    <w:abstractNumId w:val="12"/>
  </w:num>
  <w:num w:numId="13" w16cid:durableId="1162742587">
    <w:abstractNumId w:val="38"/>
  </w:num>
  <w:num w:numId="14" w16cid:durableId="910768686">
    <w:abstractNumId w:val="47"/>
  </w:num>
  <w:num w:numId="15" w16cid:durableId="2099060680">
    <w:abstractNumId w:val="25"/>
  </w:num>
  <w:num w:numId="16" w16cid:durableId="287703173">
    <w:abstractNumId w:val="16"/>
  </w:num>
  <w:num w:numId="17" w16cid:durableId="843520020">
    <w:abstractNumId w:val="43"/>
  </w:num>
  <w:num w:numId="18" w16cid:durableId="911938099">
    <w:abstractNumId w:val="48"/>
  </w:num>
  <w:num w:numId="19" w16cid:durableId="1450777820">
    <w:abstractNumId w:val="3"/>
  </w:num>
  <w:num w:numId="20" w16cid:durableId="591743465">
    <w:abstractNumId w:val="1"/>
  </w:num>
  <w:num w:numId="21" w16cid:durableId="693195824">
    <w:abstractNumId w:val="0"/>
    <w:lvlOverride w:ilvl="0">
      <w:startOverride w:val="1"/>
    </w:lvlOverride>
  </w:num>
  <w:num w:numId="22" w16cid:durableId="6757122">
    <w:abstractNumId w:val="27"/>
  </w:num>
  <w:num w:numId="23" w16cid:durableId="625356060">
    <w:abstractNumId w:val="8"/>
  </w:num>
  <w:num w:numId="24" w16cid:durableId="1384719475">
    <w:abstractNumId w:val="7"/>
  </w:num>
  <w:num w:numId="25" w16cid:durableId="61563298">
    <w:abstractNumId w:val="39"/>
  </w:num>
  <w:num w:numId="26" w16cid:durableId="1036471135">
    <w:abstractNumId w:val="32"/>
  </w:num>
  <w:num w:numId="27" w16cid:durableId="1048843890">
    <w:abstractNumId w:val="30"/>
  </w:num>
  <w:num w:numId="28" w16cid:durableId="1288049646">
    <w:abstractNumId w:val="34"/>
  </w:num>
  <w:num w:numId="29" w16cid:durableId="1613125021">
    <w:abstractNumId w:val="11"/>
  </w:num>
  <w:num w:numId="30" w16cid:durableId="354621548">
    <w:abstractNumId w:val="40"/>
  </w:num>
  <w:num w:numId="31" w16cid:durableId="728501857">
    <w:abstractNumId w:val="14"/>
  </w:num>
  <w:num w:numId="32" w16cid:durableId="1932664873">
    <w:abstractNumId w:val="20"/>
  </w:num>
  <w:num w:numId="33" w16cid:durableId="1599755636">
    <w:abstractNumId w:val="10"/>
  </w:num>
  <w:num w:numId="34" w16cid:durableId="1608847962">
    <w:abstractNumId w:val="17"/>
  </w:num>
  <w:num w:numId="35" w16cid:durableId="215048365">
    <w:abstractNumId w:val="5"/>
  </w:num>
  <w:num w:numId="36" w16cid:durableId="943655481">
    <w:abstractNumId w:val="44"/>
  </w:num>
  <w:num w:numId="37" w16cid:durableId="1538935598">
    <w:abstractNumId w:val="6"/>
  </w:num>
  <w:num w:numId="38" w16cid:durableId="1862164260">
    <w:abstractNumId w:val="13"/>
  </w:num>
  <w:num w:numId="39" w16cid:durableId="142702359">
    <w:abstractNumId w:val="2"/>
  </w:num>
  <w:num w:numId="40" w16cid:durableId="536817602">
    <w:abstractNumId w:val="42"/>
  </w:num>
  <w:num w:numId="41" w16cid:durableId="525798781">
    <w:abstractNumId w:val="24"/>
  </w:num>
  <w:num w:numId="42" w16cid:durableId="1097793711">
    <w:abstractNumId w:val="29"/>
  </w:num>
  <w:num w:numId="43" w16cid:durableId="1516505539">
    <w:abstractNumId w:val="45"/>
  </w:num>
  <w:num w:numId="44" w16cid:durableId="2085836579">
    <w:abstractNumId w:val="35"/>
  </w:num>
  <w:num w:numId="45" w16cid:durableId="172916264">
    <w:abstractNumId w:val="23"/>
  </w:num>
  <w:num w:numId="46" w16cid:durableId="184253979">
    <w:abstractNumId w:val="15"/>
  </w:num>
  <w:num w:numId="47" w16cid:durableId="1171721204">
    <w:abstractNumId w:val="33"/>
  </w:num>
  <w:num w:numId="48" w16cid:durableId="1257059376">
    <w:abstractNumId w:val="31"/>
  </w:num>
  <w:num w:numId="49" w16cid:durableId="1985616501">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72"/>
    <w:rsid w:val="000545D5"/>
    <w:rsid w:val="0007426B"/>
    <w:rsid w:val="00095C85"/>
    <w:rsid w:val="000B67A9"/>
    <w:rsid w:val="00192209"/>
    <w:rsid w:val="001A13BA"/>
    <w:rsid w:val="001A225F"/>
    <w:rsid w:val="001F4B19"/>
    <w:rsid w:val="002A707B"/>
    <w:rsid w:val="002F2120"/>
    <w:rsid w:val="00336BBC"/>
    <w:rsid w:val="00473175"/>
    <w:rsid w:val="00520564"/>
    <w:rsid w:val="00525FAF"/>
    <w:rsid w:val="005356B3"/>
    <w:rsid w:val="00576EEB"/>
    <w:rsid w:val="00617101"/>
    <w:rsid w:val="006812E0"/>
    <w:rsid w:val="006C5353"/>
    <w:rsid w:val="006D6F66"/>
    <w:rsid w:val="006E75BC"/>
    <w:rsid w:val="00723188"/>
    <w:rsid w:val="00747F3F"/>
    <w:rsid w:val="007523D4"/>
    <w:rsid w:val="00767D86"/>
    <w:rsid w:val="007A122F"/>
    <w:rsid w:val="007A3A6D"/>
    <w:rsid w:val="00820220"/>
    <w:rsid w:val="00837DDD"/>
    <w:rsid w:val="00881091"/>
    <w:rsid w:val="0088315E"/>
    <w:rsid w:val="008974ED"/>
    <w:rsid w:val="008A1012"/>
    <w:rsid w:val="008B43C8"/>
    <w:rsid w:val="008C00D1"/>
    <w:rsid w:val="008C3A48"/>
    <w:rsid w:val="008E2AF0"/>
    <w:rsid w:val="008F721B"/>
    <w:rsid w:val="009A2952"/>
    <w:rsid w:val="009C7765"/>
    <w:rsid w:val="009D291B"/>
    <w:rsid w:val="00A12CE1"/>
    <w:rsid w:val="00AB6370"/>
    <w:rsid w:val="00AF2240"/>
    <w:rsid w:val="00B14D90"/>
    <w:rsid w:val="00B21B7A"/>
    <w:rsid w:val="00B60FCB"/>
    <w:rsid w:val="00BD0C72"/>
    <w:rsid w:val="00C3424B"/>
    <w:rsid w:val="00C41002"/>
    <w:rsid w:val="00C62F01"/>
    <w:rsid w:val="00D10B7D"/>
    <w:rsid w:val="00DD1626"/>
    <w:rsid w:val="00E3002D"/>
    <w:rsid w:val="00E61CF8"/>
    <w:rsid w:val="00E97965"/>
    <w:rsid w:val="00EB3BC6"/>
    <w:rsid w:val="00ED2627"/>
    <w:rsid w:val="00EF17C7"/>
    <w:rsid w:val="00F440EC"/>
    <w:rsid w:val="00F93B7B"/>
    <w:rsid w:val="00FC42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30FD"/>
  <w15:chartTrackingRefBased/>
  <w15:docId w15:val="{5E85D367-B587-419B-A041-C32A9C2B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6BB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BD0C72"/>
    <w:pPr>
      <w:keepNext/>
      <w:numPr>
        <w:numId w:val="1"/>
      </w:numPr>
      <w:outlineLvl w:val="0"/>
    </w:pPr>
    <w:rPr>
      <w:sz w:val="28"/>
    </w:rPr>
  </w:style>
  <w:style w:type="paragraph" w:styleId="Nadpis2">
    <w:name w:val="heading 2"/>
    <w:basedOn w:val="Normlny"/>
    <w:next w:val="Normlny"/>
    <w:link w:val="Nadpis2Char"/>
    <w:qFormat/>
    <w:rsid w:val="00BD0C72"/>
    <w:pPr>
      <w:keepNext/>
      <w:jc w:val="both"/>
      <w:outlineLvl w:val="1"/>
    </w:pPr>
    <w:rPr>
      <w:b/>
      <w:sz w:val="28"/>
      <w:szCs w:val="20"/>
    </w:rPr>
  </w:style>
  <w:style w:type="paragraph" w:styleId="Nadpis3">
    <w:name w:val="heading 3"/>
    <w:aliases w:val="Char"/>
    <w:basedOn w:val="Normlny"/>
    <w:next w:val="Normlny"/>
    <w:link w:val="Nadpis3Char"/>
    <w:qFormat/>
    <w:rsid w:val="00BD0C72"/>
    <w:pPr>
      <w:keepNext/>
      <w:numPr>
        <w:numId w:val="4"/>
      </w:numPr>
      <w:jc w:val="both"/>
      <w:outlineLvl w:val="2"/>
    </w:pPr>
    <w:rPr>
      <w:b/>
      <w:sz w:val="26"/>
      <w:szCs w:val="20"/>
    </w:rPr>
  </w:style>
  <w:style w:type="paragraph" w:styleId="Nadpis4">
    <w:name w:val="heading 4"/>
    <w:aliases w:val="Heading4,Subsection"/>
    <w:basedOn w:val="Nadpis3"/>
    <w:next w:val="Normlny"/>
    <w:link w:val="Nadpis4Char"/>
    <w:qFormat/>
    <w:rsid w:val="00BD0C72"/>
    <w:pPr>
      <w:keepNext w:val="0"/>
      <w:numPr>
        <w:ilvl w:val="1"/>
      </w:numPr>
      <w:ind w:left="846"/>
      <w:outlineLvl w:val="3"/>
    </w:pPr>
    <w:rPr>
      <w:b w:val="0"/>
      <w:sz w:val="24"/>
    </w:rPr>
  </w:style>
  <w:style w:type="paragraph" w:styleId="Nadpis5">
    <w:name w:val="heading 5"/>
    <w:aliases w:val="podčiarknuté"/>
    <w:basedOn w:val="Normlny"/>
    <w:next w:val="Normlny"/>
    <w:link w:val="Nadpis5Char"/>
    <w:qFormat/>
    <w:rsid w:val="00BD0C72"/>
    <w:pPr>
      <w:keepNext/>
      <w:jc w:val="center"/>
      <w:outlineLvl w:val="4"/>
    </w:pPr>
    <w:rPr>
      <w:b/>
      <w:sz w:val="28"/>
    </w:rPr>
  </w:style>
  <w:style w:type="paragraph" w:styleId="Nadpis6">
    <w:name w:val="heading 6"/>
    <w:basedOn w:val="Normlny"/>
    <w:next w:val="Normlny"/>
    <w:link w:val="Nadpis6Char"/>
    <w:qFormat/>
    <w:rsid w:val="00BD0C72"/>
    <w:pPr>
      <w:keepNext/>
      <w:jc w:val="both"/>
      <w:outlineLvl w:val="5"/>
    </w:pPr>
    <w:rPr>
      <w:b/>
      <w:bCs/>
    </w:rPr>
  </w:style>
  <w:style w:type="paragraph" w:styleId="Nadpis7">
    <w:name w:val="heading 7"/>
    <w:basedOn w:val="Normlny"/>
    <w:next w:val="Normlny"/>
    <w:link w:val="Nadpis7Char"/>
    <w:qFormat/>
    <w:rsid w:val="00BD0C72"/>
    <w:pPr>
      <w:keepNext/>
      <w:spacing w:line="360" w:lineRule="auto"/>
      <w:jc w:val="both"/>
      <w:outlineLvl w:val="6"/>
    </w:pPr>
    <w:rPr>
      <w:b/>
      <w:bCs/>
      <w:u w:val="single"/>
    </w:rPr>
  </w:style>
  <w:style w:type="paragraph" w:styleId="Nadpis8">
    <w:name w:val="heading 8"/>
    <w:basedOn w:val="Normlny"/>
    <w:next w:val="Normlny"/>
    <w:link w:val="Nadpis8Char"/>
    <w:qFormat/>
    <w:rsid w:val="00BD0C72"/>
    <w:pPr>
      <w:keepNext/>
      <w:ind w:firstLine="708"/>
      <w:jc w:val="both"/>
      <w:outlineLvl w:val="7"/>
    </w:pPr>
    <w:rPr>
      <w:bCs/>
      <w:u w:val="single"/>
    </w:rPr>
  </w:style>
  <w:style w:type="paragraph" w:styleId="Nadpis9">
    <w:name w:val="heading 9"/>
    <w:basedOn w:val="Normlny"/>
    <w:next w:val="Normlny"/>
    <w:link w:val="Nadpis9Char"/>
    <w:qFormat/>
    <w:rsid w:val="00BD0C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D0C72"/>
    <w:rPr>
      <w:rFonts w:ascii="Times New Roman" w:eastAsia="Times New Roman" w:hAnsi="Times New Roman" w:cs="Times New Roman"/>
      <w:sz w:val="28"/>
      <w:szCs w:val="24"/>
      <w:lang w:eastAsia="sk-SK"/>
    </w:rPr>
  </w:style>
  <w:style w:type="character" w:customStyle="1" w:styleId="Nadpis2Char">
    <w:name w:val="Nadpis 2 Char"/>
    <w:basedOn w:val="Predvolenpsmoodseku"/>
    <w:link w:val="Nadpis2"/>
    <w:rsid w:val="00BD0C72"/>
    <w:rPr>
      <w:rFonts w:ascii="Times New Roman" w:eastAsia="Times New Roman" w:hAnsi="Times New Roman" w:cs="Times New Roman"/>
      <w:b/>
      <w:sz w:val="28"/>
      <w:szCs w:val="20"/>
      <w:lang w:eastAsia="sk-SK"/>
    </w:rPr>
  </w:style>
  <w:style w:type="character" w:customStyle="1" w:styleId="Nadpis3Char">
    <w:name w:val="Nadpis 3 Char"/>
    <w:aliases w:val="Char Char"/>
    <w:basedOn w:val="Predvolenpsmoodseku"/>
    <w:link w:val="Nadpis3"/>
    <w:rsid w:val="00BD0C72"/>
    <w:rPr>
      <w:rFonts w:ascii="Times New Roman" w:eastAsia="Times New Roman" w:hAnsi="Times New Roman" w:cs="Times New Roman"/>
      <w:b/>
      <w:sz w:val="26"/>
      <w:szCs w:val="20"/>
      <w:lang w:eastAsia="sk-SK"/>
    </w:rPr>
  </w:style>
  <w:style w:type="character" w:customStyle="1" w:styleId="Nadpis4Char">
    <w:name w:val="Nadpis 4 Char"/>
    <w:aliases w:val="Heading4 Char,Subsection Char"/>
    <w:basedOn w:val="Predvolenpsmoodseku"/>
    <w:link w:val="Nadpis4"/>
    <w:rsid w:val="00BD0C72"/>
    <w:rPr>
      <w:rFonts w:ascii="Times New Roman" w:eastAsia="Times New Roman" w:hAnsi="Times New Roman" w:cs="Times New Roman"/>
      <w:sz w:val="24"/>
      <w:szCs w:val="20"/>
      <w:lang w:eastAsia="sk-SK"/>
    </w:rPr>
  </w:style>
  <w:style w:type="character" w:customStyle="1" w:styleId="Nadpis5Char">
    <w:name w:val="Nadpis 5 Char"/>
    <w:aliases w:val="podčiarknuté Char"/>
    <w:basedOn w:val="Predvolenpsmoodseku"/>
    <w:link w:val="Nadpis5"/>
    <w:rsid w:val="00BD0C72"/>
    <w:rPr>
      <w:rFonts w:ascii="Times New Roman" w:eastAsia="Times New Roman" w:hAnsi="Times New Roman" w:cs="Times New Roman"/>
      <w:b/>
      <w:sz w:val="28"/>
      <w:szCs w:val="24"/>
      <w:lang w:eastAsia="sk-SK"/>
    </w:rPr>
  </w:style>
  <w:style w:type="character" w:customStyle="1" w:styleId="Nadpis6Char">
    <w:name w:val="Nadpis 6 Char"/>
    <w:basedOn w:val="Predvolenpsmoodseku"/>
    <w:link w:val="Nadpis6"/>
    <w:rsid w:val="00BD0C72"/>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BD0C72"/>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BD0C72"/>
    <w:rPr>
      <w:rFonts w:ascii="Times New Roman" w:eastAsia="Times New Roman" w:hAnsi="Times New Roman" w:cs="Times New Roman"/>
      <w:bCs/>
      <w:sz w:val="24"/>
      <w:szCs w:val="24"/>
      <w:u w:val="single"/>
      <w:lang w:eastAsia="sk-SK"/>
    </w:rPr>
  </w:style>
  <w:style w:type="character" w:customStyle="1" w:styleId="Nadpis9Char">
    <w:name w:val="Nadpis 9 Char"/>
    <w:basedOn w:val="Predvolenpsmoodseku"/>
    <w:link w:val="Nadpis9"/>
    <w:rsid w:val="00BD0C72"/>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D0C72"/>
    <w:pPr>
      <w:ind w:left="840"/>
      <w:jc w:val="both"/>
    </w:pPr>
    <w:rPr>
      <w:sz w:val="20"/>
      <w:szCs w:val="20"/>
    </w:rPr>
  </w:style>
  <w:style w:type="character" w:customStyle="1" w:styleId="ZarkazkladnhotextuChar">
    <w:name w:val="Zarážka základného textu Char"/>
    <w:basedOn w:val="Predvolenpsmoodseku"/>
    <w:link w:val="Zarkazkladnhotextu"/>
    <w:rsid w:val="00BD0C72"/>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rsid w:val="00BD0C72"/>
    <w:pPr>
      <w:ind w:left="360"/>
      <w:jc w:val="both"/>
    </w:pPr>
  </w:style>
  <w:style w:type="character" w:customStyle="1" w:styleId="Zarkazkladnhotextu2Char">
    <w:name w:val="Zarážka základného textu 2 Char"/>
    <w:basedOn w:val="Predvolenpsmoodseku"/>
    <w:link w:val="Zarkazkladnhotextu2"/>
    <w:rsid w:val="00BD0C72"/>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BD0C72"/>
    <w:pPr>
      <w:ind w:left="708"/>
      <w:jc w:val="both"/>
    </w:pPr>
  </w:style>
  <w:style w:type="character" w:customStyle="1" w:styleId="Zarkazkladnhotextu3Char">
    <w:name w:val="Zarážka základného textu 3 Char"/>
    <w:basedOn w:val="Predvolenpsmoodseku"/>
    <w:link w:val="Zarkazkladnhotextu3"/>
    <w:rsid w:val="00BD0C72"/>
    <w:rPr>
      <w:rFonts w:ascii="Times New Roman" w:eastAsia="Times New Roman" w:hAnsi="Times New Roman" w:cs="Times New Roman"/>
      <w:sz w:val="24"/>
      <w:szCs w:val="24"/>
      <w:lang w:eastAsia="sk-SK"/>
    </w:rPr>
  </w:style>
  <w:style w:type="paragraph" w:styleId="Zkladntext">
    <w:name w:val="Body Text"/>
    <w:aliases w:val="Obsah"/>
    <w:basedOn w:val="Normlny"/>
    <w:link w:val="ZkladntextChar"/>
    <w:rsid w:val="00BD0C72"/>
    <w:pPr>
      <w:jc w:val="both"/>
    </w:pPr>
    <w:rPr>
      <w:b/>
      <w:szCs w:val="20"/>
    </w:rPr>
  </w:style>
  <w:style w:type="character" w:customStyle="1" w:styleId="ZkladntextChar">
    <w:name w:val="Základný text Char"/>
    <w:aliases w:val="Obsah Char"/>
    <w:basedOn w:val="Predvolenpsmoodseku"/>
    <w:link w:val="Zkladntext"/>
    <w:rsid w:val="00BD0C72"/>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BD0C72"/>
    <w:pPr>
      <w:jc w:val="both"/>
    </w:pPr>
  </w:style>
  <w:style w:type="character" w:customStyle="1" w:styleId="Zkladntext2Char">
    <w:name w:val="Základný text 2 Char"/>
    <w:basedOn w:val="Predvolenpsmoodseku"/>
    <w:link w:val="Zkladntext2"/>
    <w:rsid w:val="00BD0C72"/>
    <w:rPr>
      <w:rFonts w:ascii="Times New Roman" w:eastAsia="Times New Roman" w:hAnsi="Times New Roman" w:cs="Times New Roman"/>
      <w:sz w:val="24"/>
      <w:szCs w:val="24"/>
      <w:lang w:eastAsia="sk-SK"/>
    </w:rPr>
  </w:style>
  <w:style w:type="paragraph" w:styleId="Hlavika">
    <w:name w:val="header"/>
    <w:aliases w:val=" 1,-Manuals,hdr"/>
    <w:basedOn w:val="Normlny"/>
    <w:link w:val="HlavikaChar"/>
    <w:rsid w:val="00BD0C72"/>
    <w:pPr>
      <w:tabs>
        <w:tab w:val="center" w:pos="4536"/>
        <w:tab w:val="right" w:pos="9072"/>
      </w:tabs>
    </w:pPr>
  </w:style>
  <w:style w:type="character" w:customStyle="1" w:styleId="HlavikaChar">
    <w:name w:val="Hlavička Char"/>
    <w:aliases w:val=" 1 Char1,-Manuals Char,hdr Char"/>
    <w:basedOn w:val="Predvolenpsmoodseku"/>
    <w:link w:val="Hlavika"/>
    <w:rsid w:val="00BD0C7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BD0C72"/>
    <w:pPr>
      <w:tabs>
        <w:tab w:val="center" w:pos="4536"/>
        <w:tab w:val="right" w:pos="9072"/>
      </w:tabs>
    </w:pPr>
  </w:style>
  <w:style w:type="character" w:customStyle="1" w:styleId="PtaChar">
    <w:name w:val="Päta Char"/>
    <w:basedOn w:val="Predvolenpsmoodseku"/>
    <w:link w:val="Pta"/>
    <w:uiPriority w:val="99"/>
    <w:rsid w:val="00BD0C72"/>
    <w:rPr>
      <w:rFonts w:ascii="Times New Roman" w:eastAsia="Times New Roman" w:hAnsi="Times New Roman" w:cs="Times New Roman"/>
      <w:sz w:val="24"/>
      <w:szCs w:val="24"/>
      <w:lang w:eastAsia="sk-SK"/>
    </w:rPr>
  </w:style>
  <w:style w:type="character" w:styleId="slostrany">
    <w:name w:val="page number"/>
    <w:basedOn w:val="Predvolenpsmoodseku"/>
    <w:rsid w:val="00BD0C72"/>
  </w:style>
  <w:style w:type="paragraph" w:styleId="Zkladntext3">
    <w:name w:val="Body Text 3"/>
    <w:basedOn w:val="Normlny"/>
    <w:link w:val="Zkladntext3Char"/>
    <w:rsid w:val="00BD0C72"/>
    <w:pPr>
      <w:jc w:val="center"/>
    </w:pPr>
    <w:rPr>
      <w:bCs/>
      <w:color w:val="FF0000"/>
      <w:sz w:val="20"/>
    </w:rPr>
  </w:style>
  <w:style w:type="character" w:customStyle="1" w:styleId="Zkladntext3Char">
    <w:name w:val="Základný text 3 Char"/>
    <w:basedOn w:val="Predvolenpsmoodseku"/>
    <w:link w:val="Zkladntext3"/>
    <w:rsid w:val="00BD0C72"/>
    <w:rPr>
      <w:rFonts w:ascii="Times New Roman" w:eastAsia="Times New Roman" w:hAnsi="Times New Roman" w:cs="Times New Roman"/>
      <w:bCs/>
      <w:color w:val="FF0000"/>
      <w:sz w:val="20"/>
      <w:szCs w:val="24"/>
      <w:lang w:eastAsia="sk-SK"/>
    </w:rPr>
  </w:style>
  <w:style w:type="character" w:customStyle="1" w:styleId="PsacstrojHTML1">
    <w:name w:val="Písací stroj HTML1"/>
    <w:rsid w:val="00BD0C72"/>
    <w:rPr>
      <w:rFonts w:ascii="Courier New" w:eastAsia="Courier New" w:hAnsi="Courier New" w:cs="Courier New"/>
      <w:sz w:val="20"/>
      <w:szCs w:val="20"/>
    </w:rPr>
  </w:style>
  <w:style w:type="character" w:styleId="Hypertextovprepojenie">
    <w:name w:val="Hyperlink"/>
    <w:uiPriority w:val="99"/>
    <w:rsid w:val="00BD0C72"/>
    <w:rPr>
      <w:color w:val="0000FF"/>
      <w:u w:val="single"/>
    </w:rPr>
  </w:style>
  <w:style w:type="character" w:styleId="PouitHypertextovPrepojenie">
    <w:name w:val="FollowedHyperlink"/>
    <w:uiPriority w:val="99"/>
    <w:rsid w:val="00BD0C72"/>
    <w:rPr>
      <w:color w:val="800080"/>
      <w:u w:val="single"/>
    </w:rPr>
  </w:style>
  <w:style w:type="character" w:styleId="Odkaznakomentr">
    <w:name w:val="annotation reference"/>
    <w:uiPriority w:val="99"/>
    <w:rsid w:val="00BD0C72"/>
    <w:rPr>
      <w:sz w:val="16"/>
      <w:szCs w:val="16"/>
    </w:rPr>
  </w:style>
  <w:style w:type="paragraph" w:styleId="Textkomentra">
    <w:name w:val="annotation text"/>
    <w:basedOn w:val="Normlny"/>
    <w:link w:val="TextkomentraChar"/>
    <w:uiPriority w:val="99"/>
    <w:rsid w:val="00BD0C72"/>
    <w:rPr>
      <w:sz w:val="20"/>
      <w:szCs w:val="20"/>
    </w:rPr>
  </w:style>
  <w:style w:type="character" w:customStyle="1" w:styleId="TextkomentraChar">
    <w:name w:val="Text komentára Char"/>
    <w:basedOn w:val="Predvolenpsmoodseku"/>
    <w:link w:val="Textkomentra"/>
    <w:uiPriority w:val="99"/>
    <w:rsid w:val="00BD0C7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BD0C72"/>
    <w:rPr>
      <w:b/>
      <w:bCs/>
    </w:rPr>
  </w:style>
  <w:style w:type="character" w:customStyle="1" w:styleId="PredmetkomentraChar">
    <w:name w:val="Predmet komentára Char"/>
    <w:basedOn w:val="TextkomentraChar"/>
    <w:link w:val="Predmetkomentra"/>
    <w:rsid w:val="00BD0C7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semiHidden/>
    <w:rsid w:val="00BD0C72"/>
    <w:rPr>
      <w:rFonts w:ascii="Tahoma" w:hAnsi="Tahoma" w:cs="Tahoma"/>
      <w:sz w:val="16"/>
      <w:szCs w:val="16"/>
    </w:rPr>
  </w:style>
  <w:style w:type="character" w:customStyle="1" w:styleId="TextbublinyChar">
    <w:name w:val="Text bubliny Char"/>
    <w:basedOn w:val="Predvolenpsmoodseku"/>
    <w:link w:val="Textbubliny"/>
    <w:semiHidden/>
    <w:rsid w:val="00BD0C72"/>
    <w:rPr>
      <w:rFonts w:ascii="Tahoma" w:eastAsia="Times New Roman" w:hAnsi="Tahoma" w:cs="Tahoma"/>
      <w:sz w:val="16"/>
      <w:szCs w:val="16"/>
      <w:lang w:eastAsia="sk-SK"/>
    </w:rPr>
  </w:style>
  <w:style w:type="paragraph" w:customStyle="1" w:styleId="a">
    <w:uiPriority w:val="22"/>
    <w:qFormat/>
    <w:rsid w:val="00BD0C72"/>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BD0C7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BD0C72"/>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podfarbeniezvraznenie3Char">
    <w:name w:val="Farebné podfarbenie – zvýraznenie 3 Char"/>
    <w:aliases w:val="Bullet Number Char,lp1 Char,lp11 Char,List Paragraph11 Char,Bullet 1 Char,Use Case List Paragraph Char,Table Char,List Paragraph Char,Bullet List Char,FooterText Char,numbered Char,Paragraphe de liste1 Char"/>
    <w:link w:val="Farebnpodfarbeniezvraznenie3"/>
    <w:uiPriority w:val="34"/>
    <w:qFormat/>
    <w:locked/>
    <w:rsid w:val="00BD0C72"/>
    <w:rPr>
      <w:sz w:val="24"/>
      <w:szCs w:val="24"/>
    </w:rPr>
  </w:style>
  <w:style w:type="character" w:customStyle="1" w:styleId="Zkladntext20">
    <w:name w:val="Základný text (2)_"/>
    <w:link w:val="Zkladntext21"/>
    <w:rsid w:val="00BD0C72"/>
    <w:rPr>
      <w:rFonts w:ascii="Bookman Old Style" w:eastAsia="Bookman Old Style" w:hAnsi="Bookman Old Style" w:cs="Bookman Old Style"/>
      <w:sz w:val="19"/>
      <w:szCs w:val="19"/>
      <w:shd w:val="clear" w:color="auto" w:fill="FFFFFF"/>
    </w:rPr>
  </w:style>
  <w:style w:type="character" w:customStyle="1" w:styleId="Zkladntext22">
    <w:name w:val="Základný text (2)"/>
    <w:rsid w:val="00BD0C7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lny"/>
    <w:link w:val="Zkladntext20"/>
    <w:rsid w:val="00BD0C72"/>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paragraph" w:customStyle="1" w:styleId="Tabukasmriekou31">
    <w:name w:val="Tabuľka s mriežkou 31"/>
    <w:basedOn w:val="Nadpis1"/>
    <w:next w:val="Normlny"/>
    <w:uiPriority w:val="39"/>
    <w:semiHidden/>
    <w:unhideWhenUsed/>
    <w:qFormat/>
    <w:rsid w:val="00BD0C72"/>
    <w:pPr>
      <w:keepLines/>
      <w:numPr>
        <w:numId w:val="0"/>
      </w:numPr>
      <w:spacing w:before="480" w:line="276" w:lineRule="auto"/>
      <w:outlineLvl w:val="9"/>
    </w:pPr>
    <w:rPr>
      <w:rFonts w:ascii="Cambria" w:hAnsi="Cambria"/>
      <w:b/>
      <w:bCs/>
      <w:color w:val="365F91"/>
      <w:szCs w:val="28"/>
      <w:lang w:eastAsia="en-US"/>
    </w:rPr>
  </w:style>
  <w:style w:type="paragraph" w:styleId="Obsah2">
    <w:name w:val="toc 2"/>
    <w:basedOn w:val="Normlny"/>
    <w:next w:val="Normlny"/>
    <w:autoRedefine/>
    <w:uiPriority w:val="39"/>
    <w:unhideWhenUsed/>
    <w:rsid w:val="00BD0C72"/>
    <w:pPr>
      <w:tabs>
        <w:tab w:val="right" w:leader="dot" w:pos="9344"/>
      </w:tabs>
      <w:ind w:left="240"/>
    </w:pPr>
  </w:style>
  <w:style w:type="paragraph" w:styleId="Obsah3">
    <w:name w:val="toc 3"/>
    <w:basedOn w:val="Normlny"/>
    <w:next w:val="Normlny"/>
    <w:autoRedefine/>
    <w:uiPriority w:val="39"/>
    <w:unhideWhenUsed/>
    <w:rsid w:val="00BD0C72"/>
    <w:pPr>
      <w:ind w:left="480"/>
    </w:pPr>
  </w:style>
  <w:style w:type="paragraph" w:customStyle="1" w:styleId="AqpOdrka1">
    <w:name w:val="AqpOdrážka1"/>
    <w:basedOn w:val="Normlny"/>
    <w:rsid w:val="00BD0C72"/>
    <w:pPr>
      <w:numPr>
        <w:numId w:val="6"/>
      </w:numPr>
      <w:autoSpaceDE w:val="0"/>
      <w:autoSpaceDN w:val="0"/>
      <w:adjustRightInd w:val="0"/>
      <w:spacing w:before="60"/>
      <w:jc w:val="both"/>
    </w:pPr>
    <w:rPr>
      <w:rFonts w:ascii="Arial" w:eastAsia="Arial Unicode MS" w:hAnsi="Arial" w:cs="Calibri"/>
      <w:sz w:val="20"/>
      <w:szCs w:val="20"/>
      <w:lang w:eastAsia="cs-CZ"/>
    </w:rPr>
  </w:style>
  <w:style w:type="paragraph" w:customStyle="1" w:styleId="wazzatext">
    <w:name w:val="wazza_text"/>
    <w:basedOn w:val="Normlny"/>
    <w:qFormat/>
    <w:rsid w:val="00BD0C72"/>
    <w:pPr>
      <w:numPr>
        <w:numId w:val="7"/>
      </w:numPr>
      <w:spacing w:before="120"/>
      <w:jc w:val="both"/>
    </w:pPr>
    <w:rPr>
      <w:rFonts w:ascii="Arial" w:hAnsi="Arial" w:cs="Arial"/>
      <w:sz w:val="20"/>
      <w:szCs w:val="20"/>
    </w:rPr>
  </w:style>
  <w:style w:type="character" w:customStyle="1" w:styleId="Strednpodfarbenie1zvraznenie2Char">
    <w:name w:val="Stredné podfarbenie 1 – zvýraznenie 2 Char"/>
    <w:aliases w:val="Klasický text Char"/>
    <w:link w:val="Strednpodfarbenie1zvraznenie2"/>
    <w:uiPriority w:val="1"/>
    <w:rsid w:val="00BD0C72"/>
    <w:rPr>
      <w:rFonts w:ascii="Calibri" w:eastAsia="Calibri" w:hAnsi="Calibri" w:cs="Calibri"/>
      <w:sz w:val="22"/>
      <w:szCs w:val="22"/>
      <w:lang w:val="sk-SK" w:eastAsia="en-US" w:bidi="ar-SA"/>
    </w:rPr>
  </w:style>
  <w:style w:type="paragraph" w:customStyle="1" w:styleId="Style3">
    <w:name w:val="Style3"/>
    <w:basedOn w:val="Normlny"/>
    <w:uiPriority w:val="99"/>
    <w:rsid w:val="00BD0C72"/>
    <w:pPr>
      <w:widowControl w:val="0"/>
      <w:autoSpaceDE w:val="0"/>
      <w:autoSpaceDN w:val="0"/>
      <w:adjustRightInd w:val="0"/>
      <w:spacing w:line="259" w:lineRule="exact"/>
      <w:ind w:left="567"/>
      <w:jc w:val="both"/>
    </w:pPr>
    <w:rPr>
      <w:rFonts w:ascii="Arial" w:hAnsi="Arial" w:cs="Calibri"/>
      <w:sz w:val="20"/>
      <w:szCs w:val="20"/>
    </w:rPr>
  </w:style>
  <w:style w:type="character" w:customStyle="1" w:styleId="FontStyle51">
    <w:name w:val="Font Style51"/>
    <w:uiPriority w:val="99"/>
    <w:rsid w:val="00BD0C72"/>
    <w:rPr>
      <w:rFonts w:ascii="Times New Roman" w:hAnsi="Times New Roman" w:cs="Times New Roman" w:hint="default"/>
      <w:b/>
      <w:bCs/>
      <w:sz w:val="26"/>
      <w:szCs w:val="26"/>
    </w:rPr>
  </w:style>
  <w:style w:type="paragraph" w:customStyle="1" w:styleId="Style28">
    <w:name w:val="Style28"/>
    <w:basedOn w:val="Normlny"/>
    <w:uiPriority w:val="99"/>
    <w:rsid w:val="00BD0C72"/>
    <w:pPr>
      <w:widowControl w:val="0"/>
      <w:autoSpaceDE w:val="0"/>
      <w:autoSpaceDN w:val="0"/>
      <w:adjustRightInd w:val="0"/>
      <w:ind w:left="567"/>
      <w:jc w:val="center"/>
    </w:pPr>
    <w:rPr>
      <w:rFonts w:ascii="Arial" w:hAnsi="Arial" w:cs="Calibri"/>
      <w:sz w:val="20"/>
      <w:szCs w:val="20"/>
    </w:rPr>
  </w:style>
  <w:style w:type="paragraph" w:styleId="Obsah8">
    <w:name w:val="toc 8"/>
    <w:basedOn w:val="Normlny"/>
    <w:next w:val="Normlny"/>
    <w:autoRedefine/>
    <w:uiPriority w:val="39"/>
    <w:unhideWhenUsed/>
    <w:rsid w:val="00BD0C72"/>
    <w:pPr>
      <w:ind w:left="1680"/>
    </w:pPr>
  </w:style>
  <w:style w:type="paragraph" w:styleId="Textpoznmkypodiarou">
    <w:name w:val="footnote text"/>
    <w:aliases w:val="Text poznámky pod čiarou 007,_Poznámka pod čiarou"/>
    <w:basedOn w:val="Normlny"/>
    <w:link w:val="TextpoznmkypodiarouChar"/>
    <w:uiPriority w:val="99"/>
    <w:rsid w:val="00BD0C72"/>
    <w:rPr>
      <w:rFonts w:ascii="Arial" w:hAnsi="Arial" w:cs="Calibri"/>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BD0C72"/>
    <w:rPr>
      <w:rFonts w:ascii="Arial" w:eastAsia="Times New Roman" w:hAnsi="Arial" w:cs="Calibri"/>
      <w:sz w:val="20"/>
      <w:szCs w:val="20"/>
      <w:lang w:eastAsia="cs-CZ"/>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rsid w:val="00BD0C72"/>
    <w:rPr>
      <w:vertAlign w:val="superscript"/>
    </w:rPr>
  </w:style>
  <w:style w:type="paragraph" w:customStyle="1" w:styleId="SPNadpis4">
    <w:name w:val="SP_Nadpis4"/>
    <w:basedOn w:val="SPNadpis3"/>
    <w:qFormat/>
    <w:rsid w:val="00BD0C72"/>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BD0C72"/>
    <w:pPr>
      <w:widowControl w:val="0"/>
      <w:numPr>
        <w:numId w:val="8"/>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BD0C72"/>
    <w:pPr>
      <w:spacing w:before="120"/>
      <w:jc w:val="center"/>
    </w:pPr>
    <w:rPr>
      <w:rFonts w:ascii="Arial" w:hAnsi="Arial" w:cs="Arial"/>
      <w:b/>
      <w:bCs/>
      <w:caps/>
      <w:color w:val="808080"/>
      <w:sz w:val="22"/>
      <w:lang w:eastAsia="cs-CZ"/>
    </w:rPr>
  </w:style>
  <w:style w:type="numbering" w:customStyle="1" w:styleId="tl7">
    <w:name w:val="Štýl7"/>
    <w:uiPriority w:val="99"/>
    <w:rsid w:val="00BD0C72"/>
    <w:pPr>
      <w:numPr>
        <w:numId w:val="10"/>
      </w:numPr>
    </w:pPr>
  </w:style>
  <w:style w:type="paragraph" w:customStyle="1" w:styleId="titre4">
    <w:name w:val="titre4"/>
    <w:basedOn w:val="Normlny"/>
    <w:rsid w:val="00BD0C72"/>
    <w:pPr>
      <w:numPr>
        <w:numId w:val="12"/>
      </w:numPr>
    </w:pPr>
    <w:rPr>
      <w:rFonts w:ascii="Arial" w:hAnsi="Arial" w:cs="Calibri"/>
      <w:b/>
      <w:snapToGrid w:val="0"/>
      <w:sz w:val="20"/>
      <w:szCs w:val="20"/>
      <w:lang w:val="en-GB" w:eastAsia="en-US"/>
    </w:rPr>
  </w:style>
  <w:style w:type="character" w:customStyle="1" w:styleId="object2">
    <w:name w:val="object2"/>
    <w:rsid w:val="00BD0C72"/>
    <w:rPr>
      <w:strike w:val="0"/>
      <w:dstrike w:val="0"/>
      <w:color w:val="00008B"/>
      <w:u w:val="none"/>
      <w:effect w:val="none"/>
    </w:rPr>
  </w:style>
  <w:style w:type="paragraph" w:styleId="PredformtovanHTML">
    <w:name w:val="HTML Preformatted"/>
    <w:basedOn w:val="Normlny"/>
    <w:link w:val="PredformtovanHTMLChar"/>
    <w:rsid w:val="00BD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ar-SA"/>
    </w:rPr>
  </w:style>
  <w:style w:type="character" w:customStyle="1" w:styleId="PredformtovanHTMLChar">
    <w:name w:val="Predformátované HTML Char"/>
    <w:basedOn w:val="Predvolenpsmoodseku"/>
    <w:link w:val="PredformtovanHTML"/>
    <w:rsid w:val="00BD0C72"/>
    <w:rPr>
      <w:rFonts w:ascii="Courier New" w:eastAsia="Calibri" w:hAnsi="Courier New" w:cs="Courier New"/>
      <w:color w:val="000000"/>
      <w:sz w:val="20"/>
      <w:szCs w:val="20"/>
      <w:lang w:eastAsia="ar-SA"/>
    </w:rPr>
  </w:style>
  <w:style w:type="paragraph" w:customStyle="1" w:styleId="BodyText1">
    <w:name w:val="Body Text1"/>
    <w:basedOn w:val="Normlny"/>
    <w:uiPriority w:val="99"/>
    <w:rsid w:val="00BD0C72"/>
    <w:pPr>
      <w:jc w:val="both"/>
    </w:pPr>
    <w:rPr>
      <w:rFonts w:ascii="Arial" w:hAnsi="Arial"/>
      <w:b/>
      <w:sz w:val="22"/>
      <w:szCs w:val="20"/>
      <w:lang w:val="cs-CZ" w:eastAsia="cs-CZ"/>
    </w:rPr>
  </w:style>
  <w:style w:type="paragraph" w:customStyle="1" w:styleId="Style4">
    <w:name w:val="Style4"/>
    <w:basedOn w:val="Normlny"/>
    <w:qFormat/>
    <w:rsid w:val="00BD0C72"/>
    <w:pPr>
      <w:numPr>
        <w:numId w:val="13"/>
      </w:numPr>
      <w:spacing w:before="120"/>
      <w:jc w:val="both"/>
    </w:pPr>
    <w:rPr>
      <w:b/>
      <w:lang w:eastAsia="cs-CZ"/>
    </w:rPr>
  </w:style>
  <w:style w:type="character" w:customStyle="1" w:styleId="Nevyrieenzmienka1">
    <w:name w:val="Nevyriešená zmienka1"/>
    <w:uiPriority w:val="99"/>
    <w:semiHidden/>
    <w:unhideWhenUsed/>
    <w:rsid w:val="00BD0C72"/>
    <w:rPr>
      <w:color w:val="808080"/>
      <w:shd w:val="clear" w:color="auto" w:fill="E6E6E6"/>
    </w:rPr>
  </w:style>
  <w:style w:type="paragraph" w:customStyle="1" w:styleId="StylNadpis2Podtren">
    <w:name w:val="Styl Nadpis 2 + Podtržení"/>
    <w:basedOn w:val="Nadpis2"/>
    <w:rsid w:val="00BD0C72"/>
    <w:pPr>
      <w:spacing w:before="360" w:after="240"/>
      <w:jc w:val="center"/>
    </w:pPr>
    <w:rPr>
      <w:rFonts w:cs="Arial"/>
      <w:bCs/>
      <w:sz w:val="24"/>
      <w:szCs w:val="24"/>
      <w:u w:val="single"/>
      <w:lang w:val="cs-CZ" w:eastAsia="cs-CZ"/>
    </w:rPr>
  </w:style>
  <w:style w:type="paragraph" w:customStyle="1" w:styleId="Cislovanie2">
    <w:name w:val="Cislovanie2"/>
    <w:basedOn w:val="Normlny"/>
    <w:rsid w:val="00BD0C72"/>
    <w:pPr>
      <w:tabs>
        <w:tab w:val="num" w:pos="680"/>
      </w:tabs>
      <w:spacing w:after="120"/>
      <w:ind w:left="680" w:hanging="680"/>
      <w:jc w:val="both"/>
    </w:pPr>
    <w:rPr>
      <w:lang w:eastAsia="cs-CZ"/>
    </w:rPr>
  </w:style>
  <w:style w:type="paragraph" w:customStyle="1" w:styleId="Odrazkovy3">
    <w:name w:val="Odrazkovy3"/>
    <w:basedOn w:val="Normlny"/>
    <w:rsid w:val="00BD0C72"/>
    <w:pPr>
      <w:tabs>
        <w:tab w:val="num" w:pos="539"/>
      </w:tabs>
      <w:ind w:left="539" w:hanging="284"/>
      <w:jc w:val="both"/>
    </w:pPr>
    <w:rPr>
      <w:szCs w:val="20"/>
      <w:lang w:val="cs-CZ" w:eastAsia="cs-CZ"/>
    </w:rPr>
  </w:style>
  <w:style w:type="character" w:customStyle="1" w:styleId="Nevyrieenzmienka2">
    <w:name w:val="Nevyriešená zmienka2"/>
    <w:uiPriority w:val="99"/>
    <w:unhideWhenUsed/>
    <w:rsid w:val="00BD0C72"/>
    <w:rPr>
      <w:color w:val="808080"/>
      <w:shd w:val="clear" w:color="auto" w:fill="E6E6E6"/>
    </w:rPr>
  </w:style>
  <w:style w:type="table" w:customStyle="1" w:styleId="Mriekatabuky1">
    <w:name w:val="Mriežka tabuľky1"/>
    <w:basedOn w:val="Normlnatabuka"/>
    <w:next w:val="Mriekatabuky"/>
    <w:uiPriority w:val="59"/>
    <w:rsid w:val="00BD0C7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rsid w:val="00BD0C72"/>
  </w:style>
  <w:style w:type="numbering" w:customStyle="1" w:styleId="Bezzoznamu1">
    <w:name w:val="Bez zoznamu1"/>
    <w:next w:val="Bezzoznamu"/>
    <w:uiPriority w:val="99"/>
    <w:semiHidden/>
    <w:unhideWhenUsed/>
    <w:rsid w:val="00BD0C72"/>
  </w:style>
  <w:style w:type="paragraph" w:styleId="Popis">
    <w:name w:val="caption"/>
    <w:basedOn w:val="Normlny"/>
    <w:next w:val="Normlny"/>
    <w:qFormat/>
    <w:rsid w:val="00BD0C72"/>
    <w:pPr>
      <w:tabs>
        <w:tab w:val="right" w:leader="dot" w:pos="10080"/>
      </w:tabs>
      <w:jc w:val="center"/>
    </w:pPr>
    <w:rPr>
      <w:rFonts w:ascii="Arial" w:hAnsi="Arial" w:cs="Arial"/>
      <w:b/>
      <w:bCs/>
      <w:i/>
      <w:iCs/>
      <w:sz w:val="20"/>
      <w:szCs w:val="20"/>
    </w:rPr>
  </w:style>
  <w:style w:type="paragraph" w:styleId="Nzov">
    <w:name w:val="Title"/>
    <w:basedOn w:val="Normlny"/>
    <w:next w:val="Normlny"/>
    <w:link w:val="NzovChar"/>
    <w:uiPriority w:val="99"/>
    <w:qFormat/>
    <w:rsid w:val="00BD0C72"/>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uiPriority w:val="99"/>
    <w:rsid w:val="00BD0C72"/>
    <w:rPr>
      <w:rFonts w:ascii="Arial" w:eastAsia="Times New Roman" w:hAnsi="Arial" w:cs="Arial"/>
      <w:b/>
      <w:bCs/>
      <w:kern w:val="28"/>
      <w:sz w:val="25"/>
      <w:szCs w:val="32"/>
      <w:lang w:val="en-GB"/>
    </w:rPr>
  </w:style>
  <w:style w:type="paragraph" w:styleId="Podtitul">
    <w:name w:val="Subtitle"/>
    <w:basedOn w:val="Normlny"/>
    <w:link w:val="PodtitulChar"/>
    <w:qFormat/>
    <w:rsid w:val="00BD0C72"/>
    <w:pPr>
      <w:jc w:val="center"/>
    </w:pPr>
    <w:rPr>
      <w:b/>
      <w:bCs/>
      <w:sz w:val="28"/>
      <w:szCs w:val="28"/>
    </w:rPr>
  </w:style>
  <w:style w:type="character" w:customStyle="1" w:styleId="PodtitulChar">
    <w:name w:val="Podtitul Char"/>
    <w:basedOn w:val="Predvolenpsmoodseku"/>
    <w:link w:val="Podtitul"/>
    <w:rsid w:val="00BD0C72"/>
    <w:rPr>
      <w:rFonts w:ascii="Times New Roman" w:eastAsia="Times New Roman" w:hAnsi="Times New Roman" w:cs="Times New Roman"/>
      <w:b/>
      <w:bCs/>
      <w:sz w:val="28"/>
      <w:szCs w:val="28"/>
      <w:lang w:eastAsia="sk-SK"/>
    </w:rPr>
  </w:style>
  <w:style w:type="paragraph" w:customStyle="1" w:styleId="Odsekzoznamu1">
    <w:name w:val="Odsek zoznamu1"/>
    <w:basedOn w:val="Normlny"/>
    <w:qFormat/>
    <w:rsid w:val="00BD0C72"/>
    <w:pPr>
      <w:spacing w:line="276" w:lineRule="auto"/>
      <w:ind w:left="720"/>
      <w:contextualSpacing/>
    </w:pPr>
    <w:rPr>
      <w:rFonts w:ascii="Calibri" w:eastAsia="Calibri" w:hAnsi="Calibri"/>
      <w:sz w:val="22"/>
      <w:szCs w:val="22"/>
      <w:lang w:eastAsia="en-US"/>
    </w:rPr>
  </w:style>
  <w:style w:type="character" w:customStyle="1" w:styleId="HlavikaChar1">
    <w:name w:val="Hlavička Char1"/>
    <w:aliases w:val=" 1 Char,-Manuals Char1,hdr Char1"/>
    <w:rsid w:val="00BD0C72"/>
    <w:rPr>
      <w:rFonts w:ascii="Times New Roman" w:eastAsia="Times New Roman" w:hAnsi="Times New Roman" w:cs="Times New Roman"/>
      <w:sz w:val="24"/>
      <w:szCs w:val="24"/>
      <w:lang w:eastAsia="sk-SK"/>
    </w:rPr>
  </w:style>
  <w:style w:type="paragraph" w:styleId="Obsah1">
    <w:name w:val="toc 1"/>
    <w:basedOn w:val="Normlny"/>
    <w:next w:val="Normlny"/>
    <w:autoRedefine/>
    <w:uiPriority w:val="39"/>
    <w:rsid w:val="00BD0C72"/>
    <w:pPr>
      <w:tabs>
        <w:tab w:val="right" w:leader="dot" w:pos="9061"/>
      </w:tabs>
      <w:spacing w:before="120" w:after="120"/>
    </w:pPr>
    <w:rPr>
      <w:rFonts w:ascii="Arial" w:hAnsi="Arial"/>
      <w:b/>
      <w:bCs/>
      <w:caps/>
      <w:color w:val="7F7F7F"/>
      <w:sz w:val="20"/>
      <w:szCs w:val="20"/>
    </w:rPr>
  </w:style>
  <w:style w:type="paragraph" w:customStyle="1" w:styleId="text-3mezera">
    <w:name w:val="text - 3 mezera"/>
    <w:basedOn w:val="Normlny"/>
    <w:rsid w:val="00BD0C72"/>
    <w:pPr>
      <w:widowControl w:val="0"/>
      <w:spacing w:before="60" w:line="240" w:lineRule="exact"/>
      <w:jc w:val="both"/>
    </w:pPr>
    <w:rPr>
      <w:rFonts w:ascii="Arial" w:hAnsi="Arial"/>
      <w:szCs w:val="20"/>
      <w:lang w:val="cs-CZ"/>
    </w:rPr>
  </w:style>
  <w:style w:type="paragraph" w:customStyle="1" w:styleId="bullet-3">
    <w:name w:val="bullet-3"/>
    <w:basedOn w:val="Normlny"/>
    <w:rsid w:val="00BD0C72"/>
    <w:pPr>
      <w:widowControl w:val="0"/>
      <w:spacing w:before="240" w:line="240" w:lineRule="exact"/>
      <w:ind w:left="2212" w:hanging="284"/>
      <w:jc w:val="both"/>
    </w:pPr>
    <w:rPr>
      <w:rFonts w:ascii="Arial" w:hAnsi="Arial"/>
      <w:szCs w:val="20"/>
      <w:lang w:val="cs-CZ"/>
    </w:rPr>
  </w:style>
  <w:style w:type="paragraph" w:styleId="Obsah4">
    <w:name w:val="toc 4"/>
    <w:basedOn w:val="Obsah3"/>
    <w:next w:val="Normlny"/>
    <w:autoRedefine/>
    <w:uiPriority w:val="39"/>
    <w:rsid w:val="00BD0C72"/>
    <w:pPr>
      <w:tabs>
        <w:tab w:val="left" w:pos="960"/>
        <w:tab w:val="right" w:leader="dot" w:pos="9061"/>
      </w:tabs>
      <w:spacing w:before="40"/>
      <w:ind w:left="720"/>
    </w:pPr>
    <w:rPr>
      <w:rFonts w:ascii="Arial" w:hAnsi="Arial"/>
      <w:b/>
      <w:iCs/>
      <w:color w:val="808080"/>
      <w:sz w:val="16"/>
      <w:szCs w:val="18"/>
    </w:rPr>
  </w:style>
  <w:style w:type="paragraph" w:styleId="Obsah5">
    <w:name w:val="toc 5"/>
    <w:basedOn w:val="Normlny"/>
    <w:next w:val="Normlny"/>
    <w:autoRedefine/>
    <w:uiPriority w:val="39"/>
    <w:rsid w:val="00BD0C72"/>
    <w:pPr>
      <w:ind w:left="960"/>
    </w:pPr>
    <w:rPr>
      <w:rFonts w:ascii="Arial" w:hAnsi="Arial"/>
      <w:color w:val="7F7F7F"/>
      <w:sz w:val="16"/>
      <w:szCs w:val="18"/>
    </w:rPr>
  </w:style>
  <w:style w:type="paragraph" w:styleId="Obsah6">
    <w:name w:val="toc 6"/>
    <w:basedOn w:val="Normlny"/>
    <w:next w:val="Normlny"/>
    <w:autoRedefine/>
    <w:uiPriority w:val="39"/>
    <w:rsid w:val="00BD0C72"/>
    <w:pPr>
      <w:ind w:left="1200"/>
    </w:pPr>
    <w:rPr>
      <w:sz w:val="18"/>
      <w:szCs w:val="18"/>
    </w:rPr>
  </w:style>
  <w:style w:type="paragraph" w:styleId="Obsah7">
    <w:name w:val="toc 7"/>
    <w:basedOn w:val="Normlny"/>
    <w:next w:val="Normlny"/>
    <w:autoRedefine/>
    <w:uiPriority w:val="39"/>
    <w:rsid w:val="00BD0C72"/>
    <w:pPr>
      <w:ind w:left="1440"/>
    </w:pPr>
    <w:rPr>
      <w:sz w:val="18"/>
      <w:szCs w:val="18"/>
    </w:rPr>
  </w:style>
  <w:style w:type="paragraph" w:styleId="Obsah9">
    <w:name w:val="toc 9"/>
    <w:basedOn w:val="Normlny"/>
    <w:next w:val="Normlny"/>
    <w:autoRedefine/>
    <w:uiPriority w:val="39"/>
    <w:rsid w:val="00BD0C72"/>
    <w:pPr>
      <w:ind w:left="1920"/>
    </w:pPr>
    <w:rPr>
      <w:sz w:val="18"/>
      <w:szCs w:val="18"/>
    </w:rPr>
  </w:style>
  <w:style w:type="paragraph" w:customStyle="1" w:styleId="para1">
    <w:name w:val="para 1"/>
    <w:basedOn w:val="Normlny"/>
    <w:link w:val="para1Char"/>
    <w:rsid w:val="00BD0C72"/>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BD0C72"/>
    <w:rPr>
      <w:rFonts w:ascii="Arial" w:eastAsia="Times New Roman" w:hAnsi="Arial" w:cs="Times New Roman"/>
      <w:szCs w:val="20"/>
      <w:lang w:eastAsia="sk-SK"/>
    </w:rPr>
  </w:style>
  <w:style w:type="character" w:customStyle="1" w:styleId="pre">
    <w:name w:val="pre"/>
    <w:rsid w:val="00BD0C72"/>
  </w:style>
  <w:style w:type="paragraph" w:customStyle="1" w:styleId="SSCnadpis3">
    <w:name w:val="SSC_nadpis3"/>
    <w:basedOn w:val="Normlny"/>
    <w:link w:val="SSCnadpis3Char"/>
    <w:rsid w:val="00BD0C72"/>
    <w:pPr>
      <w:numPr>
        <w:numId w:val="15"/>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BD0C72"/>
    <w:rPr>
      <w:rFonts w:ascii="Arial" w:eastAsia="Times New Roman" w:hAnsi="Arial" w:cs="Times New Roman"/>
      <w:b/>
      <w:bCs/>
      <w:smallCaps/>
      <w:sz w:val="20"/>
      <w:szCs w:val="24"/>
      <w:lang w:eastAsia="cs-CZ"/>
    </w:rPr>
  </w:style>
  <w:style w:type="paragraph" w:customStyle="1" w:styleId="SPnadpis0">
    <w:name w:val="SP_nadpis0"/>
    <w:basedOn w:val="Normlny"/>
    <w:rsid w:val="00BD0C72"/>
    <w:pPr>
      <w:numPr>
        <w:numId w:val="26"/>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BD0C72"/>
    <w:pPr>
      <w:autoSpaceDE w:val="0"/>
      <w:autoSpaceDN w:val="0"/>
      <w:spacing w:before="240"/>
      <w:jc w:val="center"/>
    </w:pPr>
    <w:rPr>
      <w:rFonts w:ascii="Arial" w:hAnsi="Arial" w:cs="Arial"/>
      <w:lang w:eastAsia="cs-CZ"/>
    </w:rPr>
  </w:style>
  <w:style w:type="paragraph" w:customStyle="1" w:styleId="SSCnadpis1">
    <w:name w:val="SSC_nadpis1"/>
    <w:basedOn w:val="SPnadpis1"/>
    <w:rsid w:val="00BD0C72"/>
    <w:pPr>
      <w:spacing w:before="120"/>
      <w:jc w:val="right"/>
    </w:pPr>
    <w:rPr>
      <w:rFonts w:cs="Times New Roman"/>
      <w:b/>
      <w:color w:val="808080"/>
      <w:szCs w:val="20"/>
    </w:rPr>
  </w:style>
  <w:style w:type="paragraph" w:customStyle="1" w:styleId="SSCnadpis0">
    <w:name w:val="SSC_nadpis0"/>
    <w:basedOn w:val="SPnadpis0"/>
    <w:rsid w:val="00BD0C72"/>
    <w:pPr>
      <w:spacing w:before="120"/>
    </w:pPr>
    <w:rPr>
      <w:rFonts w:cs="Times New Roman"/>
      <w:bCs/>
      <w:szCs w:val="20"/>
    </w:rPr>
  </w:style>
  <w:style w:type="paragraph" w:customStyle="1" w:styleId="SSCnadpis2">
    <w:name w:val="SSC_nadpis2"/>
    <w:basedOn w:val="SSCnadpis3"/>
    <w:rsid w:val="00BD0C72"/>
    <w:pPr>
      <w:numPr>
        <w:numId w:val="0"/>
      </w:numPr>
    </w:pPr>
    <w:rPr>
      <w:caps/>
      <w:smallCaps w:val="0"/>
      <w:color w:val="808080"/>
      <w:szCs w:val="20"/>
    </w:rPr>
  </w:style>
  <w:style w:type="paragraph" w:customStyle="1" w:styleId="SPnadpis30">
    <w:name w:val="SP_nadpis3"/>
    <w:basedOn w:val="Normlny"/>
    <w:link w:val="SPnadpis3Char1"/>
    <w:rsid w:val="00BD0C72"/>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BD0C72"/>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BD0C72"/>
    <w:pPr>
      <w:numPr>
        <w:numId w:val="0"/>
      </w:numPr>
    </w:pPr>
    <w:rPr>
      <w:b w:val="0"/>
      <w:smallCaps w:val="0"/>
      <w:szCs w:val="20"/>
    </w:rPr>
  </w:style>
  <w:style w:type="character" w:customStyle="1" w:styleId="CCSnormlnyChar">
    <w:name w:val="CCS_normálny Char"/>
    <w:link w:val="CCSnormlny"/>
    <w:rsid w:val="00BD0C72"/>
    <w:rPr>
      <w:rFonts w:ascii="Arial" w:eastAsia="Times New Roman" w:hAnsi="Arial" w:cs="Times New Roman"/>
      <w:bCs/>
      <w:sz w:val="20"/>
      <w:szCs w:val="20"/>
      <w:lang w:eastAsia="cs-CZ"/>
    </w:rPr>
  </w:style>
  <w:style w:type="table" w:customStyle="1" w:styleId="Mriekatabuky2">
    <w:name w:val="Mriežka tabuľky2"/>
    <w:basedOn w:val="Normlnatabuka"/>
    <w:next w:val="Mriekatabuky"/>
    <w:uiPriority w:val="59"/>
    <w:rsid w:val="00BD0C7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BD0C72"/>
    <w:pPr>
      <w:spacing w:before="120"/>
      <w:ind w:left="720"/>
    </w:pPr>
  </w:style>
  <w:style w:type="character" w:customStyle="1" w:styleId="SSCbenytextChar">
    <w:name w:val="SSC_bežny text Char"/>
    <w:link w:val="SSCbenytext"/>
    <w:rsid w:val="00BD0C72"/>
    <w:rPr>
      <w:rFonts w:ascii="Arial" w:eastAsia="Times New Roman" w:hAnsi="Arial" w:cs="Times New Roman"/>
      <w:bCs/>
      <w:sz w:val="20"/>
      <w:szCs w:val="20"/>
      <w:lang w:eastAsia="cs-CZ"/>
    </w:rPr>
  </w:style>
  <w:style w:type="character" w:customStyle="1" w:styleId="WW8Num38z1">
    <w:name w:val="WW8Num38z1"/>
    <w:rsid w:val="00BD0C72"/>
    <w:rPr>
      <w:color w:val="000000"/>
    </w:rPr>
  </w:style>
  <w:style w:type="paragraph" w:customStyle="1" w:styleId="SSCnormlny">
    <w:name w:val="SSC_normálny"/>
    <w:basedOn w:val="SSCbenytext"/>
    <w:rsid w:val="00BD0C72"/>
  </w:style>
  <w:style w:type="paragraph" w:customStyle="1" w:styleId="SSCnorm2">
    <w:name w:val="SSC_norm_2"/>
    <w:basedOn w:val="CCSnormlny"/>
    <w:link w:val="SSCnorm2Char"/>
    <w:rsid w:val="00BD0C72"/>
    <w:pPr>
      <w:numPr>
        <w:ilvl w:val="2"/>
        <w:numId w:val="15"/>
      </w:numPr>
    </w:pPr>
  </w:style>
  <w:style w:type="character" w:customStyle="1" w:styleId="SSCnorm2Char">
    <w:name w:val="SSC_norm_2 Char"/>
    <w:link w:val="SSCnorm2"/>
    <w:rsid w:val="00BD0C72"/>
    <w:rPr>
      <w:rFonts w:ascii="Arial" w:eastAsia="Times New Roman" w:hAnsi="Arial" w:cs="Times New Roman"/>
      <w:bCs/>
      <w:sz w:val="20"/>
      <w:szCs w:val="20"/>
      <w:lang w:eastAsia="cs-CZ"/>
    </w:rPr>
  </w:style>
  <w:style w:type="character" w:customStyle="1" w:styleId="WW8Num43z0">
    <w:name w:val="WW8Num43z0"/>
    <w:rsid w:val="00BD0C72"/>
    <w:rPr>
      <w:b w:val="0"/>
      <w:i w:val="0"/>
      <w:sz w:val="20"/>
      <w:szCs w:val="20"/>
    </w:rPr>
  </w:style>
  <w:style w:type="character" w:customStyle="1" w:styleId="WW8Num30z1">
    <w:name w:val="WW8Num30z1"/>
    <w:rsid w:val="00BD0C72"/>
    <w:rPr>
      <w:rFonts w:ascii="Courier New" w:hAnsi="Courier New" w:cs="Courier New"/>
    </w:rPr>
  </w:style>
  <w:style w:type="character" w:customStyle="1" w:styleId="CharChar4">
    <w:name w:val="Char Char4"/>
    <w:rsid w:val="00BD0C72"/>
    <w:rPr>
      <w:lang w:eastAsia="cs-CZ"/>
    </w:rPr>
  </w:style>
  <w:style w:type="paragraph" w:customStyle="1" w:styleId="tablehead">
    <w:name w:val="table head"/>
    <w:basedOn w:val="Normlny"/>
    <w:rsid w:val="00BD0C72"/>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BD0C72"/>
    <w:pPr>
      <w:spacing w:before="360"/>
    </w:pPr>
  </w:style>
  <w:style w:type="paragraph" w:customStyle="1" w:styleId="tlSSCnadpis3Pred6pt">
    <w:name w:val="Štýl SSC_nadpis3 + Pred:  6 pt"/>
    <w:basedOn w:val="SSCnadpis3"/>
    <w:rsid w:val="00BD0C72"/>
    <w:rPr>
      <w:szCs w:val="20"/>
    </w:rPr>
  </w:style>
  <w:style w:type="paragraph" w:customStyle="1" w:styleId="tlSSCnorm2Tun">
    <w:name w:val="Štýl SSC_norm_2 + Tučné"/>
    <w:basedOn w:val="SSCnorm2"/>
    <w:rsid w:val="00BD0C72"/>
    <w:pPr>
      <w:ind w:left="567" w:hanging="567"/>
    </w:pPr>
    <w:rPr>
      <w:b/>
    </w:rPr>
  </w:style>
  <w:style w:type="paragraph" w:customStyle="1" w:styleId="tlSSCnorm2Tun1">
    <w:name w:val="Štýl SSC_norm_2 + Tučné1"/>
    <w:basedOn w:val="SSCnorm2"/>
    <w:link w:val="tlSSCnorm2Tun1Char"/>
    <w:rsid w:val="00BD0C72"/>
    <w:pPr>
      <w:tabs>
        <w:tab w:val="left" w:pos="567"/>
      </w:tabs>
    </w:pPr>
    <w:rPr>
      <w:b/>
    </w:rPr>
  </w:style>
  <w:style w:type="character" w:customStyle="1" w:styleId="tlSSCnorm2Tun1Char">
    <w:name w:val="Štýl SSC_norm_2 + Tučné1 Char"/>
    <w:link w:val="tlSSCnorm2Tun1"/>
    <w:rsid w:val="00BD0C72"/>
    <w:rPr>
      <w:rFonts w:ascii="Arial" w:eastAsia="Times New Roman" w:hAnsi="Arial" w:cs="Times New Roman"/>
      <w:b/>
      <w:bCs/>
      <w:sz w:val="20"/>
      <w:szCs w:val="20"/>
      <w:lang w:eastAsia="cs-CZ"/>
    </w:rPr>
  </w:style>
  <w:style w:type="paragraph" w:customStyle="1" w:styleId="tabulka">
    <w:name w:val="tabulka"/>
    <w:basedOn w:val="Normlny"/>
    <w:rsid w:val="00BD0C72"/>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BD0C72"/>
  </w:style>
  <w:style w:type="character" w:customStyle="1" w:styleId="tltlSSCnorm2Tun1KapitlkyChar">
    <w:name w:val="Štýl Štýl SSC_norm_2 + Tučné1 + Kapitálky Char"/>
    <w:link w:val="tltlSSCnorm2Tun1Kapitlky"/>
    <w:rsid w:val="00BD0C72"/>
    <w:rPr>
      <w:rFonts w:ascii="Arial" w:eastAsia="Times New Roman" w:hAnsi="Arial" w:cs="Times New Roman"/>
      <w:b/>
      <w:bCs/>
      <w:sz w:val="20"/>
      <w:szCs w:val="20"/>
      <w:lang w:eastAsia="cs-CZ"/>
    </w:rPr>
  </w:style>
  <w:style w:type="paragraph" w:customStyle="1" w:styleId="wazza01">
    <w:name w:val="wazza_01"/>
    <w:qFormat/>
    <w:rsid w:val="00BD0C72"/>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BD0C72"/>
    <w:pPr>
      <w:jc w:val="center"/>
    </w:pPr>
    <w:rPr>
      <w:bCs w:val="0"/>
      <w:caps w:val="0"/>
    </w:rPr>
  </w:style>
  <w:style w:type="paragraph" w:customStyle="1" w:styleId="wazza02">
    <w:name w:val="wazza_02"/>
    <w:basedOn w:val="wazza01"/>
    <w:qFormat/>
    <w:rsid w:val="00BD0C72"/>
    <w:pPr>
      <w:spacing w:before="360"/>
      <w:jc w:val="center"/>
    </w:pPr>
    <w:rPr>
      <w:b w:val="0"/>
      <w:sz w:val="22"/>
    </w:rPr>
  </w:style>
  <w:style w:type="paragraph" w:customStyle="1" w:styleId="wazza04">
    <w:name w:val="wazza_04"/>
    <w:basedOn w:val="tlSSCnadpis3Pred6pt"/>
    <w:rsid w:val="00BD0C72"/>
  </w:style>
  <w:style w:type="paragraph" w:customStyle="1" w:styleId="wazzabeznytext">
    <w:name w:val="wazza_bezny text"/>
    <w:basedOn w:val="CCSnormlny"/>
    <w:qFormat/>
    <w:rsid w:val="00BD0C72"/>
    <w:pPr>
      <w:spacing w:before="120"/>
    </w:pPr>
  </w:style>
  <w:style w:type="paragraph" w:customStyle="1" w:styleId="wazza05">
    <w:name w:val="wazza_05"/>
    <w:basedOn w:val="wazza04"/>
    <w:qFormat/>
    <w:rsid w:val="00BD0C72"/>
  </w:style>
  <w:style w:type="paragraph" w:styleId="Normlnywebov">
    <w:name w:val="Normal (Web)"/>
    <w:basedOn w:val="Normlny"/>
    <w:uiPriority w:val="99"/>
    <w:rsid w:val="00BD0C72"/>
    <w:pPr>
      <w:spacing w:before="100" w:beforeAutospacing="1" w:after="100" w:afterAutospacing="1"/>
    </w:pPr>
    <w:rPr>
      <w:rFonts w:ascii="Arial Unicode MS" w:eastAsia="Arial Unicode MS" w:hAnsi="Arial Unicode MS"/>
      <w:color w:val="000000"/>
    </w:rPr>
  </w:style>
  <w:style w:type="paragraph" w:customStyle="1" w:styleId="Nadpis">
    <w:name w:val="Nadpis"/>
    <w:basedOn w:val="Normlny"/>
    <w:next w:val="Normlny"/>
    <w:rsid w:val="00BD0C72"/>
    <w:pPr>
      <w:keepNext/>
      <w:keepLines/>
      <w:spacing w:after="360"/>
      <w:jc w:val="both"/>
    </w:pPr>
    <w:rPr>
      <w:rFonts w:ascii="Arial" w:hAnsi="Arial"/>
      <w:b/>
      <w:caps/>
    </w:rPr>
  </w:style>
  <w:style w:type="character" w:customStyle="1" w:styleId="WW8Num51z1">
    <w:name w:val="WW8Num51z1"/>
    <w:rsid w:val="00BD0C72"/>
    <w:rPr>
      <w:color w:val="000000"/>
    </w:rPr>
  </w:style>
  <w:style w:type="paragraph" w:customStyle="1" w:styleId="Zkladntext1">
    <w:name w:val="Základní text1"/>
    <w:basedOn w:val="Normlny"/>
    <w:rsid w:val="00BD0C72"/>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BD0C72"/>
    <w:pPr>
      <w:numPr>
        <w:numId w:val="0"/>
      </w:numPr>
    </w:pPr>
    <w:rPr>
      <w:rFonts w:cs="Times New Roman"/>
    </w:rPr>
  </w:style>
  <w:style w:type="character" w:customStyle="1" w:styleId="WW8Num55z2">
    <w:name w:val="WW8Num55z2"/>
    <w:rsid w:val="00BD0C72"/>
    <w:rPr>
      <w:rFonts w:ascii="Symbol" w:hAnsi="Symbol"/>
    </w:rPr>
  </w:style>
  <w:style w:type="paragraph" w:customStyle="1" w:styleId="SSCnadpis0b">
    <w:name w:val="SSC_nadpis0b"/>
    <w:basedOn w:val="SPnadpis0"/>
    <w:rsid w:val="00BD0C72"/>
    <w:pPr>
      <w:spacing w:before="120"/>
    </w:pPr>
    <w:rPr>
      <w:rFonts w:cs="Times New Roman"/>
      <w:bCs/>
      <w:szCs w:val="20"/>
    </w:rPr>
  </w:style>
  <w:style w:type="paragraph" w:customStyle="1" w:styleId="oddl-nadpis">
    <w:name w:val="oddíl-nadpis"/>
    <w:basedOn w:val="Normlny"/>
    <w:rsid w:val="00BD0C72"/>
    <w:pPr>
      <w:keepNext/>
      <w:widowControl w:val="0"/>
      <w:tabs>
        <w:tab w:val="left" w:pos="567"/>
      </w:tabs>
      <w:spacing w:before="240" w:line="240" w:lineRule="exact"/>
    </w:pPr>
    <w:rPr>
      <w:rFonts w:ascii="Arial" w:hAnsi="Arial"/>
      <w:b/>
      <w:szCs w:val="20"/>
      <w:lang w:val="cs-CZ"/>
    </w:rPr>
  </w:style>
  <w:style w:type="paragraph" w:customStyle="1" w:styleId="text">
    <w:name w:val="text"/>
    <w:rsid w:val="00BD0C7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BD0C72"/>
    <w:rPr>
      <w:rFonts w:ascii="Arial" w:hAnsi="Arial" w:cs="Arial"/>
    </w:rPr>
  </w:style>
  <w:style w:type="character" w:customStyle="1" w:styleId="FontStyle28">
    <w:name w:val="Font Style28"/>
    <w:uiPriority w:val="99"/>
    <w:rsid w:val="00BD0C72"/>
    <w:rPr>
      <w:rFonts w:ascii="Arial" w:hAnsi="Arial" w:cs="Arial"/>
      <w:sz w:val="20"/>
      <w:szCs w:val="20"/>
    </w:rPr>
  </w:style>
  <w:style w:type="character" w:customStyle="1" w:styleId="WW8Num54z0">
    <w:name w:val="WW8Num54z0"/>
    <w:rsid w:val="00BD0C72"/>
    <w:rPr>
      <w:b w:val="0"/>
      <w:i w:val="0"/>
      <w:sz w:val="20"/>
      <w:szCs w:val="20"/>
    </w:rPr>
  </w:style>
  <w:style w:type="paragraph" w:customStyle="1" w:styleId="Normln1">
    <w:name w:val="Normální1"/>
    <w:basedOn w:val="Normlny"/>
    <w:rsid w:val="00BD0C72"/>
    <w:pPr>
      <w:widowControl w:val="0"/>
      <w:suppressAutoHyphens/>
      <w:spacing w:line="360" w:lineRule="auto"/>
      <w:ind w:firstLine="567"/>
      <w:jc w:val="both"/>
    </w:pPr>
    <w:rPr>
      <w:rFonts w:cs="Calibri"/>
      <w:szCs w:val="20"/>
      <w:lang w:val="cs-CZ" w:eastAsia="ar-SA"/>
    </w:rPr>
  </w:style>
  <w:style w:type="paragraph" w:customStyle="1" w:styleId="SectionTitle">
    <w:name w:val="SectionTitle"/>
    <w:basedOn w:val="Normlny"/>
    <w:next w:val="Nadpis1"/>
    <w:rsid w:val="00BD0C72"/>
    <w:pPr>
      <w:keepNext/>
      <w:spacing w:after="480"/>
      <w:jc w:val="center"/>
    </w:pPr>
    <w:rPr>
      <w:b/>
      <w:smallCaps/>
      <w:sz w:val="28"/>
      <w:szCs w:val="20"/>
      <w:lang w:eastAsia="en-US"/>
    </w:rPr>
  </w:style>
  <w:style w:type="character" w:customStyle="1" w:styleId="tlNadpis5Arial11ptNiejeTunChar">
    <w:name w:val="Štýl Nadpis 5 + Arial 11 pt Nie je Tučné Char"/>
    <w:rsid w:val="00BD0C72"/>
    <w:rPr>
      <w:rFonts w:ascii="Arial" w:hAnsi="Arial"/>
      <w:b/>
      <w:bCs/>
      <w:color w:val="808080"/>
      <w:sz w:val="22"/>
      <w:szCs w:val="28"/>
      <w:lang w:val="sk-SK" w:eastAsia="sk-SK" w:bidi="ar-SA"/>
    </w:rPr>
  </w:style>
  <w:style w:type="paragraph" w:customStyle="1" w:styleId="FooterSkemaC">
    <w:name w:val="FooterSkemaC"/>
    <w:basedOn w:val="Normlny"/>
    <w:rsid w:val="00BD0C72"/>
    <w:pPr>
      <w:keepLines/>
      <w:tabs>
        <w:tab w:val="right" w:pos="2693"/>
      </w:tabs>
      <w:jc w:val="right"/>
    </w:pPr>
    <w:rPr>
      <w:rFonts w:ascii="Arial" w:hAnsi="Arial"/>
      <w:sz w:val="14"/>
      <w:szCs w:val="20"/>
      <w:lang w:val="da-DK" w:eastAsia="en-US"/>
    </w:rPr>
  </w:style>
  <w:style w:type="character" w:customStyle="1" w:styleId="zhlavChar">
    <w:name w:val="záhlaví Char"/>
    <w:rsid w:val="00BD0C72"/>
    <w:rPr>
      <w:sz w:val="18"/>
      <w:szCs w:val="24"/>
      <w:lang w:val="cs-CZ" w:eastAsia="cs-CZ" w:bidi="ar-SA"/>
    </w:rPr>
  </w:style>
  <w:style w:type="character" w:styleId="PsacstrojHTML">
    <w:name w:val="HTML Typewriter"/>
    <w:rsid w:val="00BD0C72"/>
    <w:rPr>
      <w:rFonts w:ascii="Courier New" w:eastAsia="Times New Roman" w:hAnsi="Courier New"/>
      <w:sz w:val="20"/>
      <w:szCs w:val="20"/>
    </w:rPr>
  </w:style>
  <w:style w:type="paragraph" w:customStyle="1" w:styleId="rob4">
    <w:name w:val="rob4"/>
    <w:basedOn w:val="Nadpis5"/>
    <w:rsid w:val="00BD0C72"/>
    <w:pPr>
      <w:spacing w:after="600"/>
      <w:jc w:val="right"/>
    </w:pPr>
    <w:rPr>
      <w:rFonts w:ascii="Arial" w:hAnsi="Arial"/>
      <w:bCs/>
      <w:color w:val="808080"/>
      <w:sz w:val="26"/>
      <w:szCs w:val="28"/>
    </w:rPr>
  </w:style>
  <w:style w:type="paragraph" w:customStyle="1" w:styleId="tlNadpis1Arial16ptTunVetkypsmenvekVavo">
    <w:name w:val="Štýl Nadpis 1 + Arial 16 pt Tučné Všetky písmená veľké Vľavo ..."/>
    <w:basedOn w:val="Nadpis1"/>
    <w:rsid w:val="00BD0C72"/>
    <w:pPr>
      <w:numPr>
        <w:numId w:val="0"/>
      </w:numPr>
      <w:spacing w:after="180"/>
    </w:pPr>
    <w:rPr>
      <w:rFonts w:ascii="Arial" w:hAnsi="Arial"/>
      <w:bCs/>
      <w:kern w:val="28"/>
      <w:sz w:val="24"/>
      <w:szCs w:val="20"/>
    </w:rPr>
  </w:style>
  <w:style w:type="paragraph" w:customStyle="1" w:styleId="tltlNadpis2Arial14ptNiejeTunVetkypsmenvek">
    <w:name w:val="Štýl Štýl Nadpis 2 + Arial 14 pt Nie je Tučné Všetky písmená veľké..."/>
    <w:basedOn w:val="Normlny"/>
    <w:rsid w:val="00BD0C72"/>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BD0C72"/>
    <w:pPr>
      <w:tabs>
        <w:tab w:val="num" w:pos="0"/>
        <w:tab w:val="num" w:pos="720"/>
      </w:tabs>
      <w:spacing w:before="120" w:after="120"/>
      <w:ind w:left="720" w:hanging="720"/>
      <w:jc w:val="left"/>
    </w:pPr>
    <w:rPr>
      <w:rFonts w:ascii="Arial" w:hAnsi="Arial"/>
      <w:sz w:val="20"/>
    </w:rPr>
  </w:style>
  <w:style w:type="character" w:customStyle="1" w:styleId="TextkomentraChar1">
    <w:name w:val="Text komentára Char1"/>
    <w:rsid w:val="00BD0C72"/>
  </w:style>
  <w:style w:type="paragraph" w:customStyle="1" w:styleId="Predmetkomentra1">
    <w:name w:val="Predmet komentára1"/>
    <w:basedOn w:val="Textkomentra"/>
    <w:next w:val="Textkomentra"/>
    <w:rsid w:val="00BD0C72"/>
    <w:pPr>
      <w:spacing w:before="30" w:after="30"/>
    </w:pPr>
    <w:rPr>
      <w:rFonts w:ascii="Arial" w:hAnsi="Arial"/>
      <w:b/>
      <w:bCs/>
      <w:noProof/>
    </w:rPr>
  </w:style>
  <w:style w:type="paragraph" w:customStyle="1" w:styleId="pismo">
    <w:name w:val="pismo"/>
    <w:basedOn w:val="Normlny"/>
    <w:rsid w:val="00BD0C72"/>
    <w:pPr>
      <w:tabs>
        <w:tab w:val="right" w:leader="dot" w:pos="10080"/>
      </w:tabs>
      <w:ind w:left="540"/>
      <w:jc w:val="both"/>
    </w:pPr>
  </w:style>
  <w:style w:type="paragraph" w:customStyle="1" w:styleId="ciernatext">
    <w:name w:val="cierna text"/>
    <w:basedOn w:val="Normlny"/>
    <w:rsid w:val="00BD0C72"/>
    <w:pPr>
      <w:numPr>
        <w:numId w:val="1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BD0C72"/>
    <w:pPr>
      <w:spacing w:after="240"/>
      <w:ind w:left="851"/>
      <w:jc w:val="both"/>
    </w:pPr>
    <w:rPr>
      <w:sz w:val="18"/>
      <w:lang w:val="cs-CZ" w:eastAsia="cs-CZ"/>
    </w:rPr>
  </w:style>
  <w:style w:type="paragraph" w:customStyle="1" w:styleId="NADPIS10">
    <w:name w:val="NADPIS1"/>
    <w:basedOn w:val="Normlny"/>
    <w:rsid w:val="00BD0C72"/>
    <w:pPr>
      <w:tabs>
        <w:tab w:val="num" w:pos="432"/>
      </w:tabs>
      <w:spacing w:before="120" w:after="240"/>
      <w:ind w:left="432" w:hanging="432"/>
      <w:jc w:val="both"/>
    </w:pPr>
    <w:rPr>
      <w:b/>
      <w:bCs/>
      <w:sz w:val="22"/>
      <w:szCs w:val="22"/>
      <w:lang w:val="en-GB" w:eastAsia="en-US"/>
    </w:rPr>
  </w:style>
  <w:style w:type="character" w:styleId="DefinciaHTML">
    <w:name w:val="HTML Definition"/>
    <w:rsid w:val="00BD0C72"/>
    <w:rPr>
      <w:i/>
      <w:iCs/>
    </w:rPr>
  </w:style>
  <w:style w:type="paragraph" w:customStyle="1" w:styleId="Normal3">
    <w:name w:val="Normal 3"/>
    <w:basedOn w:val="Normlny"/>
    <w:rsid w:val="00BD0C72"/>
    <w:pPr>
      <w:widowControl w:val="0"/>
      <w:numPr>
        <w:ilvl w:val="1"/>
        <w:numId w:val="1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BD0C72"/>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BD0C72"/>
    <w:pPr>
      <w:tabs>
        <w:tab w:val="num" w:pos="432"/>
      </w:tabs>
      <w:spacing w:before="120" w:after="120"/>
      <w:ind w:left="432" w:hanging="432"/>
      <w:jc w:val="both"/>
    </w:pPr>
    <w:rPr>
      <w:szCs w:val="20"/>
      <w:lang w:eastAsia="ko-KR"/>
    </w:rPr>
  </w:style>
  <w:style w:type="paragraph" w:customStyle="1" w:styleId="Zkladntext210">
    <w:name w:val="Základný text 21"/>
    <w:basedOn w:val="Normlny"/>
    <w:rsid w:val="00BD0C72"/>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BD0C72"/>
    <w:pPr>
      <w:widowControl w:val="0"/>
      <w:ind w:left="283" w:hanging="283"/>
      <w:jc w:val="both"/>
    </w:pPr>
    <w:rPr>
      <w:snapToGrid w:val="0"/>
      <w:color w:val="000000"/>
      <w:szCs w:val="20"/>
      <w:lang w:val="nl-NL" w:eastAsia="cs-CZ"/>
    </w:rPr>
  </w:style>
  <w:style w:type="character" w:customStyle="1" w:styleId="PredmetkomentraChar1">
    <w:name w:val="Predmet komentára Char1"/>
    <w:rsid w:val="00BD0C72"/>
  </w:style>
  <w:style w:type="paragraph" w:customStyle="1" w:styleId="Nadpisobsahu">
    <w:name w:val="Nadpis obsahu"/>
    <w:basedOn w:val="Normlny"/>
    <w:qFormat/>
    <w:rsid w:val="00BD0C72"/>
    <w:pPr>
      <w:jc w:val="both"/>
    </w:pPr>
    <w:rPr>
      <w:rFonts w:ascii="Arial" w:hAnsi="Arial"/>
      <w:b/>
      <w:sz w:val="32"/>
      <w:szCs w:val="32"/>
      <w:lang w:val="cs-CZ" w:eastAsia="cs-CZ"/>
    </w:rPr>
  </w:style>
  <w:style w:type="paragraph" w:customStyle="1" w:styleId="Normal2">
    <w:name w:val="Normal 2"/>
    <w:basedOn w:val="Normlny"/>
    <w:rsid w:val="00BD0C72"/>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BD0C72"/>
    <w:pPr>
      <w:spacing w:after="60"/>
    </w:pPr>
    <w:rPr>
      <w:rFonts w:ascii="Arial" w:hAnsi="Arial"/>
      <w:b/>
      <w:sz w:val="20"/>
      <w:szCs w:val="20"/>
      <w:lang w:val="en-GB" w:eastAsia="en-US"/>
    </w:rPr>
  </w:style>
  <w:style w:type="paragraph" w:styleId="Pokraovaniezoznamu">
    <w:name w:val="List Continue"/>
    <w:basedOn w:val="Normlny"/>
    <w:rsid w:val="00BD0C72"/>
    <w:pPr>
      <w:keepLines/>
      <w:numPr>
        <w:numId w:val="1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BD0C72"/>
    <w:pPr>
      <w:numPr>
        <w:numId w:val="2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BD0C72"/>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BD0C72"/>
    <w:pPr>
      <w:keepLines/>
      <w:tabs>
        <w:tab w:val="right" w:pos="9214"/>
      </w:tabs>
    </w:pPr>
    <w:rPr>
      <w:rFonts w:ascii="Arial" w:hAnsi="Arial"/>
      <w:sz w:val="14"/>
      <w:szCs w:val="20"/>
      <w:lang w:val="da-DK" w:eastAsia="en-US"/>
    </w:rPr>
  </w:style>
  <w:style w:type="paragraph" w:customStyle="1" w:styleId="FooterSkemaA">
    <w:name w:val="FooterSkemaA"/>
    <w:basedOn w:val="Normlny"/>
    <w:rsid w:val="00BD0C72"/>
    <w:pPr>
      <w:keepLines/>
      <w:spacing w:before="40"/>
    </w:pPr>
    <w:rPr>
      <w:rFonts w:ascii="Arial" w:hAnsi="Arial"/>
      <w:sz w:val="14"/>
      <w:szCs w:val="20"/>
      <w:lang w:val="da-DK" w:eastAsia="en-US"/>
    </w:rPr>
  </w:style>
  <w:style w:type="paragraph" w:customStyle="1" w:styleId="FooterSkemaB">
    <w:name w:val="FooterSkemaB"/>
    <w:basedOn w:val="FooterSkemaA"/>
    <w:rsid w:val="00BD0C72"/>
    <w:pPr>
      <w:spacing w:before="0"/>
    </w:pPr>
  </w:style>
  <w:style w:type="paragraph" w:styleId="Zoznamsodrkami2">
    <w:name w:val="List Bullet 2"/>
    <w:basedOn w:val="Zoznamsodrkami"/>
    <w:autoRedefine/>
    <w:rsid w:val="00BD0C72"/>
    <w:pPr>
      <w:numPr>
        <w:numId w:val="19"/>
      </w:numPr>
      <w:tabs>
        <w:tab w:val="clear" w:pos="360"/>
        <w:tab w:val="num" w:pos="1080"/>
      </w:tabs>
      <w:ind w:left="1080"/>
    </w:pPr>
  </w:style>
  <w:style w:type="paragraph" w:styleId="slovanzoznam2">
    <w:name w:val="List Number 2"/>
    <w:basedOn w:val="Normlny"/>
    <w:rsid w:val="00BD0C72"/>
    <w:pPr>
      <w:numPr>
        <w:numId w:val="2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BD0C72"/>
    <w:pPr>
      <w:pageBreakBefore/>
      <w:numPr>
        <w:ilvl w:val="8"/>
        <w:numId w:val="2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BD0C72"/>
    <w:pPr>
      <w:pageBreakBefore/>
      <w:spacing w:before="360" w:line="360" w:lineRule="exact"/>
      <w:jc w:val="center"/>
    </w:pPr>
    <w:rPr>
      <w:b/>
      <w:sz w:val="36"/>
      <w:lang w:eastAsia="en-US"/>
    </w:rPr>
  </w:style>
  <w:style w:type="paragraph" w:customStyle="1" w:styleId="Section">
    <w:name w:val="Section"/>
    <w:basedOn w:val="Volume"/>
    <w:uiPriority w:val="99"/>
    <w:rsid w:val="00BD0C72"/>
    <w:pPr>
      <w:pageBreakBefore w:val="0"/>
      <w:spacing w:before="0"/>
    </w:pPr>
    <w:rPr>
      <w:sz w:val="32"/>
    </w:rPr>
  </w:style>
  <w:style w:type="paragraph" w:customStyle="1" w:styleId="NoIndent">
    <w:name w:val="No Indent"/>
    <w:basedOn w:val="Normlny"/>
    <w:next w:val="Normlny"/>
    <w:rsid w:val="00BD0C72"/>
    <w:rPr>
      <w:color w:val="000000"/>
      <w:sz w:val="22"/>
      <w:szCs w:val="20"/>
      <w:lang w:val="en-GB" w:eastAsia="en-US"/>
    </w:rPr>
  </w:style>
  <w:style w:type="paragraph" w:styleId="Obyajntext">
    <w:name w:val="Plain Text"/>
    <w:basedOn w:val="Normlny"/>
    <w:link w:val="ObyajntextChar"/>
    <w:uiPriority w:val="99"/>
    <w:rsid w:val="00BD0C72"/>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BD0C72"/>
    <w:rPr>
      <w:rFonts w:ascii="Courier New" w:eastAsia="Times New Roman" w:hAnsi="Courier New" w:cs="Times New Roman"/>
      <w:sz w:val="20"/>
      <w:szCs w:val="20"/>
      <w:lang w:val="en-GB"/>
    </w:rPr>
  </w:style>
  <w:style w:type="paragraph" w:customStyle="1" w:styleId="NormlnsWWW">
    <w:name w:val="Normální (síť WWW)"/>
    <w:basedOn w:val="Normlny"/>
    <w:rsid w:val="00BD0C72"/>
    <w:pPr>
      <w:spacing w:before="100" w:beforeAutospacing="1" w:after="100" w:afterAutospacing="1"/>
    </w:pPr>
    <w:rPr>
      <w:lang w:val="en-GB" w:eastAsia="en-US"/>
    </w:rPr>
  </w:style>
  <w:style w:type="paragraph" w:customStyle="1" w:styleId="H6">
    <w:name w:val="H6"/>
    <w:basedOn w:val="Normlny"/>
    <w:next w:val="Normlny"/>
    <w:rsid w:val="00BD0C72"/>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BD0C72"/>
    <w:pPr>
      <w:tabs>
        <w:tab w:val="left" w:pos="540"/>
      </w:tabs>
    </w:pPr>
    <w:rPr>
      <w:rFonts w:ascii="Arial" w:hAnsi="Arial" w:cs="Arial"/>
      <w:b/>
      <w:caps/>
      <w:sz w:val="22"/>
      <w:szCs w:val="22"/>
      <w:lang w:eastAsia="en-US"/>
    </w:rPr>
  </w:style>
  <w:style w:type="paragraph" w:customStyle="1" w:styleId="Logo">
    <w:name w:val="Logo"/>
    <w:basedOn w:val="Normlny"/>
    <w:rsid w:val="00BD0C72"/>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BD0C72"/>
    <w:pPr>
      <w:numPr>
        <w:numId w:val="23"/>
      </w:numPr>
      <w:spacing w:before="120" w:after="120"/>
      <w:jc w:val="both"/>
    </w:pPr>
    <w:rPr>
      <w:szCs w:val="20"/>
      <w:lang w:val="en-GB" w:eastAsia="ko-KR"/>
    </w:rPr>
  </w:style>
  <w:style w:type="paragraph" w:styleId="Oznaitext">
    <w:name w:val="Block Text"/>
    <w:basedOn w:val="Normlny"/>
    <w:rsid w:val="00BD0C72"/>
    <w:pPr>
      <w:ind w:left="709" w:right="-567" w:hanging="709"/>
      <w:jc w:val="both"/>
    </w:pPr>
    <w:rPr>
      <w:sz w:val="22"/>
      <w:szCs w:val="20"/>
      <w:lang w:val="en-GB" w:eastAsia="en-US"/>
    </w:rPr>
  </w:style>
  <w:style w:type="paragraph" w:customStyle="1" w:styleId="Basic">
    <w:name w:val="Basic"/>
    <w:basedOn w:val="Normlny"/>
    <w:rsid w:val="00BD0C72"/>
    <w:pPr>
      <w:spacing w:before="60" w:after="60" w:line="280" w:lineRule="atLeast"/>
    </w:pPr>
    <w:rPr>
      <w:sz w:val="20"/>
      <w:lang w:val="en-GB" w:eastAsia="en-US"/>
    </w:rPr>
  </w:style>
  <w:style w:type="paragraph" w:customStyle="1" w:styleId="StyleAArial10ptLeft0cm">
    <w:name w:val="Style A + Arial 10 pt Left:  0 cm"/>
    <w:basedOn w:val="Normlny"/>
    <w:rsid w:val="00BD0C72"/>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BD0C72"/>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BD0C72"/>
    <w:pPr>
      <w:ind w:left="426" w:hanging="360"/>
    </w:pPr>
  </w:style>
  <w:style w:type="paragraph" w:customStyle="1" w:styleId="Bulletnew">
    <w:name w:val="Bullet new"/>
    <w:basedOn w:val="Normlny"/>
    <w:autoRedefine/>
    <w:rsid w:val="00BD0C72"/>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BD0C72"/>
    <w:pPr>
      <w:spacing w:before="120" w:after="120"/>
      <w:jc w:val="left"/>
    </w:pPr>
    <w:rPr>
      <w:b/>
      <w:bCs/>
      <w:lang w:val="en-GB" w:eastAsia="en-US"/>
    </w:rPr>
  </w:style>
  <w:style w:type="paragraph" w:customStyle="1" w:styleId="TableTitle">
    <w:name w:val="Table Title"/>
    <w:basedOn w:val="Normlny"/>
    <w:next w:val="Normlny"/>
    <w:rsid w:val="00BD0C72"/>
    <w:pPr>
      <w:spacing w:before="120" w:after="120"/>
      <w:jc w:val="center"/>
    </w:pPr>
    <w:rPr>
      <w:b/>
      <w:szCs w:val="20"/>
      <w:lang w:val="en-GB" w:eastAsia="ko-KR"/>
    </w:rPr>
  </w:style>
  <w:style w:type="paragraph" w:customStyle="1" w:styleId="noindent0">
    <w:name w:val="noindent"/>
    <w:basedOn w:val="Normlny"/>
    <w:rsid w:val="00BD0C72"/>
    <w:rPr>
      <w:color w:val="000000"/>
      <w:sz w:val="22"/>
      <w:szCs w:val="22"/>
    </w:rPr>
  </w:style>
  <w:style w:type="paragraph" w:customStyle="1" w:styleId="AqpTituln">
    <w:name w:val="AqpTitulní"/>
    <w:basedOn w:val="Normlny"/>
    <w:rsid w:val="00BD0C72"/>
    <w:rPr>
      <w:rFonts w:ascii="Arial" w:hAnsi="Arial"/>
      <w:lang w:eastAsia="cs-CZ"/>
    </w:rPr>
  </w:style>
  <w:style w:type="paragraph" w:customStyle="1" w:styleId="NormalCentered">
    <w:name w:val="Normal Centered"/>
    <w:basedOn w:val="Normlny"/>
    <w:rsid w:val="00BD0C72"/>
    <w:pPr>
      <w:spacing w:before="120" w:after="120"/>
      <w:jc w:val="center"/>
    </w:pPr>
    <w:rPr>
      <w:szCs w:val="20"/>
      <w:lang w:eastAsia="ko-KR"/>
    </w:rPr>
  </w:style>
  <w:style w:type="paragraph" w:customStyle="1" w:styleId="CharCharCharCharCharCharCharCharChar">
    <w:name w:val="Char Char Char Char Char Char Char Char Char"/>
    <w:basedOn w:val="Normlny"/>
    <w:rsid w:val="00BD0C72"/>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BD0C72"/>
    <w:pPr>
      <w:spacing w:before="120"/>
      <w:jc w:val="both"/>
    </w:pPr>
    <w:rPr>
      <w:szCs w:val="20"/>
    </w:rPr>
  </w:style>
  <w:style w:type="paragraph" w:customStyle="1" w:styleId="Zkladntext23">
    <w:name w:val="Základní text2"/>
    <w:basedOn w:val="Normlny"/>
    <w:rsid w:val="00BD0C72"/>
    <w:pPr>
      <w:widowControl w:val="0"/>
      <w:suppressAutoHyphens/>
      <w:jc w:val="both"/>
    </w:pPr>
    <w:rPr>
      <w:rFonts w:eastAsia="Lucida Sans Unicode"/>
      <w:b/>
      <w:kern w:val="1"/>
    </w:rPr>
  </w:style>
  <w:style w:type="character" w:customStyle="1" w:styleId="hodnota">
    <w:name w:val="hodnota"/>
    <w:rsid w:val="00BD0C72"/>
  </w:style>
  <w:style w:type="paragraph" w:customStyle="1" w:styleId="AqpText">
    <w:name w:val="AqpText"/>
    <w:basedOn w:val="Normlny"/>
    <w:link w:val="AqpTextCharChar"/>
    <w:rsid w:val="00BD0C72"/>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D0C72"/>
    <w:rPr>
      <w:rFonts w:ascii="Times New Roman" w:eastAsia="Arial Unicode MS" w:hAnsi="Times New Roman" w:cs="Times New Roman"/>
      <w:sz w:val="24"/>
      <w:szCs w:val="24"/>
      <w:lang w:eastAsia="cs-CZ"/>
    </w:rPr>
  </w:style>
  <w:style w:type="paragraph" w:customStyle="1" w:styleId="AqpOdrka2">
    <w:name w:val="AqpOdrážka2"/>
    <w:basedOn w:val="Normlny"/>
    <w:rsid w:val="00BD0C72"/>
    <w:pPr>
      <w:numPr>
        <w:numId w:val="24"/>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D0C72"/>
    <w:pPr>
      <w:numPr>
        <w:numId w:val="25"/>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BD0C72"/>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BD0C72"/>
    <w:pPr>
      <w:numPr>
        <w:numId w:val="27"/>
      </w:numPr>
      <w:spacing w:before="360"/>
      <w:ind w:left="431" w:hanging="431"/>
    </w:pPr>
  </w:style>
  <w:style w:type="character" w:customStyle="1" w:styleId="tlSPnadpis3PodiarknutieChar">
    <w:name w:val="Štýl SP_nadpis3 + Podčiarknutie Char"/>
    <w:link w:val="tlSPnadpis3Podiarknutie"/>
    <w:rsid w:val="00BD0C72"/>
    <w:rPr>
      <w:rFonts w:ascii="Arial" w:eastAsia="Times New Roman" w:hAnsi="Arial" w:cs="Times New Roman"/>
      <w:b/>
      <w:bCs/>
      <w:smallCaps/>
      <w:sz w:val="20"/>
      <w:szCs w:val="24"/>
      <w:lang w:eastAsia="cs-CZ"/>
    </w:rPr>
  </w:style>
  <w:style w:type="paragraph" w:customStyle="1" w:styleId="BodyText22">
    <w:name w:val="Body Text 22"/>
    <w:basedOn w:val="Normlny"/>
    <w:rsid w:val="00BD0C72"/>
    <w:pPr>
      <w:tabs>
        <w:tab w:val="left" w:pos="900"/>
      </w:tabs>
      <w:ind w:left="900"/>
      <w:jc w:val="both"/>
    </w:pPr>
    <w:rPr>
      <w:sz w:val="20"/>
      <w:szCs w:val="20"/>
    </w:rPr>
  </w:style>
  <w:style w:type="character" w:customStyle="1" w:styleId="apple-converted-space">
    <w:name w:val="apple-converted-space"/>
    <w:rsid w:val="00BD0C72"/>
  </w:style>
  <w:style w:type="paragraph" w:customStyle="1" w:styleId="JASPInormlny">
    <w:name w:val="JASPI normálny"/>
    <w:basedOn w:val="Normlny"/>
    <w:rsid w:val="00BD0C72"/>
    <w:pPr>
      <w:jc w:val="both"/>
    </w:pPr>
    <w:rPr>
      <w:lang w:eastAsia="cs-CZ"/>
    </w:rPr>
  </w:style>
  <w:style w:type="character" w:customStyle="1" w:styleId="hps">
    <w:name w:val="hps"/>
    <w:uiPriority w:val="99"/>
    <w:rsid w:val="00BD0C72"/>
    <w:rPr>
      <w:rFonts w:cs="Times New Roman"/>
    </w:rPr>
  </w:style>
  <w:style w:type="paragraph" w:customStyle="1" w:styleId="E1">
    <w:name w:val="E1"/>
    <w:basedOn w:val="Normlny"/>
    <w:uiPriority w:val="99"/>
    <w:rsid w:val="00BD0C72"/>
    <w:pPr>
      <w:ind w:left="709"/>
      <w:jc w:val="both"/>
    </w:pPr>
    <w:rPr>
      <w:rFonts w:ascii="Arial" w:eastAsia="Calibri" w:hAnsi="Arial"/>
      <w:sz w:val="22"/>
      <w:szCs w:val="20"/>
      <w:lang w:val="cs-CZ" w:eastAsia="cs-CZ"/>
    </w:rPr>
  </w:style>
  <w:style w:type="paragraph" w:customStyle="1" w:styleId="SPnadpis2">
    <w:name w:val="SP_nadpis2"/>
    <w:basedOn w:val="SPnadpis1"/>
    <w:rsid w:val="00BD0C72"/>
    <w:pPr>
      <w:spacing w:before="60"/>
    </w:pPr>
    <w:rPr>
      <w:b/>
      <w:bCs/>
    </w:rPr>
  </w:style>
  <w:style w:type="character" w:customStyle="1" w:styleId="im">
    <w:name w:val="im"/>
    <w:rsid w:val="00BD0C72"/>
  </w:style>
  <w:style w:type="character" w:customStyle="1" w:styleId="ra">
    <w:name w:val="ra"/>
    <w:rsid w:val="00BD0C72"/>
  </w:style>
  <w:style w:type="paragraph" w:customStyle="1" w:styleId="tlPred12ptZa12pt">
    <w:name w:val="Štýl Pred:  12 pt Za:  12 pt"/>
    <w:basedOn w:val="Normlny"/>
    <w:rsid w:val="00BD0C72"/>
    <w:pPr>
      <w:numPr>
        <w:numId w:val="28"/>
      </w:numPr>
    </w:pPr>
  </w:style>
  <w:style w:type="paragraph" w:customStyle="1" w:styleId="tlrob1Vavo0cm">
    <w:name w:val="Štýl rob1 + Vľavo:  0 cm"/>
    <w:basedOn w:val="Normlny"/>
    <w:rsid w:val="00BD0C72"/>
    <w:pPr>
      <w:keepNext/>
      <w:numPr>
        <w:numId w:val="29"/>
      </w:numPr>
      <w:spacing w:before="240"/>
      <w:ind w:left="360"/>
      <w:outlineLvl w:val="4"/>
    </w:pPr>
    <w:rPr>
      <w:rFonts w:ascii="Arial" w:hAnsi="Arial"/>
      <w:b/>
      <w:bCs/>
      <w:sz w:val="26"/>
      <w:szCs w:val="20"/>
    </w:rPr>
  </w:style>
  <w:style w:type="paragraph" w:customStyle="1" w:styleId="BodyText21">
    <w:name w:val="Body Text 21"/>
    <w:basedOn w:val="Normlny"/>
    <w:uiPriority w:val="99"/>
    <w:rsid w:val="00BD0C72"/>
    <w:pPr>
      <w:widowControl w:val="0"/>
      <w:ind w:left="709" w:hanging="709"/>
      <w:jc w:val="both"/>
    </w:pPr>
    <w:rPr>
      <w:rFonts w:ascii="Arial" w:hAnsi="Arial"/>
      <w:sz w:val="22"/>
      <w:szCs w:val="20"/>
    </w:rPr>
  </w:style>
  <w:style w:type="paragraph" w:customStyle="1" w:styleId="Default1">
    <w:name w:val="Default1"/>
    <w:basedOn w:val="Default"/>
    <w:next w:val="Default"/>
    <w:rsid w:val="00BD0C72"/>
    <w:rPr>
      <w:rFonts w:ascii="Times New Roman" w:hAnsi="Times New Roman" w:cs="Times New Roman"/>
      <w:color w:val="auto"/>
    </w:rPr>
  </w:style>
  <w:style w:type="paragraph" w:customStyle="1" w:styleId="Zarkazkladnhotextu31">
    <w:name w:val="Zarážka základného textu 31"/>
    <w:basedOn w:val="Normlny"/>
    <w:rsid w:val="00BD0C72"/>
    <w:pPr>
      <w:suppressAutoHyphens/>
      <w:overflowPunct w:val="0"/>
      <w:autoSpaceDE w:val="0"/>
      <w:autoSpaceDN w:val="0"/>
      <w:adjustRightInd w:val="0"/>
      <w:ind w:left="708"/>
      <w:jc w:val="both"/>
    </w:pPr>
    <w:rPr>
      <w:szCs w:val="20"/>
    </w:rPr>
  </w:style>
  <w:style w:type="character" w:customStyle="1" w:styleId="object">
    <w:name w:val="object"/>
    <w:rsid w:val="00BD0C72"/>
  </w:style>
  <w:style w:type="paragraph" w:styleId="Odsekzoznamu">
    <w:name w:val="List Paragraph"/>
    <w:basedOn w:val="Normlny"/>
    <w:uiPriority w:val="34"/>
    <w:qFormat/>
    <w:rsid w:val="00BD0C72"/>
    <w:pPr>
      <w:spacing w:after="200" w:line="276" w:lineRule="auto"/>
      <w:ind w:left="720"/>
      <w:contextualSpacing/>
    </w:pPr>
    <w:rPr>
      <w:rFonts w:ascii="Calibri" w:eastAsia="Calibri" w:hAnsi="Calibri"/>
      <w:sz w:val="22"/>
      <w:szCs w:val="22"/>
      <w:lang w:eastAsia="en-US"/>
    </w:rPr>
  </w:style>
  <w:style w:type="character" w:styleId="Vrazn">
    <w:name w:val="Strong"/>
    <w:basedOn w:val="Predvolenpsmoodseku"/>
    <w:uiPriority w:val="22"/>
    <w:qFormat/>
    <w:rsid w:val="00BD0C72"/>
    <w:rPr>
      <w:b/>
      <w:bCs/>
    </w:rPr>
  </w:style>
  <w:style w:type="table" w:styleId="Farebnpodfarbeniezvraznenie3">
    <w:name w:val="Colorful Shading Accent 3"/>
    <w:basedOn w:val="Normlnatabuka"/>
    <w:link w:val="Farebnpodfarbeniezvraznenie3Char"/>
    <w:uiPriority w:val="34"/>
    <w:semiHidden/>
    <w:unhideWhenUsed/>
    <w:rsid w:val="00BD0C72"/>
    <w:pPr>
      <w:spacing w:after="0" w:line="240" w:lineRule="auto"/>
    </w:pPr>
    <w:rPr>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podfarbenie1zvraznenie2">
    <w:name w:val="Medium Shading 1 Accent 2"/>
    <w:basedOn w:val="Normlnatabuka"/>
    <w:link w:val="Strednpodfarbenie1zvraznenie2Char"/>
    <w:uiPriority w:val="1"/>
    <w:semiHidden/>
    <w:unhideWhenUsed/>
    <w:rsid w:val="00BD0C72"/>
    <w:pPr>
      <w:spacing w:after="0" w:line="240" w:lineRule="auto"/>
    </w:pPr>
    <w:rPr>
      <w:rFonts w:ascii="Calibri" w:eastAsia="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eGrid">
    <w:name w:val="TableGrid"/>
    <w:rsid w:val="00E61CF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Zkladntext0">
    <w:name w:val="Základný text_"/>
    <w:basedOn w:val="Predvolenpsmoodseku"/>
    <w:link w:val="Zkladntext10"/>
    <w:rsid w:val="00E3002D"/>
    <w:rPr>
      <w:rFonts w:ascii="Arial" w:eastAsia="Arial" w:hAnsi="Arial" w:cs="Arial"/>
      <w:shd w:val="clear" w:color="auto" w:fill="FFFFFF"/>
    </w:rPr>
  </w:style>
  <w:style w:type="character" w:customStyle="1" w:styleId="Zhlavie1">
    <w:name w:val="Záhlavie #1_"/>
    <w:basedOn w:val="Predvolenpsmoodseku"/>
    <w:link w:val="Zhlavie10"/>
    <w:rsid w:val="00E3002D"/>
    <w:rPr>
      <w:rFonts w:ascii="Arial" w:eastAsia="Arial" w:hAnsi="Arial" w:cs="Arial"/>
      <w:b/>
      <w:bCs/>
      <w:shd w:val="clear" w:color="auto" w:fill="FFFFFF"/>
    </w:rPr>
  </w:style>
  <w:style w:type="paragraph" w:customStyle="1" w:styleId="Zkladntext10">
    <w:name w:val="Základný text1"/>
    <w:basedOn w:val="Normlny"/>
    <w:link w:val="Zkladntext0"/>
    <w:rsid w:val="00E3002D"/>
    <w:pPr>
      <w:widowControl w:val="0"/>
      <w:shd w:val="clear" w:color="auto" w:fill="FFFFFF"/>
      <w:spacing w:after="240"/>
    </w:pPr>
    <w:rPr>
      <w:rFonts w:ascii="Arial" w:eastAsia="Arial" w:hAnsi="Arial" w:cs="Arial"/>
      <w:sz w:val="22"/>
      <w:szCs w:val="22"/>
      <w:lang w:eastAsia="en-US"/>
    </w:rPr>
  </w:style>
  <w:style w:type="paragraph" w:customStyle="1" w:styleId="Zhlavie10">
    <w:name w:val="Záhlavie #1"/>
    <w:basedOn w:val="Normlny"/>
    <w:link w:val="Zhlavie1"/>
    <w:rsid w:val="00E3002D"/>
    <w:pPr>
      <w:widowControl w:val="0"/>
      <w:shd w:val="clear" w:color="auto" w:fill="FFFFFF"/>
      <w:spacing w:after="320"/>
      <w:jc w:val="center"/>
      <w:outlineLvl w:val="0"/>
    </w:pPr>
    <w:rPr>
      <w:rFonts w:ascii="Arial" w:eastAsia="Arial" w:hAnsi="Arial" w:cs="Arial"/>
      <w:b/>
      <w:bCs/>
      <w:sz w:val="22"/>
      <w:szCs w:val="22"/>
      <w:lang w:eastAsia="en-US"/>
    </w:rPr>
  </w:style>
  <w:style w:type="character" w:styleId="Nevyrieenzmienka">
    <w:name w:val="Unresolved Mention"/>
    <w:basedOn w:val="Predvolenpsmoodseku"/>
    <w:uiPriority w:val="99"/>
    <w:semiHidden/>
    <w:unhideWhenUsed/>
    <w:rsid w:val="00A1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www.apa.sk/ochrana-osobnych-udajov/informan-povinnos-prevdzkovatea/8790" TargetMode="External"/><Relationship Id="rId10" Type="http://schemas.openxmlformats.org/officeDocument/2006/relationships/hyperlink" Target="mailto:anna.langsadlova@apa.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882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23C7-6C8B-45CA-AE1C-1A2B2DB5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9537</Words>
  <Characters>54365</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Langšádlová Anna</dc:creator>
  <cp:keywords/>
  <dc:description/>
  <cp:lastModifiedBy>Matej Meľo</cp:lastModifiedBy>
  <cp:revision>7</cp:revision>
  <dcterms:created xsi:type="dcterms:W3CDTF">2022-10-31T12:21:00Z</dcterms:created>
  <dcterms:modified xsi:type="dcterms:W3CDTF">2022-10-31T12:28:00Z</dcterms:modified>
</cp:coreProperties>
</file>