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8C353" w14:textId="77777777" w:rsidR="004135BA" w:rsidRPr="00A82F92" w:rsidRDefault="004135BA" w:rsidP="004135BA">
      <w:pPr>
        <w:pStyle w:val="Zkladntext"/>
        <w:jc w:val="center"/>
        <w:rPr>
          <w:rFonts w:ascii="Times New Roman" w:hAnsi="Times New Roman" w:cs="Times New Roman"/>
          <w:b/>
          <w:caps/>
        </w:rPr>
      </w:pPr>
      <w:r w:rsidRPr="00A82F92">
        <w:rPr>
          <w:rFonts w:ascii="Times New Roman" w:hAnsi="Times New Roman" w:cs="Times New Roman"/>
          <w:b/>
          <w:caps/>
        </w:rPr>
        <w:t>Kúpna zmluva</w:t>
      </w:r>
    </w:p>
    <w:p w14:paraId="57461340" w14:textId="77777777" w:rsidR="00964AAA" w:rsidRPr="003C7111" w:rsidRDefault="00964AAA" w:rsidP="00A639BE">
      <w:pPr>
        <w:pStyle w:val="Zkladntext"/>
        <w:rPr>
          <w:rFonts w:ascii="Times New Roman" w:hAnsi="Times New Roman" w:cs="Times New Roman"/>
        </w:rPr>
      </w:pPr>
    </w:p>
    <w:p w14:paraId="365D602F" w14:textId="77777777" w:rsidR="00A639BE" w:rsidRPr="003C7111" w:rsidRDefault="00DC68F5" w:rsidP="00A639BE">
      <w:pPr>
        <w:pStyle w:val="Zkladntext"/>
        <w:rPr>
          <w:rFonts w:ascii="Times New Roman" w:hAnsi="Times New Roman" w:cs="Times New Roman"/>
        </w:rPr>
      </w:pPr>
      <w:r w:rsidRPr="003C7111">
        <w:rPr>
          <w:rFonts w:ascii="Times New Roman" w:hAnsi="Times New Roman" w:cs="Times New Roman"/>
        </w:rPr>
        <w:t>u</w:t>
      </w:r>
      <w:r w:rsidR="00A639BE" w:rsidRPr="003C7111">
        <w:rPr>
          <w:rFonts w:ascii="Times New Roman" w:hAnsi="Times New Roman" w:cs="Times New Roman"/>
        </w:rPr>
        <w:t xml:space="preserve">zatvorená podľa </w:t>
      </w:r>
      <w:r w:rsidRPr="003C7111">
        <w:rPr>
          <w:rFonts w:ascii="Times New Roman" w:hAnsi="Times New Roman" w:cs="Times New Roman"/>
        </w:rPr>
        <w:t>z</w:t>
      </w:r>
      <w:r w:rsidR="00A639BE" w:rsidRPr="003C7111">
        <w:rPr>
          <w:rFonts w:ascii="Times New Roman" w:hAnsi="Times New Roman" w:cs="Times New Roman"/>
        </w:rPr>
        <w:t>ákona číslo 513/1991 Z</w:t>
      </w:r>
      <w:r w:rsidRPr="003C7111">
        <w:rPr>
          <w:rFonts w:ascii="Times New Roman" w:hAnsi="Times New Roman" w:cs="Times New Roman"/>
        </w:rPr>
        <w:t>b</w:t>
      </w:r>
      <w:r w:rsidR="00A639BE" w:rsidRPr="003C7111">
        <w:rPr>
          <w:rFonts w:ascii="Times New Roman" w:hAnsi="Times New Roman" w:cs="Times New Roman"/>
        </w:rPr>
        <w:t xml:space="preserve">. </w:t>
      </w:r>
      <w:r w:rsidRPr="003C7111">
        <w:rPr>
          <w:rFonts w:ascii="Times New Roman" w:hAnsi="Times New Roman" w:cs="Times New Roman"/>
        </w:rPr>
        <w:t xml:space="preserve">Obchodný zákonník </w:t>
      </w:r>
      <w:r w:rsidR="00A639BE" w:rsidRPr="003C7111">
        <w:rPr>
          <w:rFonts w:ascii="Times New Roman" w:hAnsi="Times New Roman" w:cs="Times New Roman"/>
        </w:rPr>
        <w:t>v znení neskorších predpisov</w:t>
      </w:r>
      <w:r w:rsidRPr="003C7111">
        <w:rPr>
          <w:rFonts w:ascii="Times New Roman" w:hAnsi="Times New Roman" w:cs="Times New Roman"/>
        </w:rPr>
        <w:t xml:space="preserve"> (ďalej aj len „zmluva“) </w:t>
      </w:r>
      <w:r w:rsidR="00A639BE" w:rsidRPr="003C7111">
        <w:rPr>
          <w:rFonts w:ascii="Times New Roman" w:hAnsi="Times New Roman" w:cs="Times New Roman"/>
        </w:rPr>
        <w:t>medzi týmito zmluvnými stranami:</w:t>
      </w:r>
    </w:p>
    <w:p w14:paraId="373FAE10" w14:textId="77777777" w:rsidR="00A639BE" w:rsidRPr="003C7111" w:rsidRDefault="00A639BE" w:rsidP="00A639BE">
      <w:pPr>
        <w:jc w:val="both"/>
      </w:pPr>
    </w:p>
    <w:p w14:paraId="21055E20" w14:textId="77777777" w:rsidR="00964AAA" w:rsidRPr="003C7111" w:rsidRDefault="005F0659">
      <w:pPr>
        <w:pStyle w:val="Odsekzoznamu"/>
        <w:numPr>
          <w:ilvl w:val="0"/>
          <w:numId w:val="6"/>
        </w:numPr>
        <w:ind w:left="284" w:hanging="284"/>
        <w:jc w:val="both"/>
        <w:rPr>
          <w:b/>
        </w:rPr>
      </w:pPr>
      <w:r w:rsidRPr="003C7111">
        <w:rPr>
          <w:b/>
        </w:rPr>
        <w:t>Objednávateľ</w:t>
      </w:r>
    </w:p>
    <w:p w14:paraId="65F8C1F2" w14:textId="77777777" w:rsidR="00964AAA" w:rsidRPr="003C7111" w:rsidRDefault="00964AAA" w:rsidP="00964AAA">
      <w:pPr>
        <w:pStyle w:val="Odsekzoznamu"/>
        <w:jc w:val="both"/>
      </w:pPr>
    </w:p>
    <w:p w14:paraId="4CCD99C4" w14:textId="77777777" w:rsidR="004A3BA8" w:rsidRPr="004A3BA8" w:rsidRDefault="004A3BA8" w:rsidP="004A3BA8">
      <w:pPr>
        <w:tabs>
          <w:tab w:val="left" w:pos="426"/>
        </w:tabs>
        <w:rPr>
          <w:lang w:eastAsia="sk-SK"/>
        </w:rPr>
      </w:pPr>
      <w:r w:rsidRPr="004A3BA8">
        <w:rPr>
          <w:lang w:eastAsia="sk-SK"/>
        </w:rPr>
        <w:t>Obch. meno:</w:t>
      </w:r>
    </w:p>
    <w:p w14:paraId="0690DEE8" w14:textId="77777777" w:rsidR="004A3BA8" w:rsidRPr="004A3BA8" w:rsidRDefault="004A3BA8" w:rsidP="004A3BA8">
      <w:pPr>
        <w:tabs>
          <w:tab w:val="left" w:pos="426"/>
        </w:tabs>
        <w:rPr>
          <w:lang w:eastAsia="sk-SK"/>
        </w:rPr>
      </w:pPr>
      <w:r w:rsidRPr="004A3BA8">
        <w:rPr>
          <w:lang w:eastAsia="sk-SK"/>
        </w:rPr>
        <w:t>Sídlo:</w:t>
      </w:r>
    </w:p>
    <w:p w14:paraId="7EC41091" w14:textId="77777777" w:rsidR="004A3BA8" w:rsidRPr="004A3BA8" w:rsidRDefault="004A3BA8" w:rsidP="004A3BA8">
      <w:pPr>
        <w:tabs>
          <w:tab w:val="left" w:pos="426"/>
        </w:tabs>
        <w:rPr>
          <w:lang w:eastAsia="sk-SK"/>
        </w:rPr>
      </w:pPr>
      <w:r w:rsidRPr="004A3BA8">
        <w:rPr>
          <w:lang w:eastAsia="sk-SK"/>
        </w:rPr>
        <w:t>IČO:</w:t>
      </w:r>
    </w:p>
    <w:p w14:paraId="42BC83E9" w14:textId="77777777" w:rsidR="004A3BA8" w:rsidRPr="004A3BA8" w:rsidRDefault="004A3BA8" w:rsidP="004A3BA8">
      <w:pPr>
        <w:tabs>
          <w:tab w:val="left" w:pos="426"/>
        </w:tabs>
        <w:rPr>
          <w:lang w:eastAsia="sk-SK"/>
        </w:rPr>
      </w:pPr>
      <w:r w:rsidRPr="004A3BA8">
        <w:rPr>
          <w:lang w:eastAsia="sk-SK"/>
        </w:rPr>
        <w:t>IČ DPH:</w:t>
      </w:r>
    </w:p>
    <w:p w14:paraId="551D5796" w14:textId="77777777" w:rsidR="004A3BA8" w:rsidRPr="004A3BA8" w:rsidRDefault="004A3BA8" w:rsidP="004A3BA8">
      <w:pPr>
        <w:tabs>
          <w:tab w:val="left" w:pos="426"/>
        </w:tabs>
        <w:rPr>
          <w:lang w:eastAsia="sk-SK"/>
        </w:rPr>
      </w:pPr>
      <w:r w:rsidRPr="004A3BA8">
        <w:rPr>
          <w:lang w:eastAsia="sk-SK"/>
        </w:rPr>
        <w:t>Zápis v OR:</w:t>
      </w:r>
    </w:p>
    <w:p w14:paraId="61B5FC71" w14:textId="77777777" w:rsidR="004A3BA8" w:rsidRPr="004A3BA8" w:rsidRDefault="004A3BA8" w:rsidP="004A3BA8">
      <w:pPr>
        <w:tabs>
          <w:tab w:val="left" w:pos="426"/>
        </w:tabs>
        <w:rPr>
          <w:lang w:eastAsia="sk-SK"/>
        </w:rPr>
      </w:pPr>
      <w:r w:rsidRPr="004A3BA8">
        <w:rPr>
          <w:lang w:eastAsia="sk-SK"/>
        </w:rPr>
        <w:t>Bank. spojenie:</w:t>
      </w:r>
    </w:p>
    <w:p w14:paraId="1DA26AEC" w14:textId="77777777" w:rsidR="004A3BA8" w:rsidRPr="004A3BA8" w:rsidRDefault="004A3BA8" w:rsidP="004A3BA8">
      <w:pPr>
        <w:tabs>
          <w:tab w:val="left" w:pos="426"/>
        </w:tabs>
        <w:rPr>
          <w:lang w:eastAsia="sk-SK"/>
        </w:rPr>
      </w:pPr>
      <w:r w:rsidRPr="004A3BA8">
        <w:rPr>
          <w:lang w:eastAsia="sk-SK"/>
        </w:rPr>
        <w:t>Č. účtu</w:t>
      </w:r>
    </w:p>
    <w:p w14:paraId="7AEC9A7A" w14:textId="77777777" w:rsidR="004A3BA8" w:rsidRPr="004A3BA8" w:rsidRDefault="004A3BA8" w:rsidP="004A3BA8">
      <w:pPr>
        <w:tabs>
          <w:tab w:val="left" w:pos="426"/>
        </w:tabs>
        <w:rPr>
          <w:lang w:eastAsia="sk-SK"/>
        </w:rPr>
      </w:pPr>
      <w:r w:rsidRPr="004A3BA8">
        <w:rPr>
          <w:lang w:eastAsia="sk-SK"/>
        </w:rPr>
        <w:t>IBAN</w:t>
      </w:r>
    </w:p>
    <w:p w14:paraId="61EF23BE" w14:textId="77777777" w:rsidR="004A3BA8" w:rsidRPr="004A3BA8" w:rsidRDefault="004A3BA8" w:rsidP="004A3BA8">
      <w:pPr>
        <w:tabs>
          <w:tab w:val="left" w:pos="426"/>
        </w:tabs>
        <w:rPr>
          <w:lang w:eastAsia="sk-SK"/>
        </w:rPr>
      </w:pPr>
      <w:r w:rsidRPr="004A3BA8">
        <w:rPr>
          <w:lang w:eastAsia="sk-SK"/>
        </w:rPr>
        <w:t>Konajúci:</w:t>
      </w:r>
    </w:p>
    <w:p w14:paraId="2E3B1FBE" w14:textId="77777777" w:rsidR="004A3BA8" w:rsidRPr="004A3BA8" w:rsidRDefault="004A3BA8" w:rsidP="004A3BA8">
      <w:pPr>
        <w:tabs>
          <w:tab w:val="left" w:pos="426"/>
        </w:tabs>
        <w:rPr>
          <w:lang w:eastAsia="sk-SK"/>
        </w:rPr>
      </w:pPr>
      <w:r w:rsidRPr="004A3BA8">
        <w:rPr>
          <w:lang w:eastAsia="sk-SK"/>
        </w:rPr>
        <w:t>Email:</w:t>
      </w:r>
    </w:p>
    <w:p w14:paraId="2D3D8F32" w14:textId="2794C6D2" w:rsidR="004A3BA8" w:rsidRDefault="004A3BA8" w:rsidP="004A3BA8">
      <w:pPr>
        <w:tabs>
          <w:tab w:val="left" w:pos="426"/>
        </w:tabs>
        <w:rPr>
          <w:lang w:eastAsia="sk-SK"/>
        </w:rPr>
      </w:pPr>
      <w:r w:rsidRPr="004A3BA8">
        <w:rPr>
          <w:lang w:eastAsia="sk-SK"/>
        </w:rPr>
        <w:t>Tel.:</w:t>
      </w:r>
    </w:p>
    <w:p w14:paraId="119C3D5C" w14:textId="1CBB2993" w:rsidR="004A3BA8" w:rsidRPr="004A3BA8" w:rsidRDefault="004A3BA8" w:rsidP="004A3BA8">
      <w:pPr>
        <w:tabs>
          <w:tab w:val="left" w:pos="426"/>
        </w:tabs>
        <w:rPr>
          <w:lang w:eastAsia="sk-SK"/>
        </w:rPr>
      </w:pPr>
      <w:r>
        <w:rPr>
          <w:color w:val="000000" w:themeColor="text1"/>
        </w:rPr>
        <w:t>(ďalej aj len „Objednávateľ“)</w:t>
      </w:r>
    </w:p>
    <w:p w14:paraId="400920EC" w14:textId="77777777" w:rsidR="00A639BE" w:rsidRPr="003C7111" w:rsidRDefault="00A639BE" w:rsidP="00A639BE">
      <w:pPr>
        <w:ind w:firstLine="3"/>
        <w:jc w:val="center"/>
      </w:pPr>
      <w:r w:rsidRPr="003C7111">
        <w:t>a</w:t>
      </w:r>
    </w:p>
    <w:p w14:paraId="3940D58D" w14:textId="77777777" w:rsidR="00A639BE" w:rsidRPr="003C7111" w:rsidRDefault="00A639BE" w:rsidP="00A639BE">
      <w:pPr>
        <w:jc w:val="both"/>
      </w:pPr>
    </w:p>
    <w:p w14:paraId="074D5792" w14:textId="77777777" w:rsidR="005F0659" w:rsidRPr="003C7111" w:rsidRDefault="00056ACA">
      <w:pPr>
        <w:pStyle w:val="Odsekzoznamu"/>
        <w:numPr>
          <w:ilvl w:val="0"/>
          <w:numId w:val="6"/>
        </w:numPr>
        <w:ind w:left="284" w:hanging="284"/>
        <w:jc w:val="both"/>
        <w:rPr>
          <w:b/>
        </w:rPr>
      </w:pPr>
      <w:r w:rsidRPr="003C7111">
        <w:rPr>
          <w:b/>
        </w:rPr>
        <w:t>Dodávateľ</w:t>
      </w:r>
    </w:p>
    <w:p w14:paraId="3D252B3F" w14:textId="77777777" w:rsidR="005F0659" w:rsidRPr="003C7111" w:rsidRDefault="005F0659" w:rsidP="005F0659">
      <w:pPr>
        <w:pStyle w:val="Odsekzoznamu"/>
        <w:jc w:val="both"/>
        <w:rPr>
          <w:b/>
          <w:bCs/>
        </w:rPr>
      </w:pPr>
    </w:p>
    <w:p w14:paraId="6B952FD3" w14:textId="77777777" w:rsidR="004A3BA8" w:rsidRPr="004A3BA8" w:rsidRDefault="004A3BA8" w:rsidP="004A3BA8">
      <w:pPr>
        <w:tabs>
          <w:tab w:val="left" w:pos="426"/>
        </w:tabs>
        <w:rPr>
          <w:lang w:eastAsia="sk-SK"/>
        </w:rPr>
      </w:pPr>
      <w:r w:rsidRPr="004A3BA8">
        <w:rPr>
          <w:lang w:eastAsia="sk-SK"/>
        </w:rPr>
        <w:t>Obch. meno:</w:t>
      </w:r>
    </w:p>
    <w:p w14:paraId="55589ADA" w14:textId="77777777" w:rsidR="004A3BA8" w:rsidRPr="004A3BA8" w:rsidRDefault="004A3BA8" w:rsidP="004A3BA8">
      <w:pPr>
        <w:tabs>
          <w:tab w:val="left" w:pos="426"/>
        </w:tabs>
        <w:rPr>
          <w:lang w:eastAsia="sk-SK"/>
        </w:rPr>
      </w:pPr>
      <w:r w:rsidRPr="004A3BA8">
        <w:rPr>
          <w:lang w:eastAsia="sk-SK"/>
        </w:rPr>
        <w:t>Sídlo:</w:t>
      </w:r>
    </w:p>
    <w:p w14:paraId="433977EF" w14:textId="77777777" w:rsidR="004A3BA8" w:rsidRPr="004A3BA8" w:rsidRDefault="004A3BA8" w:rsidP="004A3BA8">
      <w:pPr>
        <w:tabs>
          <w:tab w:val="left" w:pos="426"/>
        </w:tabs>
        <w:rPr>
          <w:lang w:eastAsia="sk-SK"/>
        </w:rPr>
      </w:pPr>
      <w:r w:rsidRPr="004A3BA8">
        <w:rPr>
          <w:lang w:eastAsia="sk-SK"/>
        </w:rPr>
        <w:t>IČO:</w:t>
      </w:r>
    </w:p>
    <w:p w14:paraId="0EBAE465" w14:textId="77777777" w:rsidR="004A3BA8" w:rsidRPr="004A3BA8" w:rsidRDefault="004A3BA8" w:rsidP="004A3BA8">
      <w:pPr>
        <w:tabs>
          <w:tab w:val="left" w:pos="426"/>
        </w:tabs>
        <w:rPr>
          <w:lang w:eastAsia="sk-SK"/>
        </w:rPr>
      </w:pPr>
      <w:r w:rsidRPr="004A3BA8">
        <w:rPr>
          <w:lang w:eastAsia="sk-SK"/>
        </w:rPr>
        <w:t>IČ DPH:</w:t>
      </w:r>
    </w:p>
    <w:p w14:paraId="32D89EA1" w14:textId="77777777" w:rsidR="004A3BA8" w:rsidRPr="004A3BA8" w:rsidRDefault="004A3BA8" w:rsidP="004A3BA8">
      <w:pPr>
        <w:tabs>
          <w:tab w:val="left" w:pos="426"/>
        </w:tabs>
        <w:rPr>
          <w:lang w:eastAsia="sk-SK"/>
        </w:rPr>
      </w:pPr>
      <w:r w:rsidRPr="004A3BA8">
        <w:rPr>
          <w:lang w:eastAsia="sk-SK"/>
        </w:rPr>
        <w:t>Zápis v OR:</w:t>
      </w:r>
    </w:p>
    <w:p w14:paraId="3B4A5936" w14:textId="77777777" w:rsidR="004A3BA8" w:rsidRPr="004A3BA8" w:rsidRDefault="004A3BA8" w:rsidP="004A3BA8">
      <w:pPr>
        <w:tabs>
          <w:tab w:val="left" w:pos="426"/>
        </w:tabs>
        <w:rPr>
          <w:lang w:eastAsia="sk-SK"/>
        </w:rPr>
      </w:pPr>
      <w:r w:rsidRPr="004A3BA8">
        <w:rPr>
          <w:lang w:eastAsia="sk-SK"/>
        </w:rPr>
        <w:t>Bank. spojenie:</w:t>
      </w:r>
    </w:p>
    <w:p w14:paraId="2E4D347A" w14:textId="77777777" w:rsidR="004A3BA8" w:rsidRPr="004A3BA8" w:rsidRDefault="004A3BA8" w:rsidP="004A3BA8">
      <w:pPr>
        <w:tabs>
          <w:tab w:val="left" w:pos="426"/>
        </w:tabs>
        <w:rPr>
          <w:lang w:eastAsia="sk-SK"/>
        </w:rPr>
      </w:pPr>
      <w:r w:rsidRPr="004A3BA8">
        <w:rPr>
          <w:lang w:eastAsia="sk-SK"/>
        </w:rPr>
        <w:t>Č. účtu</w:t>
      </w:r>
    </w:p>
    <w:p w14:paraId="62E2E736" w14:textId="77777777" w:rsidR="004A3BA8" w:rsidRPr="004A3BA8" w:rsidRDefault="004A3BA8" w:rsidP="004A3BA8">
      <w:pPr>
        <w:tabs>
          <w:tab w:val="left" w:pos="426"/>
        </w:tabs>
        <w:rPr>
          <w:lang w:eastAsia="sk-SK"/>
        </w:rPr>
      </w:pPr>
      <w:r w:rsidRPr="004A3BA8">
        <w:rPr>
          <w:lang w:eastAsia="sk-SK"/>
        </w:rPr>
        <w:t>IBAN</w:t>
      </w:r>
    </w:p>
    <w:p w14:paraId="35CCF9FB" w14:textId="77777777" w:rsidR="004A3BA8" w:rsidRPr="004A3BA8" w:rsidRDefault="004A3BA8" w:rsidP="004A3BA8">
      <w:pPr>
        <w:tabs>
          <w:tab w:val="left" w:pos="426"/>
        </w:tabs>
        <w:rPr>
          <w:lang w:eastAsia="sk-SK"/>
        </w:rPr>
      </w:pPr>
      <w:r w:rsidRPr="004A3BA8">
        <w:rPr>
          <w:lang w:eastAsia="sk-SK"/>
        </w:rPr>
        <w:t>Konajúci:</w:t>
      </w:r>
    </w:p>
    <w:p w14:paraId="139ED339" w14:textId="77777777" w:rsidR="004A3BA8" w:rsidRPr="004A3BA8" w:rsidRDefault="004A3BA8" w:rsidP="004A3BA8">
      <w:pPr>
        <w:tabs>
          <w:tab w:val="left" w:pos="426"/>
        </w:tabs>
        <w:rPr>
          <w:lang w:eastAsia="sk-SK"/>
        </w:rPr>
      </w:pPr>
      <w:r w:rsidRPr="004A3BA8">
        <w:rPr>
          <w:lang w:eastAsia="sk-SK"/>
        </w:rPr>
        <w:t>Email:</w:t>
      </w:r>
    </w:p>
    <w:p w14:paraId="4F19FEA8" w14:textId="77777777" w:rsidR="004A3BA8" w:rsidRPr="004A3BA8" w:rsidRDefault="004A3BA8" w:rsidP="004A3BA8">
      <w:pPr>
        <w:tabs>
          <w:tab w:val="left" w:pos="426"/>
        </w:tabs>
        <w:rPr>
          <w:lang w:eastAsia="sk-SK"/>
        </w:rPr>
      </w:pPr>
      <w:r w:rsidRPr="004A3BA8">
        <w:rPr>
          <w:lang w:eastAsia="sk-SK"/>
        </w:rPr>
        <w:t>Tel.:</w:t>
      </w:r>
    </w:p>
    <w:p w14:paraId="6146839A" w14:textId="334B61C7" w:rsidR="007C03A1" w:rsidRPr="003C7111" w:rsidRDefault="004A3BA8" w:rsidP="004A3BA8">
      <w:pPr>
        <w:ind w:left="2124" w:hanging="2124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7C03A1">
        <w:rPr>
          <w:color w:val="000000" w:themeColor="text1"/>
        </w:rPr>
        <w:t>(ďalej aj len „Dodávateľ“)</w:t>
      </w:r>
      <w:r w:rsidR="007C03A1" w:rsidRPr="003C7111">
        <w:rPr>
          <w:color w:val="000000" w:themeColor="text1"/>
        </w:rPr>
        <w:tab/>
      </w:r>
      <w:r w:rsidR="007C03A1" w:rsidRPr="003C7111">
        <w:rPr>
          <w:color w:val="000000" w:themeColor="text1"/>
        </w:rPr>
        <w:tab/>
      </w:r>
      <w:r w:rsidR="007C03A1" w:rsidRPr="003C7111">
        <w:rPr>
          <w:color w:val="000000" w:themeColor="text1"/>
        </w:rPr>
        <w:tab/>
      </w:r>
      <w:r w:rsidR="007C03A1" w:rsidRPr="003C7111">
        <w:rPr>
          <w:color w:val="000000" w:themeColor="text1"/>
        </w:rPr>
        <w:tab/>
      </w:r>
    </w:p>
    <w:p w14:paraId="7B6E15DE" w14:textId="77777777" w:rsidR="00570A94" w:rsidRDefault="00570A94" w:rsidP="00DE59EA">
      <w:pPr>
        <w:rPr>
          <w:b/>
          <w:bCs/>
        </w:rPr>
      </w:pPr>
    </w:p>
    <w:p w14:paraId="488DDAAF" w14:textId="50D2BE17" w:rsidR="00570A94" w:rsidRDefault="00570A94" w:rsidP="00570A94">
      <w:pPr>
        <w:jc w:val="center"/>
        <w:rPr>
          <w:b/>
          <w:bCs/>
        </w:rPr>
      </w:pPr>
      <w:r w:rsidRPr="003C7111">
        <w:rPr>
          <w:b/>
          <w:bCs/>
        </w:rPr>
        <w:t>Pre</w:t>
      </w:r>
      <w:r>
        <w:rPr>
          <w:b/>
          <w:bCs/>
        </w:rPr>
        <w:t>ambula</w:t>
      </w:r>
    </w:p>
    <w:p w14:paraId="70EF6F0E" w14:textId="2C845570" w:rsidR="00570A94" w:rsidRDefault="00570A94" w:rsidP="00570A94">
      <w:pPr>
        <w:jc w:val="center"/>
        <w:rPr>
          <w:b/>
          <w:bCs/>
        </w:rPr>
      </w:pPr>
    </w:p>
    <w:p w14:paraId="2DA5BDA5" w14:textId="51EB8D35" w:rsidR="00A11F3C" w:rsidRPr="004A3BA8" w:rsidRDefault="00570A94" w:rsidP="004A3BA8">
      <w:pPr>
        <w:pStyle w:val="Odsekzoznamu"/>
        <w:numPr>
          <w:ilvl w:val="0"/>
          <w:numId w:val="12"/>
        </w:numPr>
        <w:jc w:val="both"/>
      </w:pPr>
      <w:r>
        <w:t xml:space="preserve">Táto zmluva sa uzatvára ako výsledok obstarávania v zmysle Usmernenia Pôdohospodárskej platobnej agentúry č. 8/2017 k obstarávaniu tovarov, stavebných prác a služieb financovaných z PRV SR 2014-2020, </w:t>
      </w:r>
      <w:r w:rsidR="00841D1A">
        <w:t xml:space="preserve">v platnej </w:t>
      </w:r>
      <w:r>
        <w:t>aktualizáci</w:t>
      </w:r>
      <w:r w:rsidR="00841D1A">
        <w:t>i</w:t>
      </w:r>
      <w:r>
        <w:t xml:space="preserve">, na </w:t>
      </w:r>
      <w:r w:rsidR="007C03A1">
        <w:t xml:space="preserve">predmet </w:t>
      </w:r>
      <w:r>
        <w:t>zákazk</w:t>
      </w:r>
      <w:r w:rsidR="007C03A1">
        <w:t>y</w:t>
      </w:r>
      <w:r>
        <w:t xml:space="preserve"> s </w:t>
      </w:r>
      <w:r w:rsidRPr="003A708E">
        <w:t xml:space="preserve">názvom </w:t>
      </w:r>
      <w:r w:rsidRPr="004A3BA8">
        <w:t>„</w:t>
      </w:r>
      <w:r w:rsidR="004A3BA8" w:rsidRPr="004A3BA8">
        <w:t>Technológia pre malokapacitný bitúnok a Chladiarenská technológia</w:t>
      </w:r>
      <w:r w:rsidR="004A3BA8">
        <w:t>“.</w:t>
      </w:r>
    </w:p>
    <w:p w14:paraId="2FE51B05" w14:textId="0DCC28F5" w:rsidR="00570A94" w:rsidRDefault="00570A94" w:rsidP="00570A94">
      <w:pPr>
        <w:jc w:val="both"/>
        <w:rPr>
          <w:b/>
          <w:bCs/>
        </w:rPr>
      </w:pPr>
    </w:p>
    <w:p w14:paraId="6C4BEDFB" w14:textId="6E9799F2" w:rsidR="00C74A84" w:rsidRPr="003C7111" w:rsidRDefault="00C74A84" w:rsidP="00C74A84">
      <w:pPr>
        <w:jc w:val="center"/>
        <w:rPr>
          <w:b/>
          <w:bCs/>
        </w:rPr>
      </w:pPr>
      <w:r>
        <w:rPr>
          <w:b/>
          <w:bCs/>
        </w:rPr>
        <w:t>I.</w:t>
      </w:r>
    </w:p>
    <w:p w14:paraId="4A69397C" w14:textId="77777777" w:rsidR="00A11F3C" w:rsidRPr="003C7111" w:rsidRDefault="00A11F3C" w:rsidP="00501369">
      <w:pPr>
        <w:jc w:val="center"/>
        <w:rPr>
          <w:b/>
          <w:bCs/>
        </w:rPr>
      </w:pPr>
      <w:r w:rsidRPr="003C7111">
        <w:rPr>
          <w:b/>
          <w:bCs/>
        </w:rPr>
        <w:t xml:space="preserve">Predmet </w:t>
      </w:r>
      <w:r w:rsidR="00384B2B" w:rsidRPr="003C7111">
        <w:rPr>
          <w:b/>
          <w:bCs/>
        </w:rPr>
        <w:t>zmluvy</w:t>
      </w:r>
    </w:p>
    <w:p w14:paraId="41CF1C05" w14:textId="77777777" w:rsidR="00A11F3C" w:rsidRPr="003C7111" w:rsidRDefault="00A11F3C">
      <w:pPr>
        <w:pStyle w:val="Zarkazkladnhotextu"/>
        <w:ind w:left="0"/>
        <w:rPr>
          <w:rFonts w:ascii="Times New Roman" w:hAnsi="Times New Roman" w:cs="Times New Roman"/>
        </w:rPr>
      </w:pPr>
    </w:p>
    <w:p w14:paraId="510E61BE" w14:textId="729FF0FB" w:rsidR="00201C50" w:rsidRPr="003C7111" w:rsidRDefault="00056ACA" w:rsidP="004A3BA8">
      <w:pPr>
        <w:pStyle w:val="Zarkazkladnhotextu"/>
        <w:numPr>
          <w:ilvl w:val="0"/>
          <w:numId w:val="13"/>
        </w:numPr>
        <w:rPr>
          <w:rFonts w:ascii="Times New Roman" w:hAnsi="Times New Roman" w:cs="Times New Roman"/>
        </w:rPr>
      </w:pPr>
      <w:r w:rsidRPr="003C7111">
        <w:rPr>
          <w:rFonts w:ascii="Times New Roman" w:hAnsi="Times New Roman" w:cs="Times New Roman"/>
        </w:rPr>
        <w:t xml:space="preserve">Dodávateľ </w:t>
      </w:r>
      <w:r w:rsidR="00A11F3C" w:rsidRPr="003C7111">
        <w:rPr>
          <w:rFonts w:ascii="Times New Roman" w:hAnsi="Times New Roman" w:cs="Times New Roman"/>
        </w:rPr>
        <w:t>sa zaväzuje</w:t>
      </w:r>
      <w:r w:rsidR="006B4FC2" w:rsidRPr="003C7111">
        <w:rPr>
          <w:rFonts w:ascii="Times New Roman" w:hAnsi="Times New Roman" w:cs="Times New Roman"/>
        </w:rPr>
        <w:t xml:space="preserve"> </w:t>
      </w:r>
      <w:r w:rsidR="00570A94">
        <w:rPr>
          <w:rFonts w:ascii="Times New Roman" w:hAnsi="Times New Roman" w:cs="Times New Roman"/>
        </w:rPr>
        <w:t xml:space="preserve">na vlastné náklady a riziko </w:t>
      </w:r>
      <w:r w:rsidR="009C0699" w:rsidRPr="003C7111">
        <w:rPr>
          <w:rFonts w:ascii="Times New Roman" w:hAnsi="Times New Roman" w:cs="Times New Roman"/>
        </w:rPr>
        <w:t>dodať</w:t>
      </w:r>
      <w:r w:rsidR="00570A94">
        <w:rPr>
          <w:rFonts w:ascii="Times New Roman" w:hAnsi="Times New Roman" w:cs="Times New Roman"/>
        </w:rPr>
        <w:t xml:space="preserve"> pre Objednávateľa</w:t>
      </w:r>
      <w:r w:rsidR="00C74A84">
        <w:rPr>
          <w:rFonts w:ascii="Times New Roman" w:hAnsi="Times New Roman" w:cs="Times New Roman"/>
        </w:rPr>
        <w:t xml:space="preserve"> tovar </w:t>
      </w:r>
      <w:r w:rsidR="009C0699" w:rsidRPr="003C7111">
        <w:rPr>
          <w:rFonts w:ascii="Times New Roman" w:hAnsi="Times New Roman" w:cs="Times New Roman"/>
        </w:rPr>
        <w:t xml:space="preserve"> </w:t>
      </w:r>
      <w:r w:rsidR="004A3BA8" w:rsidRPr="004135BA">
        <w:rPr>
          <w:rFonts w:ascii="Times New Roman" w:hAnsi="Times New Roman" w:cs="Times New Roman"/>
          <w:i/>
          <w:iCs/>
        </w:rPr>
        <w:t>„Chladiarenská technológia“</w:t>
      </w:r>
      <w:r w:rsidR="004A3BA8" w:rsidRPr="004A3BA8">
        <w:rPr>
          <w:rFonts w:ascii="Times New Roman" w:hAnsi="Times New Roman" w:cs="Times New Roman"/>
          <w:i/>
          <w:color w:val="FF0000"/>
        </w:rPr>
        <w:t xml:space="preserve"> </w:t>
      </w:r>
      <w:r w:rsidR="0018133F">
        <w:rPr>
          <w:rFonts w:ascii="Times New Roman" w:hAnsi="Times New Roman" w:cs="Times New Roman"/>
        </w:rPr>
        <w:t xml:space="preserve">(ďalej len „predmet zmluvy“) </w:t>
      </w:r>
      <w:r w:rsidR="00C74A84">
        <w:rPr>
          <w:rFonts w:ascii="Times New Roman" w:hAnsi="Times New Roman" w:cs="Times New Roman"/>
        </w:rPr>
        <w:t xml:space="preserve">a to v rozsahu a za </w:t>
      </w:r>
      <w:r w:rsidR="00C74A84">
        <w:rPr>
          <w:rFonts w:ascii="Times New Roman" w:hAnsi="Times New Roman" w:cs="Times New Roman"/>
        </w:rPr>
        <w:lastRenderedPageBreak/>
        <w:t xml:space="preserve">podmienok určených v tejto </w:t>
      </w:r>
      <w:r w:rsidR="00F73264">
        <w:rPr>
          <w:rFonts w:ascii="Times New Roman" w:hAnsi="Times New Roman" w:cs="Times New Roman"/>
        </w:rPr>
        <w:t>z</w:t>
      </w:r>
      <w:r w:rsidR="00C74A84">
        <w:rPr>
          <w:rFonts w:ascii="Times New Roman" w:hAnsi="Times New Roman" w:cs="Times New Roman"/>
        </w:rPr>
        <w:t xml:space="preserve">mluve, na základe Cenovej </w:t>
      </w:r>
      <w:r w:rsidR="00C74A84" w:rsidRPr="001A751C">
        <w:rPr>
          <w:rFonts w:ascii="Times New Roman" w:hAnsi="Times New Roman" w:cs="Times New Roman"/>
        </w:rPr>
        <w:t xml:space="preserve">ponuky </w:t>
      </w:r>
      <w:r w:rsidR="003B08E4" w:rsidRPr="001A751C">
        <w:rPr>
          <w:rFonts w:ascii="Times New Roman" w:hAnsi="Times New Roman" w:cs="Times New Roman"/>
        </w:rPr>
        <w:t xml:space="preserve">zo dňa </w:t>
      </w:r>
      <w:r w:rsidR="004A3BA8" w:rsidRPr="004A3BA8">
        <w:rPr>
          <w:rFonts w:ascii="Times New Roman" w:hAnsi="Times New Roman" w:cs="Times New Roman"/>
        </w:rPr>
        <w:t>....................</w:t>
      </w:r>
      <w:r w:rsidR="003B08E4">
        <w:rPr>
          <w:rFonts w:ascii="Times New Roman" w:hAnsi="Times New Roman" w:cs="Times New Roman"/>
        </w:rPr>
        <w:t xml:space="preserve"> </w:t>
      </w:r>
      <w:r w:rsidR="00C74A84">
        <w:rPr>
          <w:rFonts w:ascii="Times New Roman" w:hAnsi="Times New Roman" w:cs="Times New Roman"/>
        </w:rPr>
        <w:t xml:space="preserve">a technickej špecifikácie, ktorá tvorí Prílohu č. 1 tejto zmluvy. </w:t>
      </w:r>
    </w:p>
    <w:p w14:paraId="2FC89A47" w14:textId="77777777" w:rsidR="00201C50" w:rsidRPr="003C7111" w:rsidRDefault="00201C50" w:rsidP="005D107C">
      <w:pPr>
        <w:pStyle w:val="Zarkazkladnhotextu"/>
        <w:ind w:left="0"/>
        <w:rPr>
          <w:rFonts w:ascii="Times New Roman" w:hAnsi="Times New Roman" w:cs="Times New Roman"/>
        </w:rPr>
      </w:pPr>
    </w:p>
    <w:p w14:paraId="6870AC1C" w14:textId="77777777" w:rsidR="00D64C4D" w:rsidRPr="003C7111" w:rsidRDefault="00D64C4D" w:rsidP="00CD10FA">
      <w:pPr>
        <w:jc w:val="both"/>
      </w:pPr>
    </w:p>
    <w:p w14:paraId="4587AC34" w14:textId="77777777" w:rsidR="00A11F3C" w:rsidRPr="003C7111" w:rsidRDefault="00A11F3C" w:rsidP="00501369">
      <w:pPr>
        <w:jc w:val="center"/>
        <w:rPr>
          <w:b/>
          <w:bCs/>
        </w:rPr>
      </w:pPr>
      <w:r w:rsidRPr="003C7111">
        <w:rPr>
          <w:b/>
          <w:bCs/>
        </w:rPr>
        <w:t>II.</w:t>
      </w:r>
    </w:p>
    <w:p w14:paraId="00E60E4D" w14:textId="14624985" w:rsidR="00A11F3C" w:rsidRDefault="00A11F3C" w:rsidP="00501369">
      <w:pPr>
        <w:jc w:val="center"/>
        <w:rPr>
          <w:b/>
          <w:bCs/>
        </w:rPr>
      </w:pPr>
      <w:r w:rsidRPr="003C7111">
        <w:rPr>
          <w:b/>
          <w:bCs/>
        </w:rPr>
        <w:t>Cena</w:t>
      </w:r>
    </w:p>
    <w:p w14:paraId="19AB381A" w14:textId="77777777" w:rsidR="00F60CC0" w:rsidRPr="003C7111" w:rsidRDefault="00F60CC0" w:rsidP="00501369">
      <w:pPr>
        <w:jc w:val="center"/>
        <w:rPr>
          <w:b/>
          <w:bCs/>
        </w:rPr>
      </w:pPr>
    </w:p>
    <w:p w14:paraId="0454EC3E" w14:textId="77777777" w:rsidR="00F60CC0" w:rsidRDefault="004A3BA8" w:rsidP="00F60CC0">
      <w:pPr>
        <w:pStyle w:val="Zarkazkladnhotextu"/>
        <w:numPr>
          <w:ilvl w:val="0"/>
          <w:numId w:val="14"/>
        </w:numPr>
        <w:rPr>
          <w:rFonts w:ascii="Times New Roman" w:hAnsi="Times New Roman" w:cs="Times New Roman"/>
        </w:rPr>
      </w:pPr>
      <w:r w:rsidRPr="004A3BA8">
        <w:rPr>
          <w:rFonts w:ascii="Times New Roman" w:hAnsi="Times New Roman" w:cs="Times New Roman"/>
        </w:rPr>
        <w:t xml:space="preserve">Kúpna cena za predmet kúpy podľa Čl. I. je stanovená podľa zákona č. 18/1996 </w:t>
      </w:r>
      <w:proofErr w:type="spellStart"/>
      <w:r w:rsidRPr="004A3BA8">
        <w:rPr>
          <w:rFonts w:ascii="Times New Roman" w:hAnsi="Times New Roman" w:cs="Times New Roman"/>
        </w:rPr>
        <w:t>Z.z</w:t>
      </w:r>
      <w:proofErr w:type="spellEnd"/>
      <w:r w:rsidRPr="004A3BA8">
        <w:rPr>
          <w:rFonts w:ascii="Times New Roman" w:hAnsi="Times New Roman" w:cs="Times New Roman"/>
        </w:rPr>
        <w:t>. o cenách v znení neskorších predpisov ako cena maximálna.</w:t>
      </w:r>
    </w:p>
    <w:p w14:paraId="119704BB" w14:textId="5321CE2B" w:rsidR="004A3BA8" w:rsidRPr="00F60CC0" w:rsidRDefault="004A3BA8" w:rsidP="00F60CC0">
      <w:pPr>
        <w:pStyle w:val="Zarkazkladnhotextu"/>
        <w:numPr>
          <w:ilvl w:val="0"/>
          <w:numId w:val="14"/>
        </w:numPr>
        <w:rPr>
          <w:rFonts w:ascii="Times New Roman" w:hAnsi="Times New Roman" w:cs="Times New Roman"/>
        </w:rPr>
      </w:pPr>
      <w:r w:rsidRPr="004A3BA8">
        <w:rPr>
          <w:rFonts w:ascii="Times New Roman" w:hAnsi="Times New Roman" w:cs="Times New Roman"/>
        </w:rPr>
        <w:t>Cena je vrátane DPH, cla, správnych a iných poplatkov.</w:t>
      </w:r>
      <w:r w:rsidR="00F60CC0">
        <w:rPr>
          <w:rFonts w:ascii="Times New Roman" w:hAnsi="Times New Roman" w:cs="Times New Roman"/>
        </w:rPr>
        <w:t xml:space="preserve"> </w:t>
      </w:r>
      <w:r w:rsidR="00F60CC0" w:rsidRPr="00F60CC0">
        <w:rPr>
          <w:rFonts w:ascii="Times New Roman" w:hAnsi="Times New Roman" w:cs="Times New Roman"/>
        </w:rPr>
        <w:t>V Zmluvnej cene sú zahrnuté všetky náklady súvisiace s dodaním predmetu zmluvy.</w:t>
      </w:r>
      <w:r w:rsidR="00F60CC0">
        <w:rPr>
          <w:rFonts w:ascii="Times New Roman" w:hAnsi="Times New Roman" w:cs="Times New Roman"/>
        </w:rPr>
        <w:t xml:space="preserve"> </w:t>
      </w:r>
      <w:r w:rsidR="00F60CC0" w:rsidRPr="00F60CC0">
        <w:rPr>
          <w:rFonts w:ascii="Times New Roman" w:hAnsi="Times New Roman" w:cs="Times New Roman"/>
        </w:rPr>
        <w:t>Súčasťou ceny je aj doprava predmetu zmluvy do miesta dodania: Poľnohospodárske výrobné a obchodné družstvo Kočín, Šterusy 199</w:t>
      </w:r>
      <w:r w:rsidR="00F60CC0">
        <w:rPr>
          <w:rFonts w:ascii="Times New Roman" w:hAnsi="Times New Roman" w:cs="Times New Roman"/>
        </w:rPr>
        <w:t>.</w:t>
      </w:r>
    </w:p>
    <w:p w14:paraId="04AD7C31" w14:textId="77777777" w:rsidR="004135BA" w:rsidRPr="004A3BA8" w:rsidRDefault="004135BA" w:rsidP="004135BA">
      <w:pPr>
        <w:pStyle w:val="Zarkazkladnhotextu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Celková cena</w:t>
      </w:r>
      <w:r w:rsidRPr="004A3BA8">
        <w:rPr>
          <w:rFonts w:ascii="Times New Roman" w:hAnsi="Times New Roman" w:cs="Times New Roman"/>
        </w:rPr>
        <w:t xml:space="preserve"> za </w:t>
      </w:r>
      <w:r>
        <w:rPr>
          <w:rFonts w:ascii="Times New Roman" w:hAnsi="Times New Roman" w:cs="Times New Roman"/>
        </w:rPr>
        <w:t xml:space="preserve">dodanie </w:t>
      </w:r>
      <w:r w:rsidRPr="004A3BA8">
        <w:rPr>
          <w:rFonts w:ascii="Times New Roman" w:hAnsi="Times New Roman" w:cs="Times New Roman"/>
        </w:rPr>
        <w:t>predmet</w:t>
      </w:r>
      <w:r>
        <w:rPr>
          <w:rFonts w:ascii="Times New Roman" w:hAnsi="Times New Roman" w:cs="Times New Roman"/>
        </w:rPr>
        <w:t>u</w:t>
      </w:r>
      <w:r w:rsidRPr="004A3BA8">
        <w:rPr>
          <w:rFonts w:ascii="Times New Roman" w:hAnsi="Times New Roman" w:cs="Times New Roman"/>
        </w:rPr>
        <w:t xml:space="preserve"> zmluvy</w:t>
      </w:r>
      <w:r>
        <w:rPr>
          <w:rFonts w:ascii="Times New Roman" w:hAnsi="Times New Roman" w:cs="Times New Roman"/>
        </w:rPr>
        <w:t xml:space="preserve"> stanovená súčtom súčinov jednotkových cien tovarov a ich skutočných množstiev podľa prílohy č. 1 Zmluvy:</w:t>
      </w:r>
      <w:r w:rsidRPr="004A3BA8">
        <w:rPr>
          <w:rFonts w:ascii="Times New Roman" w:hAnsi="Times New Roman" w:cs="Times New Roman"/>
        </w:rPr>
        <w:t xml:space="preserve"> </w:t>
      </w:r>
    </w:p>
    <w:p w14:paraId="3709F0E0" w14:textId="77777777" w:rsidR="00D64C4D" w:rsidRPr="003C7111" w:rsidRDefault="00D64C4D">
      <w:pPr>
        <w:pStyle w:val="Zarkazkladnhotextu"/>
        <w:ind w:left="0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Ind w:w="372" w:type="dxa"/>
        <w:tblLook w:val="04A0" w:firstRow="1" w:lastRow="0" w:firstColumn="1" w:lastColumn="0" w:noHBand="0" w:noVBand="1"/>
      </w:tblPr>
      <w:tblGrid>
        <w:gridCol w:w="777"/>
        <w:gridCol w:w="3407"/>
        <w:gridCol w:w="1477"/>
        <w:gridCol w:w="982"/>
        <w:gridCol w:w="1667"/>
      </w:tblGrid>
      <w:tr w:rsidR="004A3BA8" w:rsidRPr="003C7111" w14:paraId="2285E852" w14:textId="28DA0289" w:rsidTr="00F60CC0">
        <w:tc>
          <w:tcPr>
            <w:tcW w:w="777" w:type="dxa"/>
          </w:tcPr>
          <w:p w14:paraId="136A8BBF" w14:textId="0C5F87AB" w:rsidR="004A3BA8" w:rsidRPr="003C7111" w:rsidRDefault="004A3BA8" w:rsidP="00C74A84">
            <w:pPr>
              <w:pStyle w:val="Zarkazkladnhotextu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P.č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7" w:type="dxa"/>
          </w:tcPr>
          <w:p w14:paraId="797FC964" w14:textId="77777777" w:rsidR="004A3BA8" w:rsidRPr="003C7111" w:rsidRDefault="004A3BA8" w:rsidP="00C74A84">
            <w:pPr>
              <w:pStyle w:val="Zarkazkladnhotextu"/>
              <w:ind w:left="0"/>
              <w:jc w:val="center"/>
              <w:rPr>
                <w:rFonts w:ascii="Times New Roman" w:hAnsi="Times New Roman" w:cs="Times New Roman"/>
              </w:rPr>
            </w:pPr>
            <w:r w:rsidRPr="003C7111">
              <w:rPr>
                <w:rFonts w:ascii="Times New Roman" w:hAnsi="Times New Roman" w:cs="Times New Roman"/>
              </w:rPr>
              <w:t>Predmet</w:t>
            </w:r>
          </w:p>
        </w:tc>
        <w:tc>
          <w:tcPr>
            <w:tcW w:w="1477" w:type="dxa"/>
          </w:tcPr>
          <w:p w14:paraId="5A402A98" w14:textId="77777777" w:rsidR="004A3BA8" w:rsidRDefault="004A3BA8" w:rsidP="00C74A84">
            <w:pPr>
              <w:pStyle w:val="Zarkazkladnhotextu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Cena </w:t>
            </w:r>
          </w:p>
          <w:p w14:paraId="50EEBED3" w14:textId="6FC10094" w:rsidR="004A3BA8" w:rsidRPr="003C7111" w:rsidRDefault="004A3BA8" w:rsidP="00C74A84">
            <w:pPr>
              <w:pStyle w:val="Zarkazkladnhotextu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 EUR bez DPH</w:t>
            </w:r>
          </w:p>
        </w:tc>
        <w:tc>
          <w:tcPr>
            <w:tcW w:w="982" w:type="dxa"/>
          </w:tcPr>
          <w:p w14:paraId="5B5476E8" w14:textId="6F997B16" w:rsidR="004A3BA8" w:rsidRDefault="004A3BA8" w:rsidP="00C74A84">
            <w:pPr>
              <w:pStyle w:val="Zarkazkladnhotextu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DPH</w:t>
            </w:r>
          </w:p>
          <w:p w14:paraId="721B75DF" w14:textId="6A3E4F2A" w:rsidR="004A3BA8" w:rsidRPr="003C7111" w:rsidRDefault="004A3BA8" w:rsidP="00C74A84">
            <w:pPr>
              <w:pStyle w:val="Zarkazkladnhotextu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667" w:type="dxa"/>
          </w:tcPr>
          <w:p w14:paraId="3FC1EE82" w14:textId="77777777" w:rsidR="004A3BA8" w:rsidRDefault="004A3BA8" w:rsidP="00C74A84">
            <w:pPr>
              <w:pStyle w:val="Zarkazkladnhotextu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Cena </w:t>
            </w:r>
          </w:p>
          <w:p w14:paraId="4EA00DBF" w14:textId="6ECCBED5" w:rsidR="004A3BA8" w:rsidRPr="003C7111" w:rsidRDefault="004A3BA8" w:rsidP="00C74A84">
            <w:pPr>
              <w:pStyle w:val="Zarkazkladnhotextu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 EUR s DPH</w:t>
            </w:r>
          </w:p>
        </w:tc>
      </w:tr>
      <w:tr w:rsidR="004A3BA8" w:rsidRPr="003C7111" w14:paraId="2F96047E" w14:textId="598DABE5" w:rsidTr="00F60CC0">
        <w:tc>
          <w:tcPr>
            <w:tcW w:w="777" w:type="dxa"/>
            <w:vAlign w:val="center"/>
          </w:tcPr>
          <w:p w14:paraId="062E5275" w14:textId="1ED467D8" w:rsidR="004A3BA8" w:rsidRPr="003C7111" w:rsidRDefault="004A3BA8" w:rsidP="00387201">
            <w:pPr>
              <w:pStyle w:val="Zarkazkladnhotext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7" w:type="dxa"/>
            <w:vAlign w:val="center"/>
          </w:tcPr>
          <w:p w14:paraId="3A1DFC9D" w14:textId="07BDBB03" w:rsidR="004A3BA8" w:rsidRPr="00DC6B04" w:rsidRDefault="004A3BA8" w:rsidP="00DC6B04">
            <w:pPr>
              <w:pStyle w:val="Zarkazkladnhotextu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4135BA">
              <w:rPr>
                <w:rFonts w:ascii="Times New Roman" w:hAnsi="Times New Roman" w:cs="Times New Roman"/>
              </w:rPr>
              <w:t>Chladiarenská technológia</w:t>
            </w:r>
            <w:r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FF0000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color w:val="FF0000"/>
              </w:rPr>
              <w:instrText xml:space="preserve"> MERGEFIELD NázZák1 </w:instrText>
            </w:r>
            <w:r>
              <w:rPr>
                <w:rFonts w:ascii="Times New Roman" w:hAnsi="Times New Roman" w:cs="Times New Roman"/>
                <w:b/>
                <w:bCs/>
                <w:color w:val="FF0000"/>
              </w:rPr>
              <w:fldChar w:fldCharType="end"/>
            </w:r>
          </w:p>
        </w:tc>
        <w:tc>
          <w:tcPr>
            <w:tcW w:w="1477" w:type="dxa"/>
            <w:vAlign w:val="center"/>
          </w:tcPr>
          <w:p w14:paraId="26B4D99E" w14:textId="6CCF71C2" w:rsidR="004A3BA8" w:rsidRPr="003C7111" w:rsidRDefault="004A3BA8" w:rsidP="00DC6B04">
            <w:pPr>
              <w:pStyle w:val="Zarkazkladnhotextu"/>
              <w:spacing w:line="36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  <w:vAlign w:val="center"/>
          </w:tcPr>
          <w:p w14:paraId="030D4829" w14:textId="1EB5D3F8" w:rsidR="004A3BA8" w:rsidRPr="003C7111" w:rsidRDefault="004A3BA8" w:rsidP="00387201">
            <w:pPr>
              <w:pStyle w:val="Zarkazkladnhotext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Align w:val="center"/>
          </w:tcPr>
          <w:p w14:paraId="2B085FB0" w14:textId="7BA5A80D" w:rsidR="004A3BA8" w:rsidRPr="003C7111" w:rsidRDefault="004A3BA8" w:rsidP="00387201">
            <w:pPr>
              <w:pStyle w:val="Zarkazkladnhotextu"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8279538" w14:textId="77777777" w:rsidR="00A11F3C" w:rsidRPr="003C7111" w:rsidRDefault="00A11F3C" w:rsidP="005F4061">
      <w:pPr>
        <w:jc w:val="both"/>
        <w:rPr>
          <w:bCs/>
        </w:rPr>
      </w:pPr>
    </w:p>
    <w:p w14:paraId="7754844A" w14:textId="77777777" w:rsidR="00A8707D" w:rsidRPr="003C7111" w:rsidRDefault="00A8707D" w:rsidP="005F4061">
      <w:pPr>
        <w:jc w:val="both"/>
        <w:rPr>
          <w:bCs/>
        </w:rPr>
      </w:pPr>
    </w:p>
    <w:p w14:paraId="19187C05" w14:textId="77777777" w:rsidR="00A11F3C" w:rsidRPr="003C7111" w:rsidRDefault="00A11F3C" w:rsidP="00501369">
      <w:pPr>
        <w:jc w:val="center"/>
        <w:rPr>
          <w:b/>
          <w:bCs/>
        </w:rPr>
      </w:pPr>
      <w:r w:rsidRPr="003C7111">
        <w:rPr>
          <w:b/>
          <w:bCs/>
        </w:rPr>
        <w:t>III.</w:t>
      </w:r>
    </w:p>
    <w:p w14:paraId="5B5A909A" w14:textId="77777777" w:rsidR="00A11F3C" w:rsidRPr="003C7111" w:rsidRDefault="00A11F3C" w:rsidP="00501369">
      <w:pPr>
        <w:jc w:val="center"/>
        <w:rPr>
          <w:b/>
          <w:bCs/>
        </w:rPr>
      </w:pPr>
      <w:r w:rsidRPr="005B50C0">
        <w:rPr>
          <w:b/>
          <w:bCs/>
        </w:rPr>
        <w:t>Platobné podmienky</w:t>
      </w:r>
    </w:p>
    <w:p w14:paraId="0DD1CFD3" w14:textId="77777777" w:rsidR="00DE59EA" w:rsidRDefault="00DE59EA" w:rsidP="00DE59EA">
      <w:pPr>
        <w:pStyle w:val="Zarkazkladnhotextu"/>
        <w:ind w:left="0"/>
        <w:rPr>
          <w:rFonts w:ascii="Times New Roman" w:hAnsi="Times New Roman" w:cs="Times New Roman"/>
        </w:rPr>
      </w:pPr>
    </w:p>
    <w:p w14:paraId="45AEC91E" w14:textId="51AC49C5" w:rsidR="00F60CC0" w:rsidRDefault="00F60CC0" w:rsidP="00F60CC0">
      <w:pPr>
        <w:pStyle w:val="Zarkazkladnhotextu"/>
        <w:numPr>
          <w:ilvl w:val="0"/>
          <w:numId w:val="11"/>
        </w:numPr>
        <w:rPr>
          <w:rFonts w:ascii="Times New Roman" w:hAnsi="Times New Roman" w:cs="Times New Roman"/>
          <w:bCs/>
          <w:color w:val="000000"/>
        </w:rPr>
      </w:pPr>
      <w:r w:rsidRPr="00F60CC0">
        <w:rPr>
          <w:rFonts w:ascii="Times New Roman" w:hAnsi="Times New Roman" w:cs="Times New Roman"/>
          <w:bCs/>
          <w:color w:val="000000"/>
        </w:rPr>
        <w:t>Predávajúcemu vzniká nárok na zaplatenie kúpnej ceny podľa Čl. II zmluvy na základe riadneho plnenia predmetu zmluvy podľa Čl. I tejto zmluvy.</w:t>
      </w:r>
    </w:p>
    <w:p w14:paraId="182E3147" w14:textId="795B5B72" w:rsidR="000B001E" w:rsidRPr="004135BA" w:rsidRDefault="004135BA" w:rsidP="004135BA">
      <w:pPr>
        <w:pStyle w:val="Zarkazkladnhotextu"/>
        <w:numPr>
          <w:ilvl w:val="0"/>
          <w:numId w:val="11"/>
        </w:numPr>
        <w:rPr>
          <w:rFonts w:ascii="Times New Roman" w:hAnsi="Times New Roman" w:cs="Times New Roman"/>
          <w:bCs/>
          <w:color w:val="000000"/>
        </w:rPr>
      </w:pPr>
      <w:r w:rsidRPr="003D52DD">
        <w:rPr>
          <w:rFonts w:ascii="Times New Roman" w:hAnsi="Times New Roman" w:cs="Times New Roman"/>
          <w:bCs/>
          <w:color w:val="000000"/>
        </w:rPr>
        <w:t xml:space="preserve">Objednávateľ uhradí Dodávateľovi kúpnu cenu po riadnom dodaní predmetu </w:t>
      </w:r>
      <w:r>
        <w:rPr>
          <w:rFonts w:ascii="Times New Roman" w:hAnsi="Times New Roman" w:cs="Times New Roman"/>
          <w:bCs/>
          <w:color w:val="000000"/>
        </w:rPr>
        <w:t>zmluvy</w:t>
      </w:r>
      <w:r w:rsidRPr="003D52DD">
        <w:rPr>
          <w:rFonts w:ascii="Times New Roman" w:hAnsi="Times New Roman" w:cs="Times New Roman"/>
          <w:bCs/>
          <w:color w:val="000000"/>
        </w:rPr>
        <w:t xml:space="preserve"> zo strany Dodávateľa v zmysle tejto Zmluvy bez poskytnutia preddavku. Kúpna cena bude Objednávateľom uhradená na základe jednej doručenej faktúry vystavenej Dodávateľom, ktorú je Dodávateľ oprávnený vystaviť do 15 dní po protokolárnom prevzatí predmetu </w:t>
      </w:r>
      <w:r>
        <w:rPr>
          <w:rFonts w:ascii="Times New Roman" w:hAnsi="Times New Roman" w:cs="Times New Roman"/>
          <w:bCs/>
          <w:color w:val="000000"/>
        </w:rPr>
        <w:t>zmluvy</w:t>
      </w:r>
      <w:r w:rsidRPr="003D52DD">
        <w:rPr>
          <w:rFonts w:ascii="Times New Roman" w:hAnsi="Times New Roman" w:cs="Times New Roman"/>
          <w:bCs/>
          <w:color w:val="000000"/>
        </w:rPr>
        <w:t xml:space="preserve">, so splatnosťou faktúry 60 dní od jej doručenia Objednávateľovi. </w:t>
      </w:r>
    </w:p>
    <w:p w14:paraId="09DAAD04" w14:textId="77777777" w:rsidR="004135BA" w:rsidRDefault="004135BA" w:rsidP="004135BA">
      <w:pPr>
        <w:pStyle w:val="Zarkazkladnhotextu"/>
        <w:numPr>
          <w:ilvl w:val="0"/>
          <w:numId w:val="11"/>
        </w:numPr>
        <w:ind w:left="709" w:hanging="349"/>
        <w:rPr>
          <w:rFonts w:ascii="Times New Roman" w:hAnsi="Times New Roman" w:cs="Times New Roman"/>
          <w:bCs/>
          <w:color w:val="000000"/>
        </w:rPr>
      </w:pPr>
      <w:r w:rsidRPr="00F60CC0">
        <w:rPr>
          <w:rFonts w:ascii="Times New Roman" w:hAnsi="Times New Roman" w:cs="Times New Roman"/>
          <w:bCs/>
          <w:color w:val="000000"/>
        </w:rPr>
        <w:t>Zmluvná cena bude Objednávateľom uhradená prostredníctvom bezhotovostného prevodu finančných prostriedkov na bankový účet Dodávateľa uvedený v záhlaví tejto zmluvy.</w:t>
      </w:r>
    </w:p>
    <w:p w14:paraId="370113F9" w14:textId="3CAB6297" w:rsidR="00F60CC0" w:rsidRPr="00F60CC0" w:rsidRDefault="00F60CC0" w:rsidP="00F60CC0">
      <w:pPr>
        <w:pStyle w:val="Zarkazkladnhotextu"/>
        <w:numPr>
          <w:ilvl w:val="0"/>
          <w:numId w:val="11"/>
        </w:numPr>
        <w:ind w:left="709" w:hanging="349"/>
        <w:rPr>
          <w:rFonts w:ascii="Times New Roman" w:hAnsi="Times New Roman" w:cs="Times New Roman"/>
          <w:bCs/>
          <w:color w:val="000000"/>
        </w:rPr>
      </w:pPr>
      <w:r w:rsidRPr="00F60CC0">
        <w:rPr>
          <w:rFonts w:ascii="Times New Roman" w:hAnsi="Times New Roman" w:cs="Times New Roman"/>
          <w:bCs/>
          <w:color w:val="000000"/>
        </w:rPr>
        <w:t xml:space="preserve">Faktúra musí obsahovať priložené doklady umožňujúce posúdiť oprávnenosť fakturácie a všetky náležitosti v zmysle platnej legislatívy, najmä podľa zákona č. 431/2002 Z. z. o účtovníctve, zákona č. 222/2004 Z. z. o DPH v platnom znení. Faktúra bude predkladaná v dvoch vyhotoveniach pre kupujúceho. Náležitosti faktúry: </w:t>
      </w:r>
    </w:p>
    <w:p w14:paraId="3F680DB3" w14:textId="77777777" w:rsidR="00F60CC0" w:rsidRPr="00F60CC0" w:rsidRDefault="00F60CC0" w:rsidP="00F60CC0">
      <w:pPr>
        <w:pStyle w:val="Odsekzoznamu"/>
        <w:numPr>
          <w:ilvl w:val="1"/>
          <w:numId w:val="11"/>
        </w:numPr>
        <w:jc w:val="both"/>
        <w:rPr>
          <w:lang w:eastAsia="sk-SK"/>
        </w:rPr>
      </w:pPr>
      <w:r w:rsidRPr="00F60CC0">
        <w:rPr>
          <w:lang w:eastAsia="sk-SK"/>
        </w:rPr>
        <w:t>označenie „faktúra“ a jej číslo,</w:t>
      </w:r>
    </w:p>
    <w:p w14:paraId="15E2687E" w14:textId="77777777" w:rsidR="00F60CC0" w:rsidRPr="00F60CC0" w:rsidRDefault="00F60CC0" w:rsidP="00F60CC0">
      <w:pPr>
        <w:pStyle w:val="Odsekzoznamu"/>
        <w:numPr>
          <w:ilvl w:val="1"/>
          <w:numId w:val="11"/>
        </w:numPr>
        <w:jc w:val="both"/>
        <w:rPr>
          <w:lang w:eastAsia="sk-SK"/>
        </w:rPr>
      </w:pPr>
      <w:r w:rsidRPr="00F60CC0">
        <w:rPr>
          <w:lang w:eastAsia="sk-SK"/>
        </w:rPr>
        <w:t>identifikačné údaje kupujúceho a predávajúceho (IČO, DIČ, IČ DPH, sídlo), registrácia,</w:t>
      </w:r>
    </w:p>
    <w:p w14:paraId="29CF62CC" w14:textId="77777777" w:rsidR="00F60CC0" w:rsidRPr="00F60CC0" w:rsidRDefault="00F60CC0" w:rsidP="00F60CC0">
      <w:pPr>
        <w:pStyle w:val="Odsekzoznamu"/>
        <w:numPr>
          <w:ilvl w:val="1"/>
          <w:numId w:val="11"/>
        </w:numPr>
        <w:jc w:val="both"/>
        <w:rPr>
          <w:lang w:eastAsia="sk-SK"/>
        </w:rPr>
      </w:pPr>
      <w:r w:rsidRPr="00F60CC0">
        <w:rPr>
          <w:lang w:eastAsia="sk-SK"/>
        </w:rPr>
        <w:t>označenie banky a číslo účtu, na ktorý sa má platiť v súlade so zmluvou,</w:t>
      </w:r>
    </w:p>
    <w:p w14:paraId="140DE85B" w14:textId="77777777" w:rsidR="00F60CC0" w:rsidRPr="00F60CC0" w:rsidRDefault="00F60CC0" w:rsidP="00F60CC0">
      <w:pPr>
        <w:pStyle w:val="Odsekzoznamu"/>
        <w:numPr>
          <w:ilvl w:val="1"/>
          <w:numId w:val="11"/>
        </w:numPr>
        <w:jc w:val="both"/>
        <w:rPr>
          <w:lang w:eastAsia="sk-SK"/>
        </w:rPr>
      </w:pPr>
      <w:r w:rsidRPr="00F60CC0">
        <w:rPr>
          <w:lang w:eastAsia="sk-SK"/>
        </w:rPr>
        <w:t>číslo zmluvy alebo deň jej uzatvorenia,</w:t>
      </w:r>
    </w:p>
    <w:p w14:paraId="7497A008" w14:textId="77777777" w:rsidR="00F60CC0" w:rsidRPr="00F60CC0" w:rsidRDefault="00F60CC0" w:rsidP="00F60CC0">
      <w:pPr>
        <w:pStyle w:val="Odsekzoznamu"/>
        <w:numPr>
          <w:ilvl w:val="1"/>
          <w:numId w:val="11"/>
        </w:numPr>
        <w:jc w:val="both"/>
        <w:rPr>
          <w:lang w:eastAsia="sk-SK"/>
        </w:rPr>
      </w:pPr>
      <w:r w:rsidRPr="00F60CC0">
        <w:rPr>
          <w:lang w:eastAsia="sk-SK"/>
        </w:rPr>
        <w:t>deň vystavenia a odoslania faktúry a lehotu jej splatnosti, zdaniteľné plnenie,</w:t>
      </w:r>
    </w:p>
    <w:p w14:paraId="77E33CDA" w14:textId="77777777" w:rsidR="00F60CC0" w:rsidRPr="00F60CC0" w:rsidRDefault="00F60CC0" w:rsidP="00F60CC0">
      <w:pPr>
        <w:pStyle w:val="Odsekzoznamu"/>
        <w:numPr>
          <w:ilvl w:val="1"/>
          <w:numId w:val="11"/>
        </w:numPr>
        <w:jc w:val="both"/>
        <w:rPr>
          <w:lang w:eastAsia="sk-SK"/>
        </w:rPr>
      </w:pPr>
      <w:r w:rsidRPr="00F60CC0">
        <w:rPr>
          <w:lang w:eastAsia="sk-SK"/>
        </w:rPr>
        <w:t>fakturovaná suma,</w:t>
      </w:r>
    </w:p>
    <w:p w14:paraId="3E43DB46" w14:textId="77777777" w:rsidR="00F60CC0" w:rsidRDefault="00F60CC0" w:rsidP="00F60CC0">
      <w:pPr>
        <w:pStyle w:val="Odsekzoznamu"/>
        <w:numPr>
          <w:ilvl w:val="1"/>
          <w:numId w:val="11"/>
        </w:numPr>
        <w:jc w:val="both"/>
        <w:rPr>
          <w:lang w:eastAsia="sk-SK"/>
        </w:rPr>
      </w:pPr>
      <w:r w:rsidRPr="00F60CC0">
        <w:rPr>
          <w:lang w:eastAsia="sk-SK"/>
        </w:rPr>
        <w:t>náležitosti pre účely dane z pridanej hodnoty,</w:t>
      </w:r>
    </w:p>
    <w:p w14:paraId="4A77B73D" w14:textId="223DF745" w:rsidR="00F60CC0" w:rsidRPr="00F60CC0" w:rsidRDefault="00F60CC0" w:rsidP="00F60CC0">
      <w:pPr>
        <w:pStyle w:val="Odsekzoznamu"/>
        <w:numPr>
          <w:ilvl w:val="1"/>
          <w:numId w:val="11"/>
        </w:numPr>
        <w:jc w:val="both"/>
        <w:rPr>
          <w:lang w:eastAsia="sk-SK"/>
        </w:rPr>
      </w:pPr>
      <w:r w:rsidRPr="00F60CC0">
        <w:rPr>
          <w:lang w:eastAsia="sk-SK"/>
        </w:rPr>
        <w:t>pečiatka a podpis</w:t>
      </w:r>
    </w:p>
    <w:p w14:paraId="69F5F69C" w14:textId="77777777" w:rsidR="000B001E" w:rsidRPr="0018133F" w:rsidRDefault="000B001E" w:rsidP="000B001E">
      <w:pPr>
        <w:pStyle w:val="Odsekzoznamu"/>
        <w:suppressAutoHyphens/>
        <w:spacing w:line="240" w:lineRule="atLeast"/>
        <w:ind w:left="360"/>
        <w:jc w:val="both"/>
      </w:pPr>
    </w:p>
    <w:p w14:paraId="281B52E1" w14:textId="50B1A2DB" w:rsidR="0018133F" w:rsidRPr="00F60CC0" w:rsidRDefault="0018133F" w:rsidP="00F60CC0">
      <w:pPr>
        <w:pStyle w:val="Zarkazkladnhotextu"/>
        <w:numPr>
          <w:ilvl w:val="0"/>
          <w:numId w:val="11"/>
        </w:numPr>
        <w:ind w:left="709" w:hanging="349"/>
        <w:rPr>
          <w:rFonts w:ascii="Times New Roman" w:hAnsi="Times New Roman" w:cs="Times New Roman"/>
          <w:bCs/>
          <w:color w:val="000000"/>
        </w:rPr>
      </w:pPr>
      <w:r w:rsidRPr="00F60CC0">
        <w:rPr>
          <w:rFonts w:ascii="Times New Roman" w:hAnsi="Times New Roman" w:cs="Times New Roman"/>
          <w:bCs/>
          <w:color w:val="000000"/>
        </w:rPr>
        <w:lastRenderedPageBreak/>
        <w:t xml:space="preserve">V prípade, že faktúra </w:t>
      </w:r>
      <w:r w:rsidR="000B001E" w:rsidRPr="00F60CC0">
        <w:rPr>
          <w:rFonts w:ascii="Times New Roman" w:hAnsi="Times New Roman" w:cs="Times New Roman"/>
          <w:bCs/>
          <w:color w:val="000000"/>
        </w:rPr>
        <w:t>Dodáva</w:t>
      </w:r>
      <w:r w:rsidRPr="00F60CC0">
        <w:rPr>
          <w:rFonts w:ascii="Times New Roman" w:hAnsi="Times New Roman" w:cs="Times New Roman"/>
          <w:bCs/>
          <w:color w:val="000000"/>
        </w:rPr>
        <w:t xml:space="preserve">teľa nebude obsahovať všetky náležitosti daňového dokladu v zmysle § 71 zákona č. 222/2004 Z. z. o dani z pridanej hodnoty v znení neskorších predpisov, alebo neboli k nej priložené všetky požadované prílohy alebo neboli splnené podmienky pre vystavenie faktúry uvedené v tejto Zmluve, Objednávateľ je oprávnený takúto faktúru vrátiť </w:t>
      </w:r>
      <w:r w:rsidR="000B001E" w:rsidRPr="00F60CC0">
        <w:rPr>
          <w:rFonts w:ascii="Times New Roman" w:hAnsi="Times New Roman" w:cs="Times New Roman"/>
          <w:bCs/>
          <w:color w:val="000000"/>
        </w:rPr>
        <w:t>Dodáva</w:t>
      </w:r>
      <w:r w:rsidRPr="00F60CC0">
        <w:rPr>
          <w:rFonts w:ascii="Times New Roman" w:hAnsi="Times New Roman" w:cs="Times New Roman"/>
          <w:bCs/>
          <w:color w:val="000000"/>
        </w:rPr>
        <w:t>teľovi v lehote do 7 dní odo dňa doručenia, pričom nová lehota splatnosti opravenej faktúry začína plynúť odo dňa doručenia opravenej faktúry Objednávateľovi. V takom prípade nová lehota splatnosti faktúry začne plynúť v deň, kedy boli zistené nedostatky odstránené a Objednávateľovi doručená nová faktúra.</w:t>
      </w:r>
    </w:p>
    <w:p w14:paraId="4EC484D2" w14:textId="4049AC9B" w:rsidR="004B2A61" w:rsidRPr="0018133F" w:rsidRDefault="004B2A61" w:rsidP="004B2A61">
      <w:pPr>
        <w:suppressAutoHyphens/>
        <w:spacing w:line="240" w:lineRule="atLeast"/>
        <w:jc w:val="both"/>
      </w:pPr>
    </w:p>
    <w:p w14:paraId="5FADC081" w14:textId="77777777" w:rsidR="00BE056B" w:rsidRPr="003C7111" w:rsidRDefault="00BE056B" w:rsidP="0046115C">
      <w:pPr>
        <w:pStyle w:val="Zarkazkladnhotextu"/>
        <w:tabs>
          <w:tab w:val="num" w:pos="360"/>
        </w:tabs>
        <w:ind w:left="0"/>
        <w:rPr>
          <w:rFonts w:ascii="Times New Roman" w:hAnsi="Times New Roman" w:cs="Times New Roman"/>
          <w:bCs/>
        </w:rPr>
      </w:pPr>
    </w:p>
    <w:p w14:paraId="27BF10A6" w14:textId="77777777" w:rsidR="00A11F3C" w:rsidRPr="003C7111" w:rsidRDefault="00A11F3C" w:rsidP="00501369">
      <w:pPr>
        <w:pStyle w:val="Zarkazkladnhotextu"/>
        <w:ind w:left="0"/>
        <w:jc w:val="center"/>
        <w:rPr>
          <w:rFonts w:ascii="Times New Roman" w:hAnsi="Times New Roman" w:cs="Times New Roman"/>
          <w:b/>
          <w:bCs/>
        </w:rPr>
      </w:pPr>
      <w:r w:rsidRPr="003C7111">
        <w:rPr>
          <w:rFonts w:ascii="Times New Roman" w:hAnsi="Times New Roman" w:cs="Times New Roman"/>
          <w:b/>
          <w:bCs/>
        </w:rPr>
        <w:t>IV.</w:t>
      </w:r>
    </w:p>
    <w:p w14:paraId="67EE667A" w14:textId="77777777" w:rsidR="00A11F3C" w:rsidRPr="003C7111" w:rsidRDefault="00A11F3C" w:rsidP="00501369">
      <w:pPr>
        <w:pStyle w:val="Zarkazkladnhotextu"/>
        <w:ind w:left="0"/>
        <w:jc w:val="center"/>
        <w:rPr>
          <w:rFonts w:ascii="Times New Roman" w:hAnsi="Times New Roman" w:cs="Times New Roman"/>
          <w:b/>
          <w:bCs/>
        </w:rPr>
      </w:pPr>
      <w:r w:rsidRPr="003C7111">
        <w:rPr>
          <w:rFonts w:ascii="Times New Roman" w:hAnsi="Times New Roman" w:cs="Times New Roman"/>
          <w:b/>
          <w:bCs/>
        </w:rPr>
        <w:t>Čas plnenia</w:t>
      </w:r>
    </w:p>
    <w:p w14:paraId="3FDE3CAC" w14:textId="77777777" w:rsidR="00A11F3C" w:rsidRPr="003C7111" w:rsidRDefault="00A11F3C">
      <w:pPr>
        <w:pStyle w:val="Zarkazkladnhotextu"/>
        <w:ind w:left="0"/>
        <w:rPr>
          <w:rFonts w:ascii="Times New Roman" w:hAnsi="Times New Roman" w:cs="Times New Roman"/>
        </w:rPr>
      </w:pPr>
    </w:p>
    <w:p w14:paraId="61194CBE" w14:textId="2EF1F86F" w:rsidR="00740E2C" w:rsidRDefault="00DD7C16" w:rsidP="00740E2C">
      <w:pPr>
        <w:pStyle w:val="Zarkazkladnhotextu"/>
        <w:numPr>
          <w:ilvl w:val="0"/>
          <w:numId w:val="5"/>
        </w:numPr>
        <w:ind w:left="284" w:hanging="284"/>
        <w:rPr>
          <w:rFonts w:ascii="Times New Roman" w:hAnsi="Times New Roman" w:cs="Times New Roman"/>
        </w:rPr>
      </w:pPr>
      <w:r w:rsidRPr="00B87148">
        <w:rPr>
          <w:rFonts w:ascii="Times New Roman" w:hAnsi="Times New Roman" w:cs="Times New Roman"/>
        </w:rPr>
        <w:t xml:space="preserve">Dodávateľ </w:t>
      </w:r>
      <w:r w:rsidR="00D549C7" w:rsidRPr="00B87148">
        <w:rPr>
          <w:rFonts w:ascii="Times New Roman" w:hAnsi="Times New Roman" w:cs="Times New Roman"/>
        </w:rPr>
        <w:t xml:space="preserve">sa zaväzuje </w:t>
      </w:r>
      <w:r w:rsidR="00440BC5" w:rsidRPr="00B87148">
        <w:rPr>
          <w:rFonts w:ascii="Times New Roman" w:hAnsi="Times New Roman" w:cs="Times New Roman"/>
        </w:rPr>
        <w:t xml:space="preserve">dodať </w:t>
      </w:r>
      <w:r w:rsidR="00E402FB" w:rsidRPr="00B87148">
        <w:rPr>
          <w:rFonts w:ascii="Times New Roman" w:hAnsi="Times New Roman" w:cs="Times New Roman"/>
        </w:rPr>
        <w:t>predmet z</w:t>
      </w:r>
      <w:r w:rsidR="00E227AC" w:rsidRPr="00B87148">
        <w:rPr>
          <w:rFonts w:ascii="Times New Roman" w:hAnsi="Times New Roman" w:cs="Times New Roman"/>
        </w:rPr>
        <w:t>mluvy</w:t>
      </w:r>
      <w:r w:rsidR="00740E2C">
        <w:rPr>
          <w:rFonts w:ascii="Times New Roman" w:hAnsi="Times New Roman" w:cs="Times New Roman"/>
        </w:rPr>
        <w:t xml:space="preserve"> podľa čl. 1 tejto zmluvy</w:t>
      </w:r>
      <w:r w:rsidRPr="00B87148">
        <w:rPr>
          <w:rFonts w:ascii="Times New Roman" w:hAnsi="Times New Roman" w:cs="Times New Roman"/>
        </w:rPr>
        <w:t xml:space="preserve"> </w:t>
      </w:r>
      <w:r w:rsidR="00445140" w:rsidRPr="00B87148">
        <w:rPr>
          <w:rFonts w:ascii="Times New Roman" w:hAnsi="Times New Roman" w:cs="Times New Roman"/>
        </w:rPr>
        <w:t xml:space="preserve">v termíne do </w:t>
      </w:r>
      <w:r w:rsidR="004135BA" w:rsidRPr="004135BA">
        <w:rPr>
          <w:rFonts w:ascii="Times New Roman" w:hAnsi="Times New Roman" w:cs="Times New Roman"/>
        </w:rPr>
        <w:t xml:space="preserve">2 mesiacov </w:t>
      </w:r>
      <w:r w:rsidR="00740E2C" w:rsidRPr="00740E2C">
        <w:rPr>
          <w:rFonts w:ascii="Times New Roman" w:hAnsi="Times New Roman" w:cs="Times New Roman"/>
        </w:rPr>
        <w:t>odo dňa účinnosti tejto zmluvy.</w:t>
      </w:r>
    </w:p>
    <w:p w14:paraId="09004C7E" w14:textId="38C7B937" w:rsidR="006941FD" w:rsidRPr="00740E2C" w:rsidRDefault="00DD7C16" w:rsidP="00740E2C">
      <w:pPr>
        <w:pStyle w:val="Zarkazkladnhotextu"/>
        <w:numPr>
          <w:ilvl w:val="0"/>
          <w:numId w:val="5"/>
        </w:numPr>
        <w:ind w:left="284" w:hanging="284"/>
        <w:rPr>
          <w:rFonts w:ascii="Times New Roman" w:hAnsi="Times New Roman" w:cs="Times New Roman"/>
        </w:rPr>
      </w:pPr>
      <w:r w:rsidRPr="00740E2C">
        <w:rPr>
          <w:rFonts w:ascii="Times New Roman" w:hAnsi="Times New Roman" w:cs="Times New Roman"/>
        </w:rPr>
        <w:t xml:space="preserve">Dodávateľ </w:t>
      </w:r>
      <w:r w:rsidR="00B663BF" w:rsidRPr="00740E2C">
        <w:rPr>
          <w:rFonts w:ascii="Times New Roman" w:hAnsi="Times New Roman" w:cs="Times New Roman"/>
        </w:rPr>
        <w:t xml:space="preserve">sa zaväzuje oznámiť </w:t>
      </w:r>
      <w:r w:rsidR="00E402FB" w:rsidRPr="00740E2C">
        <w:rPr>
          <w:rFonts w:ascii="Times New Roman" w:hAnsi="Times New Roman" w:cs="Times New Roman"/>
        </w:rPr>
        <w:t>O</w:t>
      </w:r>
      <w:r w:rsidR="00B663BF" w:rsidRPr="00740E2C">
        <w:rPr>
          <w:rFonts w:ascii="Times New Roman" w:hAnsi="Times New Roman" w:cs="Times New Roman"/>
        </w:rPr>
        <w:t xml:space="preserve">bjednávateľovi </w:t>
      </w:r>
      <w:r w:rsidR="00F57214" w:rsidRPr="00740E2C">
        <w:rPr>
          <w:rFonts w:ascii="Times New Roman" w:hAnsi="Times New Roman" w:cs="Times New Roman"/>
        </w:rPr>
        <w:t>presný</w:t>
      </w:r>
      <w:r w:rsidR="00B663BF" w:rsidRPr="00740E2C">
        <w:rPr>
          <w:rFonts w:ascii="Times New Roman" w:hAnsi="Times New Roman" w:cs="Times New Roman"/>
        </w:rPr>
        <w:t xml:space="preserve"> termín </w:t>
      </w:r>
      <w:r w:rsidR="00F57214" w:rsidRPr="00740E2C">
        <w:rPr>
          <w:rFonts w:ascii="Times New Roman" w:hAnsi="Times New Roman" w:cs="Times New Roman"/>
        </w:rPr>
        <w:t>dodania</w:t>
      </w:r>
      <w:r w:rsidR="00E402FB" w:rsidRPr="00740E2C">
        <w:rPr>
          <w:rFonts w:ascii="Times New Roman" w:hAnsi="Times New Roman" w:cs="Times New Roman"/>
        </w:rPr>
        <w:t xml:space="preserve"> predmetu z</w:t>
      </w:r>
      <w:r w:rsidR="00E227AC" w:rsidRPr="00740E2C">
        <w:rPr>
          <w:rFonts w:ascii="Times New Roman" w:hAnsi="Times New Roman" w:cs="Times New Roman"/>
        </w:rPr>
        <w:t>mluvy</w:t>
      </w:r>
      <w:r w:rsidR="0017446A" w:rsidRPr="00740E2C">
        <w:rPr>
          <w:rFonts w:ascii="Times New Roman" w:hAnsi="Times New Roman" w:cs="Times New Roman"/>
        </w:rPr>
        <w:t>,</w:t>
      </w:r>
      <w:r w:rsidR="00B663BF" w:rsidRPr="00740E2C">
        <w:rPr>
          <w:rFonts w:ascii="Times New Roman" w:hAnsi="Times New Roman" w:cs="Times New Roman"/>
        </w:rPr>
        <w:t xml:space="preserve"> v dostatočnom predstihu</w:t>
      </w:r>
      <w:r w:rsidR="00A81C0B" w:rsidRPr="00740E2C">
        <w:rPr>
          <w:rFonts w:ascii="Times New Roman" w:hAnsi="Times New Roman" w:cs="Times New Roman"/>
        </w:rPr>
        <w:t xml:space="preserve"> najmenej tri dni vopred pracovníkovi oprávnenému k rokovaniu vo veciach zmluvných.</w:t>
      </w:r>
    </w:p>
    <w:p w14:paraId="10AD52C6" w14:textId="12E7781A" w:rsidR="006941FD" w:rsidRDefault="00A11F3C">
      <w:pPr>
        <w:pStyle w:val="Zarkazkladnhotextu"/>
        <w:numPr>
          <w:ilvl w:val="0"/>
          <w:numId w:val="5"/>
        </w:numPr>
        <w:ind w:left="284" w:hanging="284"/>
        <w:rPr>
          <w:rFonts w:ascii="Times New Roman" w:hAnsi="Times New Roman" w:cs="Times New Roman"/>
        </w:rPr>
      </w:pPr>
      <w:r w:rsidRPr="003C7111">
        <w:rPr>
          <w:rFonts w:ascii="Times New Roman" w:hAnsi="Times New Roman" w:cs="Times New Roman"/>
        </w:rPr>
        <w:t xml:space="preserve">V prípade, že sa počas plnenia </w:t>
      </w:r>
      <w:r w:rsidR="00E227AC">
        <w:rPr>
          <w:rFonts w:ascii="Times New Roman" w:hAnsi="Times New Roman" w:cs="Times New Roman"/>
        </w:rPr>
        <w:t>predmetu zmluvy</w:t>
      </w:r>
      <w:r w:rsidR="00DD7C16" w:rsidRPr="003C7111">
        <w:rPr>
          <w:rFonts w:ascii="Times New Roman" w:hAnsi="Times New Roman" w:cs="Times New Roman"/>
        </w:rPr>
        <w:t xml:space="preserve"> </w:t>
      </w:r>
      <w:r w:rsidRPr="003C7111">
        <w:rPr>
          <w:rFonts w:ascii="Times New Roman" w:hAnsi="Times New Roman" w:cs="Times New Roman"/>
        </w:rPr>
        <w:t xml:space="preserve">vyskytnú okolnosti nezavinené </w:t>
      </w:r>
      <w:r w:rsidR="00E227AC">
        <w:rPr>
          <w:rFonts w:ascii="Times New Roman" w:hAnsi="Times New Roman" w:cs="Times New Roman"/>
        </w:rPr>
        <w:t>D</w:t>
      </w:r>
      <w:r w:rsidR="00DD7C16" w:rsidRPr="003C7111">
        <w:rPr>
          <w:rFonts w:ascii="Times New Roman" w:hAnsi="Times New Roman" w:cs="Times New Roman"/>
        </w:rPr>
        <w:t xml:space="preserve">odávateľom </w:t>
      </w:r>
      <w:r w:rsidRPr="003C7111">
        <w:rPr>
          <w:rFonts w:ascii="Times New Roman" w:hAnsi="Times New Roman" w:cs="Times New Roman"/>
        </w:rPr>
        <w:t xml:space="preserve">alebo </w:t>
      </w:r>
      <w:r w:rsidR="00E227AC">
        <w:rPr>
          <w:rFonts w:ascii="Times New Roman" w:hAnsi="Times New Roman" w:cs="Times New Roman"/>
        </w:rPr>
        <w:t>O</w:t>
      </w:r>
      <w:r w:rsidRPr="003C7111">
        <w:rPr>
          <w:rFonts w:ascii="Times New Roman" w:hAnsi="Times New Roman" w:cs="Times New Roman"/>
        </w:rPr>
        <w:t>bjednávateľom</w:t>
      </w:r>
      <w:r w:rsidR="001E477B">
        <w:rPr>
          <w:rFonts w:ascii="Times New Roman" w:hAnsi="Times New Roman" w:cs="Times New Roman"/>
        </w:rPr>
        <w:t xml:space="preserve"> (</w:t>
      </w:r>
      <w:r w:rsidRPr="003C7111">
        <w:rPr>
          <w:rFonts w:ascii="Times New Roman" w:hAnsi="Times New Roman" w:cs="Times New Roman"/>
        </w:rPr>
        <w:t>vyššia moc</w:t>
      </w:r>
      <w:r w:rsidR="001E477B">
        <w:rPr>
          <w:rFonts w:ascii="Times New Roman" w:hAnsi="Times New Roman" w:cs="Times New Roman"/>
        </w:rPr>
        <w:t>)</w:t>
      </w:r>
      <w:r w:rsidR="004E5F79">
        <w:rPr>
          <w:rFonts w:ascii="Times New Roman" w:hAnsi="Times New Roman" w:cs="Times New Roman"/>
        </w:rPr>
        <w:t>,</w:t>
      </w:r>
      <w:r w:rsidRPr="003C7111">
        <w:rPr>
          <w:rFonts w:ascii="Times New Roman" w:hAnsi="Times New Roman" w:cs="Times New Roman"/>
        </w:rPr>
        <w:t xml:space="preserve"> </w:t>
      </w:r>
      <w:r w:rsidR="00E227AC">
        <w:rPr>
          <w:rFonts w:ascii="Times New Roman" w:hAnsi="Times New Roman" w:cs="Times New Roman"/>
        </w:rPr>
        <w:t xml:space="preserve"> </w:t>
      </w:r>
      <w:r w:rsidRPr="003C7111">
        <w:rPr>
          <w:rFonts w:ascii="Times New Roman" w:hAnsi="Times New Roman" w:cs="Times New Roman"/>
        </w:rPr>
        <w:t>pre ktoré bude ohrozený termín plnenia, bude tento posunutý o dohodnutý interval.</w:t>
      </w:r>
    </w:p>
    <w:p w14:paraId="52D66EC1" w14:textId="77777777" w:rsidR="00A11F3C" w:rsidRPr="003C7111" w:rsidRDefault="00A11F3C">
      <w:pPr>
        <w:pStyle w:val="Zkladntext2"/>
        <w:tabs>
          <w:tab w:val="left" w:pos="3600"/>
        </w:tabs>
        <w:rPr>
          <w:sz w:val="24"/>
          <w:szCs w:val="24"/>
        </w:rPr>
      </w:pPr>
    </w:p>
    <w:p w14:paraId="0763D129" w14:textId="77777777" w:rsidR="00A11F3C" w:rsidRPr="003C7111" w:rsidRDefault="00A11F3C" w:rsidP="00501369">
      <w:pPr>
        <w:pStyle w:val="Zarkazkladnhotextu"/>
        <w:ind w:left="0"/>
        <w:jc w:val="center"/>
        <w:rPr>
          <w:rFonts w:ascii="Times New Roman" w:hAnsi="Times New Roman" w:cs="Times New Roman"/>
          <w:b/>
          <w:bCs/>
        </w:rPr>
      </w:pPr>
      <w:r w:rsidRPr="003C7111">
        <w:rPr>
          <w:rFonts w:ascii="Times New Roman" w:hAnsi="Times New Roman" w:cs="Times New Roman"/>
          <w:b/>
          <w:bCs/>
        </w:rPr>
        <w:t>V.</w:t>
      </w:r>
    </w:p>
    <w:p w14:paraId="1B5BD82E" w14:textId="274723CB" w:rsidR="00A11F3C" w:rsidRPr="003C7111" w:rsidRDefault="003F5F2C" w:rsidP="00501369">
      <w:pPr>
        <w:pStyle w:val="Zarkazkladnhotextu"/>
        <w:ind w:left="0"/>
        <w:jc w:val="center"/>
        <w:rPr>
          <w:rFonts w:ascii="Times New Roman" w:hAnsi="Times New Roman" w:cs="Times New Roman"/>
          <w:b/>
          <w:bCs/>
        </w:rPr>
      </w:pPr>
      <w:r w:rsidRPr="0068795C">
        <w:rPr>
          <w:rFonts w:ascii="Times New Roman" w:hAnsi="Times New Roman" w:cs="Times New Roman"/>
          <w:b/>
          <w:bCs/>
        </w:rPr>
        <w:t xml:space="preserve">Záručná doba </w:t>
      </w:r>
      <w:r w:rsidR="006E3D2A" w:rsidRPr="0068795C">
        <w:rPr>
          <w:rFonts w:ascii="Times New Roman" w:hAnsi="Times New Roman" w:cs="Times New Roman"/>
          <w:b/>
          <w:bCs/>
        </w:rPr>
        <w:t xml:space="preserve"> a </w:t>
      </w:r>
      <w:r w:rsidRPr="0068795C">
        <w:rPr>
          <w:rFonts w:ascii="Times New Roman" w:hAnsi="Times New Roman" w:cs="Times New Roman"/>
          <w:b/>
          <w:bCs/>
        </w:rPr>
        <w:t xml:space="preserve">záručný </w:t>
      </w:r>
      <w:r w:rsidR="00A11F3C" w:rsidRPr="0068795C">
        <w:rPr>
          <w:rFonts w:ascii="Times New Roman" w:hAnsi="Times New Roman" w:cs="Times New Roman"/>
          <w:b/>
          <w:bCs/>
        </w:rPr>
        <w:t>servis</w:t>
      </w:r>
    </w:p>
    <w:p w14:paraId="2D811EB9" w14:textId="77777777" w:rsidR="00A11F3C" w:rsidRPr="003C7111" w:rsidRDefault="00A11F3C">
      <w:pPr>
        <w:pStyle w:val="Zarkazkladnhotextu"/>
        <w:ind w:left="765"/>
        <w:jc w:val="center"/>
        <w:rPr>
          <w:rFonts w:ascii="Times New Roman" w:hAnsi="Times New Roman" w:cs="Times New Roman"/>
          <w:b/>
          <w:bCs/>
        </w:rPr>
      </w:pPr>
    </w:p>
    <w:p w14:paraId="26DB68CE" w14:textId="33E820E4" w:rsidR="00740E2C" w:rsidRDefault="00740E2C" w:rsidP="00740E2C">
      <w:pPr>
        <w:pStyle w:val="Zarkazkladnhotextu"/>
        <w:numPr>
          <w:ilvl w:val="0"/>
          <w:numId w:val="1"/>
        </w:numPr>
        <w:tabs>
          <w:tab w:val="clear" w:pos="1770"/>
          <w:tab w:val="num" w:pos="360"/>
        </w:tabs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Dodávateľ</w:t>
      </w:r>
      <w:r w:rsidRPr="00740E2C">
        <w:rPr>
          <w:rFonts w:ascii="Times New Roman" w:hAnsi="Times New Roman" w:cs="Times New Roman"/>
        </w:rPr>
        <w:t xml:space="preserve"> zodpovedá za to, že predmet kúpy podľa Čl. 1 tejto zmluvy má v čase prevzatia zmluvne dohodnuté vlastnosti, a že nemá vady, ktoré by znižovali jeho hodnotu alebo schopnosť jeho využitia.</w:t>
      </w:r>
    </w:p>
    <w:p w14:paraId="32A8F752" w14:textId="77777777" w:rsidR="00740E2C" w:rsidRDefault="00DD7C16" w:rsidP="00740E2C">
      <w:pPr>
        <w:pStyle w:val="Zarkazkladnhotextu"/>
        <w:numPr>
          <w:ilvl w:val="0"/>
          <w:numId w:val="1"/>
        </w:numPr>
        <w:tabs>
          <w:tab w:val="clear" w:pos="1770"/>
          <w:tab w:val="num" w:pos="360"/>
        </w:tabs>
        <w:ind w:left="284" w:hanging="284"/>
        <w:rPr>
          <w:rFonts w:ascii="Times New Roman" w:hAnsi="Times New Roman" w:cs="Times New Roman"/>
        </w:rPr>
      </w:pPr>
      <w:r w:rsidRPr="00740E2C">
        <w:rPr>
          <w:rFonts w:ascii="Times New Roman" w:hAnsi="Times New Roman" w:cs="Times New Roman"/>
        </w:rPr>
        <w:t xml:space="preserve">Dodávateľ </w:t>
      </w:r>
      <w:r w:rsidR="00A11F3C" w:rsidRPr="00740E2C">
        <w:rPr>
          <w:rFonts w:ascii="Times New Roman" w:hAnsi="Times New Roman" w:cs="Times New Roman"/>
        </w:rPr>
        <w:t>poskytne na</w:t>
      </w:r>
      <w:r w:rsidR="005735B3" w:rsidRPr="00740E2C">
        <w:rPr>
          <w:rFonts w:ascii="Times New Roman" w:hAnsi="Times New Roman" w:cs="Times New Roman"/>
        </w:rPr>
        <w:t xml:space="preserve"> </w:t>
      </w:r>
      <w:r w:rsidR="00D739CD" w:rsidRPr="00740E2C">
        <w:rPr>
          <w:rFonts w:ascii="Times New Roman" w:hAnsi="Times New Roman" w:cs="Times New Roman"/>
        </w:rPr>
        <w:t>predmet zmluvy</w:t>
      </w:r>
      <w:r w:rsidR="005735B3" w:rsidRPr="00740E2C">
        <w:rPr>
          <w:rFonts w:ascii="Times New Roman" w:hAnsi="Times New Roman" w:cs="Times New Roman"/>
        </w:rPr>
        <w:t xml:space="preserve"> </w:t>
      </w:r>
      <w:r w:rsidR="00A11F3C" w:rsidRPr="00740E2C">
        <w:rPr>
          <w:rFonts w:ascii="Times New Roman" w:hAnsi="Times New Roman" w:cs="Times New Roman"/>
        </w:rPr>
        <w:t>záruku</w:t>
      </w:r>
      <w:r w:rsidR="00F57214" w:rsidRPr="00740E2C">
        <w:rPr>
          <w:rFonts w:ascii="Times New Roman" w:hAnsi="Times New Roman" w:cs="Times New Roman"/>
        </w:rPr>
        <w:t xml:space="preserve"> </w:t>
      </w:r>
      <w:r w:rsidR="00D739CD" w:rsidRPr="00740E2C">
        <w:rPr>
          <w:rFonts w:ascii="Times New Roman" w:hAnsi="Times New Roman" w:cs="Times New Roman"/>
        </w:rPr>
        <w:t>12 mesiacov.</w:t>
      </w:r>
    </w:p>
    <w:p w14:paraId="10F0EDED" w14:textId="77777777" w:rsidR="00740E2C" w:rsidRDefault="00A11F3C" w:rsidP="00740E2C">
      <w:pPr>
        <w:pStyle w:val="Zarkazkladnhotextu"/>
        <w:numPr>
          <w:ilvl w:val="0"/>
          <w:numId w:val="1"/>
        </w:numPr>
        <w:tabs>
          <w:tab w:val="clear" w:pos="1770"/>
          <w:tab w:val="num" w:pos="360"/>
        </w:tabs>
        <w:ind w:left="284" w:hanging="284"/>
        <w:rPr>
          <w:rFonts w:ascii="Times New Roman" w:hAnsi="Times New Roman" w:cs="Times New Roman"/>
        </w:rPr>
      </w:pPr>
      <w:r w:rsidRPr="00740E2C">
        <w:rPr>
          <w:rFonts w:ascii="Times New Roman" w:hAnsi="Times New Roman" w:cs="Times New Roman"/>
        </w:rPr>
        <w:t xml:space="preserve">Objednávateľ sa zaväzuje, že prípadnú reklamáciu </w:t>
      </w:r>
      <w:r w:rsidR="00CF1132" w:rsidRPr="00740E2C">
        <w:rPr>
          <w:rFonts w:ascii="Times New Roman" w:hAnsi="Times New Roman" w:cs="Times New Roman"/>
        </w:rPr>
        <w:t>nedostatku</w:t>
      </w:r>
      <w:r w:rsidRPr="00740E2C">
        <w:rPr>
          <w:rFonts w:ascii="Times New Roman" w:hAnsi="Times New Roman" w:cs="Times New Roman"/>
        </w:rPr>
        <w:t xml:space="preserve"> </w:t>
      </w:r>
      <w:r w:rsidR="00D739CD" w:rsidRPr="00740E2C">
        <w:rPr>
          <w:rFonts w:ascii="Times New Roman" w:hAnsi="Times New Roman" w:cs="Times New Roman"/>
        </w:rPr>
        <w:t>predmetu zmluvy</w:t>
      </w:r>
      <w:r w:rsidR="00DD7C16" w:rsidRPr="00740E2C">
        <w:rPr>
          <w:rFonts w:ascii="Times New Roman" w:hAnsi="Times New Roman" w:cs="Times New Roman"/>
        </w:rPr>
        <w:t xml:space="preserve"> </w:t>
      </w:r>
      <w:r w:rsidRPr="00740E2C">
        <w:rPr>
          <w:rFonts w:ascii="Times New Roman" w:hAnsi="Times New Roman" w:cs="Times New Roman"/>
        </w:rPr>
        <w:t>uplatní bezodkladne p</w:t>
      </w:r>
      <w:r w:rsidR="00CF1132" w:rsidRPr="00740E2C">
        <w:rPr>
          <w:rFonts w:ascii="Times New Roman" w:hAnsi="Times New Roman" w:cs="Times New Roman"/>
        </w:rPr>
        <w:t>o jeho</w:t>
      </w:r>
      <w:r w:rsidRPr="00740E2C">
        <w:rPr>
          <w:rFonts w:ascii="Times New Roman" w:hAnsi="Times New Roman" w:cs="Times New Roman"/>
        </w:rPr>
        <w:t xml:space="preserve"> zistení písomnou formou </w:t>
      </w:r>
      <w:r w:rsidR="00D739CD" w:rsidRPr="00740E2C">
        <w:rPr>
          <w:rFonts w:ascii="Times New Roman" w:hAnsi="Times New Roman" w:cs="Times New Roman"/>
        </w:rPr>
        <w:t>D</w:t>
      </w:r>
      <w:r w:rsidR="00DD7C16" w:rsidRPr="00740E2C">
        <w:rPr>
          <w:rFonts w:ascii="Times New Roman" w:hAnsi="Times New Roman" w:cs="Times New Roman"/>
        </w:rPr>
        <w:t>odávateľovi</w:t>
      </w:r>
      <w:r w:rsidRPr="00740E2C">
        <w:rPr>
          <w:rFonts w:ascii="Times New Roman" w:hAnsi="Times New Roman" w:cs="Times New Roman"/>
        </w:rPr>
        <w:t xml:space="preserve">. </w:t>
      </w:r>
    </w:p>
    <w:p w14:paraId="5CD52481" w14:textId="5DB88C62" w:rsidR="00740E2C" w:rsidRPr="004135BA" w:rsidRDefault="00DD7C16" w:rsidP="00740E2C">
      <w:pPr>
        <w:pStyle w:val="Zarkazkladnhotextu"/>
        <w:numPr>
          <w:ilvl w:val="0"/>
          <w:numId w:val="1"/>
        </w:numPr>
        <w:tabs>
          <w:tab w:val="clear" w:pos="1770"/>
          <w:tab w:val="num" w:pos="360"/>
        </w:tabs>
        <w:ind w:left="284" w:hanging="284"/>
        <w:rPr>
          <w:rFonts w:ascii="Times New Roman" w:hAnsi="Times New Roman" w:cs="Times New Roman"/>
        </w:rPr>
      </w:pPr>
      <w:r w:rsidRPr="004135BA">
        <w:rPr>
          <w:rFonts w:ascii="Times New Roman" w:hAnsi="Times New Roman" w:cs="Times New Roman"/>
        </w:rPr>
        <w:t xml:space="preserve">Dodávateľ </w:t>
      </w:r>
      <w:r w:rsidR="00A11F3C" w:rsidRPr="004135BA">
        <w:rPr>
          <w:rFonts w:ascii="Times New Roman" w:hAnsi="Times New Roman" w:cs="Times New Roman"/>
        </w:rPr>
        <w:t>sa zaväzuje vykonávať záručný</w:t>
      </w:r>
      <w:r w:rsidR="003F5F2C" w:rsidRPr="004135BA">
        <w:rPr>
          <w:rFonts w:ascii="Times New Roman" w:hAnsi="Times New Roman" w:cs="Times New Roman"/>
        </w:rPr>
        <w:t xml:space="preserve"> </w:t>
      </w:r>
      <w:r w:rsidR="00A11F3C" w:rsidRPr="004135BA">
        <w:rPr>
          <w:rFonts w:ascii="Times New Roman" w:hAnsi="Times New Roman" w:cs="Times New Roman"/>
        </w:rPr>
        <w:t xml:space="preserve">servis na </w:t>
      </w:r>
      <w:r w:rsidR="00A46553" w:rsidRPr="004135BA">
        <w:rPr>
          <w:rFonts w:ascii="Times New Roman" w:hAnsi="Times New Roman" w:cs="Times New Roman"/>
        </w:rPr>
        <w:t xml:space="preserve">predmete zmluvy </w:t>
      </w:r>
      <w:r w:rsidR="003F5F2C" w:rsidRPr="004135BA">
        <w:rPr>
          <w:rFonts w:ascii="Times New Roman" w:hAnsi="Times New Roman" w:cs="Times New Roman"/>
        </w:rPr>
        <w:t>v termíne podľa dohody s </w:t>
      </w:r>
      <w:r w:rsidR="00A46553" w:rsidRPr="004135BA">
        <w:rPr>
          <w:rFonts w:ascii="Times New Roman" w:hAnsi="Times New Roman" w:cs="Times New Roman"/>
        </w:rPr>
        <w:t>O</w:t>
      </w:r>
      <w:r w:rsidR="003F5F2C" w:rsidRPr="004135BA">
        <w:rPr>
          <w:rFonts w:ascii="Times New Roman" w:hAnsi="Times New Roman" w:cs="Times New Roman"/>
        </w:rPr>
        <w:t xml:space="preserve">bjednávateľom, resp. najneskôr od </w:t>
      </w:r>
      <w:r w:rsidR="004135BA" w:rsidRPr="004135BA">
        <w:rPr>
          <w:rFonts w:ascii="Times New Roman" w:hAnsi="Times New Roman" w:cs="Times New Roman"/>
        </w:rPr>
        <w:t>8</w:t>
      </w:r>
      <w:r w:rsidR="003F5F2C" w:rsidRPr="004135BA">
        <w:rPr>
          <w:rFonts w:ascii="Times New Roman" w:hAnsi="Times New Roman" w:cs="Times New Roman"/>
        </w:rPr>
        <w:t xml:space="preserve"> </w:t>
      </w:r>
      <w:r w:rsidR="004135BA" w:rsidRPr="004135BA">
        <w:rPr>
          <w:rFonts w:ascii="Times New Roman" w:hAnsi="Times New Roman" w:cs="Times New Roman"/>
        </w:rPr>
        <w:t>hodín</w:t>
      </w:r>
      <w:r w:rsidR="003F5F2C" w:rsidRPr="004135BA">
        <w:rPr>
          <w:rFonts w:ascii="Times New Roman" w:hAnsi="Times New Roman" w:cs="Times New Roman"/>
        </w:rPr>
        <w:t xml:space="preserve"> od písomného (stačí email) oznámenia poruchy.</w:t>
      </w:r>
    </w:p>
    <w:p w14:paraId="20837207" w14:textId="24228F03" w:rsidR="006941FD" w:rsidRPr="00740E2C" w:rsidRDefault="00A11F3C" w:rsidP="00740E2C">
      <w:pPr>
        <w:pStyle w:val="Zarkazkladnhotextu"/>
        <w:numPr>
          <w:ilvl w:val="0"/>
          <w:numId w:val="1"/>
        </w:numPr>
        <w:tabs>
          <w:tab w:val="clear" w:pos="1770"/>
          <w:tab w:val="num" w:pos="360"/>
        </w:tabs>
        <w:ind w:left="284" w:hanging="284"/>
        <w:rPr>
          <w:rFonts w:ascii="Times New Roman" w:hAnsi="Times New Roman" w:cs="Times New Roman"/>
        </w:rPr>
      </w:pPr>
      <w:r w:rsidRPr="00740E2C">
        <w:rPr>
          <w:rFonts w:ascii="Times New Roman" w:hAnsi="Times New Roman" w:cs="Times New Roman"/>
        </w:rPr>
        <w:t xml:space="preserve">Záruka sa vzťahuje len </w:t>
      </w:r>
      <w:r w:rsidR="00036132" w:rsidRPr="00740E2C">
        <w:rPr>
          <w:rFonts w:ascii="Times New Roman" w:hAnsi="Times New Roman" w:cs="Times New Roman"/>
        </w:rPr>
        <w:t>na predmet zmluvy</w:t>
      </w:r>
      <w:r w:rsidRPr="00740E2C">
        <w:rPr>
          <w:rFonts w:ascii="Times New Roman" w:hAnsi="Times New Roman" w:cs="Times New Roman"/>
        </w:rPr>
        <w:t xml:space="preserve"> dodan</w:t>
      </w:r>
      <w:r w:rsidR="00036132" w:rsidRPr="00740E2C">
        <w:rPr>
          <w:rFonts w:ascii="Times New Roman" w:hAnsi="Times New Roman" w:cs="Times New Roman"/>
        </w:rPr>
        <w:t>ý</w:t>
      </w:r>
      <w:r w:rsidRPr="00740E2C">
        <w:rPr>
          <w:rFonts w:ascii="Times New Roman" w:hAnsi="Times New Roman" w:cs="Times New Roman"/>
        </w:rPr>
        <w:t xml:space="preserve"> </w:t>
      </w:r>
      <w:r w:rsidR="00036132" w:rsidRPr="00740E2C">
        <w:rPr>
          <w:rFonts w:ascii="Times New Roman" w:hAnsi="Times New Roman" w:cs="Times New Roman"/>
        </w:rPr>
        <w:t>D</w:t>
      </w:r>
      <w:r w:rsidR="00DD7C16" w:rsidRPr="00740E2C">
        <w:rPr>
          <w:rFonts w:ascii="Times New Roman" w:hAnsi="Times New Roman" w:cs="Times New Roman"/>
        </w:rPr>
        <w:t xml:space="preserve">odávateľom </w:t>
      </w:r>
      <w:r w:rsidRPr="00740E2C">
        <w:rPr>
          <w:rFonts w:ascii="Times New Roman" w:hAnsi="Times New Roman" w:cs="Times New Roman"/>
        </w:rPr>
        <w:t>a jej plnenie je podmienené úplným finančným vyrovnaním zmluvných strán.</w:t>
      </w:r>
    </w:p>
    <w:p w14:paraId="1DD3AE2E" w14:textId="77777777" w:rsidR="00740E2C" w:rsidRDefault="00740E2C" w:rsidP="00501369">
      <w:pPr>
        <w:pStyle w:val="Zarkazkladnhotextu"/>
        <w:ind w:left="0"/>
        <w:jc w:val="center"/>
        <w:rPr>
          <w:rFonts w:ascii="Times New Roman" w:hAnsi="Times New Roman" w:cs="Times New Roman"/>
          <w:b/>
          <w:bCs/>
        </w:rPr>
      </w:pPr>
    </w:p>
    <w:p w14:paraId="1B5DA2CF" w14:textId="709EF96D" w:rsidR="00A11F3C" w:rsidRPr="003C7111" w:rsidRDefault="00A11F3C" w:rsidP="00501369">
      <w:pPr>
        <w:pStyle w:val="Zarkazkladnhotextu"/>
        <w:ind w:left="0"/>
        <w:jc w:val="center"/>
        <w:rPr>
          <w:rFonts w:ascii="Times New Roman" w:hAnsi="Times New Roman" w:cs="Times New Roman"/>
          <w:b/>
          <w:bCs/>
        </w:rPr>
      </w:pPr>
      <w:r w:rsidRPr="003C7111">
        <w:rPr>
          <w:rFonts w:ascii="Times New Roman" w:hAnsi="Times New Roman" w:cs="Times New Roman"/>
          <w:b/>
          <w:bCs/>
        </w:rPr>
        <w:t>VI.</w:t>
      </w:r>
    </w:p>
    <w:p w14:paraId="723B97C4" w14:textId="77777777" w:rsidR="00A11F3C" w:rsidRPr="003C7111" w:rsidRDefault="00A11F3C" w:rsidP="00501369">
      <w:pPr>
        <w:pStyle w:val="Zarkazkladnhotextu"/>
        <w:ind w:left="0"/>
        <w:jc w:val="center"/>
        <w:rPr>
          <w:rFonts w:ascii="Times New Roman" w:hAnsi="Times New Roman" w:cs="Times New Roman"/>
          <w:b/>
          <w:bCs/>
        </w:rPr>
      </w:pPr>
      <w:r w:rsidRPr="003C7111">
        <w:rPr>
          <w:rFonts w:ascii="Times New Roman" w:hAnsi="Times New Roman" w:cs="Times New Roman"/>
          <w:b/>
          <w:bCs/>
        </w:rPr>
        <w:t>Zmluvné pokuty</w:t>
      </w:r>
    </w:p>
    <w:p w14:paraId="733A3FB9" w14:textId="77777777" w:rsidR="00A11F3C" w:rsidRPr="003C7111" w:rsidRDefault="00A11F3C">
      <w:pPr>
        <w:pStyle w:val="Zarkazkladnhotextu"/>
        <w:rPr>
          <w:rFonts w:ascii="Times New Roman" w:hAnsi="Times New Roman" w:cs="Times New Roman"/>
          <w:b/>
          <w:bCs/>
        </w:rPr>
      </w:pPr>
      <w:r w:rsidRPr="003C7111">
        <w:rPr>
          <w:rFonts w:ascii="Times New Roman" w:hAnsi="Times New Roman" w:cs="Times New Roman"/>
          <w:b/>
          <w:bCs/>
        </w:rPr>
        <w:t xml:space="preserve">     </w:t>
      </w:r>
    </w:p>
    <w:p w14:paraId="539898F0" w14:textId="77777777" w:rsidR="004135BA" w:rsidRPr="00BA648C" w:rsidRDefault="004135BA" w:rsidP="004135BA">
      <w:pPr>
        <w:pStyle w:val="Zarkazkladnhotextu"/>
        <w:numPr>
          <w:ilvl w:val="0"/>
          <w:numId w:val="21"/>
        </w:numPr>
        <w:tabs>
          <w:tab w:val="clear" w:pos="1770"/>
        </w:tabs>
        <w:ind w:left="284" w:hanging="284"/>
        <w:rPr>
          <w:rFonts w:ascii="Times New Roman" w:hAnsi="Times New Roman" w:cs="Times New Roman"/>
        </w:rPr>
      </w:pPr>
      <w:r w:rsidRPr="00BA648C">
        <w:rPr>
          <w:rFonts w:ascii="Times New Roman" w:hAnsi="Times New Roman" w:cs="Times New Roman"/>
        </w:rPr>
        <w:t>V prípade omeškania kupujúceho so zaplatením kúpnej ceny za dodaný tovar, uhradí kupujúci predávajúcemu úroky z omeškania vo výške 0,10 % z nezaplatenej čiastky za každý deň omeškania kupujúceho až do zaplatenia dlžnej sumy.</w:t>
      </w:r>
    </w:p>
    <w:p w14:paraId="20302185" w14:textId="77777777" w:rsidR="004135BA" w:rsidRPr="00BA648C" w:rsidRDefault="004135BA" w:rsidP="004135BA">
      <w:pPr>
        <w:pStyle w:val="Zarkazkladnhotextu"/>
        <w:numPr>
          <w:ilvl w:val="0"/>
          <w:numId w:val="21"/>
        </w:numPr>
        <w:tabs>
          <w:tab w:val="clear" w:pos="1770"/>
          <w:tab w:val="num" w:pos="360"/>
        </w:tabs>
        <w:ind w:left="284" w:hanging="284"/>
        <w:rPr>
          <w:rFonts w:ascii="Times New Roman" w:hAnsi="Times New Roman" w:cs="Times New Roman"/>
        </w:rPr>
      </w:pPr>
      <w:r w:rsidRPr="00BA648C">
        <w:rPr>
          <w:rFonts w:ascii="Times New Roman" w:hAnsi="Times New Roman" w:cs="Times New Roman"/>
        </w:rPr>
        <w:t>Ak sa predávajúci dostane do omeškania s dodaním tovaru riadne uvedeného v objednávke, je kupujúci oprávnený požadovať zaplatenie zmluvnej pokuty vo výške 0,05% z kúpnej ceny nedodaného tovaru za každý, aj začatý deň omeškania.</w:t>
      </w:r>
    </w:p>
    <w:p w14:paraId="7182BCE9" w14:textId="77777777" w:rsidR="004135BA" w:rsidRPr="00BA648C" w:rsidRDefault="004135BA" w:rsidP="004135BA">
      <w:pPr>
        <w:pStyle w:val="Zarkazkladnhotextu"/>
        <w:numPr>
          <w:ilvl w:val="0"/>
          <w:numId w:val="21"/>
        </w:numPr>
        <w:tabs>
          <w:tab w:val="clear" w:pos="1770"/>
          <w:tab w:val="num" w:pos="360"/>
        </w:tabs>
        <w:ind w:left="284" w:hanging="284"/>
        <w:rPr>
          <w:rFonts w:ascii="Times New Roman" w:hAnsi="Times New Roman" w:cs="Times New Roman"/>
        </w:rPr>
      </w:pPr>
      <w:r w:rsidRPr="00BA648C">
        <w:rPr>
          <w:rFonts w:ascii="Times New Roman" w:hAnsi="Times New Roman" w:cs="Times New Roman"/>
        </w:rPr>
        <w:t>Ak sa predávajúci dostane do omeškania s dodaním tovaru včas uvedeného v objednávke, je kupujúci oprávnený požadovať zaplatenie zmluvnej pokuty vo výške 0,05% z kúpnej ceny nedodaného tovaru za každý, aj začatý deň omeškania.</w:t>
      </w:r>
    </w:p>
    <w:p w14:paraId="3F962F6E" w14:textId="77777777" w:rsidR="004135BA" w:rsidRPr="00BA648C" w:rsidRDefault="004135BA" w:rsidP="004135BA">
      <w:pPr>
        <w:pStyle w:val="Zarkazkladnhotextu"/>
        <w:numPr>
          <w:ilvl w:val="0"/>
          <w:numId w:val="21"/>
        </w:numPr>
        <w:tabs>
          <w:tab w:val="clear" w:pos="1770"/>
          <w:tab w:val="num" w:pos="360"/>
        </w:tabs>
        <w:ind w:left="284" w:hanging="284"/>
        <w:rPr>
          <w:rFonts w:ascii="Times New Roman" w:hAnsi="Times New Roman" w:cs="Times New Roman"/>
        </w:rPr>
      </w:pPr>
      <w:r w:rsidRPr="00BA648C">
        <w:rPr>
          <w:rFonts w:ascii="Times New Roman" w:hAnsi="Times New Roman" w:cs="Times New Roman"/>
        </w:rPr>
        <w:lastRenderedPageBreak/>
        <w:t>Pri omeškaní s plnením o viac ako 30 dní má kupujúci právo odstúpiť od zmluvy bez úhrady vzniknutých nákladov predávajúcemu.</w:t>
      </w:r>
    </w:p>
    <w:p w14:paraId="7FA6614E" w14:textId="77777777" w:rsidR="004135BA" w:rsidRPr="00BA648C" w:rsidRDefault="004135BA" w:rsidP="004135BA">
      <w:pPr>
        <w:pStyle w:val="Zarkazkladnhotextu"/>
        <w:numPr>
          <w:ilvl w:val="0"/>
          <w:numId w:val="21"/>
        </w:numPr>
        <w:tabs>
          <w:tab w:val="clear" w:pos="1770"/>
          <w:tab w:val="num" w:pos="360"/>
        </w:tabs>
        <w:ind w:left="284" w:hanging="284"/>
        <w:rPr>
          <w:rFonts w:ascii="Times New Roman" w:hAnsi="Times New Roman" w:cs="Times New Roman"/>
        </w:rPr>
      </w:pPr>
      <w:r w:rsidRPr="00BA648C">
        <w:rPr>
          <w:rFonts w:ascii="Times New Roman" w:hAnsi="Times New Roman" w:cs="Times New Roman"/>
        </w:rPr>
        <w:t>Predávajúci a kupujúci sa dohodli pre prípad odstúpenia od zmluvy zo strany predávajúceho z dôvodu porušenia zmluvných podmienok kupujúcim na zmluvnej pokute vo výške 30% z kúpnej ceny tovaru s DPH. V prípade zaplatenia zálohy na kúpnu cenu kupujúcim a odstúpenia predávajúceho od zmluvy v zmysle tohto bodu zmluvy, je predávajúci oprávnený jednostranne započítať svoj nárok na zaplatenie zmluvnej pokuty voči nároku kupujúceho na vrátenie zaplatenej zálohy na kúpnu cenu.</w:t>
      </w:r>
    </w:p>
    <w:p w14:paraId="2CEFDF14" w14:textId="77777777" w:rsidR="004135BA" w:rsidRPr="00BA648C" w:rsidRDefault="004135BA" w:rsidP="004135BA">
      <w:pPr>
        <w:pStyle w:val="Zarkazkladnhotextu"/>
        <w:numPr>
          <w:ilvl w:val="0"/>
          <w:numId w:val="21"/>
        </w:numPr>
        <w:tabs>
          <w:tab w:val="clear" w:pos="1770"/>
          <w:tab w:val="num" w:pos="360"/>
        </w:tabs>
        <w:ind w:left="284" w:hanging="284"/>
        <w:rPr>
          <w:rFonts w:ascii="Times New Roman" w:hAnsi="Times New Roman" w:cs="Times New Roman"/>
        </w:rPr>
      </w:pPr>
      <w:r w:rsidRPr="00BA648C">
        <w:rPr>
          <w:rFonts w:ascii="Times New Roman" w:hAnsi="Times New Roman" w:cs="Times New Roman"/>
        </w:rPr>
        <w:t>Zúčastnené strany považujú dohodnutú zmluvnú pokutu za primeranú a to aj s poukazom na druh dodávaného tovaru.</w:t>
      </w:r>
    </w:p>
    <w:p w14:paraId="094DD1EB" w14:textId="77777777" w:rsidR="004135BA" w:rsidRPr="00BA648C" w:rsidRDefault="004135BA" w:rsidP="004135BA">
      <w:pPr>
        <w:pStyle w:val="Zarkazkladnhotextu"/>
        <w:numPr>
          <w:ilvl w:val="0"/>
          <w:numId w:val="21"/>
        </w:numPr>
        <w:tabs>
          <w:tab w:val="clear" w:pos="1770"/>
          <w:tab w:val="num" w:pos="360"/>
        </w:tabs>
        <w:ind w:left="284" w:hanging="284"/>
        <w:rPr>
          <w:rFonts w:ascii="Times New Roman" w:hAnsi="Times New Roman" w:cs="Times New Roman"/>
        </w:rPr>
      </w:pPr>
      <w:r w:rsidRPr="00BA648C">
        <w:rPr>
          <w:rFonts w:ascii="Times New Roman" w:hAnsi="Times New Roman" w:cs="Times New Roman"/>
        </w:rPr>
        <w:t>Zmluvnú pokutu dojednanú v tejto zmluve uhradí kupujúci nezávisle na tom, či vznikne a v akej výške predávajúcemu v tejto súvislosti škoda, ktorú je možné vymáhať samostatne.</w:t>
      </w:r>
    </w:p>
    <w:p w14:paraId="097ADB13" w14:textId="77777777" w:rsidR="004135BA" w:rsidRPr="00BA648C" w:rsidRDefault="004135BA" w:rsidP="004135BA">
      <w:pPr>
        <w:pStyle w:val="Zarkazkladnhotextu"/>
        <w:numPr>
          <w:ilvl w:val="0"/>
          <w:numId w:val="21"/>
        </w:numPr>
        <w:tabs>
          <w:tab w:val="clear" w:pos="1770"/>
          <w:tab w:val="num" w:pos="360"/>
        </w:tabs>
        <w:ind w:left="284" w:hanging="284"/>
        <w:rPr>
          <w:rFonts w:ascii="Times New Roman" w:hAnsi="Times New Roman" w:cs="Times New Roman"/>
        </w:rPr>
      </w:pPr>
      <w:r w:rsidRPr="00BA648C">
        <w:rPr>
          <w:rFonts w:ascii="Times New Roman" w:hAnsi="Times New Roman" w:cs="Times New Roman"/>
        </w:rPr>
        <w:t>V sporných prípadoch sa zmluvné strany riadia ustanoveniami Obchodného zákonníka a inými všeobecne záväznými právnymi predpismi.</w:t>
      </w:r>
    </w:p>
    <w:p w14:paraId="56E213E9" w14:textId="77777777" w:rsidR="005F74E7" w:rsidRPr="003C7111" w:rsidRDefault="005F74E7" w:rsidP="00874A70">
      <w:pPr>
        <w:pStyle w:val="Zarkazkladnhotextu"/>
        <w:tabs>
          <w:tab w:val="num" w:pos="360"/>
        </w:tabs>
        <w:ind w:left="0"/>
        <w:rPr>
          <w:rFonts w:ascii="Times New Roman" w:hAnsi="Times New Roman" w:cs="Times New Roman"/>
          <w:b/>
          <w:bCs/>
        </w:rPr>
      </w:pPr>
    </w:p>
    <w:p w14:paraId="2BB9A252" w14:textId="77777777" w:rsidR="00A11F3C" w:rsidRPr="003C7111" w:rsidRDefault="00A11F3C" w:rsidP="00501369">
      <w:pPr>
        <w:pStyle w:val="Zarkazkladnhotextu"/>
        <w:ind w:left="0"/>
        <w:jc w:val="center"/>
        <w:rPr>
          <w:rFonts w:ascii="Times New Roman" w:hAnsi="Times New Roman" w:cs="Times New Roman"/>
          <w:b/>
          <w:bCs/>
        </w:rPr>
      </w:pPr>
      <w:r w:rsidRPr="003C7111">
        <w:rPr>
          <w:rFonts w:ascii="Times New Roman" w:hAnsi="Times New Roman" w:cs="Times New Roman"/>
          <w:b/>
          <w:bCs/>
        </w:rPr>
        <w:t>VII.</w:t>
      </w:r>
    </w:p>
    <w:p w14:paraId="0B94DB3D" w14:textId="77777777" w:rsidR="00A11F3C" w:rsidRPr="003C7111" w:rsidRDefault="00A11F3C" w:rsidP="00501369">
      <w:pPr>
        <w:pStyle w:val="Zarkazkladnhotextu"/>
        <w:ind w:left="0"/>
        <w:jc w:val="center"/>
        <w:rPr>
          <w:rFonts w:ascii="Times New Roman" w:hAnsi="Times New Roman" w:cs="Times New Roman"/>
          <w:b/>
          <w:bCs/>
        </w:rPr>
      </w:pPr>
      <w:r w:rsidRPr="003C7111">
        <w:rPr>
          <w:rFonts w:ascii="Times New Roman" w:hAnsi="Times New Roman" w:cs="Times New Roman"/>
          <w:b/>
          <w:bCs/>
        </w:rPr>
        <w:t>Ďalšie dojednania</w:t>
      </w:r>
    </w:p>
    <w:p w14:paraId="68AB7685" w14:textId="77777777" w:rsidR="006941FD" w:rsidRPr="003C7111" w:rsidRDefault="006941FD">
      <w:pPr>
        <w:pStyle w:val="Zarkazkladnhotextu"/>
        <w:ind w:left="1068"/>
        <w:jc w:val="center"/>
        <w:rPr>
          <w:rFonts w:ascii="Times New Roman" w:hAnsi="Times New Roman" w:cs="Times New Roman"/>
          <w:b/>
          <w:bCs/>
        </w:rPr>
      </w:pPr>
    </w:p>
    <w:p w14:paraId="0F67B671" w14:textId="77777777" w:rsidR="00D16566" w:rsidRDefault="00DD7C16" w:rsidP="00D16566">
      <w:pPr>
        <w:pStyle w:val="Zarkazkladnhotextu"/>
        <w:numPr>
          <w:ilvl w:val="0"/>
          <w:numId w:val="18"/>
        </w:numPr>
        <w:tabs>
          <w:tab w:val="clear" w:pos="1770"/>
        </w:tabs>
        <w:ind w:left="284"/>
        <w:rPr>
          <w:rFonts w:ascii="Times New Roman" w:hAnsi="Times New Roman" w:cs="Times New Roman"/>
        </w:rPr>
      </w:pPr>
      <w:r w:rsidRPr="003C7111">
        <w:rPr>
          <w:rFonts w:ascii="Times New Roman" w:hAnsi="Times New Roman" w:cs="Times New Roman"/>
        </w:rPr>
        <w:t xml:space="preserve">Dodávateľ </w:t>
      </w:r>
      <w:r w:rsidR="00A11F3C" w:rsidRPr="003C7111">
        <w:rPr>
          <w:rFonts w:ascii="Times New Roman" w:hAnsi="Times New Roman" w:cs="Times New Roman"/>
        </w:rPr>
        <w:t xml:space="preserve">bude pri plnení </w:t>
      </w:r>
      <w:r w:rsidR="00E90F70">
        <w:rPr>
          <w:rFonts w:ascii="Times New Roman" w:hAnsi="Times New Roman" w:cs="Times New Roman"/>
        </w:rPr>
        <w:t>predmetu zmluvy</w:t>
      </w:r>
      <w:r w:rsidR="00A11F3C" w:rsidRPr="003C7111">
        <w:rPr>
          <w:rFonts w:ascii="Times New Roman" w:hAnsi="Times New Roman" w:cs="Times New Roman"/>
        </w:rPr>
        <w:t xml:space="preserve"> postupovať s odbornou starostlivosťou. </w:t>
      </w:r>
      <w:r w:rsidRPr="003C7111">
        <w:rPr>
          <w:rFonts w:ascii="Times New Roman" w:hAnsi="Times New Roman" w:cs="Times New Roman"/>
        </w:rPr>
        <w:t xml:space="preserve">Dodávateľ </w:t>
      </w:r>
      <w:r w:rsidR="00A11F3C" w:rsidRPr="003C7111">
        <w:rPr>
          <w:rFonts w:ascii="Times New Roman" w:hAnsi="Times New Roman" w:cs="Times New Roman"/>
        </w:rPr>
        <w:t xml:space="preserve">sa </w:t>
      </w:r>
      <w:r w:rsidR="004E538A" w:rsidRPr="003C7111">
        <w:rPr>
          <w:rFonts w:ascii="Times New Roman" w:hAnsi="Times New Roman" w:cs="Times New Roman"/>
        </w:rPr>
        <w:t xml:space="preserve">zaväzuje vykonať </w:t>
      </w:r>
      <w:r w:rsidRPr="003C7111">
        <w:rPr>
          <w:rFonts w:ascii="Times New Roman" w:hAnsi="Times New Roman" w:cs="Times New Roman"/>
        </w:rPr>
        <w:t>dod</w:t>
      </w:r>
      <w:r w:rsidR="00E90F70">
        <w:rPr>
          <w:rFonts w:ascii="Times New Roman" w:hAnsi="Times New Roman" w:cs="Times New Roman"/>
        </w:rPr>
        <w:t>anie predmetu zmluvy</w:t>
      </w:r>
      <w:r w:rsidRPr="003C7111">
        <w:rPr>
          <w:rFonts w:ascii="Times New Roman" w:hAnsi="Times New Roman" w:cs="Times New Roman"/>
        </w:rPr>
        <w:t xml:space="preserve"> </w:t>
      </w:r>
      <w:r w:rsidR="004E538A" w:rsidRPr="003C7111">
        <w:rPr>
          <w:rFonts w:ascii="Times New Roman" w:hAnsi="Times New Roman" w:cs="Times New Roman"/>
        </w:rPr>
        <w:t xml:space="preserve">vo vlastnom mene a na vlastnú zodpovednosť, </w:t>
      </w:r>
      <w:r w:rsidR="00A11F3C" w:rsidRPr="003C7111">
        <w:rPr>
          <w:rFonts w:ascii="Times New Roman" w:hAnsi="Times New Roman" w:cs="Times New Roman"/>
        </w:rPr>
        <w:t>dodržiavať všeobecne záväzné predpisy,</w:t>
      </w:r>
      <w:r w:rsidR="004E538A" w:rsidRPr="003C7111">
        <w:rPr>
          <w:rFonts w:ascii="Times New Roman" w:hAnsi="Times New Roman" w:cs="Times New Roman"/>
        </w:rPr>
        <w:t xml:space="preserve"> bezpečnostné predpisy,</w:t>
      </w:r>
      <w:r w:rsidR="00A11F3C" w:rsidRPr="003C7111">
        <w:rPr>
          <w:rFonts w:ascii="Times New Roman" w:hAnsi="Times New Roman" w:cs="Times New Roman"/>
        </w:rPr>
        <w:t xml:space="preserve"> technické normy a podmienky tejto zmluvy.</w:t>
      </w:r>
    </w:p>
    <w:p w14:paraId="0C236246" w14:textId="0B3FCF54" w:rsidR="00D16566" w:rsidRDefault="00DF3B2A" w:rsidP="00D16566">
      <w:pPr>
        <w:pStyle w:val="Zarkazkladnhotextu"/>
        <w:numPr>
          <w:ilvl w:val="0"/>
          <w:numId w:val="18"/>
        </w:numPr>
        <w:tabs>
          <w:tab w:val="clear" w:pos="1770"/>
        </w:tabs>
        <w:ind w:left="284"/>
        <w:rPr>
          <w:rFonts w:ascii="Times New Roman" w:hAnsi="Times New Roman" w:cs="Times New Roman"/>
        </w:rPr>
      </w:pPr>
      <w:r w:rsidRPr="00D16566">
        <w:rPr>
          <w:rFonts w:ascii="Times New Roman" w:hAnsi="Times New Roman" w:cs="Times New Roman"/>
        </w:rPr>
        <w:t xml:space="preserve">Nebezpečenstvo škody na </w:t>
      </w:r>
      <w:r w:rsidR="00DD7C16" w:rsidRPr="00D16566">
        <w:rPr>
          <w:rFonts w:ascii="Times New Roman" w:hAnsi="Times New Roman" w:cs="Times New Roman"/>
        </w:rPr>
        <w:t>dod</w:t>
      </w:r>
      <w:r w:rsidR="00D85BEA" w:rsidRPr="00D16566">
        <w:rPr>
          <w:rFonts w:ascii="Times New Roman" w:hAnsi="Times New Roman" w:cs="Times New Roman"/>
        </w:rPr>
        <w:t>aní predmetu zmluvy</w:t>
      </w:r>
      <w:r w:rsidRPr="00D16566">
        <w:rPr>
          <w:rFonts w:ascii="Times New Roman" w:hAnsi="Times New Roman" w:cs="Times New Roman"/>
        </w:rPr>
        <w:t xml:space="preserve"> znáša do času jeho protokolárneho prevzatia </w:t>
      </w:r>
      <w:r w:rsidR="00D85BEA" w:rsidRPr="00D16566">
        <w:rPr>
          <w:rFonts w:ascii="Times New Roman" w:hAnsi="Times New Roman" w:cs="Times New Roman"/>
        </w:rPr>
        <w:t>D</w:t>
      </w:r>
      <w:r w:rsidR="00DD7C16" w:rsidRPr="00D16566">
        <w:rPr>
          <w:rFonts w:ascii="Times New Roman" w:hAnsi="Times New Roman" w:cs="Times New Roman"/>
        </w:rPr>
        <w:t>odávateľ</w:t>
      </w:r>
      <w:r w:rsidRPr="00D16566">
        <w:rPr>
          <w:rFonts w:ascii="Times New Roman" w:hAnsi="Times New Roman" w:cs="Times New Roman"/>
        </w:rPr>
        <w:t>.</w:t>
      </w:r>
    </w:p>
    <w:p w14:paraId="6A2CD937" w14:textId="1A26FB1A" w:rsidR="006E696D" w:rsidRDefault="004725FD" w:rsidP="00D16566">
      <w:pPr>
        <w:pStyle w:val="Zarkazkladnhotextu"/>
        <w:numPr>
          <w:ilvl w:val="0"/>
          <w:numId w:val="18"/>
        </w:numPr>
        <w:tabs>
          <w:tab w:val="clear" w:pos="1770"/>
        </w:tabs>
        <w:ind w:left="284"/>
        <w:rPr>
          <w:rFonts w:ascii="Times New Roman" w:hAnsi="Times New Roman" w:cs="Times New Roman"/>
        </w:rPr>
      </w:pPr>
      <w:r w:rsidRPr="00D16566">
        <w:rPr>
          <w:rFonts w:ascii="Times New Roman" w:hAnsi="Times New Roman" w:cs="Times New Roman"/>
        </w:rPr>
        <w:t xml:space="preserve">Oprávnení zamestnanci Pôdohospodárskej platobnej agentúry, Ministerstva pôdohospodárstva a rozvoja vidieka Slovenskej republiky, orgánov Európskej únie a ďalšie oprávnené osoby, v súlade s právnymi predpismi Slovenskej republiky a predpismi Európskej únie, môžu vykonávať voči </w:t>
      </w:r>
      <w:r w:rsidR="00D16566">
        <w:rPr>
          <w:rFonts w:ascii="Times New Roman" w:hAnsi="Times New Roman" w:cs="Times New Roman"/>
        </w:rPr>
        <w:t>zmluvným stranám</w:t>
      </w:r>
      <w:r w:rsidR="00705E49" w:rsidRPr="00D16566">
        <w:rPr>
          <w:rFonts w:ascii="Times New Roman" w:hAnsi="Times New Roman" w:cs="Times New Roman"/>
        </w:rPr>
        <w:t xml:space="preserve"> </w:t>
      </w:r>
      <w:r w:rsidRPr="00D16566">
        <w:rPr>
          <w:rFonts w:ascii="Times New Roman" w:hAnsi="Times New Roman" w:cs="Times New Roman"/>
        </w:rPr>
        <w:t xml:space="preserve">kontrolu / audit </w:t>
      </w:r>
      <w:r w:rsidR="00D16566">
        <w:rPr>
          <w:rFonts w:ascii="Times New Roman" w:hAnsi="Times New Roman" w:cs="Times New Roman"/>
        </w:rPr>
        <w:t>dokumentácie</w:t>
      </w:r>
      <w:r w:rsidRPr="00D16566">
        <w:rPr>
          <w:rFonts w:ascii="Times New Roman" w:hAnsi="Times New Roman" w:cs="Times New Roman"/>
        </w:rPr>
        <w:t xml:space="preserve"> a vecnú kontrolu </w:t>
      </w:r>
      <w:r w:rsidR="00D16566">
        <w:rPr>
          <w:rFonts w:ascii="Times New Roman" w:hAnsi="Times New Roman" w:cs="Times New Roman"/>
        </w:rPr>
        <w:t xml:space="preserve">skutočností súvisiacich s vykonaním obstarávania na predmet plnenia podľa tejto zmluvy a skutočností súvisiacich s poskytnutím nenávratného finančného príspevku na základe Zmluvy o poskytnutí nenávratného finančného príspevku uzavretej s Pôdohospodárskou </w:t>
      </w:r>
      <w:r w:rsidR="00A03B8B">
        <w:rPr>
          <w:rFonts w:ascii="Times New Roman" w:hAnsi="Times New Roman" w:cs="Times New Roman"/>
        </w:rPr>
        <w:t>platobnou agentúrou.</w:t>
      </w:r>
      <w:r w:rsidR="00D16566">
        <w:rPr>
          <w:rFonts w:ascii="Times New Roman" w:hAnsi="Times New Roman" w:cs="Times New Roman"/>
        </w:rPr>
        <w:t xml:space="preserve"> Zmluvné strany sa zaväzujú kontrolu strpieť a poskytnúť týmto osobám nevyhnutnú súčinnosť.</w:t>
      </w:r>
      <w:r w:rsidR="006E696D" w:rsidRPr="00D16566">
        <w:rPr>
          <w:rFonts w:ascii="Times New Roman" w:hAnsi="Times New Roman" w:cs="Times New Roman"/>
        </w:rPr>
        <w:t xml:space="preserve"> Toto ustanovenie s uvedenou povinnosťou musia obsahovať aj zmluvy </w:t>
      </w:r>
      <w:r w:rsidR="00DD7C16" w:rsidRPr="00D16566">
        <w:rPr>
          <w:rFonts w:ascii="Times New Roman" w:hAnsi="Times New Roman" w:cs="Times New Roman"/>
        </w:rPr>
        <w:t xml:space="preserve">dodávateľa </w:t>
      </w:r>
      <w:r w:rsidR="006E696D" w:rsidRPr="00D16566">
        <w:rPr>
          <w:rFonts w:ascii="Times New Roman" w:hAnsi="Times New Roman" w:cs="Times New Roman"/>
        </w:rPr>
        <w:t>so subdodávateľmi.</w:t>
      </w:r>
    </w:p>
    <w:p w14:paraId="775C9A7E" w14:textId="77777777" w:rsidR="00A328D7" w:rsidRPr="00A328D7" w:rsidRDefault="00A328D7" w:rsidP="00A328D7">
      <w:pPr>
        <w:pStyle w:val="Zarkazkladnhotextu"/>
        <w:numPr>
          <w:ilvl w:val="0"/>
          <w:numId w:val="18"/>
        </w:numPr>
        <w:tabs>
          <w:tab w:val="clear" w:pos="1770"/>
        </w:tabs>
        <w:ind w:left="284"/>
        <w:rPr>
          <w:rFonts w:ascii="Times New Roman" w:hAnsi="Times New Roman" w:cs="Times New Roman"/>
          <w:highlight w:val="yellow"/>
        </w:rPr>
      </w:pPr>
      <w:bookmarkStart w:id="0" w:name="_Hlk118817723"/>
      <w:r w:rsidRPr="00A328D7">
        <w:rPr>
          <w:rFonts w:ascii="Times New Roman" w:hAnsi="Times New Roman" w:cs="Times New Roman"/>
          <w:highlight w:val="yellow"/>
        </w:rPr>
        <w:t>Montáž chladiarenskej technológie musí byť zabezpečená odborne spôsobilou osobou, ktorá má oprávnenie na nakladanie s </w:t>
      </w:r>
      <w:proofErr w:type="spellStart"/>
      <w:r w:rsidRPr="00A328D7">
        <w:rPr>
          <w:rFonts w:ascii="Times New Roman" w:hAnsi="Times New Roman" w:cs="Times New Roman"/>
          <w:highlight w:val="yellow"/>
        </w:rPr>
        <w:t>fluórovanými</w:t>
      </w:r>
      <w:proofErr w:type="spellEnd"/>
      <w:r w:rsidRPr="00A328D7">
        <w:rPr>
          <w:rFonts w:ascii="Times New Roman" w:hAnsi="Times New Roman" w:cs="Times New Roman"/>
          <w:highlight w:val="yellow"/>
        </w:rPr>
        <w:t xml:space="preserve"> skleníkovými plynmi podľa zákona č. 286/2009 Z. z. o </w:t>
      </w:r>
      <w:proofErr w:type="spellStart"/>
      <w:r w:rsidRPr="00A328D7">
        <w:rPr>
          <w:rFonts w:ascii="Times New Roman" w:hAnsi="Times New Roman" w:cs="Times New Roman"/>
          <w:highlight w:val="yellow"/>
        </w:rPr>
        <w:t>fluórovaných</w:t>
      </w:r>
      <w:proofErr w:type="spellEnd"/>
      <w:r w:rsidRPr="00A328D7">
        <w:rPr>
          <w:rFonts w:ascii="Times New Roman" w:hAnsi="Times New Roman" w:cs="Times New Roman"/>
          <w:highlight w:val="yellow"/>
        </w:rPr>
        <w:t xml:space="preserve"> skleníkových plynoch a o zmene a doplnení niektorých zákonov,  zákona č. 321/2012 </w:t>
      </w:r>
      <w:proofErr w:type="spellStart"/>
      <w:r w:rsidRPr="00A328D7">
        <w:rPr>
          <w:rFonts w:ascii="Times New Roman" w:hAnsi="Times New Roman" w:cs="Times New Roman"/>
          <w:highlight w:val="yellow"/>
        </w:rPr>
        <w:t>Z.z</w:t>
      </w:r>
      <w:proofErr w:type="spellEnd"/>
      <w:r w:rsidRPr="00A328D7">
        <w:rPr>
          <w:rFonts w:ascii="Times New Roman" w:hAnsi="Times New Roman" w:cs="Times New Roman"/>
          <w:highlight w:val="yellow"/>
        </w:rPr>
        <w:t>. o ochrane ozónovej vrstvy Zeme a o zmene a doplnení niektorých zákonov a zákona č. 124/2006 Z. z. o bezpečnosti a ochrane zdravia pri práci a o zmene a doplnení niektorých zákonov v znení neskorších predpisov.</w:t>
      </w:r>
      <w:bookmarkEnd w:id="0"/>
      <w:r w:rsidRPr="00A328D7">
        <w:rPr>
          <w:rFonts w:ascii="Times New Roman" w:hAnsi="Times New Roman" w:cs="Times New Roman"/>
          <w:highlight w:val="yellow"/>
        </w:rPr>
        <w:t xml:space="preserve">   </w:t>
      </w:r>
    </w:p>
    <w:p w14:paraId="647BCDD7" w14:textId="77777777" w:rsidR="00A328D7" w:rsidRPr="00D16566" w:rsidRDefault="00A328D7" w:rsidP="00A328D7">
      <w:pPr>
        <w:pStyle w:val="Zarkazkladnhotextu"/>
        <w:ind w:left="284"/>
        <w:rPr>
          <w:rFonts w:ascii="Times New Roman" w:hAnsi="Times New Roman" w:cs="Times New Roman"/>
        </w:rPr>
      </w:pPr>
    </w:p>
    <w:p w14:paraId="5595F9DB" w14:textId="77777777" w:rsidR="00385D76" w:rsidRPr="003C7111" w:rsidRDefault="00385D76">
      <w:pPr>
        <w:pStyle w:val="Zarkazkladnhotextu"/>
        <w:ind w:left="0"/>
        <w:rPr>
          <w:rFonts w:ascii="Times New Roman" w:hAnsi="Times New Roman" w:cs="Times New Roman"/>
          <w:b/>
          <w:bCs/>
        </w:rPr>
      </w:pPr>
    </w:p>
    <w:p w14:paraId="2EB2FD4C" w14:textId="77777777" w:rsidR="008B7578" w:rsidRDefault="008B7578" w:rsidP="00501369">
      <w:pPr>
        <w:pStyle w:val="Zarkazkladnhotextu"/>
        <w:ind w:left="0"/>
        <w:jc w:val="center"/>
        <w:rPr>
          <w:rFonts w:ascii="Times New Roman" w:hAnsi="Times New Roman" w:cs="Times New Roman"/>
          <w:b/>
          <w:bCs/>
        </w:rPr>
      </w:pPr>
    </w:p>
    <w:p w14:paraId="40A9DF59" w14:textId="2B8DB48B" w:rsidR="00A03B8B" w:rsidRPr="003C7111" w:rsidRDefault="00D24A2F" w:rsidP="00A03B8B">
      <w:pPr>
        <w:pStyle w:val="Zarkazkladnhotextu"/>
        <w:ind w:left="0"/>
        <w:jc w:val="center"/>
        <w:rPr>
          <w:rFonts w:ascii="Times New Roman" w:hAnsi="Times New Roman" w:cs="Times New Roman"/>
          <w:b/>
          <w:bCs/>
        </w:rPr>
      </w:pPr>
      <w:r w:rsidRPr="003C7111">
        <w:rPr>
          <w:rFonts w:ascii="Times New Roman" w:hAnsi="Times New Roman" w:cs="Times New Roman"/>
          <w:b/>
          <w:bCs/>
        </w:rPr>
        <w:t>VII</w:t>
      </w:r>
      <w:r w:rsidR="00A11F3C" w:rsidRPr="003C7111">
        <w:rPr>
          <w:rFonts w:ascii="Times New Roman" w:hAnsi="Times New Roman" w:cs="Times New Roman"/>
          <w:b/>
          <w:bCs/>
        </w:rPr>
        <w:t>I.</w:t>
      </w:r>
    </w:p>
    <w:p w14:paraId="76EC80BB" w14:textId="77777777" w:rsidR="00A11F3C" w:rsidRPr="003C7111" w:rsidRDefault="00A11F3C" w:rsidP="00501369">
      <w:pPr>
        <w:pStyle w:val="Zarkazkladnhotextu"/>
        <w:ind w:left="0"/>
        <w:jc w:val="center"/>
        <w:rPr>
          <w:rFonts w:ascii="Times New Roman" w:hAnsi="Times New Roman" w:cs="Times New Roman"/>
          <w:b/>
          <w:bCs/>
        </w:rPr>
      </w:pPr>
      <w:r w:rsidRPr="003C7111">
        <w:rPr>
          <w:rFonts w:ascii="Times New Roman" w:hAnsi="Times New Roman" w:cs="Times New Roman"/>
          <w:b/>
          <w:bCs/>
        </w:rPr>
        <w:t>Záverečné ustanovenia</w:t>
      </w:r>
    </w:p>
    <w:p w14:paraId="6A136F0E" w14:textId="77777777" w:rsidR="00A11F3C" w:rsidRPr="003C7111" w:rsidRDefault="00A11F3C">
      <w:pPr>
        <w:pStyle w:val="Zarkazkladnhotextu"/>
        <w:ind w:left="0"/>
        <w:rPr>
          <w:rFonts w:ascii="Times New Roman" w:hAnsi="Times New Roman" w:cs="Times New Roman"/>
          <w:b/>
          <w:bCs/>
        </w:rPr>
      </w:pPr>
    </w:p>
    <w:p w14:paraId="0A85937F" w14:textId="77777777" w:rsidR="00A03B8B" w:rsidRDefault="00A11F3C" w:rsidP="00A03B8B">
      <w:pPr>
        <w:pStyle w:val="Zarkazkladnhotextu"/>
        <w:numPr>
          <w:ilvl w:val="0"/>
          <w:numId w:val="19"/>
        </w:numPr>
        <w:tabs>
          <w:tab w:val="clear" w:pos="1770"/>
        </w:tabs>
        <w:ind w:left="284"/>
        <w:rPr>
          <w:rFonts w:ascii="Times New Roman" w:hAnsi="Times New Roman" w:cs="Times New Roman"/>
        </w:rPr>
      </w:pPr>
      <w:r w:rsidRPr="003C7111">
        <w:rPr>
          <w:rFonts w:ascii="Times New Roman" w:hAnsi="Times New Roman" w:cs="Times New Roman"/>
        </w:rPr>
        <w:t xml:space="preserve">Pokiaľ v tejto zmluve nie je dohodnuté inak, riadia sa právne pomery zmluvných  strán </w:t>
      </w:r>
      <w:r w:rsidR="00CF1132" w:rsidRPr="003C7111">
        <w:rPr>
          <w:rFonts w:ascii="Times New Roman" w:hAnsi="Times New Roman" w:cs="Times New Roman"/>
        </w:rPr>
        <w:t>Ob</w:t>
      </w:r>
      <w:r w:rsidR="00DB04BD" w:rsidRPr="003C7111">
        <w:rPr>
          <w:rFonts w:ascii="Times New Roman" w:hAnsi="Times New Roman" w:cs="Times New Roman"/>
        </w:rPr>
        <w:t>chodným</w:t>
      </w:r>
      <w:r w:rsidRPr="003C7111">
        <w:rPr>
          <w:rFonts w:ascii="Times New Roman" w:hAnsi="Times New Roman" w:cs="Times New Roman"/>
        </w:rPr>
        <w:t xml:space="preserve"> zákonníkom.</w:t>
      </w:r>
    </w:p>
    <w:p w14:paraId="688E1AA2" w14:textId="77777777" w:rsidR="00A03B8B" w:rsidRDefault="00A11F3C" w:rsidP="00A03B8B">
      <w:pPr>
        <w:pStyle w:val="Zarkazkladnhotextu"/>
        <w:numPr>
          <w:ilvl w:val="0"/>
          <w:numId w:val="19"/>
        </w:numPr>
        <w:tabs>
          <w:tab w:val="clear" w:pos="1770"/>
        </w:tabs>
        <w:ind w:left="284"/>
        <w:rPr>
          <w:rFonts w:ascii="Times New Roman" w:hAnsi="Times New Roman" w:cs="Times New Roman"/>
        </w:rPr>
      </w:pPr>
      <w:r w:rsidRPr="00A03B8B">
        <w:rPr>
          <w:rFonts w:ascii="Times New Roman" w:hAnsi="Times New Roman" w:cs="Times New Roman"/>
        </w:rPr>
        <w:t>Túto zmluvu je možné zmeniť, doplniť alebo zrušiť len formou písomných dodatkov k tejto zmluve podpísaných oprávnenými zástupcami oboch zmluvných strán.</w:t>
      </w:r>
    </w:p>
    <w:p w14:paraId="6F846398" w14:textId="77777777" w:rsidR="00A03B8B" w:rsidRDefault="00A11F3C" w:rsidP="00A03B8B">
      <w:pPr>
        <w:pStyle w:val="Zarkazkladnhotextu"/>
        <w:numPr>
          <w:ilvl w:val="0"/>
          <w:numId w:val="19"/>
        </w:numPr>
        <w:tabs>
          <w:tab w:val="clear" w:pos="1770"/>
        </w:tabs>
        <w:ind w:left="284"/>
        <w:rPr>
          <w:rFonts w:ascii="Times New Roman" w:hAnsi="Times New Roman" w:cs="Times New Roman"/>
        </w:rPr>
      </w:pPr>
      <w:r w:rsidRPr="00A03B8B">
        <w:rPr>
          <w:rFonts w:ascii="Times New Roman" w:hAnsi="Times New Roman" w:cs="Times New Roman"/>
        </w:rPr>
        <w:lastRenderedPageBreak/>
        <w:t>T</w:t>
      </w:r>
      <w:r w:rsidR="00122E0A" w:rsidRPr="00A03B8B">
        <w:rPr>
          <w:rFonts w:ascii="Times New Roman" w:hAnsi="Times New Roman" w:cs="Times New Roman"/>
        </w:rPr>
        <w:t>áto zmluva je vyhotovená v dvoch</w:t>
      </w:r>
      <w:r w:rsidRPr="00A03B8B">
        <w:rPr>
          <w:rFonts w:ascii="Times New Roman" w:hAnsi="Times New Roman" w:cs="Times New Roman"/>
        </w:rPr>
        <w:t xml:space="preserve"> exemplároch, z ktorých </w:t>
      </w:r>
      <w:r w:rsidR="00122E0A" w:rsidRPr="00A03B8B">
        <w:rPr>
          <w:rFonts w:ascii="Times New Roman" w:hAnsi="Times New Roman" w:cs="Times New Roman"/>
        </w:rPr>
        <w:t>každá zmluvná strana obdrží jedno</w:t>
      </w:r>
      <w:r w:rsidRPr="00A03B8B">
        <w:rPr>
          <w:rFonts w:ascii="Times New Roman" w:hAnsi="Times New Roman" w:cs="Times New Roman"/>
        </w:rPr>
        <w:t xml:space="preserve"> vyhotovenie podpísanej zmluvy.</w:t>
      </w:r>
    </w:p>
    <w:p w14:paraId="7B129989" w14:textId="77777777" w:rsidR="004E5F79" w:rsidRPr="003231C3" w:rsidRDefault="004E5F79" w:rsidP="004E5F79">
      <w:pPr>
        <w:pStyle w:val="Zarkazkladnhotextu"/>
        <w:numPr>
          <w:ilvl w:val="0"/>
          <w:numId w:val="19"/>
        </w:numPr>
        <w:tabs>
          <w:tab w:val="clear" w:pos="1770"/>
        </w:tabs>
        <w:ind w:left="284"/>
        <w:rPr>
          <w:rFonts w:ascii="Times New Roman" w:hAnsi="Times New Roman" w:cs="Times New Roman"/>
        </w:rPr>
      </w:pPr>
      <w:r w:rsidRPr="003231C3">
        <w:rPr>
          <w:rFonts w:ascii="Times New Roman" w:hAnsi="Times New Roman" w:cs="Times New Roman"/>
        </w:rPr>
        <w:t>Zmluva nadobúda platnosť dňom jej podpisu oboma zmluvnými stranami. Zmluva nadobúda účinnosť za kumulatívneho splnenia nasledovných podmienok:</w:t>
      </w:r>
    </w:p>
    <w:p w14:paraId="13991435" w14:textId="77777777" w:rsidR="004E5F79" w:rsidRPr="003231C3" w:rsidRDefault="004E5F79" w:rsidP="004E5F79">
      <w:pPr>
        <w:pStyle w:val="Odsekzoznamu"/>
        <w:numPr>
          <w:ilvl w:val="0"/>
          <w:numId w:val="22"/>
        </w:numPr>
        <w:tabs>
          <w:tab w:val="clear" w:pos="1770"/>
        </w:tabs>
        <w:ind w:left="851"/>
        <w:jc w:val="both"/>
      </w:pPr>
      <w:r w:rsidRPr="003231C3">
        <w:t xml:space="preserve">podpísaním oboch zmluvných strán a </w:t>
      </w:r>
    </w:p>
    <w:p w14:paraId="72A8FD68" w14:textId="77777777" w:rsidR="004E5F79" w:rsidRPr="003231C3" w:rsidRDefault="004E5F79" w:rsidP="004E5F79">
      <w:pPr>
        <w:pStyle w:val="Odsekzoznamu"/>
        <w:numPr>
          <w:ilvl w:val="0"/>
          <w:numId w:val="22"/>
        </w:numPr>
        <w:tabs>
          <w:tab w:val="clear" w:pos="1770"/>
        </w:tabs>
        <w:ind w:left="851"/>
        <w:jc w:val="both"/>
      </w:pPr>
      <w:r w:rsidRPr="003231C3">
        <w:t xml:space="preserve">dňom podpisu zmluvy kupujúceho o poskytnutí nenávratného finančného príspevku so sprostredkovateľským orgánom. </w:t>
      </w:r>
    </w:p>
    <w:p w14:paraId="2DF77F23" w14:textId="539E1A49" w:rsidR="0077329A" w:rsidRDefault="0077329A" w:rsidP="00A03B8B">
      <w:pPr>
        <w:pStyle w:val="Zarkazkladnhotextu"/>
        <w:numPr>
          <w:ilvl w:val="0"/>
          <w:numId w:val="19"/>
        </w:numPr>
        <w:tabs>
          <w:tab w:val="clear" w:pos="1770"/>
        </w:tabs>
        <w:ind w:left="284"/>
        <w:rPr>
          <w:rFonts w:ascii="Times New Roman" w:hAnsi="Times New Roman" w:cs="Times New Roman"/>
        </w:rPr>
      </w:pPr>
      <w:r w:rsidRPr="00A03B8B">
        <w:rPr>
          <w:rFonts w:ascii="Times New Roman" w:hAnsi="Times New Roman" w:cs="Times New Roman"/>
        </w:rPr>
        <w:t xml:space="preserve">Zmluvné strany si </w:t>
      </w:r>
      <w:r w:rsidR="00313258" w:rsidRPr="00A03B8B">
        <w:rPr>
          <w:rFonts w:ascii="Times New Roman" w:hAnsi="Times New Roman" w:cs="Times New Roman"/>
        </w:rPr>
        <w:t xml:space="preserve">túto </w:t>
      </w:r>
      <w:r w:rsidRPr="00A03B8B">
        <w:rPr>
          <w:rFonts w:ascii="Times New Roman" w:hAnsi="Times New Roman" w:cs="Times New Roman"/>
        </w:rPr>
        <w:t>zmluvu prečítali, porozumeli jej obsahu a zhodne vyhlasujú, že vyjadruje ich slobodnú, skutočnú a vážnu vôľu a nie sú známe okolnosti, ktoré by ju robili neplatnou</w:t>
      </w:r>
      <w:r w:rsidR="0017446A" w:rsidRPr="00A03B8B">
        <w:rPr>
          <w:rFonts w:ascii="Times New Roman" w:hAnsi="Times New Roman" w:cs="Times New Roman"/>
        </w:rPr>
        <w:t xml:space="preserve">, nie je uzatváraná pod nátlakom </w:t>
      </w:r>
      <w:r w:rsidRPr="00A03B8B">
        <w:rPr>
          <w:rFonts w:ascii="Times New Roman" w:hAnsi="Times New Roman" w:cs="Times New Roman"/>
        </w:rPr>
        <w:t>a na znak</w:t>
      </w:r>
      <w:r w:rsidR="00C8136C" w:rsidRPr="00A03B8B">
        <w:rPr>
          <w:rFonts w:ascii="Times New Roman" w:hAnsi="Times New Roman" w:cs="Times New Roman"/>
        </w:rPr>
        <w:t xml:space="preserve"> súhlasu pripájajú podpisy osôb oprávnených podpisovať v ich mene</w:t>
      </w:r>
      <w:r w:rsidRPr="00A03B8B">
        <w:rPr>
          <w:rFonts w:ascii="Times New Roman" w:hAnsi="Times New Roman" w:cs="Times New Roman"/>
        </w:rPr>
        <w:t>.</w:t>
      </w:r>
    </w:p>
    <w:p w14:paraId="73633457" w14:textId="38867C2E" w:rsidR="00A03B8B" w:rsidRDefault="00A03B8B" w:rsidP="00A03B8B">
      <w:pPr>
        <w:pStyle w:val="Zarkazkladnhotextu"/>
        <w:numPr>
          <w:ilvl w:val="0"/>
          <w:numId w:val="19"/>
        </w:numPr>
        <w:tabs>
          <w:tab w:val="clear" w:pos="1770"/>
        </w:tabs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Neoddeliteľnou súčasťou tejto zmluvy sú prílohy: </w:t>
      </w:r>
    </w:p>
    <w:p w14:paraId="1A56C216" w14:textId="7F20CE31" w:rsidR="00A03B8B" w:rsidRDefault="00A03B8B" w:rsidP="00A03B8B">
      <w:pPr>
        <w:pStyle w:val="Zarkazkladnhotextu"/>
        <w:numPr>
          <w:ilvl w:val="0"/>
          <w:numId w:val="2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Príloha č. 1 Technická špecifikácia predmetu kúpy</w:t>
      </w:r>
      <w:r w:rsidR="004135BA">
        <w:rPr>
          <w:rFonts w:ascii="Times New Roman" w:hAnsi="Times New Roman" w:cs="Times New Roman"/>
        </w:rPr>
        <w:t xml:space="preserve"> a cenová špecifikácia</w:t>
      </w:r>
    </w:p>
    <w:p w14:paraId="26E9026B" w14:textId="11FB993D" w:rsidR="00A03B8B" w:rsidRPr="00A03B8B" w:rsidRDefault="00A03B8B" w:rsidP="00A03B8B">
      <w:pPr>
        <w:pStyle w:val="Zarkazkladnhotextu"/>
        <w:numPr>
          <w:ilvl w:val="0"/>
          <w:numId w:val="2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Príloha č. 2 Zoznam subdodávateľov</w:t>
      </w:r>
    </w:p>
    <w:p w14:paraId="0AD53EDB" w14:textId="77777777" w:rsidR="0086477E" w:rsidRPr="003C7111" w:rsidRDefault="0086477E" w:rsidP="0086477E">
      <w:pPr>
        <w:pStyle w:val="Zarkazkladnhotextu"/>
        <w:ind w:left="0"/>
        <w:rPr>
          <w:rFonts w:ascii="Times New Roman" w:hAnsi="Times New Roman" w:cs="Times New Roman"/>
        </w:rPr>
      </w:pPr>
    </w:p>
    <w:p w14:paraId="72061E4B" w14:textId="77777777" w:rsidR="0086477E" w:rsidRPr="003C7111" w:rsidRDefault="0086477E">
      <w:pPr>
        <w:jc w:val="both"/>
      </w:pPr>
    </w:p>
    <w:p w14:paraId="6FC513DC" w14:textId="77777777" w:rsidR="0086477E" w:rsidRPr="003C7111" w:rsidRDefault="0086477E">
      <w:pPr>
        <w:jc w:val="both"/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3827"/>
        <w:gridCol w:w="1980"/>
        <w:gridCol w:w="2265"/>
      </w:tblGrid>
      <w:tr w:rsidR="00A95148" w14:paraId="470C2C6A" w14:textId="77777777" w:rsidTr="00A95148">
        <w:tc>
          <w:tcPr>
            <w:tcW w:w="988" w:type="dxa"/>
          </w:tcPr>
          <w:p w14:paraId="6732852D" w14:textId="0A8FD05B" w:rsidR="00A95148" w:rsidRPr="00157D35" w:rsidRDefault="00A95148">
            <w:pPr>
              <w:jc w:val="both"/>
              <w:rPr>
                <w:b/>
              </w:rPr>
            </w:pPr>
            <w:r w:rsidRPr="00157D35">
              <w:rPr>
                <w:b/>
              </w:rPr>
              <w:t>Miesto:</w:t>
            </w:r>
          </w:p>
        </w:tc>
        <w:tc>
          <w:tcPr>
            <w:tcW w:w="3827" w:type="dxa"/>
          </w:tcPr>
          <w:p w14:paraId="182BF614" w14:textId="18695925" w:rsidR="00A95148" w:rsidRDefault="00A95148">
            <w:pPr>
              <w:jc w:val="both"/>
            </w:pPr>
          </w:p>
        </w:tc>
        <w:tc>
          <w:tcPr>
            <w:tcW w:w="1980" w:type="dxa"/>
          </w:tcPr>
          <w:p w14:paraId="698C11DD" w14:textId="2E092F50" w:rsidR="00A95148" w:rsidRPr="00157D35" w:rsidRDefault="00A95148" w:rsidP="00A03B8B">
            <w:pPr>
              <w:jc w:val="both"/>
              <w:rPr>
                <w:b/>
              </w:rPr>
            </w:pPr>
            <w:r w:rsidRPr="00157D35">
              <w:rPr>
                <w:b/>
              </w:rPr>
              <w:t>Miesto:</w:t>
            </w:r>
            <w:r w:rsidR="004718D3">
              <w:rPr>
                <w:b/>
              </w:rPr>
              <w:t xml:space="preserve">  </w:t>
            </w:r>
          </w:p>
        </w:tc>
        <w:tc>
          <w:tcPr>
            <w:tcW w:w="2265" w:type="dxa"/>
          </w:tcPr>
          <w:p w14:paraId="3D9638C2" w14:textId="77777777" w:rsidR="00A95148" w:rsidRDefault="00A95148">
            <w:pPr>
              <w:jc w:val="both"/>
            </w:pPr>
          </w:p>
        </w:tc>
      </w:tr>
      <w:tr w:rsidR="00A95148" w14:paraId="6E8350D6" w14:textId="77777777" w:rsidTr="00A95148">
        <w:tc>
          <w:tcPr>
            <w:tcW w:w="988" w:type="dxa"/>
          </w:tcPr>
          <w:p w14:paraId="3910B25A" w14:textId="1FD61A40" w:rsidR="00A95148" w:rsidRPr="00157D35" w:rsidRDefault="00A95148">
            <w:pPr>
              <w:jc w:val="both"/>
              <w:rPr>
                <w:b/>
              </w:rPr>
            </w:pPr>
            <w:r w:rsidRPr="00157D35">
              <w:rPr>
                <w:b/>
              </w:rPr>
              <w:t>Dňa:</w:t>
            </w:r>
          </w:p>
        </w:tc>
        <w:tc>
          <w:tcPr>
            <w:tcW w:w="3827" w:type="dxa"/>
          </w:tcPr>
          <w:p w14:paraId="50970A59" w14:textId="30981F95" w:rsidR="00A95148" w:rsidRDefault="00A95148">
            <w:pPr>
              <w:jc w:val="both"/>
            </w:pPr>
          </w:p>
        </w:tc>
        <w:tc>
          <w:tcPr>
            <w:tcW w:w="1980" w:type="dxa"/>
          </w:tcPr>
          <w:p w14:paraId="4D74E880" w14:textId="63875937" w:rsidR="00A95148" w:rsidRPr="00157D35" w:rsidRDefault="00AC662F">
            <w:pPr>
              <w:jc w:val="both"/>
              <w:rPr>
                <w:b/>
              </w:rPr>
            </w:pPr>
            <w:r w:rsidRPr="00157D35">
              <w:rPr>
                <w:b/>
              </w:rPr>
              <w:t>D</w:t>
            </w:r>
            <w:r w:rsidR="00A95148" w:rsidRPr="00157D35">
              <w:rPr>
                <w:b/>
              </w:rPr>
              <w:t>ňa</w:t>
            </w:r>
            <w:r w:rsidRPr="00157D35">
              <w:rPr>
                <w:b/>
              </w:rPr>
              <w:t>:</w:t>
            </w:r>
          </w:p>
        </w:tc>
        <w:tc>
          <w:tcPr>
            <w:tcW w:w="2265" w:type="dxa"/>
          </w:tcPr>
          <w:p w14:paraId="19084D1F" w14:textId="62C1EC35" w:rsidR="00A95148" w:rsidRDefault="00A95148">
            <w:pPr>
              <w:jc w:val="both"/>
            </w:pPr>
          </w:p>
        </w:tc>
      </w:tr>
    </w:tbl>
    <w:p w14:paraId="7697DF6C" w14:textId="77777777" w:rsidR="0086477E" w:rsidRPr="003C7111" w:rsidRDefault="0086477E">
      <w:pPr>
        <w:jc w:val="both"/>
      </w:pPr>
    </w:p>
    <w:p w14:paraId="3B631FDB" w14:textId="77777777" w:rsidR="004822CB" w:rsidRPr="003C7111" w:rsidRDefault="004822CB">
      <w:pPr>
        <w:jc w:val="both"/>
      </w:pPr>
    </w:p>
    <w:p w14:paraId="23413647" w14:textId="30B04D7B" w:rsidR="006D0C78" w:rsidRPr="003C7111" w:rsidRDefault="007A4E6C" w:rsidP="006D0C78">
      <w:pPr>
        <w:jc w:val="both"/>
        <w:rPr>
          <w:color w:val="000000" w:themeColor="text1"/>
        </w:rPr>
      </w:pPr>
      <w:r>
        <w:rPr>
          <w:noProof/>
        </w:rPr>
        <w:fldChar w:fldCharType="begin"/>
      </w:r>
      <w:r>
        <w:rPr>
          <w:noProof/>
        </w:rPr>
        <w:instrText xml:space="preserve"> MERGEFIELD  ZastupcaLen2 \f " - " </w:instrText>
      </w:r>
      <w:r>
        <w:rPr>
          <w:noProof/>
        </w:rPr>
        <w:fldChar w:fldCharType="end"/>
      </w:r>
      <w:r w:rsidR="006D0C78">
        <w:t xml:space="preserve"> </w:t>
      </w:r>
      <w:r w:rsidR="004718D3">
        <w:t xml:space="preserve">                                                                                  </w:t>
      </w:r>
      <w:r>
        <w:rPr>
          <w:noProof/>
        </w:rPr>
        <w:fldChar w:fldCharType="begin"/>
      </w:r>
      <w:r>
        <w:rPr>
          <w:noProof/>
        </w:rPr>
        <w:instrText xml:space="preserve"> MERGEFIELD funkcia2 </w:instrText>
      </w:r>
      <w:r>
        <w:rPr>
          <w:noProof/>
        </w:rPr>
        <w:fldChar w:fldCharType="end"/>
      </w:r>
    </w:p>
    <w:p w14:paraId="5A73AFD5" w14:textId="77777777" w:rsidR="006D0C78" w:rsidRDefault="006D0C78">
      <w:pPr>
        <w:jc w:val="both"/>
      </w:pPr>
    </w:p>
    <w:p w14:paraId="232D52DD" w14:textId="77777777" w:rsidR="006D0C78" w:rsidRPr="003C7111" w:rsidRDefault="006D0C78">
      <w:pPr>
        <w:jc w:val="both"/>
      </w:pPr>
    </w:p>
    <w:p w14:paraId="305021CC" w14:textId="6A85C78A" w:rsidR="00A11F3C" w:rsidRPr="003C7111" w:rsidRDefault="00A11F3C">
      <w:pPr>
        <w:jc w:val="both"/>
      </w:pPr>
      <w:r w:rsidRPr="003C7111">
        <w:t>----------------------------------------------</w:t>
      </w:r>
      <w:r w:rsidR="00A03B8B">
        <w:tab/>
      </w:r>
      <w:r w:rsidR="00A03B8B">
        <w:tab/>
      </w:r>
      <w:r w:rsidRPr="003C7111">
        <w:t>---------------------------------------------------</w:t>
      </w:r>
    </w:p>
    <w:p w14:paraId="0D2D6F65" w14:textId="77777777" w:rsidR="00A11F3C" w:rsidRPr="003C7111" w:rsidRDefault="004E3E4B">
      <w:pPr>
        <w:jc w:val="both"/>
      </w:pPr>
      <w:r w:rsidRPr="003C7111">
        <w:t>D</w:t>
      </w:r>
      <w:r w:rsidR="00A11F3C" w:rsidRPr="003C7111">
        <w:t>átum a podpis</w:t>
      </w:r>
      <w:r w:rsidRPr="003C7111">
        <w:t xml:space="preserve"> osoby</w:t>
      </w:r>
      <w:r w:rsidR="00A11F3C" w:rsidRPr="003C7111">
        <w:tab/>
      </w:r>
      <w:r w:rsidR="00A11F3C" w:rsidRPr="003C7111">
        <w:tab/>
      </w:r>
      <w:r w:rsidR="00A11F3C" w:rsidRPr="003C7111">
        <w:tab/>
      </w:r>
      <w:r w:rsidR="00A11F3C" w:rsidRPr="003C7111">
        <w:tab/>
      </w:r>
      <w:r w:rsidR="00CF1132" w:rsidRPr="003C7111">
        <w:tab/>
      </w:r>
      <w:r w:rsidRPr="003C7111">
        <w:t>D</w:t>
      </w:r>
      <w:r w:rsidR="00A11F3C" w:rsidRPr="003C7111">
        <w:t>átum a podpis</w:t>
      </w:r>
      <w:r w:rsidRPr="003C7111">
        <w:t xml:space="preserve"> osoby</w:t>
      </w:r>
    </w:p>
    <w:p w14:paraId="231738D4" w14:textId="77777777" w:rsidR="00A11F3C" w:rsidRPr="003C7111" w:rsidRDefault="00A11F3C">
      <w:pPr>
        <w:jc w:val="both"/>
      </w:pPr>
      <w:r w:rsidRPr="003C7111">
        <w:t>oprávnenej uzatvoriť</w:t>
      </w:r>
      <w:r w:rsidRPr="003C7111">
        <w:tab/>
      </w:r>
      <w:r w:rsidRPr="003C7111">
        <w:tab/>
      </w:r>
      <w:r w:rsidRPr="003C7111">
        <w:tab/>
      </w:r>
      <w:r w:rsidRPr="003C7111">
        <w:tab/>
      </w:r>
      <w:r w:rsidR="00CF1132" w:rsidRPr="003C7111">
        <w:tab/>
      </w:r>
      <w:r w:rsidR="004E3E4B" w:rsidRPr="003C7111">
        <w:tab/>
      </w:r>
      <w:r w:rsidRPr="003C7111">
        <w:t>oprávnenej uzatvoriť</w:t>
      </w:r>
    </w:p>
    <w:p w14:paraId="4CEBED43" w14:textId="61230931" w:rsidR="00A11F3C" w:rsidRDefault="00A11F3C">
      <w:pPr>
        <w:jc w:val="both"/>
      </w:pPr>
      <w:r w:rsidRPr="003C7111">
        <w:t>túto zmluvu za objednávateľa</w:t>
      </w:r>
      <w:r w:rsidRPr="003C7111">
        <w:tab/>
      </w:r>
      <w:r w:rsidRPr="003C7111">
        <w:tab/>
      </w:r>
      <w:r w:rsidRPr="003C7111">
        <w:tab/>
      </w:r>
      <w:r w:rsidRPr="003C7111">
        <w:tab/>
        <w:t xml:space="preserve">túto zmluvu za </w:t>
      </w:r>
      <w:r w:rsidR="00DD7C16" w:rsidRPr="003C7111">
        <w:t>dodávateľa</w:t>
      </w:r>
    </w:p>
    <w:p w14:paraId="18249A29" w14:textId="35056A1C" w:rsidR="00A03B8B" w:rsidRDefault="00A03B8B">
      <w:pPr>
        <w:jc w:val="both"/>
      </w:pPr>
    </w:p>
    <w:p w14:paraId="2BC48339" w14:textId="57BFA4FF" w:rsidR="00A03B8B" w:rsidRDefault="00A03B8B">
      <w:pPr>
        <w:jc w:val="both"/>
      </w:pPr>
      <w:r>
        <w:br w:type="column"/>
      </w:r>
      <w:r>
        <w:lastRenderedPageBreak/>
        <w:t>Príloha č. 1 Zmluvy – Technická špecifikácia predmetu kúpy</w:t>
      </w:r>
      <w:r w:rsidR="004135BA">
        <w:t xml:space="preserve"> a cenová špecifikácia </w:t>
      </w:r>
    </w:p>
    <w:p w14:paraId="247597ED" w14:textId="662CCD86" w:rsidR="00A03B8B" w:rsidRPr="00A03B8B" w:rsidRDefault="00A03B8B" w:rsidP="00A03B8B">
      <w:pPr>
        <w:tabs>
          <w:tab w:val="left" w:pos="567"/>
        </w:tabs>
        <w:rPr>
          <w:b/>
          <w:lang w:eastAsia="sk-SK"/>
        </w:rPr>
      </w:pPr>
      <w:r>
        <w:br w:type="column"/>
      </w:r>
      <w:r w:rsidRPr="00A03B8B">
        <w:rPr>
          <w:b/>
          <w:lang w:eastAsia="sk-SK"/>
        </w:rPr>
        <w:lastRenderedPageBreak/>
        <w:t>Príloha č. 2 Zmluvy – Zoznam subdodávateľov</w:t>
      </w:r>
    </w:p>
    <w:p w14:paraId="400F2703" w14:textId="77777777" w:rsidR="00A03B8B" w:rsidRPr="00A03B8B" w:rsidRDefault="00A03B8B" w:rsidP="00A03B8B">
      <w:pPr>
        <w:tabs>
          <w:tab w:val="left" w:pos="567"/>
        </w:tabs>
        <w:rPr>
          <w:lang w:eastAsia="sk-SK"/>
        </w:rPr>
      </w:pPr>
    </w:p>
    <w:p w14:paraId="20586B91" w14:textId="77777777" w:rsidR="00A03B8B" w:rsidRPr="00A03B8B" w:rsidRDefault="00A03B8B" w:rsidP="00A03B8B">
      <w:pPr>
        <w:tabs>
          <w:tab w:val="left" w:pos="567"/>
        </w:tabs>
        <w:rPr>
          <w:lang w:eastAsia="sk-SK"/>
        </w:rPr>
      </w:pPr>
    </w:p>
    <w:p w14:paraId="7B236C78" w14:textId="77777777" w:rsidR="00A03B8B" w:rsidRPr="00A03B8B" w:rsidRDefault="00A03B8B" w:rsidP="00A03B8B">
      <w:pPr>
        <w:tabs>
          <w:tab w:val="left" w:pos="567"/>
        </w:tabs>
        <w:jc w:val="both"/>
        <w:rPr>
          <w:lang w:eastAsia="sk-SK"/>
        </w:rPr>
      </w:pPr>
      <w:r w:rsidRPr="00A03B8B">
        <w:rPr>
          <w:lang w:eastAsia="sk-SK"/>
        </w:rPr>
        <w:t xml:space="preserve">Údaje o všetkých známych subdodávateľoch a údaje o osobe oprávnenej konať za subdodávateľa v rozsahu meno a priezvisko, adresa trvalého pobytu, dátum narodenia, ak ide o subdodávateľa, ktorý má povinnosť zápisu do registra partnerov verejného sektora. </w:t>
      </w:r>
    </w:p>
    <w:p w14:paraId="19052CC9" w14:textId="77777777" w:rsidR="00A03B8B" w:rsidRPr="00A03B8B" w:rsidRDefault="00A03B8B" w:rsidP="00A03B8B">
      <w:pPr>
        <w:tabs>
          <w:tab w:val="left" w:pos="567"/>
        </w:tabs>
        <w:rPr>
          <w:lang w:eastAsia="sk-SK"/>
        </w:rPr>
      </w:pPr>
    </w:p>
    <w:p w14:paraId="7693D1CA" w14:textId="77777777" w:rsidR="00A03B8B" w:rsidRPr="00A03B8B" w:rsidRDefault="00A03B8B" w:rsidP="00A03B8B">
      <w:pPr>
        <w:pStyle w:val="Odsekzoznamu"/>
        <w:numPr>
          <w:ilvl w:val="2"/>
          <w:numId w:val="15"/>
        </w:numPr>
        <w:tabs>
          <w:tab w:val="left" w:pos="567"/>
        </w:tabs>
        <w:ind w:left="426"/>
        <w:rPr>
          <w:lang w:eastAsia="sk-SK"/>
        </w:rPr>
      </w:pPr>
      <w:r w:rsidRPr="00A03B8B">
        <w:rPr>
          <w:b/>
          <w:lang w:eastAsia="sk-SK"/>
        </w:rPr>
        <w:t>Navrhovaný subdodávateľ</w:t>
      </w:r>
      <w:r w:rsidRPr="00A03B8B">
        <w:rPr>
          <w:lang w:eastAsia="sk-SK"/>
        </w:rPr>
        <w:t xml:space="preserve"> (v rozsahu obchodné meno alebo názov, sídlo alebo miesto podnikania):</w:t>
      </w:r>
    </w:p>
    <w:p w14:paraId="1FE42A1F" w14:textId="77777777" w:rsidR="00A03B8B" w:rsidRPr="00A03B8B" w:rsidRDefault="00A03B8B" w:rsidP="00A03B8B">
      <w:pPr>
        <w:pStyle w:val="Odsekzoznamu"/>
        <w:tabs>
          <w:tab w:val="left" w:pos="567"/>
        </w:tabs>
        <w:ind w:left="426"/>
        <w:rPr>
          <w:lang w:eastAsia="sk-SK"/>
        </w:rPr>
      </w:pPr>
      <w:r w:rsidRPr="00A03B8B">
        <w:rPr>
          <w:b/>
          <w:lang w:eastAsia="sk-SK"/>
        </w:rPr>
        <w:t>% podiel zákazky na celkových nákladoch tovarov</w:t>
      </w:r>
      <w:r w:rsidRPr="00A03B8B">
        <w:rPr>
          <w:lang w:eastAsia="sk-SK"/>
        </w:rPr>
        <w:t xml:space="preserve">: </w:t>
      </w:r>
    </w:p>
    <w:p w14:paraId="0F30A4EE" w14:textId="2EB12CD2" w:rsidR="00A03B8B" w:rsidRPr="00A03B8B" w:rsidRDefault="00A03B8B" w:rsidP="00A03B8B">
      <w:pPr>
        <w:pStyle w:val="Odsekzoznamu"/>
        <w:tabs>
          <w:tab w:val="left" w:pos="567"/>
        </w:tabs>
        <w:ind w:left="426"/>
        <w:rPr>
          <w:lang w:eastAsia="sk-SK"/>
        </w:rPr>
      </w:pPr>
      <w:r w:rsidRPr="00A03B8B">
        <w:rPr>
          <w:b/>
          <w:lang w:eastAsia="sk-SK"/>
        </w:rPr>
        <w:t>Druh tovarov</w:t>
      </w:r>
      <w:r w:rsidRPr="00A03B8B">
        <w:rPr>
          <w:lang w:eastAsia="sk-SK"/>
        </w:rPr>
        <w:t xml:space="preserve"> (konkrétna časť plnenia, ktorú má subdodávateľ vykonať</w:t>
      </w:r>
      <w:r>
        <w:rPr>
          <w:lang w:eastAsia="sk-SK"/>
        </w:rPr>
        <w:t>)</w:t>
      </w:r>
      <w:r w:rsidRPr="00A03B8B">
        <w:rPr>
          <w:lang w:eastAsia="sk-SK"/>
        </w:rPr>
        <w:t xml:space="preserve">: </w:t>
      </w:r>
    </w:p>
    <w:p w14:paraId="583404BE" w14:textId="77777777" w:rsidR="00A03B8B" w:rsidRPr="00A03B8B" w:rsidRDefault="00A03B8B" w:rsidP="00A03B8B">
      <w:pPr>
        <w:pStyle w:val="Odsekzoznamu"/>
        <w:tabs>
          <w:tab w:val="left" w:pos="567"/>
        </w:tabs>
        <w:ind w:left="426"/>
        <w:rPr>
          <w:lang w:eastAsia="sk-SK"/>
        </w:rPr>
      </w:pPr>
      <w:r w:rsidRPr="00A03B8B">
        <w:rPr>
          <w:b/>
          <w:lang w:eastAsia="sk-SK"/>
        </w:rPr>
        <w:t>Údaje o osobe oprávnenej konať za subdodávateľa</w:t>
      </w:r>
      <w:r w:rsidRPr="00A03B8B">
        <w:rPr>
          <w:lang w:eastAsia="sk-SK"/>
        </w:rPr>
        <w:t xml:space="preserve"> (v rozsahu meno a priezvisko, adresa pobytu, dátum narodenia):</w:t>
      </w:r>
    </w:p>
    <w:p w14:paraId="5EA6D566" w14:textId="77777777" w:rsidR="00A03B8B" w:rsidRPr="00A03B8B" w:rsidRDefault="00A03B8B" w:rsidP="00A03B8B">
      <w:pPr>
        <w:pStyle w:val="Odsekzoznamu"/>
        <w:tabs>
          <w:tab w:val="left" w:pos="567"/>
        </w:tabs>
        <w:ind w:left="426"/>
        <w:rPr>
          <w:lang w:eastAsia="sk-SK"/>
        </w:rPr>
      </w:pPr>
    </w:p>
    <w:p w14:paraId="415584DE" w14:textId="77777777" w:rsidR="00A03B8B" w:rsidRPr="00A03B8B" w:rsidRDefault="00A03B8B" w:rsidP="00A03B8B">
      <w:pPr>
        <w:pStyle w:val="Odsekzoznamu"/>
        <w:numPr>
          <w:ilvl w:val="2"/>
          <w:numId w:val="15"/>
        </w:numPr>
        <w:tabs>
          <w:tab w:val="left" w:pos="567"/>
        </w:tabs>
        <w:ind w:left="426"/>
        <w:rPr>
          <w:lang w:eastAsia="sk-SK"/>
        </w:rPr>
      </w:pPr>
      <w:r w:rsidRPr="00A03B8B">
        <w:rPr>
          <w:b/>
          <w:lang w:eastAsia="sk-SK"/>
        </w:rPr>
        <w:t>Navrhovaný subdodávateľ</w:t>
      </w:r>
      <w:r w:rsidRPr="00A03B8B">
        <w:rPr>
          <w:lang w:eastAsia="sk-SK"/>
        </w:rPr>
        <w:t xml:space="preserve"> (v rozsahu obchodné meno alebo názov, sídlo alebo miesto podnikania):</w:t>
      </w:r>
    </w:p>
    <w:p w14:paraId="08D71830" w14:textId="77777777" w:rsidR="00A03B8B" w:rsidRPr="00A03B8B" w:rsidRDefault="00A03B8B" w:rsidP="00A03B8B">
      <w:pPr>
        <w:pStyle w:val="Odsekzoznamu"/>
        <w:tabs>
          <w:tab w:val="left" w:pos="567"/>
        </w:tabs>
        <w:ind w:left="426"/>
        <w:rPr>
          <w:lang w:eastAsia="sk-SK"/>
        </w:rPr>
      </w:pPr>
      <w:r w:rsidRPr="00A03B8B">
        <w:rPr>
          <w:b/>
          <w:lang w:eastAsia="sk-SK"/>
        </w:rPr>
        <w:t>% podiel zákazky na celkových nákladoch tovarov</w:t>
      </w:r>
      <w:r w:rsidRPr="00A03B8B">
        <w:rPr>
          <w:lang w:eastAsia="sk-SK"/>
        </w:rPr>
        <w:t xml:space="preserve">: </w:t>
      </w:r>
    </w:p>
    <w:p w14:paraId="3EC78D41" w14:textId="12E08507" w:rsidR="00A03B8B" w:rsidRPr="00A03B8B" w:rsidRDefault="00A03B8B" w:rsidP="00A03B8B">
      <w:pPr>
        <w:pStyle w:val="Odsekzoznamu"/>
        <w:tabs>
          <w:tab w:val="left" w:pos="567"/>
        </w:tabs>
        <w:ind w:left="426"/>
        <w:rPr>
          <w:lang w:eastAsia="sk-SK"/>
        </w:rPr>
      </w:pPr>
      <w:r w:rsidRPr="00A03B8B">
        <w:rPr>
          <w:b/>
          <w:lang w:eastAsia="sk-SK"/>
        </w:rPr>
        <w:t>Druh tovarov</w:t>
      </w:r>
      <w:r w:rsidRPr="00A03B8B">
        <w:rPr>
          <w:lang w:eastAsia="sk-SK"/>
        </w:rPr>
        <w:t xml:space="preserve"> (konkrétna časť plnenia, ktorú má subdodávateľ vykonať</w:t>
      </w:r>
      <w:r>
        <w:rPr>
          <w:lang w:eastAsia="sk-SK"/>
        </w:rPr>
        <w:t>)</w:t>
      </w:r>
      <w:r w:rsidRPr="00A03B8B">
        <w:rPr>
          <w:lang w:eastAsia="sk-SK"/>
        </w:rPr>
        <w:t xml:space="preserve">: </w:t>
      </w:r>
    </w:p>
    <w:p w14:paraId="0882C9B6" w14:textId="77777777" w:rsidR="00A03B8B" w:rsidRPr="00A03B8B" w:rsidRDefault="00A03B8B" w:rsidP="00A03B8B">
      <w:pPr>
        <w:pStyle w:val="Odsekzoznamu"/>
        <w:tabs>
          <w:tab w:val="left" w:pos="567"/>
        </w:tabs>
        <w:ind w:left="426"/>
        <w:rPr>
          <w:lang w:eastAsia="sk-SK"/>
        </w:rPr>
      </w:pPr>
      <w:r w:rsidRPr="00A03B8B">
        <w:rPr>
          <w:b/>
          <w:lang w:eastAsia="sk-SK"/>
        </w:rPr>
        <w:t xml:space="preserve">Údaje o osobe oprávnenej konať za subdodávateľa </w:t>
      </w:r>
      <w:r w:rsidRPr="00A03B8B">
        <w:rPr>
          <w:lang w:eastAsia="sk-SK"/>
        </w:rPr>
        <w:t>(v rozsahu meno a priezvisko, adresa pobytu, dátum narodenia):</w:t>
      </w:r>
    </w:p>
    <w:p w14:paraId="1C810F74" w14:textId="77777777" w:rsidR="00A03B8B" w:rsidRPr="00A03B8B" w:rsidRDefault="00A03B8B" w:rsidP="00A03B8B">
      <w:pPr>
        <w:pStyle w:val="Odsekzoznamu"/>
        <w:tabs>
          <w:tab w:val="left" w:pos="567"/>
        </w:tabs>
        <w:ind w:left="426"/>
        <w:rPr>
          <w:lang w:eastAsia="sk-SK"/>
        </w:rPr>
      </w:pPr>
    </w:p>
    <w:p w14:paraId="1E3AA1CB" w14:textId="77777777" w:rsidR="00A03B8B" w:rsidRPr="00A03B8B" w:rsidRDefault="00A03B8B" w:rsidP="00A03B8B">
      <w:pPr>
        <w:pStyle w:val="Odsekzoznamu"/>
        <w:numPr>
          <w:ilvl w:val="2"/>
          <w:numId w:val="15"/>
        </w:numPr>
        <w:tabs>
          <w:tab w:val="left" w:pos="567"/>
        </w:tabs>
        <w:ind w:left="426"/>
        <w:rPr>
          <w:lang w:eastAsia="sk-SK"/>
        </w:rPr>
      </w:pPr>
      <w:r w:rsidRPr="00A03B8B">
        <w:rPr>
          <w:b/>
          <w:lang w:eastAsia="sk-SK"/>
        </w:rPr>
        <w:t>Navrhovaný subdodávateľ</w:t>
      </w:r>
      <w:r w:rsidRPr="00A03B8B">
        <w:rPr>
          <w:lang w:eastAsia="sk-SK"/>
        </w:rPr>
        <w:t xml:space="preserve"> (v rozsahu obchodné meno alebo názov, sídlo alebo miesto podnikania):</w:t>
      </w:r>
    </w:p>
    <w:p w14:paraId="4A5DBB9E" w14:textId="77777777" w:rsidR="00A03B8B" w:rsidRPr="00A03B8B" w:rsidRDefault="00A03B8B" w:rsidP="00A03B8B">
      <w:pPr>
        <w:pStyle w:val="Odsekzoznamu"/>
        <w:tabs>
          <w:tab w:val="left" w:pos="567"/>
        </w:tabs>
        <w:ind w:left="426"/>
        <w:rPr>
          <w:lang w:eastAsia="sk-SK"/>
        </w:rPr>
      </w:pPr>
      <w:r w:rsidRPr="00A03B8B">
        <w:rPr>
          <w:b/>
          <w:lang w:eastAsia="sk-SK"/>
        </w:rPr>
        <w:t>% podiel zákazky na celkových nákladoch tovarov</w:t>
      </w:r>
      <w:r w:rsidRPr="00A03B8B">
        <w:rPr>
          <w:lang w:eastAsia="sk-SK"/>
        </w:rPr>
        <w:t xml:space="preserve">: </w:t>
      </w:r>
    </w:p>
    <w:p w14:paraId="08F37232" w14:textId="44586D45" w:rsidR="00A03B8B" w:rsidRPr="00A03B8B" w:rsidRDefault="00A03B8B" w:rsidP="00A03B8B">
      <w:pPr>
        <w:pStyle w:val="Odsekzoznamu"/>
        <w:tabs>
          <w:tab w:val="left" w:pos="567"/>
        </w:tabs>
        <w:ind w:left="426"/>
        <w:rPr>
          <w:lang w:eastAsia="sk-SK"/>
        </w:rPr>
      </w:pPr>
      <w:r w:rsidRPr="00A03B8B">
        <w:rPr>
          <w:b/>
          <w:lang w:eastAsia="sk-SK"/>
        </w:rPr>
        <w:t>Druh tovarov</w:t>
      </w:r>
      <w:r w:rsidRPr="00A03B8B">
        <w:rPr>
          <w:lang w:eastAsia="sk-SK"/>
        </w:rPr>
        <w:t xml:space="preserve"> (konkrétna časť plnenia, ktorú má subdodávateľ vykonať</w:t>
      </w:r>
      <w:r>
        <w:rPr>
          <w:lang w:eastAsia="sk-SK"/>
        </w:rPr>
        <w:t>)</w:t>
      </w:r>
      <w:r w:rsidRPr="00A03B8B">
        <w:rPr>
          <w:lang w:eastAsia="sk-SK"/>
        </w:rPr>
        <w:t xml:space="preserve">: </w:t>
      </w:r>
    </w:p>
    <w:p w14:paraId="7E709AD0" w14:textId="77777777" w:rsidR="00A03B8B" w:rsidRPr="00A03B8B" w:rsidRDefault="00A03B8B" w:rsidP="00A03B8B">
      <w:pPr>
        <w:pStyle w:val="Odsekzoznamu"/>
        <w:tabs>
          <w:tab w:val="left" w:pos="567"/>
        </w:tabs>
        <w:ind w:left="426"/>
        <w:rPr>
          <w:lang w:eastAsia="sk-SK"/>
        </w:rPr>
      </w:pPr>
      <w:r w:rsidRPr="00A03B8B">
        <w:rPr>
          <w:b/>
          <w:lang w:eastAsia="sk-SK"/>
        </w:rPr>
        <w:t>Údaje o osobe oprávnenej konať za subdodávateľa</w:t>
      </w:r>
      <w:r w:rsidRPr="00A03B8B">
        <w:rPr>
          <w:lang w:eastAsia="sk-SK"/>
        </w:rPr>
        <w:t xml:space="preserve"> (v rozsahu meno a priezvisko, adresa pobytu, dátum narodenia):</w:t>
      </w:r>
    </w:p>
    <w:p w14:paraId="40F015AC" w14:textId="77777777" w:rsidR="00A03B8B" w:rsidRPr="00A03B8B" w:rsidRDefault="00A03B8B" w:rsidP="00A03B8B">
      <w:pPr>
        <w:pStyle w:val="Odsekzoznamu"/>
        <w:tabs>
          <w:tab w:val="left" w:pos="567"/>
        </w:tabs>
        <w:ind w:left="426"/>
        <w:rPr>
          <w:lang w:eastAsia="sk-SK"/>
        </w:rPr>
      </w:pPr>
    </w:p>
    <w:p w14:paraId="557C47EB" w14:textId="77777777" w:rsidR="00A03B8B" w:rsidRPr="00A03B8B" w:rsidRDefault="00A03B8B" w:rsidP="00A03B8B">
      <w:pPr>
        <w:pStyle w:val="Odsekzoznamu"/>
        <w:tabs>
          <w:tab w:val="left" w:pos="567"/>
        </w:tabs>
        <w:ind w:left="426"/>
        <w:rPr>
          <w:lang w:eastAsia="sk-SK"/>
        </w:rPr>
      </w:pPr>
    </w:p>
    <w:p w14:paraId="1BDFD372" w14:textId="77777777" w:rsidR="00A03B8B" w:rsidRPr="00A03B8B" w:rsidRDefault="00A03B8B" w:rsidP="00A03B8B">
      <w:pPr>
        <w:tabs>
          <w:tab w:val="left" w:pos="567"/>
        </w:tabs>
        <w:rPr>
          <w:i/>
          <w:lang w:eastAsia="sk-SK"/>
        </w:rPr>
      </w:pPr>
      <w:r w:rsidRPr="00A03B8B">
        <w:rPr>
          <w:i/>
          <w:lang w:eastAsia="sk-SK"/>
        </w:rPr>
        <w:t xml:space="preserve">V prípade nevyužitia subdodávateľov sa táto príloha zmluvy nevyplní. </w:t>
      </w:r>
    </w:p>
    <w:p w14:paraId="725500E5" w14:textId="77777777" w:rsidR="00A03B8B" w:rsidRPr="00A03B8B" w:rsidRDefault="00A03B8B">
      <w:pPr>
        <w:jc w:val="both"/>
      </w:pPr>
    </w:p>
    <w:sectPr w:rsidR="00A03B8B" w:rsidRPr="00A03B8B" w:rsidSect="003F5F2C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10316" w14:textId="77777777" w:rsidR="00272831" w:rsidRDefault="00272831">
      <w:r>
        <w:separator/>
      </w:r>
    </w:p>
  </w:endnote>
  <w:endnote w:type="continuationSeparator" w:id="0">
    <w:p w14:paraId="5B3CC72F" w14:textId="77777777" w:rsidR="00272831" w:rsidRDefault="00272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5540567"/>
      <w:docPartObj>
        <w:docPartGallery w:val="Page Numbers (Bottom of Page)"/>
        <w:docPartUnique/>
      </w:docPartObj>
    </w:sdtPr>
    <w:sdtEndPr/>
    <w:sdtContent>
      <w:p w14:paraId="22563BD1" w14:textId="4FBE40EB" w:rsidR="001416B8" w:rsidRDefault="001416B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6E1">
          <w:rPr>
            <w:noProof/>
          </w:rPr>
          <w:t>2</w:t>
        </w:r>
        <w:r>
          <w:fldChar w:fldCharType="end"/>
        </w:r>
      </w:p>
    </w:sdtContent>
  </w:sdt>
  <w:p w14:paraId="107F536F" w14:textId="77777777" w:rsidR="001416B8" w:rsidRDefault="001416B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18EE7" w14:textId="77777777" w:rsidR="001416B8" w:rsidRDefault="001416B8" w:rsidP="00BD31BB">
    <w:pPr>
      <w:pStyle w:val="Pta"/>
      <w:jc w:val="center"/>
    </w:pPr>
  </w:p>
  <w:p w14:paraId="20E40CDC" w14:textId="77777777" w:rsidR="001416B8" w:rsidRDefault="001416B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28A57" w14:textId="77777777" w:rsidR="00272831" w:rsidRDefault="00272831">
      <w:r>
        <w:separator/>
      </w:r>
    </w:p>
  </w:footnote>
  <w:footnote w:type="continuationSeparator" w:id="0">
    <w:p w14:paraId="73748D7F" w14:textId="77777777" w:rsidR="00272831" w:rsidRDefault="00272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BCABE" w14:textId="77777777" w:rsidR="001416B8" w:rsidRDefault="001416B8">
    <w:pPr>
      <w:pStyle w:val="Hlavik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473DD36F" w14:textId="77777777" w:rsidR="001416B8" w:rsidRDefault="001416B8">
    <w:pPr>
      <w:pStyle w:val="Hlavik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A7AC8" w14:textId="77777777" w:rsidR="001416B8" w:rsidRDefault="001416B8">
    <w:pPr>
      <w:pStyle w:val="Hlavika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05584"/>
    <w:multiLevelType w:val="hybridMultilevel"/>
    <w:tmpl w:val="777EA84C"/>
    <w:lvl w:ilvl="0" w:tplc="99A6F17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 w:tplc="04050007">
      <w:start w:val="1"/>
      <w:numFmt w:val="bullet"/>
      <w:lvlText w:val="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  <w:sz w:val="16"/>
      </w:rPr>
    </w:lvl>
    <w:lvl w:ilvl="2" w:tplc="99A6F174">
      <w:start w:val="1"/>
      <w:numFmt w:val="decimal"/>
      <w:lvlText w:val="%3."/>
      <w:lvlJc w:val="left"/>
      <w:pPr>
        <w:tabs>
          <w:tab w:val="num" w:pos="3390"/>
        </w:tabs>
        <w:ind w:left="339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  <w:rPr>
        <w:rFonts w:cs="Times New Roman"/>
      </w:rPr>
    </w:lvl>
  </w:abstractNum>
  <w:abstractNum w:abstractNumId="1" w15:restartNumberingAfterBreak="0">
    <w:nsid w:val="040D1A5C"/>
    <w:multiLevelType w:val="hybridMultilevel"/>
    <w:tmpl w:val="29085AF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9303D"/>
    <w:multiLevelType w:val="hybridMultilevel"/>
    <w:tmpl w:val="1026DBCE"/>
    <w:lvl w:ilvl="0" w:tplc="B88EBB76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9C002F"/>
    <w:multiLevelType w:val="hybridMultilevel"/>
    <w:tmpl w:val="4426C0F8"/>
    <w:lvl w:ilvl="0" w:tplc="041B0001">
      <w:start w:val="1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FFFFFFFF">
      <w:start w:val="1"/>
      <w:numFmt w:val="bullet"/>
      <w:lvlText w:val="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  <w:sz w:val="16"/>
      </w:rPr>
    </w:lvl>
    <w:lvl w:ilvl="2" w:tplc="FFFFFFFF">
      <w:start w:val="1"/>
      <w:numFmt w:val="decimal"/>
      <w:lvlText w:val="%3."/>
      <w:lvlJc w:val="left"/>
      <w:pPr>
        <w:tabs>
          <w:tab w:val="num" w:pos="3390"/>
        </w:tabs>
        <w:ind w:left="339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  <w:rPr>
        <w:rFonts w:cs="Times New Roman"/>
      </w:rPr>
    </w:lvl>
  </w:abstractNum>
  <w:abstractNum w:abstractNumId="4" w15:restartNumberingAfterBreak="0">
    <w:nsid w:val="12FA42EE"/>
    <w:multiLevelType w:val="hybridMultilevel"/>
    <w:tmpl w:val="3D58D6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1F0ED0E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612DF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6" w15:restartNumberingAfterBreak="0">
    <w:nsid w:val="286015A3"/>
    <w:multiLevelType w:val="singleLevel"/>
    <w:tmpl w:val="041B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7" w15:restartNumberingAfterBreak="0">
    <w:nsid w:val="2DF666E5"/>
    <w:multiLevelType w:val="hybridMultilevel"/>
    <w:tmpl w:val="5082E94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DD24FFF"/>
    <w:multiLevelType w:val="hybridMultilevel"/>
    <w:tmpl w:val="18921632"/>
    <w:lvl w:ilvl="0" w:tplc="EC3A16C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 w15:restartNumberingAfterBreak="0">
    <w:nsid w:val="43E90BF6"/>
    <w:multiLevelType w:val="hybridMultilevel"/>
    <w:tmpl w:val="777EA84C"/>
    <w:lvl w:ilvl="0" w:tplc="FFFFFFFF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 w:tplc="FFFFFFFF">
      <w:start w:val="1"/>
      <w:numFmt w:val="bullet"/>
      <w:lvlText w:val="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  <w:sz w:val="16"/>
      </w:rPr>
    </w:lvl>
    <w:lvl w:ilvl="2" w:tplc="FFFFFFFF">
      <w:start w:val="1"/>
      <w:numFmt w:val="decimal"/>
      <w:lvlText w:val="%3."/>
      <w:lvlJc w:val="left"/>
      <w:pPr>
        <w:tabs>
          <w:tab w:val="num" w:pos="3390"/>
        </w:tabs>
        <w:ind w:left="339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  <w:rPr>
        <w:rFonts w:cs="Times New Roman"/>
      </w:rPr>
    </w:lvl>
  </w:abstractNum>
  <w:abstractNum w:abstractNumId="10" w15:restartNumberingAfterBreak="0">
    <w:nsid w:val="48CC09BD"/>
    <w:multiLevelType w:val="hybridMultilevel"/>
    <w:tmpl w:val="78222F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C3196"/>
    <w:multiLevelType w:val="hybridMultilevel"/>
    <w:tmpl w:val="23C468FC"/>
    <w:lvl w:ilvl="0" w:tplc="48D237C0">
      <w:start w:val="8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36C1E94"/>
    <w:multiLevelType w:val="hybridMultilevel"/>
    <w:tmpl w:val="777EA84C"/>
    <w:lvl w:ilvl="0" w:tplc="99A6F17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 w:tplc="04050007">
      <w:start w:val="1"/>
      <w:numFmt w:val="bullet"/>
      <w:lvlText w:val="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  <w:sz w:val="16"/>
      </w:rPr>
    </w:lvl>
    <w:lvl w:ilvl="2" w:tplc="99A6F174">
      <w:start w:val="1"/>
      <w:numFmt w:val="decimal"/>
      <w:lvlText w:val="%3."/>
      <w:lvlJc w:val="left"/>
      <w:pPr>
        <w:tabs>
          <w:tab w:val="num" w:pos="3390"/>
        </w:tabs>
        <w:ind w:left="339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  <w:rPr>
        <w:rFonts w:cs="Times New Roman"/>
      </w:rPr>
    </w:lvl>
  </w:abstractNum>
  <w:abstractNum w:abstractNumId="13" w15:restartNumberingAfterBreak="0">
    <w:nsid w:val="56CB626B"/>
    <w:multiLevelType w:val="hybridMultilevel"/>
    <w:tmpl w:val="06FC482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FB3317"/>
    <w:multiLevelType w:val="hybridMultilevel"/>
    <w:tmpl w:val="8E2E18E6"/>
    <w:lvl w:ilvl="0" w:tplc="BC941D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1A313A"/>
    <w:multiLevelType w:val="multilevel"/>
    <w:tmpl w:val="29085AFE"/>
    <w:styleLink w:val="Aktulnyzoznam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53457C"/>
    <w:multiLevelType w:val="hybridMultilevel"/>
    <w:tmpl w:val="9E8E47C8"/>
    <w:lvl w:ilvl="0" w:tplc="73366E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3620AD"/>
    <w:multiLevelType w:val="hybridMultilevel"/>
    <w:tmpl w:val="777EA84C"/>
    <w:lvl w:ilvl="0" w:tplc="99A6F17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 w:tplc="04050007">
      <w:start w:val="1"/>
      <w:numFmt w:val="bullet"/>
      <w:lvlText w:val="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  <w:sz w:val="16"/>
      </w:rPr>
    </w:lvl>
    <w:lvl w:ilvl="2" w:tplc="99A6F174">
      <w:start w:val="1"/>
      <w:numFmt w:val="decimal"/>
      <w:lvlText w:val="%3."/>
      <w:lvlJc w:val="left"/>
      <w:pPr>
        <w:tabs>
          <w:tab w:val="num" w:pos="3390"/>
        </w:tabs>
        <w:ind w:left="339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  <w:rPr>
        <w:rFonts w:cs="Times New Roman"/>
      </w:rPr>
    </w:lvl>
  </w:abstractNum>
  <w:abstractNum w:abstractNumId="18" w15:restartNumberingAfterBreak="0">
    <w:nsid w:val="6A046E4A"/>
    <w:multiLevelType w:val="hybridMultilevel"/>
    <w:tmpl w:val="24EE37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FB6B10"/>
    <w:multiLevelType w:val="hybridMultilevel"/>
    <w:tmpl w:val="24EE37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113341"/>
    <w:multiLevelType w:val="hybridMultilevel"/>
    <w:tmpl w:val="777EA84C"/>
    <w:lvl w:ilvl="0" w:tplc="99A6F17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 w:tplc="04050007">
      <w:start w:val="1"/>
      <w:numFmt w:val="bullet"/>
      <w:lvlText w:val="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  <w:sz w:val="16"/>
      </w:rPr>
    </w:lvl>
    <w:lvl w:ilvl="2" w:tplc="99A6F174">
      <w:start w:val="1"/>
      <w:numFmt w:val="decimal"/>
      <w:lvlText w:val="%3."/>
      <w:lvlJc w:val="left"/>
      <w:pPr>
        <w:tabs>
          <w:tab w:val="num" w:pos="3390"/>
        </w:tabs>
        <w:ind w:left="339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  <w:rPr>
        <w:rFonts w:cs="Times New Roman"/>
      </w:rPr>
    </w:lvl>
  </w:abstractNum>
  <w:abstractNum w:abstractNumId="21" w15:restartNumberingAfterBreak="0">
    <w:nsid w:val="7D742C23"/>
    <w:multiLevelType w:val="hybridMultilevel"/>
    <w:tmpl w:val="9BBE654E"/>
    <w:lvl w:ilvl="0" w:tplc="295AA5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 w16cid:durableId="1934166155">
    <w:abstractNumId w:val="20"/>
  </w:num>
  <w:num w:numId="2" w16cid:durableId="485558277">
    <w:abstractNumId w:val="21"/>
  </w:num>
  <w:num w:numId="3" w16cid:durableId="1110273469">
    <w:abstractNumId w:val="8"/>
  </w:num>
  <w:num w:numId="4" w16cid:durableId="907613190">
    <w:abstractNumId w:val="6"/>
  </w:num>
  <w:num w:numId="5" w16cid:durableId="628896059">
    <w:abstractNumId w:val="5"/>
  </w:num>
  <w:num w:numId="6" w16cid:durableId="192109102">
    <w:abstractNumId w:val="1"/>
  </w:num>
  <w:num w:numId="7" w16cid:durableId="1536119256">
    <w:abstractNumId w:val="13"/>
  </w:num>
  <w:num w:numId="8" w16cid:durableId="1310671595">
    <w:abstractNumId w:val="15"/>
  </w:num>
  <w:num w:numId="9" w16cid:durableId="227544000">
    <w:abstractNumId w:val="2"/>
  </w:num>
  <w:num w:numId="10" w16cid:durableId="422646338">
    <w:abstractNumId w:val="16"/>
  </w:num>
  <w:num w:numId="11" w16cid:durableId="139467055">
    <w:abstractNumId w:val="14"/>
  </w:num>
  <w:num w:numId="12" w16cid:durableId="1207331245">
    <w:abstractNumId w:val="10"/>
  </w:num>
  <w:num w:numId="13" w16cid:durableId="354117932">
    <w:abstractNumId w:val="19"/>
  </w:num>
  <w:num w:numId="14" w16cid:durableId="73406452">
    <w:abstractNumId w:val="18"/>
  </w:num>
  <w:num w:numId="15" w16cid:durableId="380326247">
    <w:abstractNumId w:val="4"/>
  </w:num>
  <w:num w:numId="16" w16cid:durableId="13311489">
    <w:abstractNumId w:val="17"/>
  </w:num>
  <w:num w:numId="17" w16cid:durableId="509225372">
    <w:abstractNumId w:val="7"/>
  </w:num>
  <w:num w:numId="18" w16cid:durableId="24794169">
    <w:abstractNumId w:val="12"/>
  </w:num>
  <w:num w:numId="19" w16cid:durableId="1192302050">
    <w:abstractNumId w:val="0"/>
  </w:num>
  <w:num w:numId="20" w16cid:durableId="1989287096">
    <w:abstractNumId w:val="11"/>
  </w:num>
  <w:num w:numId="21" w16cid:durableId="1619947243">
    <w:abstractNumId w:val="9"/>
  </w:num>
  <w:num w:numId="22" w16cid:durableId="71128733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trackRevision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DC2"/>
    <w:rsid w:val="00012E81"/>
    <w:rsid w:val="00014733"/>
    <w:rsid w:val="000160FE"/>
    <w:rsid w:val="00022B28"/>
    <w:rsid w:val="00023357"/>
    <w:rsid w:val="00025AEC"/>
    <w:rsid w:val="00031EE4"/>
    <w:rsid w:val="00035CF2"/>
    <w:rsid w:val="00035F44"/>
    <w:rsid w:val="00036132"/>
    <w:rsid w:val="00056ACA"/>
    <w:rsid w:val="00060ABA"/>
    <w:rsid w:val="00060E51"/>
    <w:rsid w:val="000633A4"/>
    <w:rsid w:val="000675F7"/>
    <w:rsid w:val="00070541"/>
    <w:rsid w:val="000708D9"/>
    <w:rsid w:val="0007736F"/>
    <w:rsid w:val="0008210D"/>
    <w:rsid w:val="00085EBC"/>
    <w:rsid w:val="0008675C"/>
    <w:rsid w:val="0009183C"/>
    <w:rsid w:val="000A41F7"/>
    <w:rsid w:val="000A61B6"/>
    <w:rsid w:val="000A696E"/>
    <w:rsid w:val="000A79DD"/>
    <w:rsid w:val="000B001E"/>
    <w:rsid w:val="000D4562"/>
    <w:rsid w:val="000D6A08"/>
    <w:rsid w:val="000E2596"/>
    <w:rsid w:val="000E335B"/>
    <w:rsid w:val="00101405"/>
    <w:rsid w:val="00111853"/>
    <w:rsid w:val="00111E8B"/>
    <w:rsid w:val="00122E0A"/>
    <w:rsid w:val="00126B7C"/>
    <w:rsid w:val="00127865"/>
    <w:rsid w:val="001372A4"/>
    <w:rsid w:val="001416B8"/>
    <w:rsid w:val="001419E8"/>
    <w:rsid w:val="001502FD"/>
    <w:rsid w:val="00157D35"/>
    <w:rsid w:val="0016699B"/>
    <w:rsid w:val="001716CA"/>
    <w:rsid w:val="0017247A"/>
    <w:rsid w:val="0017446A"/>
    <w:rsid w:val="00176C11"/>
    <w:rsid w:val="0018133F"/>
    <w:rsid w:val="00182E7F"/>
    <w:rsid w:val="001867C1"/>
    <w:rsid w:val="00193206"/>
    <w:rsid w:val="0019431B"/>
    <w:rsid w:val="00197586"/>
    <w:rsid w:val="001A236B"/>
    <w:rsid w:val="001A24CA"/>
    <w:rsid w:val="001A2D8B"/>
    <w:rsid w:val="001A751C"/>
    <w:rsid w:val="001B76FB"/>
    <w:rsid w:val="001C0DA1"/>
    <w:rsid w:val="001C281D"/>
    <w:rsid w:val="001D58ED"/>
    <w:rsid w:val="001E2213"/>
    <w:rsid w:val="001E3254"/>
    <w:rsid w:val="001E36FB"/>
    <w:rsid w:val="001E4013"/>
    <w:rsid w:val="001E477B"/>
    <w:rsid w:val="001E4C26"/>
    <w:rsid w:val="001E4F68"/>
    <w:rsid w:val="001F45CC"/>
    <w:rsid w:val="00201C50"/>
    <w:rsid w:val="002160E0"/>
    <w:rsid w:val="00216652"/>
    <w:rsid w:val="00216CF7"/>
    <w:rsid w:val="00216F85"/>
    <w:rsid w:val="00220A2A"/>
    <w:rsid w:val="00221575"/>
    <w:rsid w:val="002232B6"/>
    <w:rsid w:val="002275D6"/>
    <w:rsid w:val="0022770D"/>
    <w:rsid w:val="002305C0"/>
    <w:rsid w:val="002312F3"/>
    <w:rsid w:val="002329FB"/>
    <w:rsid w:val="002503F4"/>
    <w:rsid w:val="002511C4"/>
    <w:rsid w:val="00252721"/>
    <w:rsid w:val="00253E1E"/>
    <w:rsid w:val="00256626"/>
    <w:rsid w:val="0026191C"/>
    <w:rsid w:val="00262548"/>
    <w:rsid w:val="00263729"/>
    <w:rsid w:val="00272831"/>
    <w:rsid w:val="00275DCD"/>
    <w:rsid w:val="002846CE"/>
    <w:rsid w:val="0029135D"/>
    <w:rsid w:val="00292E88"/>
    <w:rsid w:val="002937AD"/>
    <w:rsid w:val="0029649F"/>
    <w:rsid w:val="002A3C03"/>
    <w:rsid w:val="002B1C62"/>
    <w:rsid w:val="002D12B4"/>
    <w:rsid w:val="002D6BAD"/>
    <w:rsid w:val="002D6CFE"/>
    <w:rsid w:val="002E0A27"/>
    <w:rsid w:val="002E7A43"/>
    <w:rsid w:val="00303657"/>
    <w:rsid w:val="00313258"/>
    <w:rsid w:val="003133DD"/>
    <w:rsid w:val="003159A9"/>
    <w:rsid w:val="00320043"/>
    <w:rsid w:val="0033574C"/>
    <w:rsid w:val="00336519"/>
    <w:rsid w:val="0036615F"/>
    <w:rsid w:val="00367172"/>
    <w:rsid w:val="00370B49"/>
    <w:rsid w:val="00374D68"/>
    <w:rsid w:val="0037750E"/>
    <w:rsid w:val="00377C90"/>
    <w:rsid w:val="00380C12"/>
    <w:rsid w:val="00383782"/>
    <w:rsid w:val="00384B2B"/>
    <w:rsid w:val="00385D76"/>
    <w:rsid w:val="00387201"/>
    <w:rsid w:val="003877B1"/>
    <w:rsid w:val="00391C72"/>
    <w:rsid w:val="003A6286"/>
    <w:rsid w:val="003A66BF"/>
    <w:rsid w:val="003A708E"/>
    <w:rsid w:val="003B04BB"/>
    <w:rsid w:val="003B08E4"/>
    <w:rsid w:val="003C0D81"/>
    <w:rsid w:val="003C5B16"/>
    <w:rsid w:val="003C6FB6"/>
    <w:rsid w:val="003C7111"/>
    <w:rsid w:val="003C77C7"/>
    <w:rsid w:val="003D04BD"/>
    <w:rsid w:val="003D3D84"/>
    <w:rsid w:val="003D4959"/>
    <w:rsid w:val="003E02FF"/>
    <w:rsid w:val="003E3169"/>
    <w:rsid w:val="003F441F"/>
    <w:rsid w:val="003F5F2C"/>
    <w:rsid w:val="00400ECE"/>
    <w:rsid w:val="00401B0A"/>
    <w:rsid w:val="00402A8C"/>
    <w:rsid w:val="00406BE3"/>
    <w:rsid w:val="004135BA"/>
    <w:rsid w:val="00414AAB"/>
    <w:rsid w:val="00420048"/>
    <w:rsid w:val="00426913"/>
    <w:rsid w:val="00427173"/>
    <w:rsid w:val="004317A6"/>
    <w:rsid w:val="00433010"/>
    <w:rsid w:val="00433E98"/>
    <w:rsid w:val="00440BC5"/>
    <w:rsid w:val="004424B4"/>
    <w:rsid w:val="00445140"/>
    <w:rsid w:val="004550D6"/>
    <w:rsid w:val="00460B50"/>
    <w:rsid w:val="0046115C"/>
    <w:rsid w:val="00461A78"/>
    <w:rsid w:val="004718D3"/>
    <w:rsid w:val="004725FD"/>
    <w:rsid w:val="0047671F"/>
    <w:rsid w:val="00480A8C"/>
    <w:rsid w:val="004822CB"/>
    <w:rsid w:val="00494455"/>
    <w:rsid w:val="00496102"/>
    <w:rsid w:val="004961E8"/>
    <w:rsid w:val="004969FE"/>
    <w:rsid w:val="00496D9C"/>
    <w:rsid w:val="004A3BA8"/>
    <w:rsid w:val="004B2A61"/>
    <w:rsid w:val="004B5A12"/>
    <w:rsid w:val="004D30FD"/>
    <w:rsid w:val="004D3E14"/>
    <w:rsid w:val="004D7C61"/>
    <w:rsid w:val="004E1A09"/>
    <w:rsid w:val="004E30A4"/>
    <w:rsid w:val="004E3584"/>
    <w:rsid w:val="004E3E4B"/>
    <w:rsid w:val="004E4172"/>
    <w:rsid w:val="004E538A"/>
    <w:rsid w:val="004E5F79"/>
    <w:rsid w:val="004E698F"/>
    <w:rsid w:val="004E7CAA"/>
    <w:rsid w:val="004F0D61"/>
    <w:rsid w:val="00501369"/>
    <w:rsid w:val="00533851"/>
    <w:rsid w:val="00534431"/>
    <w:rsid w:val="0054563F"/>
    <w:rsid w:val="005631BA"/>
    <w:rsid w:val="00565024"/>
    <w:rsid w:val="00570A94"/>
    <w:rsid w:val="005735B3"/>
    <w:rsid w:val="00583ED7"/>
    <w:rsid w:val="0058570B"/>
    <w:rsid w:val="005950C5"/>
    <w:rsid w:val="005953DE"/>
    <w:rsid w:val="0059791D"/>
    <w:rsid w:val="005A05C6"/>
    <w:rsid w:val="005B50C0"/>
    <w:rsid w:val="005B6927"/>
    <w:rsid w:val="005C19DB"/>
    <w:rsid w:val="005C3925"/>
    <w:rsid w:val="005C402A"/>
    <w:rsid w:val="005C66D0"/>
    <w:rsid w:val="005D107C"/>
    <w:rsid w:val="005D5CF6"/>
    <w:rsid w:val="005D773F"/>
    <w:rsid w:val="005E304D"/>
    <w:rsid w:val="005F0659"/>
    <w:rsid w:val="005F2468"/>
    <w:rsid w:val="005F4061"/>
    <w:rsid w:val="005F74E7"/>
    <w:rsid w:val="00601CCF"/>
    <w:rsid w:val="006022E7"/>
    <w:rsid w:val="00637AEB"/>
    <w:rsid w:val="00643FB3"/>
    <w:rsid w:val="006551DB"/>
    <w:rsid w:val="0065767D"/>
    <w:rsid w:val="00663459"/>
    <w:rsid w:val="00667FD3"/>
    <w:rsid w:val="006806B9"/>
    <w:rsid w:val="0068795C"/>
    <w:rsid w:val="00687B33"/>
    <w:rsid w:val="0069335B"/>
    <w:rsid w:val="00693EA9"/>
    <w:rsid w:val="006941FD"/>
    <w:rsid w:val="006A31A9"/>
    <w:rsid w:val="006A431E"/>
    <w:rsid w:val="006A54AC"/>
    <w:rsid w:val="006B2B5E"/>
    <w:rsid w:val="006B4FC2"/>
    <w:rsid w:val="006C14BD"/>
    <w:rsid w:val="006C15E6"/>
    <w:rsid w:val="006D0C78"/>
    <w:rsid w:val="006D277B"/>
    <w:rsid w:val="006E035D"/>
    <w:rsid w:val="006E1566"/>
    <w:rsid w:val="006E1D3A"/>
    <w:rsid w:val="006E1E57"/>
    <w:rsid w:val="006E3D2A"/>
    <w:rsid w:val="006E696D"/>
    <w:rsid w:val="006F103F"/>
    <w:rsid w:val="007002EB"/>
    <w:rsid w:val="00705E49"/>
    <w:rsid w:val="007263B1"/>
    <w:rsid w:val="0072651C"/>
    <w:rsid w:val="00726794"/>
    <w:rsid w:val="00727FEC"/>
    <w:rsid w:val="00733DC4"/>
    <w:rsid w:val="007341FF"/>
    <w:rsid w:val="00740E2C"/>
    <w:rsid w:val="007411F2"/>
    <w:rsid w:val="0075146F"/>
    <w:rsid w:val="007544FF"/>
    <w:rsid w:val="007545C6"/>
    <w:rsid w:val="0076614F"/>
    <w:rsid w:val="007669E5"/>
    <w:rsid w:val="00766DA5"/>
    <w:rsid w:val="007705E6"/>
    <w:rsid w:val="0077329A"/>
    <w:rsid w:val="00775236"/>
    <w:rsid w:val="00776A42"/>
    <w:rsid w:val="00780E90"/>
    <w:rsid w:val="00781B2D"/>
    <w:rsid w:val="00782A5C"/>
    <w:rsid w:val="00785660"/>
    <w:rsid w:val="00792640"/>
    <w:rsid w:val="00793E3D"/>
    <w:rsid w:val="007A4E6C"/>
    <w:rsid w:val="007B102B"/>
    <w:rsid w:val="007B61BF"/>
    <w:rsid w:val="007C03A1"/>
    <w:rsid w:val="007C0DC2"/>
    <w:rsid w:val="007C66A5"/>
    <w:rsid w:val="007D405B"/>
    <w:rsid w:val="007E78ED"/>
    <w:rsid w:val="007F0610"/>
    <w:rsid w:val="007F134B"/>
    <w:rsid w:val="007F33D2"/>
    <w:rsid w:val="007F53B1"/>
    <w:rsid w:val="007F7084"/>
    <w:rsid w:val="00804E46"/>
    <w:rsid w:val="00816505"/>
    <w:rsid w:val="00817DDB"/>
    <w:rsid w:val="00817DDC"/>
    <w:rsid w:val="0082069A"/>
    <w:rsid w:val="00824AD3"/>
    <w:rsid w:val="00840E3D"/>
    <w:rsid w:val="00841D1A"/>
    <w:rsid w:val="008455DB"/>
    <w:rsid w:val="00850119"/>
    <w:rsid w:val="008606B2"/>
    <w:rsid w:val="00864136"/>
    <w:rsid w:val="0086477E"/>
    <w:rsid w:val="00867A78"/>
    <w:rsid w:val="008746B2"/>
    <w:rsid w:val="0087472E"/>
    <w:rsid w:val="00874A70"/>
    <w:rsid w:val="008762A3"/>
    <w:rsid w:val="008763F5"/>
    <w:rsid w:val="00882BD7"/>
    <w:rsid w:val="00883A05"/>
    <w:rsid w:val="008946ED"/>
    <w:rsid w:val="008A7BDA"/>
    <w:rsid w:val="008B2AF4"/>
    <w:rsid w:val="008B52C9"/>
    <w:rsid w:val="008B7578"/>
    <w:rsid w:val="008D59A7"/>
    <w:rsid w:val="008E04A1"/>
    <w:rsid w:val="008E6E03"/>
    <w:rsid w:val="008F771B"/>
    <w:rsid w:val="009028CF"/>
    <w:rsid w:val="00907B31"/>
    <w:rsid w:val="009139B8"/>
    <w:rsid w:val="00921103"/>
    <w:rsid w:val="009264FE"/>
    <w:rsid w:val="00931173"/>
    <w:rsid w:val="009317B5"/>
    <w:rsid w:val="00945CCC"/>
    <w:rsid w:val="00950BFF"/>
    <w:rsid w:val="00961B06"/>
    <w:rsid w:val="00964AAA"/>
    <w:rsid w:val="00965A06"/>
    <w:rsid w:val="0097115F"/>
    <w:rsid w:val="0097306E"/>
    <w:rsid w:val="009907F9"/>
    <w:rsid w:val="00994D38"/>
    <w:rsid w:val="009A634C"/>
    <w:rsid w:val="009A7763"/>
    <w:rsid w:val="009B2C2D"/>
    <w:rsid w:val="009B3150"/>
    <w:rsid w:val="009C0699"/>
    <w:rsid w:val="009C1627"/>
    <w:rsid w:val="009C3503"/>
    <w:rsid w:val="009D17F0"/>
    <w:rsid w:val="009D22A1"/>
    <w:rsid w:val="009D5BFE"/>
    <w:rsid w:val="009D5C00"/>
    <w:rsid w:val="009E6B82"/>
    <w:rsid w:val="009F177C"/>
    <w:rsid w:val="009F5C67"/>
    <w:rsid w:val="00A02DF4"/>
    <w:rsid w:val="00A03B8B"/>
    <w:rsid w:val="00A05FAF"/>
    <w:rsid w:val="00A11F3C"/>
    <w:rsid w:val="00A14B54"/>
    <w:rsid w:val="00A209E6"/>
    <w:rsid w:val="00A21B8A"/>
    <w:rsid w:val="00A23529"/>
    <w:rsid w:val="00A25FE3"/>
    <w:rsid w:val="00A261F5"/>
    <w:rsid w:val="00A328D7"/>
    <w:rsid w:val="00A418B0"/>
    <w:rsid w:val="00A42D50"/>
    <w:rsid w:val="00A436DA"/>
    <w:rsid w:val="00A46553"/>
    <w:rsid w:val="00A631BE"/>
    <w:rsid w:val="00A639BE"/>
    <w:rsid w:val="00A75783"/>
    <w:rsid w:val="00A80CF9"/>
    <w:rsid w:val="00A81C0B"/>
    <w:rsid w:val="00A83AC5"/>
    <w:rsid w:val="00A8707D"/>
    <w:rsid w:val="00A934E8"/>
    <w:rsid w:val="00A95148"/>
    <w:rsid w:val="00AA4C8E"/>
    <w:rsid w:val="00AA5330"/>
    <w:rsid w:val="00AA573A"/>
    <w:rsid w:val="00AC33CE"/>
    <w:rsid w:val="00AC662F"/>
    <w:rsid w:val="00AD2503"/>
    <w:rsid w:val="00AD27C9"/>
    <w:rsid w:val="00AE1799"/>
    <w:rsid w:val="00AE377B"/>
    <w:rsid w:val="00AE4DCC"/>
    <w:rsid w:val="00AE75B4"/>
    <w:rsid w:val="00AF2606"/>
    <w:rsid w:val="00AF28C4"/>
    <w:rsid w:val="00B06451"/>
    <w:rsid w:val="00B11CB0"/>
    <w:rsid w:val="00B1745C"/>
    <w:rsid w:val="00B3162F"/>
    <w:rsid w:val="00B62854"/>
    <w:rsid w:val="00B62979"/>
    <w:rsid w:val="00B65772"/>
    <w:rsid w:val="00B663BF"/>
    <w:rsid w:val="00B817AE"/>
    <w:rsid w:val="00B84480"/>
    <w:rsid w:val="00B8453B"/>
    <w:rsid w:val="00B87148"/>
    <w:rsid w:val="00B91200"/>
    <w:rsid w:val="00BA0F8B"/>
    <w:rsid w:val="00BA2612"/>
    <w:rsid w:val="00BA3E27"/>
    <w:rsid w:val="00BA4CD0"/>
    <w:rsid w:val="00BA657D"/>
    <w:rsid w:val="00BB03BB"/>
    <w:rsid w:val="00BB2F95"/>
    <w:rsid w:val="00BB5E98"/>
    <w:rsid w:val="00BB77AB"/>
    <w:rsid w:val="00BC1F39"/>
    <w:rsid w:val="00BC2800"/>
    <w:rsid w:val="00BC5D59"/>
    <w:rsid w:val="00BD31BB"/>
    <w:rsid w:val="00BD7AA7"/>
    <w:rsid w:val="00BE056B"/>
    <w:rsid w:val="00BE1F24"/>
    <w:rsid w:val="00BF614B"/>
    <w:rsid w:val="00BF7505"/>
    <w:rsid w:val="00C06B8C"/>
    <w:rsid w:val="00C163AF"/>
    <w:rsid w:val="00C2622F"/>
    <w:rsid w:val="00C4071B"/>
    <w:rsid w:val="00C471D3"/>
    <w:rsid w:val="00C4797E"/>
    <w:rsid w:val="00C47A33"/>
    <w:rsid w:val="00C549E4"/>
    <w:rsid w:val="00C60C6E"/>
    <w:rsid w:val="00C74A84"/>
    <w:rsid w:val="00C7544E"/>
    <w:rsid w:val="00C75481"/>
    <w:rsid w:val="00C7715F"/>
    <w:rsid w:val="00C8136C"/>
    <w:rsid w:val="00C82053"/>
    <w:rsid w:val="00C905E0"/>
    <w:rsid w:val="00C9702A"/>
    <w:rsid w:val="00CA071D"/>
    <w:rsid w:val="00CA4256"/>
    <w:rsid w:val="00CB163D"/>
    <w:rsid w:val="00CB32F4"/>
    <w:rsid w:val="00CD10FA"/>
    <w:rsid w:val="00CD6F77"/>
    <w:rsid w:val="00CE506F"/>
    <w:rsid w:val="00CE5B7A"/>
    <w:rsid w:val="00CE76D8"/>
    <w:rsid w:val="00CF1132"/>
    <w:rsid w:val="00CF3489"/>
    <w:rsid w:val="00CF4D5B"/>
    <w:rsid w:val="00CF65ED"/>
    <w:rsid w:val="00D020EC"/>
    <w:rsid w:val="00D0660C"/>
    <w:rsid w:val="00D07477"/>
    <w:rsid w:val="00D16566"/>
    <w:rsid w:val="00D22C07"/>
    <w:rsid w:val="00D23A2A"/>
    <w:rsid w:val="00D24A2F"/>
    <w:rsid w:val="00D33D8B"/>
    <w:rsid w:val="00D431C6"/>
    <w:rsid w:val="00D438A6"/>
    <w:rsid w:val="00D45DBE"/>
    <w:rsid w:val="00D47F37"/>
    <w:rsid w:val="00D50D7D"/>
    <w:rsid w:val="00D549C7"/>
    <w:rsid w:val="00D622FF"/>
    <w:rsid w:val="00D64C4D"/>
    <w:rsid w:val="00D739CD"/>
    <w:rsid w:val="00D76037"/>
    <w:rsid w:val="00D85BEA"/>
    <w:rsid w:val="00D930AB"/>
    <w:rsid w:val="00DA2C97"/>
    <w:rsid w:val="00DA3FAE"/>
    <w:rsid w:val="00DA55DC"/>
    <w:rsid w:val="00DA5F2F"/>
    <w:rsid w:val="00DB04BD"/>
    <w:rsid w:val="00DB14B1"/>
    <w:rsid w:val="00DB4985"/>
    <w:rsid w:val="00DB5A13"/>
    <w:rsid w:val="00DB7740"/>
    <w:rsid w:val="00DC68F5"/>
    <w:rsid w:val="00DC6B04"/>
    <w:rsid w:val="00DD06A8"/>
    <w:rsid w:val="00DD3252"/>
    <w:rsid w:val="00DD474E"/>
    <w:rsid w:val="00DD7C16"/>
    <w:rsid w:val="00DE59EA"/>
    <w:rsid w:val="00DE64FA"/>
    <w:rsid w:val="00DF1DAF"/>
    <w:rsid w:val="00DF3B2A"/>
    <w:rsid w:val="00E01ADB"/>
    <w:rsid w:val="00E0540D"/>
    <w:rsid w:val="00E13719"/>
    <w:rsid w:val="00E15AE8"/>
    <w:rsid w:val="00E227AC"/>
    <w:rsid w:val="00E3536F"/>
    <w:rsid w:val="00E402FB"/>
    <w:rsid w:val="00E43519"/>
    <w:rsid w:val="00E43FD0"/>
    <w:rsid w:val="00E45F08"/>
    <w:rsid w:val="00E62748"/>
    <w:rsid w:val="00E668E8"/>
    <w:rsid w:val="00E6774D"/>
    <w:rsid w:val="00E723A6"/>
    <w:rsid w:val="00E856E5"/>
    <w:rsid w:val="00E90F70"/>
    <w:rsid w:val="00E95A7A"/>
    <w:rsid w:val="00EA0548"/>
    <w:rsid w:val="00EA27E1"/>
    <w:rsid w:val="00EA5E4D"/>
    <w:rsid w:val="00EB18A5"/>
    <w:rsid w:val="00EB2D94"/>
    <w:rsid w:val="00EB33DE"/>
    <w:rsid w:val="00EC2700"/>
    <w:rsid w:val="00ED09BD"/>
    <w:rsid w:val="00ED10A0"/>
    <w:rsid w:val="00ED5251"/>
    <w:rsid w:val="00ED5DCD"/>
    <w:rsid w:val="00ED5DF3"/>
    <w:rsid w:val="00ED6723"/>
    <w:rsid w:val="00EE3803"/>
    <w:rsid w:val="00EE3C04"/>
    <w:rsid w:val="00EE72B3"/>
    <w:rsid w:val="00EF5FFD"/>
    <w:rsid w:val="00F00589"/>
    <w:rsid w:val="00F06651"/>
    <w:rsid w:val="00F17844"/>
    <w:rsid w:val="00F25B5C"/>
    <w:rsid w:val="00F3014F"/>
    <w:rsid w:val="00F307BB"/>
    <w:rsid w:val="00F403C8"/>
    <w:rsid w:val="00F4159F"/>
    <w:rsid w:val="00F41A92"/>
    <w:rsid w:val="00F44D42"/>
    <w:rsid w:val="00F50715"/>
    <w:rsid w:val="00F54097"/>
    <w:rsid w:val="00F54667"/>
    <w:rsid w:val="00F5470A"/>
    <w:rsid w:val="00F57214"/>
    <w:rsid w:val="00F60CC0"/>
    <w:rsid w:val="00F6124C"/>
    <w:rsid w:val="00F71342"/>
    <w:rsid w:val="00F73264"/>
    <w:rsid w:val="00F76FA0"/>
    <w:rsid w:val="00F84AE2"/>
    <w:rsid w:val="00F87A37"/>
    <w:rsid w:val="00F90AA4"/>
    <w:rsid w:val="00F95242"/>
    <w:rsid w:val="00F9616E"/>
    <w:rsid w:val="00FA1918"/>
    <w:rsid w:val="00FA1CD8"/>
    <w:rsid w:val="00FB0E27"/>
    <w:rsid w:val="00FB2177"/>
    <w:rsid w:val="00FB46E1"/>
    <w:rsid w:val="00FC07C6"/>
    <w:rsid w:val="00FC45ED"/>
    <w:rsid w:val="00FC4847"/>
    <w:rsid w:val="00FD1433"/>
    <w:rsid w:val="00FD1A0E"/>
    <w:rsid w:val="00FD2043"/>
    <w:rsid w:val="00FD3ABC"/>
    <w:rsid w:val="00FD4D66"/>
    <w:rsid w:val="00FD6BD6"/>
    <w:rsid w:val="00FD6FFE"/>
    <w:rsid w:val="00FE12A4"/>
    <w:rsid w:val="00FE4107"/>
    <w:rsid w:val="00FE4901"/>
    <w:rsid w:val="00FF3959"/>
    <w:rsid w:val="00FF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C27FA7"/>
  <w15:docId w15:val="{DC12BB96-43E1-4F94-8D10-946C932AC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0C78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263729"/>
    <w:pPr>
      <w:keepNext/>
      <w:ind w:left="3540" w:firstLine="708"/>
      <w:jc w:val="both"/>
      <w:outlineLvl w:val="0"/>
    </w:pPr>
    <w:rPr>
      <w:rFonts w:ascii="Arial" w:hAnsi="Arial" w:cs="Arial"/>
      <w:b/>
      <w:bCs/>
    </w:rPr>
  </w:style>
  <w:style w:type="paragraph" w:styleId="Nadpis6">
    <w:name w:val="heading 6"/>
    <w:basedOn w:val="Normlny"/>
    <w:next w:val="Normlny"/>
    <w:link w:val="Nadpis6Char"/>
    <w:uiPriority w:val="99"/>
    <w:qFormat/>
    <w:rsid w:val="00263729"/>
    <w:pPr>
      <w:keepNext/>
      <w:tabs>
        <w:tab w:val="left" w:pos="3600"/>
      </w:tabs>
      <w:jc w:val="both"/>
      <w:outlineLvl w:val="5"/>
    </w:pPr>
    <w:rPr>
      <w:rFonts w:ascii="Arial" w:hAnsi="Arial" w:cs="Arial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824AD3"/>
    <w:rPr>
      <w:rFonts w:ascii="Cambria" w:hAnsi="Cambria" w:cs="Times New Roman"/>
      <w:b/>
      <w:bCs/>
      <w:kern w:val="32"/>
      <w:sz w:val="32"/>
      <w:szCs w:val="32"/>
      <w:lang w:val="cs-CZ" w:eastAsia="cs-CZ"/>
    </w:rPr>
  </w:style>
  <w:style w:type="character" w:customStyle="1" w:styleId="Nadpis6Char">
    <w:name w:val="Nadpis 6 Char"/>
    <w:basedOn w:val="Predvolenpsmoodseku"/>
    <w:link w:val="Nadpis6"/>
    <w:uiPriority w:val="99"/>
    <w:semiHidden/>
    <w:locked/>
    <w:rsid w:val="00824AD3"/>
    <w:rPr>
      <w:rFonts w:ascii="Calibri" w:hAnsi="Calibri" w:cs="Times New Roman"/>
      <w:b/>
      <w:bCs/>
      <w:lang w:val="cs-CZ" w:eastAsia="cs-CZ"/>
    </w:rPr>
  </w:style>
  <w:style w:type="paragraph" w:styleId="Nzov">
    <w:name w:val="Title"/>
    <w:basedOn w:val="Normlny"/>
    <w:link w:val="NzovChar"/>
    <w:uiPriority w:val="99"/>
    <w:qFormat/>
    <w:rsid w:val="00263729"/>
    <w:pPr>
      <w:jc w:val="center"/>
    </w:pPr>
    <w:rPr>
      <w:rFonts w:ascii="Arial" w:hAnsi="Arial" w:cs="Arial"/>
      <w:sz w:val="32"/>
    </w:rPr>
  </w:style>
  <w:style w:type="character" w:customStyle="1" w:styleId="NzovChar">
    <w:name w:val="Názov Char"/>
    <w:basedOn w:val="Predvolenpsmoodseku"/>
    <w:link w:val="Nzov"/>
    <w:uiPriority w:val="99"/>
    <w:locked/>
    <w:rsid w:val="00824AD3"/>
    <w:rPr>
      <w:rFonts w:ascii="Cambria" w:hAnsi="Cambria" w:cs="Times New Roman"/>
      <w:b/>
      <w:bCs/>
      <w:kern w:val="28"/>
      <w:sz w:val="32"/>
      <w:szCs w:val="32"/>
      <w:lang w:val="cs-CZ" w:eastAsia="cs-CZ"/>
    </w:rPr>
  </w:style>
  <w:style w:type="paragraph" w:styleId="Zkladntext">
    <w:name w:val="Body Text"/>
    <w:basedOn w:val="Normlny"/>
    <w:link w:val="ZkladntextChar"/>
    <w:semiHidden/>
    <w:rsid w:val="00263729"/>
    <w:pPr>
      <w:jc w:val="both"/>
    </w:pPr>
    <w:rPr>
      <w:rFonts w:ascii="Arial" w:hAnsi="Arial" w:cs="Arial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824AD3"/>
    <w:rPr>
      <w:rFonts w:cs="Times New Roman"/>
      <w:sz w:val="24"/>
      <w:szCs w:val="24"/>
      <w:lang w:val="cs-CZ" w:eastAsia="cs-CZ"/>
    </w:rPr>
  </w:style>
  <w:style w:type="paragraph" w:styleId="Zarkazkladnhotextu">
    <w:name w:val="Body Text Indent"/>
    <w:basedOn w:val="Normlny"/>
    <w:link w:val="ZarkazkladnhotextuChar"/>
    <w:uiPriority w:val="99"/>
    <w:semiHidden/>
    <w:rsid w:val="00263729"/>
    <w:pPr>
      <w:ind w:left="708"/>
      <w:jc w:val="both"/>
    </w:pPr>
    <w:rPr>
      <w:rFonts w:ascii="Arial" w:hAnsi="Arial" w:cs="Arial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824AD3"/>
    <w:rPr>
      <w:rFonts w:cs="Times New Roman"/>
      <w:sz w:val="24"/>
      <w:szCs w:val="24"/>
      <w:lang w:val="cs-CZ" w:eastAsia="cs-CZ"/>
    </w:rPr>
  </w:style>
  <w:style w:type="paragraph" w:styleId="Hlavika">
    <w:name w:val="header"/>
    <w:basedOn w:val="Normlny"/>
    <w:link w:val="HlavikaChar"/>
    <w:uiPriority w:val="99"/>
    <w:semiHidden/>
    <w:rsid w:val="0026372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5D107C"/>
    <w:rPr>
      <w:rFonts w:cs="Times New Roman"/>
      <w:sz w:val="24"/>
      <w:szCs w:val="24"/>
      <w:lang w:val="cs-CZ" w:eastAsia="cs-CZ"/>
    </w:rPr>
  </w:style>
  <w:style w:type="character" w:styleId="slostrany">
    <w:name w:val="page number"/>
    <w:basedOn w:val="Predvolenpsmoodseku"/>
    <w:uiPriority w:val="99"/>
    <w:semiHidden/>
    <w:rsid w:val="00263729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semiHidden/>
    <w:rsid w:val="00263729"/>
    <w:pPr>
      <w:jc w:val="both"/>
    </w:pPr>
    <w:rPr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824AD3"/>
    <w:rPr>
      <w:rFonts w:cs="Times New Roman"/>
      <w:sz w:val="24"/>
      <w:szCs w:val="24"/>
      <w:lang w:val="cs-CZ" w:eastAsia="cs-CZ"/>
    </w:rPr>
  </w:style>
  <w:style w:type="paragraph" w:styleId="Pta">
    <w:name w:val="footer"/>
    <w:basedOn w:val="Normlny"/>
    <w:link w:val="PtaChar"/>
    <w:uiPriority w:val="99"/>
    <w:rsid w:val="0026372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D31BB"/>
    <w:rPr>
      <w:rFonts w:cs="Times New Roman"/>
      <w:sz w:val="24"/>
      <w:szCs w:val="24"/>
      <w:lang w:val="cs-CZ" w:eastAsia="cs-CZ"/>
    </w:rPr>
  </w:style>
  <w:style w:type="paragraph" w:styleId="Zarkazkladnhotextu2">
    <w:name w:val="Body Text Indent 2"/>
    <w:basedOn w:val="Normlny"/>
    <w:link w:val="Zarkazkladnhotextu2Char"/>
    <w:uiPriority w:val="99"/>
    <w:semiHidden/>
    <w:rsid w:val="00263729"/>
    <w:pPr>
      <w:tabs>
        <w:tab w:val="left" w:pos="3600"/>
      </w:tabs>
      <w:ind w:left="3600" w:hanging="3600"/>
      <w:jc w:val="both"/>
    </w:pPr>
    <w:rPr>
      <w:rFonts w:ascii="Arial" w:hAnsi="Arial" w:cs="Arial"/>
      <w:sz w:val="20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824AD3"/>
    <w:rPr>
      <w:rFonts w:cs="Times New Roman"/>
      <w:sz w:val="24"/>
      <w:szCs w:val="24"/>
      <w:lang w:val="cs-CZ" w:eastAsia="cs-CZ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07736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rsid w:val="00F76F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F76FA0"/>
    <w:rPr>
      <w:rFonts w:ascii="Tahoma" w:hAnsi="Tahoma" w:cs="Tahoma"/>
      <w:sz w:val="16"/>
      <w:szCs w:val="16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384B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84B2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84B2B"/>
    <w:rPr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84B2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84B2B"/>
    <w:rPr>
      <w:b/>
      <w:bCs/>
      <w:lang w:val="cs-CZ" w:eastAsia="cs-CZ"/>
    </w:rPr>
  </w:style>
  <w:style w:type="character" w:styleId="Hypertextovprepojenie">
    <w:name w:val="Hyperlink"/>
    <w:basedOn w:val="Predvolenpsmoodseku"/>
    <w:uiPriority w:val="99"/>
    <w:unhideWhenUsed/>
    <w:rsid w:val="0029135D"/>
    <w:rPr>
      <w:color w:val="0000FF"/>
      <w:u w:val="single"/>
    </w:rPr>
  </w:style>
  <w:style w:type="paragraph" w:styleId="Revzia">
    <w:name w:val="Revision"/>
    <w:hidden/>
    <w:uiPriority w:val="99"/>
    <w:semiHidden/>
    <w:rsid w:val="00DC68F5"/>
    <w:rPr>
      <w:sz w:val="24"/>
      <w:szCs w:val="24"/>
      <w:lang w:eastAsia="cs-CZ"/>
    </w:rPr>
  </w:style>
  <w:style w:type="table" w:styleId="Mriekatabuky">
    <w:name w:val="Table Grid"/>
    <w:basedOn w:val="Normlnatabuka"/>
    <w:unhideWhenUsed/>
    <w:locked/>
    <w:rsid w:val="00A87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link w:val="BezriadkovaniaChar"/>
    <w:qFormat/>
    <w:rsid w:val="0018133F"/>
    <w:rPr>
      <w:rFonts w:ascii="Arial" w:hAnsi="Arial"/>
      <w:sz w:val="24"/>
      <w:szCs w:val="24"/>
      <w:lang w:val="cs-CZ" w:eastAsia="en-US"/>
    </w:rPr>
  </w:style>
  <w:style w:type="character" w:customStyle="1" w:styleId="BezriadkovaniaChar">
    <w:name w:val="Bez riadkovania Char"/>
    <w:link w:val="Bezriadkovania"/>
    <w:locked/>
    <w:rsid w:val="0018133F"/>
    <w:rPr>
      <w:rFonts w:ascii="Arial" w:hAnsi="Arial"/>
      <w:sz w:val="24"/>
      <w:szCs w:val="24"/>
      <w:lang w:val="cs-CZ" w:eastAsia="en-US"/>
    </w:rPr>
  </w:style>
  <w:style w:type="numbering" w:customStyle="1" w:styleId="Aktulnyzoznam1">
    <w:name w:val="Aktuálny zoznam1"/>
    <w:uiPriority w:val="99"/>
    <w:rsid w:val="000B001E"/>
    <w:pPr>
      <w:numPr>
        <w:numId w:val="8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B757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B7578"/>
    <w:rPr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8B7578"/>
    <w:rPr>
      <w:vertAlign w:val="superscript"/>
    </w:rPr>
  </w:style>
  <w:style w:type="character" w:customStyle="1" w:styleId="OdsekzoznamuChar">
    <w:name w:val="Odsek zoznamu Char"/>
    <w:aliases w:val="body Char,Odsek zoznamu2 Char,List Paragraph Char,Odsek Char"/>
    <w:link w:val="Odsekzoznamu"/>
    <w:uiPriority w:val="34"/>
    <w:locked/>
    <w:rsid w:val="00F60CC0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AA0974-0946-49A5-83F1-7B786AE90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7</Pages>
  <Words>1656</Words>
  <Characters>10012</Characters>
  <Application>Microsoft Office Word</Application>
  <DocSecurity>0</DocSecurity>
  <Lines>83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ZMLUVA  O  DIELO  č</vt:lpstr>
    </vt:vector>
  </TitlesOfParts>
  <Company>Hewlett-Packard</Company>
  <LinksUpToDate>false</LinksUpToDate>
  <CharactersWithSpaces>11645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 O  DIELO  č</dc:title>
  <dc:creator>Administrator</dc:creator>
  <cp:lastModifiedBy>Debnárová Monika</cp:lastModifiedBy>
  <cp:revision>12</cp:revision>
  <cp:lastPrinted>2022-01-27T14:52:00Z</cp:lastPrinted>
  <dcterms:created xsi:type="dcterms:W3CDTF">2022-10-19T11:13:00Z</dcterms:created>
  <dcterms:modified xsi:type="dcterms:W3CDTF">2022-11-09T12:05:00Z</dcterms:modified>
</cp:coreProperties>
</file>