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34E7" w:rsidRDefault="00DA5D9C" w:rsidP="004234E7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r>
        <w:t>Špecifikácia predmetu zákazky:</w:t>
      </w:r>
      <w:r w:rsidR="004234E7">
        <w:t xml:space="preserve"> </w:t>
      </w:r>
      <w:r w:rsidR="004234E7">
        <w:rPr>
          <w:rFonts w:ascii="Times New Roman" w:hAnsi="Times New Roman" w:cs="Times New Roman"/>
          <w:color w:val="FF0000"/>
        </w:rPr>
        <w:t xml:space="preserve"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 existujúcou technikou od spoločnosti </w:t>
      </w:r>
      <w:r w:rsidR="004234E7">
        <w:rPr>
          <w:rFonts w:ascii="Times New Roman" w:hAnsi="Times New Roman" w:cs="Times New Roman"/>
          <w:color w:val="FF0000"/>
          <w:highlight w:val="yellow"/>
        </w:rPr>
        <w:t>BBraun.</w:t>
      </w:r>
      <w:r w:rsidR="004234E7">
        <w:rPr>
          <w:rFonts w:ascii="Times New Roman" w:hAnsi="Times New Roman" w:cs="Times New Roman"/>
          <w:color w:val="FF0000"/>
        </w:rPr>
        <w:t xml:space="preserve"> </w:t>
      </w:r>
    </w:p>
    <w:p w:rsidR="00AD51FD" w:rsidRDefault="00AD51FD"/>
    <w:tbl>
      <w:tblPr>
        <w:tblW w:w="160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6"/>
        <w:gridCol w:w="7319"/>
        <w:gridCol w:w="3261"/>
        <w:gridCol w:w="1312"/>
        <w:gridCol w:w="1234"/>
        <w:gridCol w:w="1090"/>
        <w:gridCol w:w="171"/>
      </w:tblGrid>
      <w:tr w:rsidR="00056595" w:rsidRPr="00056595" w:rsidTr="004234E7">
        <w:trPr>
          <w:gridAfter w:val="1"/>
          <w:wAfter w:w="245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Bodové kritérium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Počet bodov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áno/nie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FFFF"/>
                <w:sz w:val="20"/>
                <w:szCs w:val="20"/>
                <w:lang w:eastAsia="sk-SK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Infúzia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Rýchlosť prietoku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0,01 - min 999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zvyšovania prietoku o 0,01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Presnosť rýchlosti prietoku prístroja so striekačkou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+- 3%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Objemy použiteľných striekačiek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2, 5, 10, 20, 30, 50, 60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Databáza kompatibilných striekačiek dostupných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na SK trhu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min. BD, B. Braun,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Terumo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Fresenius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Režimy infúzie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Kontinuálny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Dávka/objem za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Nábeh a pokles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- Viacnásobná dávka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Programovateľný režim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zmeniť rýchlosť prietoku alebo dávky bez nutnosti prerušenia terapie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PCA (pacientom kontrolovaná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analgézia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TIVA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TCI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Target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controlled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infusion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)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TOM (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Take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over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mode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TCI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PCA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dodatočného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naištalovania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softvéru 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podania dávky s gravitačnou infúziou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Režim dávky - podávanie na základe koncentrácie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Výpočet dávky priamo v pumpe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Minimálne dostupné jednotky dávky: 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μg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, mg, g, mmol, IU,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áno (okrem IU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mEq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dávky vzhľadom na hmotnosť, plochu tela v m2, čas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objemu infúzie (VTBI)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0,1 - 999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Prednastavenie celkového požadovaného času infúzie (TTBI)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0:01 - hodina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50 - 1 200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Objem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0,1 - 50,00 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Manuálny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Automatický bolus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KVO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0,1 - 3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Záznam udalostí s dátumom a časom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počet 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Grafická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historia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(objem/dávka, tlak, prietok)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Nastavenie osvetlenia displeja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Nastavenie osvetlenia tlačidiel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FF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Dlhá pauza -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 min - 24 hodín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Knižnica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vzdialeného nastavovania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- možnosť vytvorenia individuálnej knižnice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Počet liekov v knižnici liekov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nastavenia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u každého lieku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použitia čiarového kódu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Riadenie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Tlakové limity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min 150 - 900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mmHg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stupňov nastavenia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oklúzneho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Špeciálny softvér na sledovanie tlakov - nadstavba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System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dynamického tlaku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Bezpečnostné prvky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Automatické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body za 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2,5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Manuálne uchytenie striekačky pri vkladaní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min. manuálne (ak nemá automatické)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Nemožnosť úplne vypnúť prístroj ak je vložená striekačka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Kontrola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Mechanická ochrana proti nežiaducemu bolusu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Alarmy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Signalizácia alarmu zvukovo a vizuálne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Textová identifikácia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Možnosť nastavenia hlasitosti zvukového alarmu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nesprávnej polohy a uchytenia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Tlakový alarm s automatickým odbúraním bolusu do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odpojenia od elektrickej siete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Dlhá nečinnosť zapnutého prístroja/nepotvrdené zadanie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Koniec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Standby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(dlhá pauza)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vybitej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Porucha prístroja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Alarm prekročenia Soft 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Hard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limitov rýchlosti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Alarm pri zadaní hodnoty mimo povolený rozsah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konca striekačky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vybitia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Predalarm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dosiahnutia nastaveného objemu a času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Jednofarebný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Ovládanie bez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dotykovvaého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Farebný LCD displej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Veľkosť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Rozlíšenie displeja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Rozmery (v/š/h)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Hmotnosť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Druh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5ml/h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10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Výdrž batérie pri 20-25 ml/h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Doba nabíjania batérie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8 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Odolnosť proti vode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 IP 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WiFI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(na samostatnej pumpe)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vzájomného fyzického uchytenia púmp do zostavy s fixáciou proti ich odpojeniu </w:t>
            </w: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>bez použitia prídavného príslušenstva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Interval odporúčanej pravidelnej technickej prehliadky výrobcom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max 2 roky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použitia v prostredí MRI s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príslučným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príslušenstvom výrobcu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upravenia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hodnot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parametrov podľa požiadaviek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uživateľa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cez servis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rúčka na prenášanie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svorka na upnutie na infúzny stojan a DIN lištu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Súčasťou pumpy sieťový kábel s napájaním na 240 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uchytenia v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v ktorejkoľvek pozícii (univerzálnosť)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lastRenderedPageBreak/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Softvér v Slovenskom / Českom jazyku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uzamknutia klávesnice s numerickým kódom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pinom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/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klávesou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056595" w:rsidRPr="00056595" w:rsidTr="004234E7">
        <w:trPr>
          <w:gridAfter w:val="1"/>
          <w:wAfter w:w="245" w:type="dxa"/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Lin</w:t>
            </w:r>
            <w:proofErr w:type="spellEnd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proofErr w:type="spellStart"/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neonatologia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Otočný ovládací prvok, Ktorým sa nastavujú všetky premenné veličiny, ako rýchlosť, objem, čas, kg, liečivo, meno pacienta atď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  <w:p w:rsidR="00437B6F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:rsidR="00437B6F" w:rsidRPr="00056595" w:rsidRDefault="00437B6F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056595" w:rsidRPr="00056595" w:rsidRDefault="00056595" w:rsidP="0005659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056595" w:rsidRPr="00056595" w:rsidRDefault="00056595" w:rsidP="0005659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056595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37B6F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37B6F" w:rsidRPr="00437B6F" w:rsidRDefault="00437B6F" w:rsidP="00437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bookmarkStart w:id="0" w:name="_GoBack" w:colFirst="0" w:colLast="0"/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ID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Technické špecifikácie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Parametre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bookmarkEnd w:id="0"/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min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Počet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zapojiteľných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púmp max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6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52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Minimálny počet púmp integrovateľný do jedného systému na jeden napájací kábel a IP adresu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4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Centrálne svetelné a akustické zobrazenie stavu podávania púmp a alarmov.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Odnímateľný držiak s možnosťou uchytenia </w:t>
            </w: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br/>
              <w:t xml:space="preserve">na infúzny stojan,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eurolištu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, vodorovnú tyč.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Možnosť použiť ktorúkoľvek voľnú pozíciu v </w:t>
            </w: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dokovacej</w:t>
            </w:r>
            <w:proofErr w:type="spellEnd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 xml:space="preserve"> stanici pre obidva druhy prístrojov.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áno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LAN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proofErr w:type="spellStart"/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Dokina</w:t>
            </w:r>
            <w:proofErr w:type="spellEnd"/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Dátové rozhranie pre napojenie na WiFi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34E7" w:rsidRPr="00437B6F" w:rsidRDefault="004234E7" w:rsidP="00423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sk-SK"/>
              </w:rPr>
              <w:t>bez preferencie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  <w:tr w:rsidR="004234E7" w:rsidRPr="00437B6F" w:rsidTr="004234E7">
        <w:trPr>
          <w:trHeight w:val="285"/>
        </w:trPr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7319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000000" w:fill="D9E1F2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2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234E7" w:rsidRPr="00437B6F" w:rsidRDefault="004234E7" w:rsidP="004234E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437B6F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</w:tr>
    </w:tbl>
    <w:p w:rsidR="00101CCD" w:rsidRDefault="00101CCD"/>
    <w:sectPr w:rsidR="00101CCD" w:rsidSect="00DA5D9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D9C"/>
    <w:rsid w:val="00056595"/>
    <w:rsid w:val="00101CCD"/>
    <w:rsid w:val="002E7D5C"/>
    <w:rsid w:val="00405369"/>
    <w:rsid w:val="004234E7"/>
    <w:rsid w:val="004315ED"/>
    <w:rsid w:val="00437B6F"/>
    <w:rsid w:val="004C381F"/>
    <w:rsid w:val="004F0266"/>
    <w:rsid w:val="007A04FB"/>
    <w:rsid w:val="008A0262"/>
    <w:rsid w:val="009A5AE6"/>
    <w:rsid w:val="00AD51FD"/>
    <w:rsid w:val="00DA5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BF300"/>
  <w15:chartTrackingRefBased/>
  <w15:docId w15:val="{1718448C-6D71-4CCC-BDF9-D19E91E79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2E7D5C"/>
    <w:rPr>
      <w:color w:val="0563C1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E7D5C"/>
    <w:rPr>
      <w:color w:val="954F72"/>
      <w:u w:val="single"/>
    </w:rPr>
  </w:style>
  <w:style w:type="paragraph" w:customStyle="1" w:styleId="msonormal0">
    <w:name w:val="msonormal"/>
    <w:basedOn w:val="Normlny"/>
    <w:rsid w:val="002E7D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5">
    <w:name w:val="xl65"/>
    <w:basedOn w:val="Normlny"/>
    <w:rsid w:val="002E7D5C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6">
    <w:name w:val="xl66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7">
    <w:name w:val="xl67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8">
    <w:name w:val="xl68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69">
    <w:name w:val="xl69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0">
    <w:name w:val="xl7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1">
    <w:name w:val="xl71"/>
    <w:basedOn w:val="Normlny"/>
    <w:rsid w:val="002E7D5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2">
    <w:name w:val="xl72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xl73">
    <w:name w:val="xl73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74">
    <w:name w:val="xl7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5">
    <w:name w:val="xl7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6">
    <w:name w:val="xl76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77">
    <w:name w:val="xl77"/>
    <w:basedOn w:val="Normlny"/>
    <w:rsid w:val="002E7D5C"/>
    <w:pPr>
      <w:shd w:val="clear" w:color="000000" w:fill="D9E1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8">
    <w:name w:val="xl78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79">
    <w:name w:val="xl79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80">
    <w:name w:val="xl80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1">
    <w:name w:val="xl81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2">
    <w:name w:val="xl82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3">
    <w:name w:val="xl8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color w:val="FF0000"/>
      <w:sz w:val="20"/>
      <w:szCs w:val="20"/>
      <w:lang w:eastAsia="sk-SK"/>
    </w:rPr>
  </w:style>
  <w:style w:type="paragraph" w:customStyle="1" w:styleId="xl84">
    <w:name w:val="xl84"/>
    <w:basedOn w:val="Normlny"/>
    <w:rsid w:val="002E7D5C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color w:val="FFFFFF"/>
      <w:sz w:val="20"/>
      <w:szCs w:val="20"/>
      <w:lang w:eastAsia="sk-SK"/>
    </w:rPr>
  </w:style>
  <w:style w:type="paragraph" w:customStyle="1" w:styleId="xl85">
    <w:name w:val="xl85"/>
    <w:basedOn w:val="Normlny"/>
    <w:rsid w:val="002E7D5C"/>
    <w:pP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xl86">
    <w:name w:val="xl86"/>
    <w:basedOn w:val="Normlny"/>
    <w:rsid w:val="002E7D5C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 w:val="20"/>
      <w:szCs w:val="20"/>
      <w:lang w:eastAsia="sk-SK"/>
    </w:rPr>
  </w:style>
  <w:style w:type="paragraph" w:customStyle="1" w:styleId="xl87">
    <w:name w:val="xl87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8">
    <w:name w:val="xl88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89">
    <w:name w:val="xl89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0">
    <w:name w:val="xl90"/>
    <w:basedOn w:val="Normlny"/>
    <w:rsid w:val="002E7D5C"/>
    <w:pPr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1">
    <w:name w:val="xl91"/>
    <w:basedOn w:val="Normlny"/>
    <w:rsid w:val="002E7D5C"/>
    <w:pPr>
      <w:shd w:val="clear" w:color="000000" w:fill="D9E1F2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2">
    <w:name w:val="xl92"/>
    <w:basedOn w:val="Normlny"/>
    <w:rsid w:val="002E7D5C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sz w:val="20"/>
      <w:szCs w:val="20"/>
      <w:lang w:eastAsia="sk-SK"/>
    </w:rPr>
  </w:style>
  <w:style w:type="paragraph" w:customStyle="1" w:styleId="xl93">
    <w:name w:val="xl93"/>
    <w:basedOn w:val="Normlny"/>
    <w:rsid w:val="002E7D5C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customStyle="1" w:styleId="xl94">
    <w:name w:val="xl94"/>
    <w:basedOn w:val="Normlny"/>
    <w:rsid w:val="002E7D5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95">
    <w:name w:val="xl95"/>
    <w:basedOn w:val="Normlny"/>
    <w:rsid w:val="00101CC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6">
    <w:name w:val="xl96"/>
    <w:basedOn w:val="Normlny"/>
    <w:rsid w:val="00101CCD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97">
    <w:name w:val="xl97"/>
    <w:basedOn w:val="Normlny"/>
    <w:rsid w:val="00101CCD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Times New Roman"/>
      <w:sz w:val="20"/>
      <w:szCs w:val="20"/>
      <w:lang w:eastAsia="sk-SK"/>
    </w:rPr>
  </w:style>
  <w:style w:type="paragraph" w:customStyle="1" w:styleId="xl63">
    <w:name w:val="xl63"/>
    <w:basedOn w:val="Normlny"/>
    <w:rsid w:val="007A04F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xl64">
    <w:name w:val="xl64"/>
    <w:basedOn w:val="Normlny"/>
    <w:rsid w:val="007A04FB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65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1220</Words>
  <Characters>6954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8158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Kuruc Ondrej</dc:creator>
  <cp:keywords/>
  <dc:description/>
  <cp:lastModifiedBy>P Fablo</cp:lastModifiedBy>
  <cp:revision>7</cp:revision>
  <dcterms:created xsi:type="dcterms:W3CDTF">2019-03-25T08:21:00Z</dcterms:created>
  <dcterms:modified xsi:type="dcterms:W3CDTF">2019-04-11T05:33:00Z</dcterms:modified>
</cp:coreProperties>
</file>