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6F2814" w:rsidRDefault="00404B0C" w:rsidP="00404B0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8387738" r:id="rId8"/>
        </w:object>
      </w:r>
      <w:r w:rsidR="007E1236">
        <w:rPr>
          <w:rFonts w:ascii="Times New Roman" w:hAnsi="Times New Roman" w:cs="Times New Roman"/>
        </w:rPr>
        <w:t xml:space="preserve"> 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6F2814" w:rsidRPr="006F2814" w:rsidRDefault="006F2814" w:rsidP="006F2814"/>
    <w:p w:rsidR="006F2814" w:rsidRPr="006F2814" w:rsidRDefault="006F2814" w:rsidP="006F2814"/>
    <w:p w:rsidR="006F2814" w:rsidRDefault="006F2814" w:rsidP="006F2814"/>
    <w:p w:rsidR="00834682" w:rsidRPr="009E25EE" w:rsidRDefault="006F2814" w:rsidP="006F2814">
      <w:pPr>
        <w:jc w:val="center"/>
        <w:rPr>
          <w:rFonts w:ascii="Times New Roman" w:hAnsi="Times New Roman" w:cs="Times New Roman"/>
        </w:rPr>
      </w:pPr>
      <w:r w:rsidRPr="009E25EE">
        <w:rPr>
          <w:rFonts w:ascii="Times New Roman" w:hAnsi="Times New Roman" w:cs="Times New Roman"/>
        </w:rPr>
        <w:t>Všetkým záujemcom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Pr="009E25EE" w:rsidRDefault="006F2814" w:rsidP="006F2814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9E25EE">
        <w:rPr>
          <w:rFonts w:ascii="Times New Roman" w:hAnsi="Times New Roman" w:cs="Times New Roman"/>
        </w:rPr>
        <w:t>Vec. Vysvetlenie súťažných podkladov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9E25EE" w:rsidRPr="009E25EE" w:rsidRDefault="009E25EE" w:rsidP="009E25EE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9E25EE">
        <w:rPr>
          <w:rFonts w:ascii="Times New Roman" w:hAnsi="Times New Roman" w:cs="Times New Roman"/>
          <w:b/>
        </w:rPr>
        <w:t>Otázka č. 1 (pre časť č. 2 JIS, č. 3 STANDARD, č. 5 OPERAČKY):</w:t>
      </w:r>
    </w:p>
    <w:p w:rsidR="009E25EE" w:rsidRPr="009E25EE" w:rsidRDefault="009E25EE" w:rsidP="009E25EE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9E25EE">
        <w:rPr>
          <w:rFonts w:ascii="Times New Roman" w:hAnsi="Times New Roman" w:cs="Times New Roman"/>
        </w:rPr>
        <w:t xml:space="preserve">Je možné plniť predmet zákazky </w:t>
      </w:r>
      <w:proofErr w:type="spellStart"/>
      <w:r w:rsidRPr="009E25EE">
        <w:rPr>
          <w:rFonts w:ascii="Times New Roman" w:hAnsi="Times New Roman" w:cs="Times New Roman"/>
        </w:rPr>
        <w:t>infúznym</w:t>
      </w:r>
      <w:proofErr w:type="spellEnd"/>
      <w:r w:rsidRPr="009E25EE">
        <w:rPr>
          <w:rFonts w:ascii="Times New Roman" w:hAnsi="Times New Roman" w:cs="Times New Roman"/>
        </w:rPr>
        <w:t xml:space="preserve"> dávkovačom kde hodnoty parametrov objemu použiteľných striekačiek sú min 10,20,30,50,60 ml ?</w:t>
      </w:r>
    </w:p>
    <w:p w:rsidR="009E25EE" w:rsidRPr="009E25EE" w:rsidRDefault="009E25EE" w:rsidP="009E25EE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9E25EE">
        <w:rPr>
          <w:rFonts w:ascii="Times New Roman" w:hAnsi="Times New Roman" w:cs="Times New Roman"/>
          <w:b/>
        </w:rPr>
        <w:t>Odpoveď č. 1:</w:t>
      </w:r>
    </w:p>
    <w:p w:rsidR="009E25EE" w:rsidRPr="009E25EE" w:rsidRDefault="009E25EE" w:rsidP="009E25EE">
      <w:pPr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9E25EE">
        <w:rPr>
          <w:rFonts w:ascii="Times New Roman" w:hAnsi="Times New Roman" w:cs="Times New Roman"/>
          <w:bCs/>
        </w:rPr>
        <w:t>Áno, v tejto kategórii akceptujeme aj takéto riešenie.</w:t>
      </w:r>
    </w:p>
    <w:p w:rsidR="00CF4EB9" w:rsidRPr="009E25EE" w:rsidRDefault="009E25EE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b/>
          <w:color w:val="000000"/>
          <w:lang w:eastAsia="en-US"/>
        </w:rPr>
        <w:t>Ot</w:t>
      </w:r>
      <w:r w:rsidR="00CF4EB9" w:rsidRPr="009E25EE">
        <w:rPr>
          <w:rFonts w:ascii="Times New Roman" w:eastAsiaTheme="minorHAnsi" w:hAnsi="Times New Roman" w:cs="Times New Roman"/>
          <w:b/>
          <w:color w:val="000000"/>
          <w:lang w:eastAsia="en-US"/>
        </w:rPr>
        <w:t>ázka č.</w:t>
      </w:r>
      <w:r w:rsidRPr="009E25EE">
        <w:rPr>
          <w:rFonts w:ascii="Times New Roman" w:eastAsiaTheme="minorHAnsi" w:hAnsi="Times New Roman" w:cs="Times New Roman"/>
          <w:b/>
          <w:color w:val="000000"/>
          <w:lang w:eastAsia="en-US"/>
        </w:rPr>
        <w:t>2 (pre časť . 1 ARO, č. 3 ŠTANDARD)</w:t>
      </w:r>
    </w:p>
    <w:p w:rsidR="00CF4EB9" w:rsidRPr="009E25EE" w:rsidRDefault="00CF4EB9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Verejný obstarávateľ uvádza v prílohe č.1 Špecifikácia predmetu zákazky nasledovne:</w:t>
      </w:r>
    </w:p>
    <w:p w:rsidR="00CF4EB9" w:rsidRPr="009E25EE" w:rsidRDefault="00CF4EB9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Možnosť vzájomného fyzického uchytenia </w:t>
      </w:r>
      <w:proofErr w:type="spellStart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pump</w:t>
      </w:r>
      <w:proofErr w:type="spellEnd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 do zostavy s fixáciou proti ich odpojeniu</w:t>
      </w:r>
    </w:p>
    <w:p w:rsidR="00CF4EB9" w:rsidRPr="009E25EE" w:rsidRDefault="00CF4EB9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bez použitia prídavného príslušenstva: áno</w:t>
      </w:r>
    </w:p>
    <w:p w:rsidR="00CF4EB9" w:rsidRPr="009E25EE" w:rsidRDefault="00CF4EB9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Pri manipulácii s viacerými pumpami personálu na ich vzájomné uchytenie slúži </w:t>
      </w:r>
      <w:proofErr w:type="spellStart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dokovacia</w:t>
      </w:r>
      <w:proofErr w:type="spellEnd"/>
    </w:p>
    <w:p w:rsidR="00CF4EB9" w:rsidRPr="009E25EE" w:rsidRDefault="00CF4EB9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stanica, pri použití ktorej je daný parameter neopodstatnený. Súčasťou nákupu sú okrem</w:t>
      </w:r>
    </w:p>
    <w:p w:rsidR="00CF4EB9" w:rsidRPr="009E25EE" w:rsidRDefault="00CF4EB9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púmp aj </w:t>
      </w:r>
      <w:proofErr w:type="spellStart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dokovacie</w:t>
      </w:r>
      <w:proofErr w:type="spellEnd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 stanice. Na základe uvedeného navrhujeme daný parameter hodnotiť ako</w:t>
      </w:r>
    </w:p>
    <w:p w:rsidR="00CF4EB9" w:rsidRPr="009E25EE" w:rsidRDefault="00CF4EB9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“bez preferencie”.</w:t>
      </w:r>
    </w:p>
    <w:p w:rsidR="006F2814" w:rsidRPr="009E25EE" w:rsidRDefault="00CF4EB9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Predmetný dotaz sa týka lineárnych a </w:t>
      </w:r>
      <w:proofErr w:type="spellStart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volumetrických</w:t>
      </w:r>
      <w:proofErr w:type="spellEnd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 púmp v kategóriách ARO a STANDARD.</w:t>
      </w:r>
    </w:p>
    <w:p w:rsidR="00AC6E37" w:rsidRPr="009E25EE" w:rsidRDefault="00AC6E37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9E25EE" w:rsidRDefault="00AC6E37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9E25EE">
        <w:rPr>
          <w:rFonts w:ascii="Times New Roman" w:eastAsiaTheme="minorHAnsi" w:hAnsi="Times New Roman" w:cs="Times New Roman"/>
          <w:b/>
          <w:color w:val="000000"/>
          <w:lang w:eastAsia="en-US"/>
        </w:rPr>
        <w:t>Odpoveď č.</w:t>
      </w:r>
      <w:r w:rsidR="009E25EE" w:rsidRPr="009E25EE">
        <w:rPr>
          <w:rFonts w:ascii="Times New Roman" w:eastAsiaTheme="minorHAnsi" w:hAnsi="Times New Roman" w:cs="Times New Roman"/>
          <w:b/>
          <w:color w:val="000000"/>
          <w:lang w:eastAsia="en-US"/>
        </w:rPr>
        <w:t>2</w:t>
      </w:r>
      <w:r w:rsidRPr="009E25EE">
        <w:rPr>
          <w:rFonts w:ascii="Times New Roman" w:eastAsiaTheme="minorHAnsi" w:hAnsi="Times New Roman" w:cs="Times New Roman"/>
          <w:b/>
          <w:color w:val="000000"/>
          <w:lang w:eastAsia="en-US"/>
        </w:rPr>
        <w:t>:</w:t>
      </w: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</w:p>
    <w:p w:rsidR="009E25EE" w:rsidRDefault="009E25EE" w:rsidP="00CF4EB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AC6E37" w:rsidRPr="009E25EE" w:rsidRDefault="00AC6E37" w:rsidP="00CF4EB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Verejný obstarávateľ nebude vyžadovať plnenie tohto parametra. Odpoveď sa týka aj lineárnych aj </w:t>
      </w:r>
      <w:proofErr w:type="spellStart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>volumentrických</w:t>
      </w:r>
      <w:proofErr w:type="spellEnd"/>
      <w:r w:rsidRPr="009E25EE">
        <w:rPr>
          <w:rFonts w:ascii="Times New Roman" w:eastAsiaTheme="minorHAnsi" w:hAnsi="Times New Roman" w:cs="Times New Roman"/>
          <w:color w:val="000000"/>
          <w:lang w:eastAsia="en-US"/>
        </w:rPr>
        <w:t xml:space="preserve"> púmp.</w:t>
      </w:r>
    </w:p>
    <w:sectPr w:rsidR="00AC6E37" w:rsidRPr="009E25EE" w:rsidSect="007056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9E" w:rsidRDefault="00612A9E" w:rsidP="00110C23">
      <w:r>
        <w:separator/>
      </w:r>
    </w:p>
  </w:endnote>
  <w:endnote w:type="continuationSeparator" w:id="0">
    <w:p w:rsidR="00612A9E" w:rsidRDefault="00612A9E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9E" w:rsidRDefault="00612A9E" w:rsidP="00110C23">
      <w:r>
        <w:separator/>
      </w:r>
    </w:p>
  </w:footnote>
  <w:footnote w:type="continuationSeparator" w:id="0">
    <w:p w:rsidR="00612A9E" w:rsidRDefault="00612A9E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97ADB"/>
    <w:rsid w:val="000A1F6D"/>
    <w:rsid w:val="000F5E68"/>
    <w:rsid w:val="0011056B"/>
    <w:rsid w:val="00110C23"/>
    <w:rsid w:val="001873A6"/>
    <w:rsid w:val="001875D5"/>
    <w:rsid w:val="001D34A5"/>
    <w:rsid w:val="001F0387"/>
    <w:rsid w:val="0023154B"/>
    <w:rsid w:val="002B7B6A"/>
    <w:rsid w:val="00317F57"/>
    <w:rsid w:val="00334E6E"/>
    <w:rsid w:val="003476B8"/>
    <w:rsid w:val="00404B0C"/>
    <w:rsid w:val="004368A3"/>
    <w:rsid w:val="004D0178"/>
    <w:rsid w:val="00515ED5"/>
    <w:rsid w:val="005447AF"/>
    <w:rsid w:val="00561216"/>
    <w:rsid w:val="005758BE"/>
    <w:rsid w:val="005C1226"/>
    <w:rsid w:val="005D7088"/>
    <w:rsid w:val="00612A9E"/>
    <w:rsid w:val="00624BAE"/>
    <w:rsid w:val="006755EB"/>
    <w:rsid w:val="006D74E7"/>
    <w:rsid w:val="006F2814"/>
    <w:rsid w:val="007014F7"/>
    <w:rsid w:val="00703F33"/>
    <w:rsid w:val="007056A3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46747"/>
    <w:rsid w:val="009C01E4"/>
    <w:rsid w:val="009E25EE"/>
    <w:rsid w:val="009F7C70"/>
    <w:rsid w:val="00A0022B"/>
    <w:rsid w:val="00A657C9"/>
    <w:rsid w:val="00A83A41"/>
    <w:rsid w:val="00AC6E37"/>
    <w:rsid w:val="00AF4DAD"/>
    <w:rsid w:val="00B073D9"/>
    <w:rsid w:val="00B2604F"/>
    <w:rsid w:val="00B5113D"/>
    <w:rsid w:val="00B73AEE"/>
    <w:rsid w:val="00C04A10"/>
    <w:rsid w:val="00CD00AE"/>
    <w:rsid w:val="00CE6A10"/>
    <w:rsid w:val="00CF4EB9"/>
    <w:rsid w:val="00D05F58"/>
    <w:rsid w:val="00D31C34"/>
    <w:rsid w:val="00D9436E"/>
    <w:rsid w:val="00DD4FD6"/>
    <w:rsid w:val="00E03E79"/>
    <w:rsid w:val="00E120DA"/>
    <w:rsid w:val="00E61174"/>
    <w:rsid w:val="00EC42A3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2019-05-03T09:23:00Z</dcterms:created>
  <dcterms:modified xsi:type="dcterms:W3CDTF">2019-05-03T09:23:00Z</dcterms:modified>
</cp:coreProperties>
</file>