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9B4205" w14:textId="77777777" w:rsidR="005F4847" w:rsidRPr="00530B15" w:rsidRDefault="005F4847" w:rsidP="003F5E9A">
      <w:pPr>
        <w:tabs>
          <w:tab w:val="left" w:pos="5387"/>
        </w:tabs>
        <w:ind w:left="6096"/>
        <w:rPr>
          <w:rFonts w:ascii="Cambria" w:hAnsi="Cambria"/>
          <w:sz w:val="22"/>
          <w:szCs w:val="22"/>
          <w:lang w:val="en-GB"/>
        </w:rPr>
      </w:pPr>
    </w:p>
    <w:p w14:paraId="7940AB41" w14:textId="122BE938" w:rsidR="00E10433" w:rsidRPr="00530B15" w:rsidRDefault="00415EC1" w:rsidP="00415EC1">
      <w:pPr>
        <w:ind w:left="5954" w:hanging="284"/>
        <w:rPr>
          <w:rFonts w:ascii="Cambria" w:hAnsi="Cambria"/>
          <w:sz w:val="22"/>
          <w:szCs w:val="22"/>
          <w:lang w:val="sk-SK"/>
        </w:rPr>
      </w:pPr>
      <w:r>
        <w:rPr>
          <w:rFonts w:ascii="Cambria" w:hAnsi="Cambria"/>
          <w:sz w:val="22"/>
          <w:szCs w:val="22"/>
          <w:lang w:val="sk-SK"/>
        </w:rPr>
        <w:t xml:space="preserve"> </w:t>
      </w:r>
      <w:r w:rsidR="002712F0" w:rsidRPr="00530B15">
        <w:rPr>
          <w:rFonts w:ascii="Cambria" w:hAnsi="Cambria"/>
          <w:sz w:val="22"/>
          <w:szCs w:val="22"/>
          <w:lang w:val="sk-SK"/>
        </w:rPr>
        <w:t>Číslo spisu:</w:t>
      </w:r>
      <w:r w:rsidR="00981F06" w:rsidRPr="00530B15">
        <w:rPr>
          <w:rFonts w:ascii="Cambria" w:hAnsi="Cambria"/>
          <w:sz w:val="22"/>
          <w:szCs w:val="22"/>
          <w:lang w:val="sk-SK"/>
        </w:rPr>
        <w:t xml:space="preserve"> </w:t>
      </w:r>
      <w:r w:rsidR="00F021B0" w:rsidRPr="00530B15">
        <w:rPr>
          <w:rFonts w:ascii="Cambria" w:hAnsi="Cambria"/>
          <w:sz w:val="22"/>
          <w:szCs w:val="22"/>
          <w:lang w:val="sk-SK"/>
        </w:rPr>
        <w:t>NBS1-000-076-547</w:t>
      </w:r>
    </w:p>
    <w:p w14:paraId="57D36A80" w14:textId="6BA4B07B" w:rsidR="00415EC1" w:rsidRDefault="00415EC1" w:rsidP="00415EC1">
      <w:pPr>
        <w:ind w:left="5246" w:firstLine="424"/>
        <w:rPr>
          <w:rFonts w:ascii="Cambria" w:hAnsi="Cambria"/>
          <w:sz w:val="22"/>
          <w:szCs w:val="22"/>
          <w:lang w:val="sk-SK"/>
        </w:rPr>
      </w:pPr>
      <w:r>
        <w:rPr>
          <w:rFonts w:ascii="Cambria" w:hAnsi="Cambria"/>
          <w:sz w:val="22"/>
          <w:szCs w:val="22"/>
          <w:lang w:val="sk-SK"/>
        </w:rPr>
        <w:t xml:space="preserve"> </w:t>
      </w:r>
      <w:r w:rsidR="00B66DB9" w:rsidRPr="00530B15">
        <w:rPr>
          <w:rFonts w:ascii="Cambria" w:hAnsi="Cambria"/>
          <w:sz w:val="22"/>
          <w:szCs w:val="22"/>
          <w:lang w:val="sk-SK"/>
        </w:rPr>
        <w:t>Číslo záznamu:</w:t>
      </w:r>
      <w:r w:rsidR="001F5339" w:rsidRPr="00530B15">
        <w:rPr>
          <w:rFonts w:ascii="Cambria" w:hAnsi="Cambria"/>
          <w:sz w:val="22"/>
          <w:szCs w:val="22"/>
          <w:lang w:val="sk-SK"/>
        </w:rPr>
        <w:t xml:space="preserve"> </w:t>
      </w:r>
      <w:r w:rsidR="006A58BD" w:rsidRPr="006A58BD">
        <w:rPr>
          <w:rFonts w:ascii="Cambria" w:hAnsi="Cambria"/>
          <w:sz w:val="22"/>
          <w:szCs w:val="22"/>
          <w:lang w:val="sk-SK"/>
        </w:rPr>
        <w:t>100-000-437-789</w:t>
      </w:r>
    </w:p>
    <w:p w14:paraId="5987CF6A" w14:textId="64C366F3" w:rsidR="005F4847" w:rsidRPr="00530B15" w:rsidRDefault="00415EC1" w:rsidP="00415EC1">
      <w:pPr>
        <w:ind w:left="4956" w:firstLine="708"/>
        <w:rPr>
          <w:rFonts w:ascii="Cambria" w:hAnsi="Cambria"/>
          <w:sz w:val="22"/>
          <w:szCs w:val="22"/>
          <w:lang w:val="sk-SK"/>
        </w:rPr>
      </w:pPr>
      <w:r>
        <w:rPr>
          <w:rFonts w:ascii="Cambria" w:hAnsi="Cambria"/>
          <w:sz w:val="22"/>
          <w:szCs w:val="22"/>
          <w:lang w:val="sk-SK"/>
        </w:rPr>
        <w:t xml:space="preserve"> </w:t>
      </w:r>
      <w:r w:rsidR="005F4847" w:rsidRPr="00530B15">
        <w:rPr>
          <w:rFonts w:ascii="Cambria" w:hAnsi="Cambria"/>
          <w:sz w:val="22"/>
          <w:szCs w:val="22"/>
          <w:lang w:val="sk-SK"/>
        </w:rPr>
        <w:t xml:space="preserve">Dátum: </w:t>
      </w:r>
      <w:r w:rsidR="0012789D">
        <w:rPr>
          <w:rFonts w:ascii="Cambria" w:hAnsi="Cambria"/>
          <w:sz w:val="22"/>
          <w:szCs w:val="22"/>
          <w:lang w:val="sk-SK"/>
        </w:rPr>
        <w:t>1</w:t>
      </w:r>
      <w:r w:rsidR="007D114E">
        <w:rPr>
          <w:rFonts w:ascii="Cambria" w:hAnsi="Cambria"/>
          <w:sz w:val="22"/>
          <w:szCs w:val="22"/>
          <w:lang w:val="sk-SK"/>
        </w:rPr>
        <w:t>5</w:t>
      </w:r>
      <w:r w:rsidR="00F95786" w:rsidRPr="00530B15">
        <w:rPr>
          <w:rFonts w:ascii="Cambria" w:hAnsi="Cambria"/>
          <w:sz w:val="22"/>
          <w:szCs w:val="22"/>
          <w:lang w:val="sk-SK"/>
        </w:rPr>
        <w:t>.</w:t>
      </w:r>
      <w:r w:rsidR="00F021B0" w:rsidRPr="00530B15">
        <w:rPr>
          <w:rFonts w:ascii="Cambria" w:hAnsi="Cambria"/>
          <w:sz w:val="22"/>
          <w:szCs w:val="22"/>
          <w:lang w:val="sk-SK"/>
        </w:rPr>
        <w:t>12</w:t>
      </w:r>
      <w:r w:rsidR="00F95786" w:rsidRPr="00530B15">
        <w:rPr>
          <w:rFonts w:ascii="Cambria" w:hAnsi="Cambria"/>
          <w:sz w:val="22"/>
          <w:szCs w:val="22"/>
          <w:lang w:val="sk-SK"/>
        </w:rPr>
        <w:t>.</w:t>
      </w:r>
      <w:r w:rsidR="00EC42D7" w:rsidRPr="00530B15">
        <w:rPr>
          <w:rFonts w:ascii="Cambria" w:hAnsi="Cambria"/>
          <w:sz w:val="22"/>
          <w:szCs w:val="22"/>
          <w:lang w:val="sk-SK"/>
        </w:rPr>
        <w:t>202</w:t>
      </w:r>
      <w:r w:rsidR="00432DE7" w:rsidRPr="00530B15">
        <w:rPr>
          <w:rFonts w:ascii="Cambria" w:hAnsi="Cambria"/>
          <w:sz w:val="22"/>
          <w:szCs w:val="22"/>
          <w:lang w:val="sk-SK"/>
        </w:rPr>
        <w:t>2</w:t>
      </w:r>
    </w:p>
    <w:p w14:paraId="4A2CEDA0" w14:textId="77777777" w:rsidR="004865D1" w:rsidRPr="00530B15" w:rsidRDefault="004865D1" w:rsidP="00530B15">
      <w:pPr>
        <w:tabs>
          <w:tab w:val="left" w:pos="5529"/>
        </w:tabs>
        <w:jc w:val="center"/>
        <w:rPr>
          <w:rFonts w:ascii="Cambria" w:hAnsi="Cambria"/>
          <w:b/>
          <w:sz w:val="22"/>
          <w:szCs w:val="22"/>
          <w:lang w:val="sk-SK"/>
        </w:rPr>
      </w:pPr>
    </w:p>
    <w:p w14:paraId="27E4AB45" w14:textId="77777777" w:rsidR="00052C97" w:rsidRPr="00530B15" w:rsidRDefault="00052C97" w:rsidP="00EE0D3D">
      <w:pPr>
        <w:jc w:val="center"/>
        <w:rPr>
          <w:rFonts w:ascii="Cambria" w:hAnsi="Cambria"/>
          <w:b/>
          <w:sz w:val="22"/>
          <w:szCs w:val="22"/>
          <w:lang w:val="sk-SK"/>
        </w:rPr>
      </w:pPr>
    </w:p>
    <w:p w14:paraId="0A8B3BAE" w14:textId="77777777" w:rsidR="001B469A" w:rsidRPr="00530B15" w:rsidRDefault="00E6446D" w:rsidP="003F5E9A">
      <w:pPr>
        <w:spacing w:after="120"/>
        <w:ind w:left="357"/>
        <w:jc w:val="center"/>
        <w:rPr>
          <w:rFonts w:ascii="Cambria" w:hAnsi="Cambria"/>
          <w:b/>
          <w:sz w:val="22"/>
          <w:szCs w:val="22"/>
          <w:lang w:val="sk-SK"/>
        </w:rPr>
      </w:pPr>
      <w:r w:rsidRPr="00530B15">
        <w:rPr>
          <w:rFonts w:ascii="Cambria" w:hAnsi="Cambria"/>
          <w:b/>
          <w:sz w:val="22"/>
          <w:szCs w:val="22"/>
          <w:lang w:val="sk-SK"/>
        </w:rPr>
        <w:t>VYSVETLENIE</w:t>
      </w:r>
    </w:p>
    <w:p w14:paraId="4F08E38D" w14:textId="33D03B85" w:rsidR="001B469A" w:rsidRPr="00530B15" w:rsidRDefault="00B23E2A" w:rsidP="002D543C">
      <w:pPr>
        <w:autoSpaceDE w:val="0"/>
        <w:autoSpaceDN w:val="0"/>
        <w:adjustRightInd w:val="0"/>
        <w:jc w:val="center"/>
        <w:rPr>
          <w:rFonts w:ascii="Cambria" w:hAnsi="Cambria"/>
          <w:color w:val="000000"/>
          <w:sz w:val="22"/>
          <w:szCs w:val="22"/>
          <w:lang w:val="sk-SK"/>
        </w:rPr>
      </w:pPr>
      <w:r w:rsidRPr="00530B15">
        <w:rPr>
          <w:rFonts w:ascii="Cambria" w:hAnsi="Cambria"/>
          <w:color w:val="000000"/>
          <w:sz w:val="22"/>
          <w:szCs w:val="22"/>
          <w:lang w:val="sk-SK"/>
        </w:rPr>
        <w:t>i</w:t>
      </w:r>
      <w:r w:rsidR="00527AC3" w:rsidRPr="00530B15">
        <w:rPr>
          <w:rFonts w:ascii="Cambria" w:hAnsi="Cambria"/>
          <w:color w:val="000000"/>
          <w:sz w:val="22"/>
          <w:szCs w:val="22"/>
          <w:lang w:val="sk-SK"/>
        </w:rPr>
        <w:t xml:space="preserve">nformácií uvedených </w:t>
      </w:r>
      <w:r w:rsidR="003F6DDC" w:rsidRPr="00530B15">
        <w:rPr>
          <w:rFonts w:ascii="Cambria" w:hAnsi="Cambria"/>
          <w:color w:val="000000"/>
          <w:sz w:val="22"/>
          <w:szCs w:val="22"/>
          <w:lang w:val="sk-SK"/>
        </w:rPr>
        <w:t>v oznámení o</w:t>
      </w:r>
      <w:r w:rsidR="009334FA" w:rsidRPr="00530B15">
        <w:rPr>
          <w:rFonts w:ascii="Cambria" w:hAnsi="Cambria"/>
          <w:color w:val="000000"/>
          <w:sz w:val="22"/>
          <w:szCs w:val="22"/>
          <w:lang w:val="sk-SK"/>
        </w:rPr>
        <w:t> súťaži návrhov</w:t>
      </w:r>
      <w:r w:rsidR="00527AC3" w:rsidRPr="00530B15">
        <w:rPr>
          <w:rFonts w:ascii="Cambria" w:hAnsi="Cambria"/>
          <w:color w:val="000000"/>
          <w:sz w:val="22"/>
          <w:szCs w:val="22"/>
          <w:lang w:val="sk-SK"/>
        </w:rPr>
        <w:t xml:space="preserve">, v súťažných </w:t>
      </w:r>
      <w:r w:rsidR="009334FA" w:rsidRPr="00530B15">
        <w:rPr>
          <w:rFonts w:ascii="Cambria" w:hAnsi="Cambria"/>
          <w:color w:val="000000"/>
          <w:sz w:val="22"/>
          <w:szCs w:val="22"/>
          <w:lang w:val="sk-SK"/>
        </w:rPr>
        <w:t xml:space="preserve">podmienkach </w:t>
      </w:r>
      <w:r w:rsidR="00527AC3" w:rsidRPr="00530B15">
        <w:rPr>
          <w:rFonts w:ascii="Cambria" w:hAnsi="Cambria"/>
          <w:color w:val="000000"/>
          <w:sz w:val="22"/>
          <w:szCs w:val="22"/>
          <w:lang w:val="sk-SK"/>
        </w:rPr>
        <w:t xml:space="preserve">alebo v inej sprievodnej dokumentácii </w:t>
      </w:r>
      <w:r w:rsidR="00923673" w:rsidRPr="00530B15">
        <w:rPr>
          <w:rFonts w:ascii="Cambria" w:hAnsi="Cambria"/>
          <w:sz w:val="22"/>
          <w:szCs w:val="22"/>
          <w:lang w:val="sk-SK"/>
        </w:rPr>
        <w:t xml:space="preserve">podľa § </w:t>
      </w:r>
      <w:r w:rsidR="001F5339" w:rsidRPr="00530B15">
        <w:rPr>
          <w:rFonts w:ascii="Cambria" w:hAnsi="Cambria"/>
          <w:sz w:val="22"/>
          <w:szCs w:val="22"/>
          <w:lang w:val="sk-SK"/>
        </w:rPr>
        <w:t>48</w:t>
      </w:r>
      <w:r w:rsidR="000D6E7E" w:rsidRPr="00530B15">
        <w:rPr>
          <w:rFonts w:ascii="Cambria" w:hAnsi="Cambria"/>
          <w:sz w:val="22"/>
          <w:szCs w:val="22"/>
          <w:lang w:val="sk-SK"/>
        </w:rPr>
        <w:t xml:space="preserve"> </w:t>
      </w:r>
      <w:r w:rsidR="00E6446D" w:rsidRPr="00530B15">
        <w:rPr>
          <w:rFonts w:ascii="Cambria" w:hAnsi="Cambria"/>
          <w:color w:val="000000"/>
          <w:sz w:val="22"/>
          <w:szCs w:val="22"/>
          <w:lang w:val="sk-SK"/>
        </w:rPr>
        <w:t xml:space="preserve">zákona č. 343/2015 Z. z. o verejnom obstarávaní </w:t>
      </w:r>
      <w:r w:rsidR="0012789D">
        <w:rPr>
          <w:rFonts w:ascii="Cambria" w:hAnsi="Cambria"/>
          <w:color w:val="000000"/>
          <w:sz w:val="22"/>
          <w:szCs w:val="22"/>
          <w:lang w:val="sk-SK"/>
        </w:rPr>
        <w:br/>
      </w:r>
      <w:r w:rsidR="00E6446D" w:rsidRPr="00530B15">
        <w:rPr>
          <w:rFonts w:ascii="Cambria" w:hAnsi="Cambria"/>
          <w:color w:val="000000"/>
          <w:sz w:val="22"/>
          <w:szCs w:val="22"/>
          <w:lang w:val="sk-SK"/>
        </w:rPr>
        <w:t>a o zmene a doplnení niektorých zákonov v znení neskorších predpisov (ďalej len „zákon o verejnom obstarávaní“)</w:t>
      </w:r>
    </w:p>
    <w:p w14:paraId="7F905823" w14:textId="77777777" w:rsidR="002D543C" w:rsidRPr="00530B15" w:rsidRDefault="002D543C" w:rsidP="002D543C">
      <w:pPr>
        <w:autoSpaceDE w:val="0"/>
        <w:autoSpaceDN w:val="0"/>
        <w:adjustRightInd w:val="0"/>
        <w:jc w:val="center"/>
        <w:rPr>
          <w:rFonts w:ascii="Cambria" w:hAnsi="Cambria"/>
          <w:color w:val="000000"/>
          <w:sz w:val="22"/>
          <w:szCs w:val="22"/>
          <w:lang w:val="sk-SK"/>
        </w:rPr>
      </w:pPr>
    </w:p>
    <w:p w14:paraId="230E7463" w14:textId="1A756AF5" w:rsidR="00E6446D" w:rsidRPr="00530B15" w:rsidRDefault="00E23060" w:rsidP="00BA37F3">
      <w:pPr>
        <w:jc w:val="both"/>
        <w:rPr>
          <w:rFonts w:ascii="Cambria" w:hAnsi="Cambria"/>
          <w:sz w:val="22"/>
          <w:szCs w:val="22"/>
          <w:lang w:val="sk-SK"/>
        </w:rPr>
      </w:pPr>
      <w:r w:rsidRPr="00530B15">
        <w:rPr>
          <w:rFonts w:ascii="Cambria" w:hAnsi="Cambria"/>
          <w:sz w:val="22"/>
          <w:szCs w:val="22"/>
          <w:lang w:val="sk-SK"/>
        </w:rPr>
        <w:t>Vyhlasovateľ</w:t>
      </w:r>
      <w:r w:rsidR="00E6446D" w:rsidRPr="00530B15">
        <w:rPr>
          <w:rFonts w:ascii="Cambria" w:hAnsi="Cambria"/>
          <w:sz w:val="22"/>
          <w:szCs w:val="22"/>
          <w:lang w:val="sk-SK"/>
        </w:rPr>
        <w:t>, Národná banka Slovenska so sídlom Imricha Karvaša 1, 813 25 Bratislava (ďalej len „</w:t>
      </w:r>
      <w:bookmarkStart w:id="0" w:name="_Hlk75852783"/>
      <w:r w:rsidR="00A61A8E" w:rsidRPr="00530B15">
        <w:rPr>
          <w:rFonts w:ascii="Cambria" w:hAnsi="Cambria"/>
          <w:sz w:val="22"/>
          <w:szCs w:val="22"/>
          <w:lang w:val="sk-SK"/>
        </w:rPr>
        <w:t>vyhlasovateľ</w:t>
      </w:r>
      <w:r w:rsidR="00E6446D" w:rsidRPr="00530B15">
        <w:rPr>
          <w:rFonts w:ascii="Cambria" w:hAnsi="Cambria"/>
          <w:sz w:val="22"/>
          <w:szCs w:val="22"/>
          <w:lang w:val="sk-SK"/>
        </w:rPr>
        <w:t>“</w:t>
      </w:r>
      <w:bookmarkEnd w:id="0"/>
      <w:r w:rsidR="00E6446D" w:rsidRPr="00530B15">
        <w:rPr>
          <w:rFonts w:ascii="Cambria" w:hAnsi="Cambria"/>
          <w:sz w:val="22"/>
          <w:szCs w:val="22"/>
          <w:lang w:val="sk-SK"/>
        </w:rPr>
        <w:t>)</w:t>
      </w:r>
      <w:r w:rsidR="00F65D06" w:rsidRPr="00530B15">
        <w:rPr>
          <w:rFonts w:ascii="Cambria" w:hAnsi="Cambria"/>
          <w:sz w:val="22"/>
          <w:szCs w:val="22"/>
          <w:lang w:val="sk-SK"/>
        </w:rPr>
        <w:t>,</w:t>
      </w:r>
      <w:r w:rsidR="00E6446D" w:rsidRPr="00530B15">
        <w:rPr>
          <w:rFonts w:ascii="Cambria" w:hAnsi="Cambria"/>
          <w:bCs/>
          <w:kern w:val="32"/>
          <w:sz w:val="22"/>
          <w:szCs w:val="22"/>
          <w:lang w:val="sk-SK" w:eastAsia="sk-SK"/>
        </w:rPr>
        <w:t xml:space="preserve"> </w:t>
      </w:r>
      <w:r w:rsidR="00F60041" w:rsidRPr="00530B15">
        <w:rPr>
          <w:rFonts w:ascii="Cambria" w:hAnsi="Cambria"/>
          <w:bCs/>
          <w:kern w:val="32"/>
          <w:sz w:val="22"/>
          <w:szCs w:val="22"/>
          <w:lang w:val="sk-SK" w:eastAsia="sk-SK"/>
        </w:rPr>
        <w:t>obdŕžal</w:t>
      </w:r>
      <w:r w:rsidR="00E6446D" w:rsidRPr="00530B15">
        <w:rPr>
          <w:rFonts w:ascii="Cambria" w:hAnsi="Cambria"/>
          <w:bCs/>
          <w:kern w:val="32"/>
          <w:sz w:val="22"/>
          <w:szCs w:val="22"/>
          <w:lang w:val="sk-SK" w:eastAsia="sk-SK"/>
        </w:rPr>
        <w:t xml:space="preserve"> dňa </w:t>
      </w:r>
      <w:r w:rsidR="0012789D">
        <w:rPr>
          <w:rFonts w:ascii="Cambria" w:hAnsi="Cambria"/>
          <w:bCs/>
          <w:kern w:val="32"/>
          <w:sz w:val="22"/>
          <w:szCs w:val="22"/>
          <w:lang w:val="sk-SK" w:eastAsia="sk-SK"/>
        </w:rPr>
        <w:t>06</w:t>
      </w:r>
      <w:r w:rsidR="00406533" w:rsidRPr="00530B15">
        <w:rPr>
          <w:rFonts w:ascii="Cambria" w:hAnsi="Cambria"/>
          <w:bCs/>
          <w:kern w:val="32"/>
          <w:sz w:val="22"/>
          <w:szCs w:val="22"/>
          <w:lang w:val="sk-SK" w:eastAsia="sk-SK"/>
        </w:rPr>
        <w:t>.</w:t>
      </w:r>
      <w:r w:rsidR="00F021B0" w:rsidRPr="00530B15">
        <w:rPr>
          <w:rFonts w:ascii="Cambria" w:hAnsi="Cambria"/>
          <w:bCs/>
          <w:kern w:val="32"/>
          <w:sz w:val="22"/>
          <w:szCs w:val="22"/>
          <w:lang w:val="sk-SK" w:eastAsia="sk-SK"/>
        </w:rPr>
        <w:t>1</w:t>
      </w:r>
      <w:r w:rsidR="0012789D">
        <w:rPr>
          <w:rFonts w:ascii="Cambria" w:hAnsi="Cambria"/>
          <w:bCs/>
          <w:kern w:val="32"/>
          <w:sz w:val="22"/>
          <w:szCs w:val="22"/>
          <w:lang w:val="sk-SK" w:eastAsia="sk-SK"/>
        </w:rPr>
        <w:t>2</w:t>
      </w:r>
      <w:r w:rsidR="00406533" w:rsidRPr="00530B15">
        <w:rPr>
          <w:rFonts w:ascii="Cambria" w:hAnsi="Cambria"/>
          <w:bCs/>
          <w:kern w:val="32"/>
          <w:sz w:val="22"/>
          <w:szCs w:val="22"/>
          <w:lang w:val="sk-SK" w:eastAsia="sk-SK"/>
        </w:rPr>
        <w:t xml:space="preserve">.2022 </w:t>
      </w:r>
      <w:r w:rsidR="00E6446D" w:rsidRPr="00530B15">
        <w:rPr>
          <w:rFonts w:ascii="Cambria" w:hAnsi="Cambria"/>
          <w:sz w:val="22"/>
          <w:szCs w:val="22"/>
          <w:lang w:val="sk-SK"/>
        </w:rPr>
        <w:t>prostredníctvom elektronického prostriedku, komunikačného rozhrania systému JOSEPHINE</w:t>
      </w:r>
      <w:r w:rsidR="00F021B0" w:rsidRPr="00530B15">
        <w:rPr>
          <w:rFonts w:ascii="Cambria" w:hAnsi="Cambria"/>
          <w:sz w:val="22"/>
          <w:szCs w:val="22"/>
          <w:lang w:val="sk-SK"/>
        </w:rPr>
        <w:t>,</w:t>
      </w:r>
      <w:r w:rsidR="00E6446D" w:rsidRPr="00530B15">
        <w:rPr>
          <w:rFonts w:ascii="Cambria" w:hAnsi="Cambria"/>
          <w:sz w:val="22"/>
          <w:szCs w:val="22"/>
          <w:lang w:val="sk-SK"/>
        </w:rPr>
        <w:t xml:space="preserve"> </w:t>
      </w:r>
      <w:r w:rsidR="00E6446D" w:rsidRPr="00530B15">
        <w:rPr>
          <w:rFonts w:ascii="Cambria" w:hAnsi="Cambria"/>
          <w:bCs/>
          <w:kern w:val="32"/>
          <w:sz w:val="22"/>
          <w:szCs w:val="22"/>
          <w:lang w:val="sk-SK" w:eastAsia="sk-SK"/>
        </w:rPr>
        <w:t>žiadosť o</w:t>
      </w:r>
      <w:r w:rsidR="00527AC3" w:rsidRPr="00530B15">
        <w:rPr>
          <w:rFonts w:ascii="Cambria" w:hAnsi="Cambria"/>
          <w:bCs/>
          <w:kern w:val="32"/>
          <w:sz w:val="22"/>
          <w:szCs w:val="22"/>
          <w:lang w:val="sk-SK" w:eastAsia="sk-SK"/>
        </w:rPr>
        <w:t> </w:t>
      </w:r>
      <w:r w:rsidR="00E6446D" w:rsidRPr="00530B15">
        <w:rPr>
          <w:rFonts w:ascii="Cambria" w:hAnsi="Cambria"/>
          <w:bCs/>
          <w:kern w:val="32"/>
          <w:sz w:val="22"/>
          <w:szCs w:val="22"/>
          <w:lang w:val="sk-SK" w:eastAsia="sk-SK"/>
        </w:rPr>
        <w:t>vysvetlenie</w:t>
      </w:r>
      <w:r w:rsidR="00527AC3" w:rsidRPr="00530B15">
        <w:rPr>
          <w:rFonts w:ascii="Cambria" w:hAnsi="Cambria"/>
          <w:bCs/>
          <w:kern w:val="32"/>
          <w:sz w:val="22"/>
          <w:szCs w:val="22"/>
          <w:lang w:val="sk-SK" w:eastAsia="sk-SK"/>
        </w:rPr>
        <w:t xml:space="preserve"> i</w:t>
      </w:r>
      <w:r w:rsidR="00527AC3" w:rsidRPr="00530B15">
        <w:rPr>
          <w:rFonts w:ascii="Cambria" w:hAnsi="Cambria"/>
          <w:sz w:val="22"/>
          <w:szCs w:val="22"/>
          <w:lang w:val="sk-SK"/>
        </w:rPr>
        <w:t xml:space="preserve">nformácií uvedených v súťažných </w:t>
      </w:r>
      <w:r w:rsidR="00A61A8E" w:rsidRPr="00530B15">
        <w:rPr>
          <w:rFonts w:ascii="Cambria" w:hAnsi="Cambria"/>
          <w:sz w:val="22"/>
          <w:szCs w:val="22"/>
          <w:lang w:val="sk-SK"/>
        </w:rPr>
        <w:t>podmienkach</w:t>
      </w:r>
      <w:r w:rsidR="00A61A8E" w:rsidRPr="00530B15">
        <w:rPr>
          <w:rFonts w:ascii="Cambria" w:hAnsi="Cambria"/>
          <w:bCs/>
          <w:kern w:val="32"/>
          <w:sz w:val="22"/>
          <w:szCs w:val="22"/>
          <w:lang w:val="sk-SK" w:eastAsia="sk-SK"/>
        </w:rPr>
        <w:t xml:space="preserve"> </w:t>
      </w:r>
      <w:r w:rsidR="00E6446D" w:rsidRPr="00530B15">
        <w:rPr>
          <w:rFonts w:ascii="Cambria" w:hAnsi="Cambria"/>
          <w:sz w:val="22"/>
          <w:szCs w:val="22"/>
          <w:lang w:val="sk-SK"/>
        </w:rPr>
        <w:t>v </w:t>
      </w:r>
      <w:r w:rsidR="00F021B0" w:rsidRPr="00530B15">
        <w:rPr>
          <w:rFonts w:ascii="Cambria" w:hAnsi="Cambria"/>
          <w:sz w:val="22"/>
          <w:szCs w:val="22"/>
          <w:lang w:val="sk-SK"/>
        </w:rPr>
        <w:t>súťaži návrhov s názvom „Trvalé záložné pracovisko Národnej banky Slovenska Kremnica“ uverejnenej v Ú</w:t>
      </w:r>
      <w:r w:rsidR="00337471" w:rsidRPr="00530B15">
        <w:rPr>
          <w:rFonts w:ascii="Cambria" w:hAnsi="Cambria"/>
          <w:sz w:val="22"/>
          <w:szCs w:val="22"/>
          <w:lang w:val="sk-SK"/>
        </w:rPr>
        <w:t>radnom</w:t>
      </w:r>
      <w:r w:rsidR="00F021B0" w:rsidRPr="00530B15">
        <w:rPr>
          <w:rFonts w:ascii="Cambria" w:hAnsi="Cambria"/>
          <w:sz w:val="22"/>
          <w:szCs w:val="22"/>
          <w:lang w:val="sk-SK"/>
        </w:rPr>
        <w:t xml:space="preserve"> v</w:t>
      </w:r>
      <w:r w:rsidR="00337471" w:rsidRPr="00530B15">
        <w:rPr>
          <w:rFonts w:ascii="Cambria" w:hAnsi="Cambria"/>
          <w:sz w:val="22"/>
          <w:szCs w:val="22"/>
          <w:lang w:val="sk-SK"/>
        </w:rPr>
        <w:t>estníku č.</w:t>
      </w:r>
      <w:r w:rsidR="00F021B0" w:rsidRPr="00530B15">
        <w:rPr>
          <w:rFonts w:ascii="Cambria" w:hAnsi="Cambria"/>
          <w:sz w:val="22"/>
          <w:szCs w:val="22"/>
          <w:lang w:val="sk-SK"/>
        </w:rPr>
        <w:t xml:space="preserve"> EÚ/S 216 dňa 09.11.2022 pod číslom 2022/S 216-620303 a vo Vestníku verejného obstarávania </w:t>
      </w:r>
      <w:r w:rsidR="00337471" w:rsidRPr="00530B15">
        <w:rPr>
          <w:rFonts w:ascii="Cambria" w:hAnsi="Cambria"/>
          <w:sz w:val="22"/>
          <w:szCs w:val="22"/>
          <w:lang w:val="sk-SK"/>
        </w:rPr>
        <w:t xml:space="preserve">č. </w:t>
      </w:r>
      <w:r w:rsidR="00F021B0" w:rsidRPr="00530B15">
        <w:rPr>
          <w:rFonts w:ascii="Cambria" w:hAnsi="Cambria"/>
          <w:sz w:val="22"/>
          <w:szCs w:val="22"/>
          <w:lang w:val="sk-SK"/>
        </w:rPr>
        <w:t xml:space="preserve">241/2022 dňa 10. 11. 2022 pod číslom 47339-MNA </w:t>
      </w:r>
      <w:r w:rsidR="00E6446D" w:rsidRPr="00530B15">
        <w:rPr>
          <w:rFonts w:ascii="Cambria" w:hAnsi="Cambria"/>
          <w:sz w:val="22"/>
          <w:szCs w:val="22"/>
          <w:lang w:val="sk-SK"/>
        </w:rPr>
        <w:t>(ďalej len „žiados</w:t>
      </w:r>
      <w:r w:rsidR="005F4847" w:rsidRPr="00530B15">
        <w:rPr>
          <w:rFonts w:ascii="Cambria" w:hAnsi="Cambria"/>
          <w:sz w:val="22"/>
          <w:szCs w:val="22"/>
          <w:lang w:val="sk-SK"/>
        </w:rPr>
        <w:t>ť</w:t>
      </w:r>
      <w:r w:rsidR="00E6446D" w:rsidRPr="00530B15">
        <w:rPr>
          <w:rFonts w:ascii="Cambria" w:hAnsi="Cambria"/>
          <w:sz w:val="22"/>
          <w:szCs w:val="22"/>
          <w:lang w:val="sk-SK"/>
        </w:rPr>
        <w:t xml:space="preserve"> o vysvetlenie“)</w:t>
      </w:r>
      <w:r w:rsidR="00E6446D" w:rsidRPr="00530B15">
        <w:rPr>
          <w:rFonts w:ascii="Cambria" w:hAnsi="Cambria"/>
          <w:bCs/>
          <w:sz w:val="22"/>
          <w:szCs w:val="22"/>
          <w:lang w:val="sk-SK"/>
        </w:rPr>
        <w:t xml:space="preserve">. </w:t>
      </w:r>
    </w:p>
    <w:p w14:paraId="1C891E76" w14:textId="5362639E" w:rsidR="00003D8D" w:rsidRPr="00530B15" w:rsidRDefault="00003D8D" w:rsidP="00BA37F3">
      <w:pPr>
        <w:jc w:val="both"/>
        <w:rPr>
          <w:rFonts w:ascii="Cambria" w:hAnsi="Cambria"/>
          <w:bCs/>
          <w:sz w:val="22"/>
          <w:szCs w:val="22"/>
          <w:lang w:val="sk-SK"/>
        </w:rPr>
      </w:pPr>
    </w:p>
    <w:p w14:paraId="4AD8BE0C" w14:textId="215D9E0F" w:rsidR="00E6446D" w:rsidRPr="00530B15" w:rsidRDefault="00E6446D" w:rsidP="003F5E9A">
      <w:pPr>
        <w:jc w:val="both"/>
        <w:rPr>
          <w:rFonts w:ascii="Cambria" w:hAnsi="Cambria"/>
          <w:sz w:val="22"/>
          <w:szCs w:val="22"/>
          <w:u w:val="single"/>
          <w:lang w:val="sk-SK"/>
        </w:rPr>
      </w:pPr>
      <w:r w:rsidRPr="00530B15">
        <w:rPr>
          <w:rFonts w:ascii="Cambria" w:hAnsi="Cambria"/>
          <w:sz w:val="22"/>
          <w:szCs w:val="22"/>
          <w:u w:val="single"/>
          <w:lang w:val="sk-SK"/>
        </w:rPr>
        <w:t>Po podro</w:t>
      </w:r>
      <w:r w:rsidR="0025232E" w:rsidRPr="00530B15">
        <w:rPr>
          <w:rFonts w:ascii="Cambria" w:hAnsi="Cambria"/>
          <w:sz w:val="22"/>
          <w:szCs w:val="22"/>
          <w:u w:val="single"/>
          <w:lang w:val="sk-SK"/>
        </w:rPr>
        <w:t>bnom oboznámení sa so žiadosťou</w:t>
      </w:r>
      <w:r w:rsidRPr="00530B15">
        <w:rPr>
          <w:rFonts w:ascii="Cambria" w:hAnsi="Cambria"/>
          <w:sz w:val="22"/>
          <w:szCs w:val="22"/>
          <w:u w:val="single"/>
          <w:lang w:val="sk-SK"/>
        </w:rPr>
        <w:t xml:space="preserve"> o vysvetlenie </w:t>
      </w:r>
      <w:r w:rsidR="00B23E2A" w:rsidRPr="00530B15">
        <w:rPr>
          <w:rFonts w:ascii="Cambria" w:hAnsi="Cambria"/>
          <w:sz w:val="22"/>
          <w:szCs w:val="22"/>
          <w:u w:val="single"/>
          <w:lang w:val="sk-SK"/>
        </w:rPr>
        <w:t xml:space="preserve">Vám </w:t>
      </w:r>
      <w:r w:rsidR="00F60041" w:rsidRPr="00530B15">
        <w:rPr>
          <w:rFonts w:ascii="Cambria" w:hAnsi="Cambria"/>
          <w:sz w:val="22"/>
          <w:szCs w:val="22"/>
          <w:u w:val="single"/>
          <w:lang w:val="sk-SK"/>
        </w:rPr>
        <w:t>vyhlasovateľ</w:t>
      </w:r>
      <w:r w:rsidRPr="00530B15">
        <w:rPr>
          <w:rFonts w:ascii="Cambria" w:hAnsi="Cambria"/>
          <w:sz w:val="22"/>
          <w:szCs w:val="22"/>
          <w:u w:val="single"/>
          <w:lang w:val="sk-SK"/>
        </w:rPr>
        <w:t xml:space="preserve"> v súlade s ustanovením </w:t>
      </w:r>
      <w:r w:rsidR="00C44A15" w:rsidRPr="00530B15">
        <w:rPr>
          <w:rFonts w:ascii="Cambria" w:hAnsi="Cambria"/>
          <w:sz w:val="22"/>
          <w:szCs w:val="22"/>
          <w:u w:val="single"/>
          <w:lang w:val="sk-SK"/>
        </w:rPr>
        <w:t>§ 48</w:t>
      </w:r>
      <w:r w:rsidR="00A87068" w:rsidRPr="00530B15">
        <w:rPr>
          <w:rFonts w:ascii="Cambria" w:hAnsi="Cambria"/>
          <w:sz w:val="22"/>
          <w:szCs w:val="22"/>
          <w:u w:val="single"/>
          <w:lang w:val="sk-SK"/>
        </w:rPr>
        <w:t xml:space="preserve"> </w:t>
      </w:r>
      <w:r w:rsidRPr="00530B15">
        <w:rPr>
          <w:rFonts w:ascii="Cambria" w:hAnsi="Cambria"/>
          <w:sz w:val="22"/>
          <w:szCs w:val="22"/>
          <w:u w:val="single"/>
          <w:lang w:val="sk-SK"/>
        </w:rPr>
        <w:t xml:space="preserve">zákona </w:t>
      </w:r>
      <w:r w:rsidR="0025232E" w:rsidRPr="00530B15">
        <w:rPr>
          <w:rFonts w:ascii="Cambria" w:hAnsi="Cambria"/>
          <w:sz w:val="22"/>
          <w:szCs w:val="22"/>
          <w:u w:val="single"/>
          <w:lang w:val="sk-SK"/>
        </w:rPr>
        <w:t>o verej</w:t>
      </w:r>
      <w:r w:rsidRPr="00530B15">
        <w:rPr>
          <w:rFonts w:ascii="Cambria" w:hAnsi="Cambria"/>
          <w:sz w:val="22"/>
          <w:szCs w:val="22"/>
          <w:u w:val="single"/>
          <w:lang w:val="sk-SK"/>
        </w:rPr>
        <w:t xml:space="preserve">nom obstarávaní poskytuje </w:t>
      </w:r>
      <w:r w:rsidR="0025232E" w:rsidRPr="00530B15">
        <w:rPr>
          <w:rFonts w:ascii="Cambria" w:hAnsi="Cambria"/>
          <w:sz w:val="22"/>
          <w:szCs w:val="22"/>
          <w:u w:val="single"/>
          <w:lang w:val="sk-SK"/>
        </w:rPr>
        <w:t xml:space="preserve">nasledujúce </w:t>
      </w:r>
      <w:r w:rsidRPr="00530B15">
        <w:rPr>
          <w:rFonts w:ascii="Cambria" w:hAnsi="Cambria"/>
          <w:sz w:val="22"/>
          <w:szCs w:val="22"/>
          <w:u w:val="single"/>
          <w:lang w:val="sk-SK"/>
        </w:rPr>
        <w:t>vysvetlenie:</w:t>
      </w:r>
    </w:p>
    <w:p w14:paraId="222521B7" w14:textId="77777777" w:rsidR="006E6AB0" w:rsidRPr="00530B15" w:rsidRDefault="006E6AB0" w:rsidP="006E6AB0">
      <w:pPr>
        <w:spacing w:after="60"/>
        <w:jc w:val="both"/>
        <w:rPr>
          <w:rFonts w:ascii="Cambria" w:hAnsi="Cambria"/>
          <w:b/>
          <w:sz w:val="22"/>
          <w:szCs w:val="22"/>
          <w:u w:val="single"/>
          <w:lang w:val="sk-SK"/>
        </w:rPr>
      </w:pPr>
    </w:p>
    <w:p w14:paraId="625DC879" w14:textId="6109B0C5" w:rsidR="005845D2" w:rsidRPr="00530B15" w:rsidRDefault="005845D2" w:rsidP="005845D2">
      <w:pPr>
        <w:spacing w:after="60"/>
        <w:jc w:val="both"/>
        <w:rPr>
          <w:rFonts w:ascii="Cambria" w:hAnsi="Cambria"/>
          <w:b/>
          <w:sz w:val="22"/>
          <w:szCs w:val="22"/>
          <w:u w:val="single"/>
          <w:lang w:val="sk-SK"/>
        </w:rPr>
      </w:pPr>
      <w:r w:rsidRPr="00530B15">
        <w:rPr>
          <w:rFonts w:ascii="Cambria" w:hAnsi="Cambria"/>
          <w:b/>
          <w:sz w:val="22"/>
          <w:szCs w:val="22"/>
          <w:u w:val="single"/>
          <w:lang w:val="sk-SK"/>
        </w:rPr>
        <w:t xml:space="preserve">Otázka č. </w:t>
      </w:r>
      <w:r w:rsidR="0012789D">
        <w:rPr>
          <w:rFonts w:ascii="Cambria" w:hAnsi="Cambria"/>
          <w:b/>
          <w:sz w:val="22"/>
          <w:szCs w:val="22"/>
          <w:u w:val="single"/>
          <w:lang w:val="sk-SK"/>
        </w:rPr>
        <w:t>2</w:t>
      </w:r>
      <w:r w:rsidRPr="00530B15">
        <w:rPr>
          <w:rFonts w:ascii="Cambria" w:hAnsi="Cambria"/>
          <w:b/>
          <w:sz w:val="22"/>
          <w:szCs w:val="22"/>
          <w:u w:val="single"/>
          <w:lang w:val="sk-SK"/>
        </w:rPr>
        <w:t>:</w:t>
      </w:r>
    </w:p>
    <w:p w14:paraId="397B483E" w14:textId="77777777" w:rsidR="0012789D" w:rsidRPr="0012789D" w:rsidRDefault="0012789D" w:rsidP="0012789D">
      <w:pPr>
        <w:jc w:val="both"/>
        <w:rPr>
          <w:rFonts w:ascii="Cambria" w:hAnsi="Cambria"/>
          <w:sz w:val="22"/>
          <w:szCs w:val="22"/>
          <w:lang w:val="sk-SK"/>
        </w:rPr>
      </w:pPr>
      <w:r w:rsidRPr="0012789D">
        <w:rPr>
          <w:rFonts w:ascii="Cambria" w:hAnsi="Cambria"/>
          <w:sz w:val="22"/>
          <w:szCs w:val="22"/>
          <w:lang w:val="sk-SK"/>
        </w:rPr>
        <w:t>V súťažnom zadaní sa konštatuje, že riešené územie sa nachádza v čele zosuvového územia prúdového tvaru rozmerov 720x200m. Aj podľa geologického posudku v podkladoch je výstavba v tomto území považovaná za rizikovú.</w:t>
      </w:r>
    </w:p>
    <w:p w14:paraId="498F4193" w14:textId="77777777" w:rsidR="0012789D" w:rsidRPr="0012789D" w:rsidRDefault="0012789D" w:rsidP="0012789D">
      <w:pPr>
        <w:jc w:val="both"/>
        <w:rPr>
          <w:rFonts w:ascii="Cambria" w:hAnsi="Cambria"/>
          <w:sz w:val="22"/>
          <w:szCs w:val="22"/>
          <w:lang w:val="sk-SK"/>
        </w:rPr>
      </w:pPr>
      <w:r w:rsidRPr="0012789D">
        <w:rPr>
          <w:rFonts w:ascii="Cambria" w:hAnsi="Cambria"/>
          <w:sz w:val="22"/>
          <w:szCs w:val="22"/>
          <w:lang w:val="sk-SK"/>
        </w:rPr>
        <w:t>Vzhľadom na rozsah nestabilného územia bude riešenie jeho stabilizácie pred realizáciou stavby veľmi náročné ako technicky, tak aj finančne. Plánuje zadávateľ investíciu do návrhu a realizácie sanácie územia nad rámec predpokladaných celkových nákladov na stavbu v zmysle súťažného zadania?</w:t>
      </w:r>
    </w:p>
    <w:p w14:paraId="1BFF486D" w14:textId="5581F716" w:rsidR="00F021B0" w:rsidRDefault="0012789D" w:rsidP="0012789D">
      <w:pPr>
        <w:jc w:val="both"/>
        <w:rPr>
          <w:rFonts w:ascii="Cambria" w:hAnsi="Cambria"/>
          <w:sz w:val="22"/>
          <w:szCs w:val="22"/>
          <w:lang w:val="sk-SK"/>
        </w:rPr>
      </w:pPr>
      <w:r w:rsidRPr="0012789D">
        <w:rPr>
          <w:rFonts w:ascii="Cambria" w:hAnsi="Cambria"/>
          <w:sz w:val="22"/>
          <w:szCs w:val="22"/>
          <w:lang w:val="sk-SK"/>
        </w:rPr>
        <w:t xml:space="preserve">Pokiaľ zadávateľ nepredpokladá sanáciu rizikového podložia, kto bude znášať právne </w:t>
      </w:r>
      <w:r>
        <w:rPr>
          <w:rFonts w:ascii="Cambria" w:hAnsi="Cambria"/>
          <w:sz w:val="22"/>
          <w:szCs w:val="22"/>
          <w:lang w:val="sk-SK"/>
        </w:rPr>
        <w:br/>
      </w:r>
      <w:r w:rsidRPr="0012789D">
        <w:rPr>
          <w:rFonts w:ascii="Cambria" w:hAnsi="Cambria"/>
          <w:sz w:val="22"/>
          <w:szCs w:val="22"/>
          <w:lang w:val="sk-SK"/>
        </w:rPr>
        <w:t>a ekonomické dôsledky v prípade ohrozenia a spôsobených škôd, pokiaľ dôjde ku prirodzenému pohybu podložia počas výstavby, alebo v čase prevádzky objektu?</w:t>
      </w:r>
    </w:p>
    <w:p w14:paraId="2B5C4438" w14:textId="77777777" w:rsidR="0012789D" w:rsidRPr="00530B15" w:rsidRDefault="0012789D" w:rsidP="0012789D">
      <w:pPr>
        <w:jc w:val="both"/>
        <w:rPr>
          <w:rFonts w:ascii="Cambria" w:hAnsi="Cambria"/>
          <w:sz w:val="22"/>
          <w:szCs w:val="22"/>
          <w:lang w:val="sk-SK"/>
        </w:rPr>
      </w:pPr>
    </w:p>
    <w:p w14:paraId="1C3470D2" w14:textId="77777777" w:rsidR="00786C93" w:rsidRDefault="005845D2" w:rsidP="00786C93">
      <w:pPr>
        <w:jc w:val="both"/>
        <w:rPr>
          <w:rFonts w:ascii="Cambria" w:hAnsi="Cambria"/>
          <w:b/>
          <w:sz w:val="22"/>
          <w:szCs w:val="22"/>
          <w:u w:val="single"/>
          <w:lang w:val="sk-SK"/>
        </w:rPr>
      </w:pPr>
      <w:r w:rsidRPr="00530B15">
        <w:rPr>
          <w:rFonts w:ascii="Cambria" w:hAnsi="Cambria"/>
          <w:b/>
          <w:sz w:val="22"/>
          <w:szCs w:val="22"/>
          <w:u w:val="single"/>
          <w:lang w:val="sk-SK"/>
        </w:rPr>
        <w:t xml:space="preserve">Odpoveď: </w:t>
      </w:r>
    </w:p>
    <w:p w14:paraId="067F3109" w14:textId="785C35DB" w:rsidR="00786C93" w:rsidRPr="00786C93" w:rsidRDefault="00786C93" w:rsidP="00786C93">
      <w:pPr>
        <w:jc w:val="both"/>
        <w:rPr>
          <w:rFonts w:ascii="Cambria" w:hAnsi="Cambria"/>
          <w:b/>
          <w:sz w:val="22"/>
          <w:szCs w:val="22"/>
          <w:u w:val="single"/>
          <w:lang w:val="sk-SK"/>
        </w:rPr>
      </w:pPr>
      <w:r w:rsidRPr="00786C93">
        <w:rPr>
          <w:rFonts w:ascii="Cambria" w:hAnsi="Cambria"/>
          <w:sz w:val="22"/>
          <w:szCs w:val="22"/>
          <w:lang w:val="sk-SK"/>
        </w:rPr>
        <w:t>V záver</w:t>
      </w:r>
      <w:r w:rsidR="00BE31A2">
        <w:rPr>
          <w:rFonts w:ascii="Cambria" w:hAnsi="Cambria"/>
          <w:sz w:val="22"/>
          <w:szCs w:val="22"/>
          <w:lang w:val="sk-SK"/>
        </w:rPr>
        <w:t>e</w:t>
      </w:r>
      <w:r w:rsidRPr="00786C93">
        <w:rPr>
          <w:rFonts w:ascii="Cambria" w:hAnsi="Cambria"/>
          <w:sz w:val="22"/>
          <w:szCs w:val="22"/>
          <w:lang w:val="sk-SK"/>
        </w:rPr>
        <w:t xml:space="preserve"> záverečnej správy inžinierskogeologického prieskumu</w:t>
      </w:r>
      <w:r w:rsidR="00BE31A2">
        <w:rPr>
          <w:rFonts w:ascii="Cambria" w:hAnsi="Cambria"/>
          <w:sz w:val="22"/>
          <w:szCs w:val="22"/>
          <w:lang w:val="sk-SK"/>
        </w:rPr>
        <w:t>, ktorá je</w:t>
      </w:r>
      <w:r w:rsidR="007D114E">
        <w:rPr>
          <w:rFonts w:ascii="Cambria" w:hAnsi="Cambria"/>
          <w:sz w:val="22"/>
          <w:szCs w:val="22"/>
          <w:lang w:val="sk-SK"/>
        </w:rPr>
        <w:t xml:space="preserve"> </w:t>
      </w:r>
      <w:r w:rsidR="007D114E" w:rsidRPr="007D114E">
        <w:rPr>
          <w:rFonts w:ascii="Cambria" w:hAnsi="Cambria"/>
          <w:sz w:val="22"/>
          <w:szCs w:val="22"/>
          <w:lang w:val="sk-SK"/>
        </w:rPr>
        <w:t>súčasťou Súťažnej pomôcky č.</w:t>
      </w:r>
      <w:r w:rsidR="007D114E">
        <w:rPr>
          <w:rFonts w:ascii="Cambria" w:hAnsi="Cambria"/>
          <w:sz w:val="22"/>
          <w:szCs w:val="22"/>
          <w:lang w:val="sk-SK"/>
        </w:rPr>
        <w:t xml:space="preserve"> </w:t>
      </w:r>
      <w:r w:rsidR="007D114E" w:rsidRPr="007D114E">
        <w:rPr>
          <w:rFonts w:ascii="Cambria" w:hAnsi="Cambria"/>
          <w:sz w:val="22"/>
          <w:szCs w:val="22"/>
          <w:lang w:val="sk-SK"/>
        </w:rPr>
        <w:t>01 - 2D MAPOVE PODKLADY</w:t>
      </w:r>
      <w:r w:rsidR="007D114E">
        <w:rPr>
          <w:rFonts w:ascii="Cambria" w:hAnsi="Cambria"/>
          <w:sz w:val="22"/>
          <w:szCs w:val="22"/>
          <w:lang w:val="sk-SK"/>
        </w:rPr>
        <w:t xml:space="preserve"> </w:t>
      </w:r>
      <w:r w:rsidR="00BE31A2">
        <w:rPr>
          <w:rFonts w:ascii="Cambria" w:hAnsi="Cambria"/>
          <w:sz w:val="22"/>
          <w:szCs w:val="22"/>
          <w:lang w:val="sk-SK"/>
        </w:rPr>
        <w:t>sa konštatuje</w:t>
      </w:r>
      <w:r w:rsidRPr="00786C93">
        <w:rPr>
          <w:rFonts w:ascii="Cambria" w:hAnsi="Cambria"/>
          <w:sz w:val="22"/>
          <w:szCs w:val="22"/>
          <w:lang w:val="sk-SK"/>
        </w:rPr>
        <w:t xml:space="preserve">, že riešené územie </w:t>
      </w:r>
      <w:r w:rsidR="00BE31A2">
        <w:rPr>
          <w:rFonts w:ascii="Cambria" w:hAnsi="Cambria"/>
          <w:sz w:val="22"/>
          <w:szCs w:val="22"/>
          <w:lang w:val="sk-SK"/>
        </w:rPr>
        <w:t>–</w:t>
      </w:r>
      <w:r w:rsidRPr="00786C93">
        <w:rPr>
          <w:rFonts w:ascii="Cambria" w:hAnsi="Cambria"/>
          <w:sz w:val="22"/>
          <w:szCs w:val="22"/>
          <w:lang w:val="sk-SK"/>
        </w:rPr>
        <w:t xml:space="preserve"> svah</w:t>
      </w:r>
      <w:r w:rsidR="00BE31A2">
        <w:rPr>
          <w:rFonts w:ascii="Cambria" w:hAnsi="Cambria"/>
          <w:sz w:val="22"/>
          <w:szCs w:val="22"/>
          <w:lang w:val="sk-SK"/>
        </w:rPr>
        <w:t xml:space="preserve"> n</w:t>
      </w:r>
      <w:r w:rsidR="00351890" w:rsidRPr="00786C93">
        <w:rPr>
          <w:rFonts w:ascii="Cambria" w:hAnsi="Cambria"/>
          <w:sz w:val="22"/>
          <w:szCs w:val="22"/>
          <w:lang w:val="sk-SK"/>
        </w:rPr>
        <w:t xml:space="preserve">ie je </w:t>
      </w:r>
      <w:r w:rsidRPr="00786C93">
        <w:rPr>
          <w:rFonts w:ascii="Cambria" w:hAnsi="Cambria"/>
          <w:sz w:val="22"/>
          <w:szCs w:val="22"/>
          <w:lang w:val="sk-SK"/>
        </w:rPr>
        <w:t>v súčasnom stave nestabilný: "Pre minimalizáciu potenciálneho zosuvu sa nové objekty odporúča založiť na hĺbkových základoch – betónových pilótach, ktorých päta bude zaviazaná min. 3m pod úrovňou šmykových plôch (rezy vykonaných vrtov sú súčasťou danej správy), čím sa zmenší riziko aktivizácie zosuvu, ale aj nerovnomerného sadania stavieb na danom území. Informácie o stabilite svahu z uvedeného parametrického posúdenia budú upresňované ďalšími meraniami geotechnického monitoringu (inklinometrické merania), kde sa spresní nielen aktivita zosuvu, ale aj skutočné hrúbky zosuvných materiálov. Potom bude možné aj upresniť navrhované sanačné opatrenia." </w:t>
      </w:r>
    </w:p>
    <w:p w14:paraId="14EDDF55" w14:textId="561A8855" w:rsidR="00786C93" w:rsidRPr="00786C93" w:rsidRDefault="00786C93" w:rsidP="00786C93">
      <w:pPr>
        <w:jc w:val="both"/>
        <w:rPr>
          <w:rFonts w:ascii="Cambria" w:hAnsi="Cambria"/>
          <w:b/>
          <w:sz w:val="22"/>
          <w:szCs w:val="22"/>
          <w:u w:val="single"/>
          <w:lang w:val="sk-SK"/>
        </w:rPr>
      </w:pPr>
      <w:r w:rsidRPr="00786C93">
        <w:rPr>
          <w:rFonts w:ascii="Cambria" w:hAnsi="Cambria"/>
          <w:sz w:val="22"/>
          <w:szCs w:val="22"/>
          <w:lang w:val="sk-SK"/>
        </w:rPr>
        <w:t>V súčasn</w:t>
      </w:r>
      <w:r w:rsidR="00BE31A2">
        <w:rPr>
          <w:rFonts w:ascii="Cambria" w:hAnsi="Cambria"/>
          <w:sz w:val="22"/>
          <w:szCs w:val="22"/>
          <w:lang w:val="sk-SK"/>
        </w:rPr>
        <w:t>osti</w:t>
      </w:r>
      <w:r w:rsidRPr="00786C93">
        <w:rPr>
          <w:rFonts w:ascii="Cambria" w:hAnsi="Cambria"/>
          <w:sz w:val="22"/>
          <w:szCs w:val="22"/>
          <w:lang w:val="sk-SK"/>
        </w:rPr>
        <w:t xml:space="preserve"> prebieha monitoring zosuvného územia, ktorého doterajšie výsledky sú optimistické – nedochádza k žiadnym priestorovým zmenám. Pred plánovanou výstavbou, sa teda neplánuje žiadna sanácia územia, pretože podľa doterajších meraní nie je potrebná. Záujemca má </w:t>
      </w:r>
      <w:r w:rsidR="00BE31A2">
        <w:rPr>
          <w:rFonts w:ascii="Cambria" w:hAnsi="Cambria"/>
          <w:sz w:val="22"/>
          <w:szCs w:val="22"/>
          <w:lang w:val="sk-SK"/>
        </w:rPr>
        <w:t>vo</w:t>
      </w:r>
      <w:r w:rsidR="00BE31A2" w:rsidRPr="00786C93">
        <w:rPr>
          <w:rFonts w:ascii="Cambria" w:hAnsi="Cambria"/>
          <w:sz w:val="22"/>
          <w:szCs w:val="22"/>
          <w:lang w:val="sk-SK"/>
        </w:rPr>
        <w:t xml:space="preserve"> svojom návrhu </w:t>
      </w:r>
      <w:r w:rsidRPr="00786C93">
        <w:rPr>
          <w:rFonts w:ascii="Cambria" w:hAnsi="Cambria"/>
          <w:sz w:val="22"/>
          <w:szCs w:val="22"/>
          <w:lang w:val="sk-SK"/>
        </w:rPr>
        <w:t xml:space="preserve">akceptovať geotechnické charakteristiky uvedené v záverečnej správe inžinierskogeologického prieskumu. Pre vysvetlenie </w:t>
      </w:r>
      <w:r w:rsidR="00BE31A2">
        <w:rPr>
          <w:rFonts w:ascii="Cambria" w:hAnsi="Cambria"/>
          <w:sz w:val="22"/>
          <w:szCs w:val="22"/>
          <w:lang w:val="sk-SK"/>
        </w:rPr>
        <w:t xml:space="preserve">vyhlasovateľ </w:t>
      </w:r>
      <w:r w:rsidRPr="00786C93">
        <w:rPr>
          <w:rFonts w:ascii="Cambria" w:hAnsi="Cambria"/>
          <w:sz w:val="22"/>
          <w:szCs w:val="22"/>
          <w:lang w:val="sk-SK"/>
        </w:rPr>
        <w:t>uvádza</w:t>
      </w:r>
      <w:r w:rsidR="00BE31A2">
        <w:rPr>
          <w:rFonts w:ascii="Cambria" w:hAnsi="Cambria"/>
          <w:sz w:val="22"/>
          <w:szCs w:val="22"/>
          <w:lang w:val="sk-SK"/>
        </w:rPr>
        <w:t xml:space="preserve"> nasledujúce </w:t>
      </w:r>
      <w:r w:rsidR="00BE31A2">
        <w:rPr>
          <w:rFonts w:ascii="Cambria" w:hAnsi="Cambria"/>
          <w:sz w:val="22"/>
          <w:szCs w:val="22"/>
          <w:lang w:val="sk-SK"/>
        </w:rPr>
        <w:lastRenderedPageBreak/>
        <w:t>skutočnosti:</w:t>
      </w:r>
      <w:r w:rsidRPr="00786C93">
        <w:rPr>
          <w:rFonts w:ascii="Cambria" w:hAnsi="Cambria"/>
          <w:sz w:val="22"/>
          <w:szCs w:val="22"/>
          <w:lang w:val="sk-SK"/>
        </w:rPr>
        <w:t xml:space="preserve"> zosuv nie je „prirodzený pohyb podložia“, je to skôr anomália, ktorá môže nastať pri pôsobení viacerých faktorov (prioritne voda). Jedným z jeho spúšťacích faktorov môže byť</w:t>
      </w:r>
      <w:r w:rsidR="00DD33CB">
        <w:rPr>
          <w:rFonts w:ascii="Cambria" w:hAnsi="Cambria"/>
          <w:sz w:val="22"/>
          <w:szCs w:val="22"/>
          <w:lang w:val="sk-SK"/>
        </w:rPr>
        <w:t xml:space="preserve"> </w:t>
      </w:r>
      <w:r w:rsidRPr="00786C93">
        <w:rPr>
          <w:rFonts w:ascii="Cambria" w:hAnsi="Cambria"/>
          <w:sz w:val="22"/>
          <w:szCs w:val="22"/>
          <w:lang w:val="sk-SK"/>
        </w:rPr>
        <w:t>ako aj nesprávny zásah do prirodzenej rovnováhy, napr. výkop nezabezpečenej stavebnej jamy.</w:t>
      </w:r>
      <w:r w:rsidR="00DD33CB">
        <w:rPr>
          <w:rFonts w:ascii="Cambria" w:hAnsi="Cambria"/>
          <w:sz w:val="22"/>
          <w:szCs w:val="22"/>
          <w:lang w:val="sk-SK"/>
        </w:rPr>
        <w:t xml:space="preserve"> </w:t>
      </w:r>
    </w:p>
    <w:p w14:paraId="754ABE94" w14:textId="04A1C2F3" w:rsidR="00786C93" w:rsidRPr="00786C93" w:rsidRDefault="00786C93" w:rsidP="00786C93">
      <w:pPr>
        <w:jc w:val="both"/>
        <w:rPr>
          <w:rFonts w:ascii="Cambria" w:hAnsi="Cambria"/>
          <w:b/>
          <w:sz w:val="22"/>
          <w:szCs w:val="22"/>
          <w:u w:val="single"/>
          <w:lang w:val="sk-SK"/>
        </w:rPr>
      </w:pPr>
      <w:r w:rsidRPr="00786C93">
        <w:rPr>
          <w:rFonts w:ascii="Cambria" w:hAnsi="Cambria"/>
          <w:sz w:val="22"/>
          <w:szCs w:val="22"/>
          <w:lang w:val="sk-SK"/>
        </w:rPr>
        <w:t>Na základe výsledkov ročného monitoringu</w:t>
      </w:r>
      <w:r w:rsidR="00BE31A2">
        <w:rPr>
          <w:rFonts w:ascii="Cambria" w:hAnsi="Cambria"/>
          <w:sz w:val="22"/>
          <w:szCs w:val="22"/>
          <w:lang w:val="sk-SK"/>
        </w:rPr>
        <w:t xml:space="preserve">, ktorý </w:t>
      </w:r>
      <w:r w:rsidR="00DD33CB">
        <w:rPr>
          <w:rFonts w:ascii="Cambria" w:hAnsi="Cambria"/>
          <w:sz w:val="22"/>
          <w:szCs w:val="22"/>
          <w:lang w:val="sk-SK"/>
        </w:rPr>
        <w:t>sa u</w:t>
      </w:r>
      <w:r w:rsidR="00BE31A2">
        <w:rPr>
          <w:rFonts w:ascii="Cambria" w:hAnsi="Cambria"/>
          <w:sz w:val="22"/>
          <w:szCs w:val="22"/>
          <w:lang w:val="sk-SK"/>
        </w:rPr>
        <w:t>konč</w:t>
      </w:r>
      <w:r w:rsidR="00DD33CB">
        <w:rPr>
          <w:rFonts w:ascii="Cambria" w:hAnsi="Cambria"/>
          <w:sz w:val="22"/>
          <w:szCs w:val="22"/>
          <w:lang w:val="sk-SK"/>
        </w:rPr>
        <w:t>í</w:t>
      </w:r>
      <w:r w:rsidR="00BE31A2">
        <w:rPr>
          <w:rFonts w:ascii="Cambria" w:hAnsi="Cambria"/>
          <w:sz w:val="22"/>
          <w:szCs w:val="22"/>
          <w:lang w:val="sk-SK"/>
        </w:rPr>
        <w:t xml:space="preserve"> </w:t>
      </w:r>
      <w:r w:rsidRPr="00786C93">
        <w:rPr>
          <w:rFonts w:ascii="Cambria" w:hAnsi="Cambria"/>
          <w:sz w:val="22"/>
          <w:szCs w:val="22"/>
          <w:lang w:val="sk-SK"/>
        </w:rPr>
        <w:t>v druhej polovici roka 2023</w:t>
      </w:r>
      <w:r w:rsidR="00DD33CB">
        <w:rPr>
          <w:rFonts w:ascii="Cambria" w:hAnsi="Cambria"/>
          <w:sz w:val="22"/>
          <w:szCs w:val="22"/>
          <w:lang w:val="sk-SK"/>
        </w:rPr>
        <w:t>,</w:t>
      </w:r>
      <w:r w:rsidRPr="00786C93">
        <w:rPr>
          <w:rFonts w:ascii="Cambria" w:hAnsi="Cambria"/>
          <w:sz w:val="22"/>
          <w:szCs w:val="22"/>
          <w:lang w:val="sk-SK"/>
        </w:rPr>
        <w:t xml:space="preserve"> budú zvážené ďalšie opatrenia z pohľadu potenciálnych pohybov zosuvného územia. V prípade ak bude zaznamená priestorová zmena podložia</w:t>
      </w:r>
      <w:r w:rsidR="00DD33CB">
        <w:rPr>
          <w:rFonts w:ascii="Cambria" w:hAnsi="Cambria"/>
          <w:sz w:val="22"/>
          <w:szCs w:val="22"/>
          <w:lang w:val="sk-SK"/>
        </w:rPr>
        <w:t xml:space="preserve"> </w:t>
      </w:r>
      <w:r w:rsidRPr="00786C93">
        <w:rPr>
          <w:rFonts w:ascii="Cambria" w:hAnsi="Cambria"/>
          <w:sz w:val="22"/>
          <w:szCs w:val="22"/>
          <w:lang w:val="sk-SK"/>
        </w:rPr>
        <w:t>vyžadujúca si sanačné opatrenia, bude prípadná sanácia riešená v koordinácií s geológom. Vyhlasovateľ si je vedomý, že sa jedná o faktor riešeného územia, ktorý nie je predvídateľný, čím znáša jeho potenciálne riziká.</w:t>
      </w:r>
      <w:r w:rsidR="00DD33CB">
        <w:rPr>
          <w:rFonts w:ascii="Cambria" w:hAnsi="Cambria"/>
          <w:sz w:val="22"/>
          <w:szCs w:val="22"/>
          <w:lang w:val="sk-SK"/>
        </w:rPr>
        <w:t xml:space="preserve"> </w:t>
      </w:r>
    </w:p>
    <w:p w14:paraId="34AEDFE6" w14:textId="77777777" w:rsidR="0012789D" w:rsidRPr="00786C93" w:rsidRDefault="0012789D" w:rsidP="00786C93">
      <w:pPr>
        <w:tabs>
          <w:tab w:val="num" w:pos="0"/>
        </w:tabs>
        <w:jc w:val="both"/>
        <w:rPr>
          <w:rFonts w:ascii="Cambria" w:hAnsi="Cambria"/>
          <w:b/>
          <w:sz w:val="22"/>
          <w:szCs w:val="22"/>
          <w:u w:val="single"/>
          <w:lang w:val="sk-SK"/>
        </w:rPr>
      </w:pPr>
    </w:p>
    <w:p w14:paraId="7DCA5092" w14:textId="77777777" w:rsidR="0012789D" w:rsidRPr="00786C93" w:rsidRDefault="0012789D" w:rsidP="00786C93">
      <w:pPr>
        <w:pStyle w:val="Footer"/>
        <w:tabs>
          <w:tab w:val="num" w:pos="0"/>
          <w:tab w:val="left" w:pos="567"/>
          <w:tab w:val="left" w:pos="3686"/>
          <w:tab w:val="center" w:pos="4678"/>
          <w:tab w:val="left" w:pos="7088"/>
          <w:tab w:val="left" w:pos="8222"/>
        </w:tabs>
        <w:jc w:val="both"/>
        <w:rPr>
          <w:rFonts w:ascii="Cambria" w:hAnsi="Cambria"/>
          <w:color w:val="000000"/>
          <w:sz w:val="22"/>
          <w:szCs w:val="22"/>
          <w:lang w:val="sk-SK"/>
        </w:rPr>
      </w:pPr>
    </w:p>
    <w:p w14:paraId="63CB6EDA" w14:textId="0DB1EC7E" w:rsidR="000B0A49" w:rsidRPr="00786C93" w:rsidRDefault="000B0A49" w:rsidP="000B0A49">
      <w:pPr>
        <w:pStyle w:val="Footer"/>
        <w:tabs>
          <w:tab w:val="left" w:pos="567"/>
          <w:tab w:val="left" w:pos="3686"/>
          <w:tab w:val="center" w:pos="4678"/>
          <w:tab w:val="left" w:pos="7088"/>
          <w:tab w:val="left" w:pos="8222"/>
        </w:tabs>
        <w:ind w:left="4253"/>
        <w:jc w:val="both"/>
        <w:rPr>
          <w:rFonts w:ascii="Cambria" w:hAnsi="Cambria"/>
          <w:color w:val="000000"/>
          <w:sz w:val="22"/>
          <w:szCs w:val="22"/>
          <w:lang w:val="sk-SK"/>
        </w:rPr>
      </w:pPr>
      <w:r w:rsidRPr="00786C93">
        <w:rPr>
          <w:rFonts w:ascii="Cambria" w:hAnsi="Cambria"/>
          <w:color w:val="000000"/>
          <w:sz w:val="22"/>
          <w:szCs w:val="22"/>
          <w:lang w:val="sk-SK"/>
        </w:rPr>
        <w:t>JUDr. Zora Vypušťáková</w:t>
      </w:r>
    </w:p>
    <w:p w14:paraId="0E689616" w14:textId="4A092A2A" w:rsidR="000B0A49" w:rsidRPr="00786C93" w:rsidRDefault="00530B15" w:rsidP="000B0A49">
      <w:pPr>
        <w:pStyle w:val="Footer"/>
        <w:tabs>
          <w:tab w:val="left" w:pos="567"/>
          <w:tab w:val="left" w:pos="3686"/>
          <w:tab w:val="center" w:pos="4678"/>
          <w:tab w:val="left" w:pos="7088"/>
          <w:tab w:val="left" w:pos="8222"/>
        </w:tabs>
        <w:ind w:left="4253"/>
        <w:jc w:val="both"/>
        <w:rPr>
          <w:rFonts w:ascii="Cambria" w:hAnsi="Cambria"/>
          <w:color w:val="000000"/>
          <w:sz w:val="22"/>
          <w:szCs w:val="22"/>
          <w:lang w:val="sk-SK"/>
        </w:rPr>
      </w:pPr>
      <w:r w:rsidRPr="00786C93">
        <w:rPr>
          <w:rFonts w:ascii="Cambria" w:hAnsi="Cambria"/>
          <w:color w:val="000000"/>
          <w:sz w:val="22"/>
          <w:szCs w:val="22"/>
          <w:lang w:val="sk-SK"/>
        </w:rPr>
        <w:t>r</w:t>
      </w:r>
      <w:r w:rsidR="000B0A49" w:rsidRPr="00786C93">
        <w:rPr>
          <w:rFonts w:ascii="Cambria" w:hAnsi="Cambria"/>
          <w:color w:val="000000"/>
          <w:sz w:val="22"/>
          <w:szCs w:val="22"/>
          <w:lang w:val="sk-SK"/>
        </w:rPr>
        <w:t>iaditeľka</w:t>
      </w:r>
      <w:r w:rsidRPr="00786C93">
        <w:rPr>
          <w:rFonts w:ascii="Cambria" w:hAnsi="Cambria"/>
          <w:color w:val="000000"/>
          <w:sz w:val="22"/>
          <w:szCs w:val="22"/>
          <w:lang w:val="sk-SK"/>
        </w:rPr>
        <w:t xml:space="preserve"> / Director</w:t>
      </w:r>
    </w:p>
    <w:p w14:paraId="55DFCFFC" w14:textId="5CA35B8E" w:rsidR="00530B15" w:rsidRPr="00786C93" w:rsidRDefault="00530B15" w:rsidP="00FD22AB">
      <w:pPr>
        <w:pStyle w:val="Footer"/>
        <w:tabs>
          <w:tab w:val="clear" w:pos="4536"/>
          <w:tab w:val="left" w:pos="567"/>
          <w:tab w:val="left" w:pos="3686"/>
          <w:tab w:val="center" w:pos="4678"/>
          <w:tab w:val="left" w:pos="7088"/>
          <w:tab w:val="left" w:pos="8222"/>
        </w:tabs>
        <w:ind w:left="4253"/>
        <w:rPr>
          <w:rFonts w:ascii="Cambria" w:hAnsi="Cambria"/>
          <w:color w:val="000000"/>
          <w:sz w:val="22"/>
          <w:szCs w:val="22"/>
          <w:lang w:val="sk-SK"/>
        </w:rPr>
      </w:pPr>
      <w:r w:rsidRPr="00786C93">
        <w:rPr>
          <w:rFonts w:ascii="Cambria" w:hAnsi="Cambria"/>
          <w:color w:val="000000"/>
          <w:sz w:val="22"/>
          <w:szCs w:val="22"/>
          <w:lang w:val="sk-SK"/>
        </w:rPr>
        <w:t>odbor hospodárskych služieb /</w:t>
      </w:r>
    </w:p>
    <w:p w14:paraId="5D528B41" w14:textId="596B0061" w:rsidR="000B0A49" w:rsidRPr="00786C93" w:rsidRDefault="00F57775" w:rsidP="00FD22AB">
      <w:pPr>
        <w:pStyle w:val="Footer"/>
        <w:tabs>
          <w:tab w:val="clear" w:pos="4536"/>
          <w:tab w:val="left" w:pos="567"/>
          <w:tab w:val="left" w:pos="3686"/>
          <w:tab w:val="center" w:pos="4678"/>
          <w:tab w:val="left" w:pos="7088"/>
          <w:tab w:val="left" w:pos="8222"/>
        </w:tabs>
        <w:ind w:left="4253"/>
        <w:rPr>
          <w:rFonts w:ascii="Cambria" w:hAnsi="Cambria"/>
          <w:color w:val="000000"/>
          <w:sz w:val="22"/>
          <w:szCs w:val="22"/>
          <w:lang w:val="sk-SK"/>
        </w:rPr>
      </w:pPr>
      <w:r w:rsidRPr="00786C93">
        <w:rPr>
          <w:rFonts w:ascii="Cambria" w:hAnsi="Cambria"/>
          <w:color w:val="000000"/>
          <w:sz w:val="22"/>
          <w:szCs w:val="22"/>
          <w:lang w:val="sk-SK"/>
        </w:rPr>
        <w:t>Administration and Public Procurement Department</w:t>
      </w:r>
      <w:r w:rsidR="00530B15" w:rsidRPr="00786C93">
        <w:rPr>
          <w:rFonts w:ascii="Cambria" w:hAnsi="Cambria"/>
          <w:color w:val="000000"/>
          <w:sz w:val="22"/>
          <w:szCs w:val="22"/>
          <w:lang w:val="sk-SK"/>
        </w:rPr>
        <w:t xml:space="preserve"> </w:t>
      </w:r>
    </w:p>
    <w:p w14:paraId="19D88FC6" w14:textId="77777777" w:rsidR="000B0A49" w:rsidRPr="00786C93" w:rsidRDefault="000B0A49" w:rsidP="005845D2">
      <w:pPr>
        <w:jc w:val="both"/>
        <w:rPr>
          <w:rFonts w:ascii="Cambria" w:hAnsi="Cambria"/>
          <w:bCs/>
          <w:sz w:val="22"/>
          <w:szCs w:val="22"/>
          <w:lang w:val="en-GB"/>
        </w:rPr>
      </w:pPr>
    </w:p>
    <w:p w14:paraId="7A9D73C0" w14:textId="77777777" w:rsidR="00EB695E" w:rsidRPr="00786C93" w:rsidRDefault="00EB695E" w:rsidP="005845D2">
      <w:pPr>
        <w:jc w:val="both"/>
        <w:rPr>
          <w:rFonts w:ascii="Cambria" w:hAnsi="Cambria"/>
          <w:bCs/>
          <w:sz w:val="22"/>
          <w:szCs w:val="22"/>
          <w:lang w:val="en-GB"/>
        </w:rPr>
      </w:pPr>
    </w:p>
    <w:sectPr w:rsidR="00EB695E" w:rsidRPr="00786C93" w:rsidSect="00200C4A">
      <w:headerReference w:type="default" r:id="rId10"/>
      <w:footerReference w:type="even" r:id="rId11"/>
      <w:footerReference w:type="default" r:id="rId12"/>
      <w:headerReference w:type="first" r:id="rId1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56B1CD" w14:textId="77777777" w:rsidR="009F2F6E" w:rsidRDefault="009F2F6E">
      <w:r>
        <w:separator/>
      </w:r>
    </w:p>
  </w:endnote>
  <w:endnote w:type="continuationSeparator" w:id="0">
    <w:p w14:paraId="504F62B2" w14:textId="77777777" w:rsidR="009F2F6E" w:rsidRDefault="009F2F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86643D" w14:textId="77777777" w:rsidR="00192754" w:rsidRDefault="00192754" w:rsidP="00BD74A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E0D3D">
      <w:rPr>
        <w:rStyle w:val="PageNumber"/>
        <w:noProof/>
      </w:rPr>
      <w:t>2</w:t>
    </w:r>
    <w:r>
      <w:rPr>
        <w:rStyle w:val="PageNumber"/>
      </w:rPr>
      <w:fldChar w:fldCharType="end"/>
    </w:r>
  </w:p>
  <w:p w14:paraId="15C04D35" w14:textId="77777777" w:rsidR="00192754" w:rsidRDefault="001927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C475E0" w14:textId="77777777" w:rsidR="00E80FBB" w:rsidRDefault="00E80FBB">
    <w:pPr>
      <w:pStyle w:val="Footer"/>
      <w:jc w:val="center"/>
    </w:pPr>
    <w:r>
      <w:fldChar w:fldCharType="begin"/>
    </w:r>
    <w:r>
      <w:instrText xml:space="preserve"> PAGE   \* MERGEFORMAT </w:instrText>
    </w:r>
    <w:r>
      <w:fldChar w:fldCharType="separate"/>
    </w:r>
    <w:r w:rsidR="0085010A">
      <w:rPr>
        <w:noProof/>
      </w:rPr>
      <w:t>2</w:t>
    </w:r>
    <w:r>
      <w:rPr>
        <w:noProof/>
      </w:rPr>
      <w:fldChar w:fldCharType="end"/>
    </w:r>
  </w:p>
  <w:p w14:paraId="45EAC8A0" w14:textId="77777777" w:rsidR="00E80FBB" w:rsidRDefault="00E80F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BED68B" w14:textId="77777777" w:rsidR="009F2F6E" w:rsidRDefault="009F2F6E">
      <w:r>
        <w:separator/>
      </w:r>
    </w:p>
  </w:footnote>
  <w:footnote w:type="continuationSeparator" w:id="0">
    <w:p w14:paraId="1F76AB7C" w14:textId="77777777" w:rsidR="009F2F6E" w:rsidRDefault="009F2F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6DCFFD" w14:textId="77777777" w:rsidR="001F5567" w:rsidRDefault="001F5567" w:rsidP="001F5567">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0F3BFE" w14:textId="77777777" w:rsidR="00EE0D3D" w:rsidRDefault="004E391F" w:rsidP="00F34EED">
    <w:pPr>
      <w:pStyle w:val="Header"/>
      <w:jc w:val="center"/>
    </w:pPr>
    <w:r>
      <w:rPr>
        <w:noProof/>
        <w:lang w:val="sk-SK" w:eastAsia="sk-SK"/>
      </w:rPr>
      <w:drawing>
        <wp:inline distT="0" distB="0" distL="0" distR="0" wp14:anchorId="4079119D" wp14:editId="7FA586AD">
          <wp:extent cx="1803400" cy="712470"/>
          <wp:effectExtent l="0" t="0" r="6350" b="0"/>
          <wp:docPr id="4" name="Picture 4" descr="K:\DIZAJN MANUÁL NBS_SCHVÁLENÝ_2019\Základný Dizajn manuál NBS_FINAL_2018\LOGOTYP\01 - SK\01 - w EUROSYSTEM\01- BLUE\02 - RGB\PNG\LOGO-NBS-EUROSYSTEM-SK-A-BLUE-RGB.png"/>
          <wp:cNvGraphicFramePr/>
          <a:graphic xmlns:a="http://schemas.openxmlformats.org/drawingml/2006/main">
            <a:graphicData uri="http://schemas.openxmlformats.org/drawingml/2006/picture">
              <pic:pic xmlns:pic="http://schemas.openxmlformats.org/drawingml/2006/picture">
                <pic:nvPicPr>
                  <pic:cNvPr id="4" name="Picture 4" descr="K:\DIZAJN MANUÁL NBS_SCHVÁLENÝ_2019\Základný Dizajn manuál NBS_FINAL_2018\LOGOTYP\01 - SK\01 - w EUROSYSTEM\01- BLUE\02 - RGB\PNG\LOGO-NBS-EUROSYSTEM-SK-A-BLUE-RGB.png"/>
                  <pic:cNvPicPr/>
                </pic:nvPicPr>
                <pic:blipFill rotWithShape="1">
                  <a:blip r:embed="rId1" cstate="print">
                    <a:extLst>
                      <a:ext uri="{28A0092B-C50C-407E-A947-70E740481C1C}">
                        <a14:useLocalDpi xmlns:a14="http://schemas.microsoft.com/office/drawing/2010/main" val="0"/>
                      </a:ext>
                    </a:extLst>
                  </a:blip>
                  <a:srcRect l="4298" t="10265" r="5407" b="9487"/>
                  <a:stretch/>
                </pic:blipFill>
                <pic:spPr bwMode="auto">
                  <a:xfrm>
                    <a:off x="0" y="0"/>
                    <a:ext cx="1803400" cy="712470"/>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64CD7"/>
    <w:multiLevelType w:val="hybridMultilevel"/>
    <w:tmpl w:val="11B6B7D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C956B98"/>
    <w:multiLevelType w:val="hybridMultilevel"/>
    <w:tmpl w:val="01B00FFA"/>
    <w:lvl w:ilvl="0" w:tplc="7BF03650">
      <w:start w:val="7"/>
      <w:numFmt w:val="bullet"/>
      <w:lvlText w:val="-"/>
      <w:lvlJc w:val="left"/>
      <w:pPr>
        <w:ind w:left="644" w:hanging="360"/>
      </w:pPr>
      <w:rPr>
        <w:rFonts w:ascii="Calibri" w:eastAsia="Calibri" w:hAnsi="Calibri" w:cs="Times New Roman" w:hint="default"/>
      </w:rPr>
    </w:lvl>
    <w:lvl w:ilvl="1" w:tplc="041B0003" w:tentative="1">
      <w:start w:val="1"/>
      <w:numFmt w:val="bullet"/>
      <w:lvlText w:val="o"/>
      <w:lvlJc w:val="left"/>
      <w:pPr>
        <w:ind w:left="1364" w:hanging="360"/>
      </w:pPr>
      <w:rPr>
        <w:rFonts w:ascii="Courier New" w:hAnsi="Courier New" w:cs="Courier New" w:hint="default"/>
      </w:rPr>
    </w:lvl>
    <w:lvl w:ilvl="2" w:tplc="041B0005" w:tentative="1">
      <w:start w:val="1"/>
      <w:numFmt w:val="bullet"/>
      <w:lvlText w:val=""/>
      <w:lvlJc w:val="left"/>
      <w:pPr>
        <w:ind w:left="2084" w:hanging="360"/>
      </w:pPr>
      <w:rPr>
        <w:rFonts w:ascii="Wingdings" w:hAnsi="Wingdings" w:hint="default"/>
      </w:rPr>
    </w:lvl>
    <w:lvl w:ilvl="3" w:tplc="041B0001" w:tentative="1">
      <w:start w:val="1"/>
      <w:numFmt w:val="bullet"/>
      <w:lvlText w:val=""/>
      <w:lvlJc w:val="left"/>
      <w:pPr>
        <w:ind w:left="2804" w:hanging="360"/>
      </w:pPr>
      <w:rPr>
        <w:rFonts w:ascii="Symbol" w:hAnsi="Symbol" w:hint="default"/>
      </w:rPr>
    </w:lvl>
    <w:lvl w:ilvl="4" w:tplc="041B0003" w:tentative="1">
      <w:start w:val="1"/>
      <w:numFmt w:val="bullet"/>
      <w:lvlText w:val="o"/>
      <w:lvlJc w:val="left"/>
      <w:pPr>
        <w:ind w:left="3524" w:hanging="360"/>
      </w:pPr>
      <w:rPr>
        <w:rFonts w:ascii="Courier New" w:hAnsi="Courier New" w:cs="Courier New" w:hint="default"/>
      </w:rPr>
    </w:lvl>
    <w:lvl w:ilvl="5" w:tplc="041B0005" w:tentative="1">
      <w:start w:val="1"/>
      <w:numFmt w:val="bullet"/>
      <w:lvlText w:val=""/>
      <w:lvlJc w:val="left"/>
      <w:pPr>
        <w:ind w:left="4244" w:hanging="360"/>
      </w:pPr>
      <w:rPr>
        <w:rFonts w:ascii="Wingdings" w:hAnsi="Wingdings" w:hint="default"/>
      </w:rPr>
    </w:lvl>
    <w:lvl w:ilvl="6" w:tplc="041B0001" w:tentative="1">
      <w:start w:val="1"/>
      <w:numFmt w:val="bullet"/>
      <w:lvlText w:val=""/>
      <w:lvlJc w:val="left"/>
      <w:pPr>
        <w:ind w:left="4964" w:hanging="360"/>
      </w:pPr>
      <w:rPr>
        <w:rFonts w:ascii="Symbol" w:hAnsi="Symbol" w:hint="default"/>
      </w:rPr>
    </w:lvl>
    <w:lvl w:ilvl="7" w:tplc="041B0003" w:tentative="1">
      <w:start w:val="1"/>
      <w:numFmt w:val="bullet"/>
      <w:lvlText w:val="o"/>
      <w:lvlJc w:val="left"/>
      <w:pPr>
        <w:ind w:left="5684" w:hanging="360"/>
      </w:pPr>
      <w:rPr>
        <w:rFonts w:ascii="Courier New" w:hAnsi="Courier New" w:cs="Courier New" w:hint="default"/>
      </w:rPr>
    </w:lvl>
    <w:lvl w:ilvl="8" w:tplc="041B0005" w:tentative="1">
      <w:start w:val="1"/>
      <w:numFmt w:val="bullet"/>
      <w:lvlText w:val=""/>
      <w:lvlJc w:val="left"/>
      <w:pPr>
        <w:ind w:left="6404" w:hanging="360"/>
      </w:pPr>
      <w:rPr>
        <w:rFonts w:ascii="Wingdings" w:hAnsi="Wingdings" w:hint="default"/>
      </w:rPr>
    </w:lvl>
  </w:abstractNum>
  <w:abstractNum w:abstractNumId="2" w15:restartNumberingAfterBreak="0">
    <w:nsid w:val="1A26611A"/>
    <w:multiLevelType w:val="multilevel"/>
    <w:tmpl w:val="FB4AD6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9A663C0"/>
    <w:multiLevelType w:val="multilevel"/>
    <w:tmpl w:val="3196C390"/>
    <w:lvl w:ilvl="0">
      <w:start w:val="1"/>
      <w:numFmt w:val="decimal"/>
      <w:lvlText w:val="%1"/>
      <w:lvlJc w:val="left"/>
      <w:pPr>
        <w:tabs>
          <w:tab w:val="num" w:pos="972"/>
        </w:tabs>
        <w:ind w:left="972" w:hanging="432"/>
      </w:pPr>
      <w:rPr>
        <w:sz w:val="20"/>
        <w:szCs w:val="20"/>
      </w:rPr>
    </w:lvl>
    <w:lvl w:ilvl="1">
      <w:start w:val="1"/>
      <w:numFmt w:val="decimal"/>
      <w:lvlText w:val="%1.%2"/>
      <w:lvlJc w:val="left"/>
      <w:pPr>
        <w:tabs>
          <w:tab w:val="num" w:pos="576"/>
        </w:tabs>
        <w:ind w:left="576" w:hanging="576"/>
      </w:pPr>
      <w:rPr>
        <w:rFonts w:ascii="Arial Narrow" w:hAnsi="Arial Narrow" w:hint="default"/>
        <w:b w:val="0"/>
        <w:bCs w:val="0"/>
        <w:i w:val="0"/>
        <w:iCs w:val="0"/>
        <w:color w:val="auto"/>
        <w:sz w:val="20"/>
        <w:szCs w:val="20"/>
      </w:rPr>
    </w:lvl>
    <w:lvl w:ilvl="2">
      <w:start w:val="1"/>
      <w:numFmt w:val="decimal"/>
      <w:lvlText w:val="%1.%2.%3"/>
      <w:lvlJc w:val="left"/>
      <w:pPr>
        <w:tabs>
          <w:tab w:val="num" w:pos="1260"/>
        </w:tabs>
        <w:ind w:left="1260" w:hanging="720"/>
      </w:pPr>
      <w:rPr>
        <w:rFonts w:ascii="Arial Narrow" w:hAnsi="Arial Narrow" w:cs="Arial Narrow" w:hint="default"/>
        <w:b w:val="0"/>
        <w:i w:val="0"/>
        <w:iCs w:val="0"/>
        <w:color w:val="auto"/>
        <w:sz w:val="20"/>
        <w:szCs w:val="20"/>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 w15:restartNumberingAfterBreak="0">
    <w:nsid w:val="4FE250E0"/>
    <w:multiLevelType w:val="hybridMultilevel"/>
    <w:tmpl w:val="12521BE6"/>
    <w:lvl w:ilvl="0" w:tplc="E2E2B3B8">
      <w:start w:val="1"/>
      <w:numFmt w:val="decimal"/>
      <w:lvlText w:val="%1."/>
      <w:lvlJc w:val="left"/>
      <w:pPr>
        <w:ind w:left="1004" w:hanging="360"/>
      </w:pPr>
      <w:rPr>
        <w:rFonts w:hint="default"/>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5" w15:restartNumberingAfterBreak="0">
    <w:nsid w:val="6021166E"/>
    <w:multiLevelType w:val="hybridMultilevel"/>
    <w:tmpl w:val="CBBEEECC"/>
    <w:lvl w:ilvl="0" w:tplc="3C6456D6">
      <w:numFmt w:val="bullet"/>
      <w:lvlText w:val="-"/>
      <w:lvlJc w:val="left"/>
      <w:pPr>
        <w:ind w:left="720" w:hanging="360"/>
      </w:pPr>
      <w:rPr>
        <w:rFonts w:ascii="Times New Roman" w:eastAsia="Times New Roman" w:hAnsi="Times New Roman" w:cs="Times New Roman" w:hint="default"/>
        <w:b/>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79DC32DB"/>
    <w:multiLevelType w:val="hybridMultilevel"/>
    <w:tmpl w:val="ACB8B13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3"/>
  </w:num>
  <w:num w:numId="2">
    <w:abstractNumId w:val="5"/>
  </w:num>
  <w:num w:numId="3">
    <w:abstractNumId w:val="0"/>
  </w:num>
  <w:num w:numId="4">
    <w:abstractNumId w:val="6"/>
  </w:num>
  <w:num w:numId="5">
    <w:abstractNumId w:val="1"/>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2E02"/>
    <w:rsid w:val="00003D8D"/>
    <w:rsid w:val="00011566"/>
    <w:rsid w:val="000121BB"/>
    <w:rsid w:val="00015556"/>
    <w:rsid w:val="00030550"/>
    <w:rsid w:val="0003216B"/>
    <w:rsid w:val="00032F59"/>
    <w:rsid w:val="00045091"/>
    <w:rsid w:val="00050FBB"/>
    <w:rsid w:val="00052C3E"/>
    <w:rsid w:val="00052C97"/>
    <w:rsid w:val="00055F69"/>
    <w:rsid w:val="0008478A"/>
    <w:rsid w:val="00085C6E"/>
    <w:rsid w:val="00086A04"/>
    <w:rsid w:val="00087925"/>
    <w:rsid w:val="000A4DB3"/>
    <w:rsid w:val="000A6C16"/>
    <w:rsid w:val="000B0A49"/>
    <w:rsid w:val="000B3281"/>
    <w:rsid w:val="000C56EA"/>
    <w:rsid w:val="000C602C"/>
    <w:rsid w:val="000D6E7E"/>
    <w:rsid w:val="000D7A51"/>
    <w:rsid w:val="000E3C30"/>
    <w:rsid w:val="000F00E7"/>
    <w:rsid w:val="001129A5"/>
    <w:rsid w:val="00125FC1"/>
    <w:rsid w:val="0012789D"/>
    <w:rsid w:val="00136858"/>
    <w:rsid w:val="0013695D"/>
    <w:rsid w:val="0014055F"/>
    <w:rsid w:val="00150181"/>
    <w:rsid w:val="0015182D"/>
    <w:rsid w:val="00152DBE"/>
    <w:rsid w:val="001536A9"/>
    <w:rsid w:val="00192754"/>
    <w:rsid w:val="001A03F4"/>
    <w:rsid w:val="001B469A"/>
    <w:rsid w:val="001E06B9"/>
    <w:rsid w:val="001E2E02"/>
    <w:rsid w:val="001F5339"/>
    <w:rsid w:val="001F5567"/>
    <w:rsid w:val="001F5BE7"/>
    <w:rsid w:val="00200C4A"/>
    <w:rsid w:val="00224A7B"/>
    <w:rsid w:val="0023210A"/>
    <w:rsid w:val="0025232E"/>
    <w:rsid w:val="00253DAC"/>
    <w:rsid w:val="002712F0"/>
    <w:rsid w:val="00277A53"/>
    <w:rsid w:val="002909ED"/>
    <w:rsid w:val="002978A1"/>
    <w:rsid w:val="002A188A"/>
    <w:rsid w:val="002A3157"/>
    <w:rsid w:val="002C416E"/>
    <w:rsid w:val="002C562C"/>
    <w:rsid w:val="002D101D"/>
    <w:rsid w:val="002D543C"/>
    <w:rsid w:val="002E3524"/>
    <w:rsid w:val="002E750A"/>
    <w:rsid w:val="002F4C17"/>
    <w:rsid w:val="00307026"/>
    <w:rsid w:val="00337471"/>
    <w:rsid w:val="00342B56"/>
    <w:rsid w:val="00351890"/>
    <w:rsid w:val="00366246"/>
    <w:rsid w:val="00382FFB"/>
    <w:rsid w:val="00392BA6"/>
    <w:rsid w:val="003A0C09"/>
    <w:rsid w:val="003A34ED"/>
    <w:rsid w:val="003A354C"/>
    <w:rsid w:val="003A59BE"/>
    <w:rsid w:val="003B0800"/>
    <w:rsid w:val="003B5A48"/>
    <w:rsid w:val="003C099F"/>
    <w:rsid w:val="003D06D1"/>
    <w:rsid w:val="003D4383"/>
    <w:rsid w:val="003D55C0"/>
    <w:rsid w:val="003F00ED"/>
    <w:rsid w:val="003F5E9A"/>
    <w:rsid w:val="003F6DDC"/>
    <w:rsid w:val="00406533"/>
    <w:rsid w:val="00415EC1"/>
    <w:rsid w:val="00417163"/>
    <w:rsid w:val="00424A9C"/>
    <w:rsid w:val="00431E57"/>
    <w:rsid w:val="00432DE7"/>
    <w:rsid w:val="00442B7E"/>
    <w:rsid w:val="004500E0"/>
    <w:rsid w:val="00456CB2"/>
    <w:rsid w:val="0046603D"/>
    <w:rsid w:val="004740CC"/>
    <w:rsid w:val="00476A66"/>
    <w:rsid w:val="004820EC"/>
    <w:rsid w:val="004865D1"/>
    <w:rsid w:val="00496562"/>
    <w:rsid w:val="004B6C8C"/>
    <w:rsid w:val="004C0A3A"/>
    <w:rsid w:val="004C6FA7"/>
    <w:rsid w:val="004D339A"/>
    <w:rsid w:val="004E10DE"/>
    <w:rsid w:val="004E23EF"/>
    <w:rsid w:val="004E391F"/>
    <w:rsid w:val="004E5B97"/>
    <w:rsid w:val="004F45F6"/>
    <w:rsid w:val="004F53F6"/>
    <w:rsid w:val="00513587"/>
    <w:rsid w:val="00520075"/>
    <w:rsid w:val="00526F7D"/>
    <w:rsid w:val="00527AC3"/>
    <w:rsid w:val="00530B15"/>
    <w:rsid w:val="00532E06"/>
    <w:rsid w:val="00534C5B"/>
    <w:rsid w:val="00540A7C"/>
    <w:rsid w:val="00547886"/>
    <w:rsid w:val="005522F4"/>
    <w:rsid w:val="00554781"/>
    <w:rsid w:val="005845D2"/>
    <w:rsid w:val="0059338A"/>
    <w:rsid w:val="005A7A01"/>
    <w:rsid w:val="005A7CD1"/>
    <w:rsid w:val="005B04A5"/>
    <w:rsid w:val="005B4828"/>
    <w:rsid w:val="005B701D"/>
    <w:rsid w:val="005C7669"/>
    <w:rsid w:val="005C7895"/>
    <w:rsid w:val="005D1D63"/>
    <w:rsid w:val="005E0F94"/>
    <w:rsid w:val="005E2E7E"/>
    <w:rsid w:val="005E3440"/>
    <w:rsid w:val="005E4713"/>
    <w:rsid w:val="005E6682"/>
    <w:rsid w:val="005F4847"/>
    <w:rsid w:val="005F5601"/>
    <w:rsid w:val="00605D22"/>
    <w:rsid w:val="00606CF8"/>
    <w:rsid w:val="00607B3B"/>
    <w:rsid w:val="006107B1"/>
    <w:rsid w:val="006209B5"/>
    <w:rsid w:val="00630F93"/>
    <w:rsid w:val="00632AD2"/>
    <w:rsid w:val="00637EBC"/>
    <w:rsid w:val="00650815"/>
    <w:rsid w:val="00682367"/>
    <w:rsid w:val="00692356"/>
    <w:rsid w:val="006A220B"/>
    <w:rsid w:val="006A58BD"/>
    <w:rsid w:val="006B433A"/>
    <w:rsid w:val="006C7123"/>
    <w:rsid w:val="006D520C"/>
    <w:rsid w:val="006D75DC"/>
    <w:rsid w:val="006E6AB0"/>
    <w:rsid w:val="006F30AB"/>
    <w:rsid w:val="006F3DC6"/>
    <w:rsid w:val="0070474D"/>
    <w:rsid w:val="00711B9E"/>
    <w:rsid w:val="007143C1"/>
    <w:rsid w:val="00720781"/>
    <w:rsid w:val="0073205E"/>
    <w:rsid w:val="00733B71"/>
    <w:rsid w:val="00734CCE"/>
    <w:rsid w:val="00736BB0"/>
    <w:rsid w:val="00745BDF"/>
    <w:rsid w:val="0075503B"/>
    <w:rsid w:val="0075713B"/>
    <w:rsid w:val="00763560"/>
    <w:rsid w:val="00765E5E"/>
    <w:rsid w:val="007705FF"/>
    <w:rsid w:val="0078084F"/>
    <w:rsid w:val="00783B18"/>
    <w:rsid w:val="00786304"/>
    <w:rsid w:val="00786C93"/>
    <w:rsid w:val="007A1C11"/>
    <w:rsid w:val="007A4F10"/>
    <w:rsid w:val="007C064A"/>
    <w:rsid w:val="007C627D"/>
    <w:rsid w:val="007D0886"/>
    <w:rsid w:val="007D114E"/>
    <w:rsid w:val="007D63B5"/>
    <w:rsid w:val="007D7C0B"/>
    <w:rsid w:val="007F0455"/>
    <w:rsid w:val="0080701A"/>
    <w:rsid w:val="00816F8E"/>
    <w:rsid w:val="008378F6"/>
    <w:rsid w:val="008407AE"/>
    <w:rsid w:val="0085010A"/>
    <w:rsid w:val="00863C87"/>
    <w:rsid w:val="008653A8"/>
    <w:rsid w:val="008662A3"/>
    <w:rsid w:val="00866570"/>
    <w:rsid w:val="008761BA"/>
    <w:rsid w:val="00891BCE"/>
    <w:rsid w:val="008B34EF"/>
    <w:rsid w:val="008C01B9"/>
    <w:rsid w:val="008D6ECF"/>
    <w:rsid w:val="0090793B"/>
    <w:rsid w:val="009125B8"/>
    <w:rsid w:val="00921161"/>
    <w:rsid w:val="00921B13"/>
    <w:rsid w:val="00923673"/>
    <w:rsid w:val="009334FA"/>
    <w:rsid w:val="009462ED"/>
    <w:rsid w:val="00950463"/>
    <w:rsid w:val="00952E4E"/>
    <w:rsid w:val="00953009"/>
    <w:rsid w:val="00962996"/>
    <w:rsid w:val="00981F06"/>
    <w:rsid w:val="009A55DD"/>
    <w:rsid w:val="009B1CA2"/>
    <w:rsid w:val="009D2F31"/>
    <w:rsid w:val="009F0EE6"/>
    <w:rsid w:val="009F2F6E"/>
    <w:rsid w:val="00A05500"/>
    <w:rsid w:val="00A05A30"/>
    <w:rsid w:val="00A11826"/>
    <w:rsid w:val="00A24146"/>
    <w:rsid w:val="00A256DC"/>
    <w:rsid w:val="00A344E3"/>
    <w:rsid w:val="00A4059C"/>
    <w:rsid w:val="00A448B6"/>
    <w:rsid w:val="00A45304"/>
    <w:rsid w:val="00A521D8"/>
    <w:rsid w:val="00A55FBF"/>
    <w:rsid w:val="00A61A8E"/>
    <w:rsid w:val="00A62D35"/>
    <w:rsid w:val="00A636C6"/>
    <w:rsid w:val="00A75FED"/>
    <w:rsid w:val="00A770C6"/>
    <w:rsid w:val="00A87068"/>
    <w:rsid w:val="00A965FC"/>
    <w:rsid w:val="00A96C55"/>
    <w:rsid w:val="00AC1148"/>
    <w:rsid w:val="00AC450A"/>
    <w:rsid w:val="00AD26E4"/>
    <w:rsid w:val="00AD6C52"/>
    <w:rsid w:val="00AD7FB8"/>
    <w:rsid w:val="00AE16F4"/>
    <w:rsid w:val="00AF1144"/>
    <w:rsid w:val="00AF5FE7"/>
    <w:rsid w:val="00B0042E"/>
    <w:rsid w:val="00B00D0A"/>
    <w:rsid w:val="00B060A4"/>
    <w:rsid w:val="00B23E2A"/>
    <w:rsid w:val="00B33100"/>
    <w:rsid w:val="00B36B47"/>
    <w:rsid w:val="00B36E02"/>
    <w:rsid w:val="00B53FF8"/>
    <w:rsid w:val="00B55BF0"/>
    <w:rsid w:val="00B66DB9"/>
    <w:rsid w:val="00B67CAC"/>
    <w:rsid w:val="00B82AD9"/>
    <w:rsid w:val="00BA092D"/>
    <w:rsid w:val="00BA37F3"/>
    <w:rsid w:val="00BB66B1"/>
    <w:rsid w:val="00BB6B29"/>
    <w:rsid w:val="00BB7E54"/>
    <w:rsid w:val="00BC2726"/>
    <w:rsid w:val="00BD74A3"/>
    <w:rsid w:val="00BD7C84"/>
    <w:rsid w:val="00BE31A2"/>
    <w:rsid w:val="00BE76E8"/>
    <w:rsid w:val="00BF61F5"/>
    <w:rsid w:val="00C01453"/>
    <w:rsid w:val="00C107CF"/>
    <w:rsid w:val="00C17AFE"/>
    <w:rsid w:val="00C27BEC"/>
    <w:rsid w:val="00C27ECF"/>
    <w:rsid w:val="00C44A15"/>
    <w:rsid w:val="00C47394"/>
    <w:rsid w:val="00C64B17"/>
    <w:rsid w:val="00C70AFE"/>
    <w:rsid w:val="00C71695"/>
    <w:rsid w:val="00C86B35"/>
    <w:rsid w:val="00C87B3E"/>
    <w:rsid w:val="00C91A45"/>
    <w:rsid w:val="00CA0DDA"/>
    <w:rsid w:val="00CC1E24"/>
    <w:rsid w:val="00CC6FF4"/>
    <w:rsid w:val="00CF2F80"/>
    <w:rsid w:val="00D04671"/>
    <w:rsid w:val="00D1196F"/>
    <w:rsid w:val="00D1744A"/>
    <w:rsid w:val="00D22C9A"/>
    <w:rsid w:val="00D37B19"/>
    <w:rsid w:val="00D61284"/>
    <w:rsid w:val="00D6449D"/>
    <w:rsid w:val="00D66DB0"/>
    <w:rsid w:val="00D81905"/>
    <w:rsid w:val="00D82D6B"/>
    <w:rsid w:val="00DA06FF"/>
    <w:rsid w:val="00DA45EC"/>
    <w:rsid w:val="00DD33CB"/>
    <w:rsid w:val="00DD4F6E"/>
    <w:rsid w:val="00DD5E91"/>
    <w:rsid w:val="00DF0328"/>
    <w:rsid w:val="00DF246F"/>
    <w:rsid w:val="00DF54FC"/>
    <w:rsid w:val="00E05F46"/>
    <w:rsid w:val="00E10433"/>
    <w:rsid w:val="00E11129"/>
    <w:rsid w:val="00E113A2"/>
    <w:rsid w:val="00E12149"/>
    <w:rsid w:val="00E22C76"/>
    <w:rsid w:val="00E22DC1"/>
    <w:rsid w:val="00E23060"/>
    <w:rsid w:val="00E3020F"/>
    <w:rsid w:val="00E4172C"/>
    <w:rsid w:val="00E44B30"/>
    <w:rsid w:val="00E50AD2"/>
    <w:rsid w:val="00E6446D"/>
    <w:rsid w:val="00E645B0"/>
    <w:rsid w:val="00E75932"/>
    <w:rsid w:val="00E80FBB"/>
    <w:rsid w:val="00E86E62"/>
    <w:rsid w:val="00E976AC"/>
    <w:rsid w:val="00EA6F3B"/>
    <w:rsid w:val="00EB3968"/>
    <w:rsid w:val="00EB695E"/>
    <w:rsid w:val="00EB7CDD"/>
    <w:rsid w:val="00EC42D7"/>
    <w:rsid w:val="00EE0D3D"/>
    <w:rsid w:val="00EE6EFA"/>
    <w:rsid w:val="00EF303C"/>
    <w:rsid w:val="00F02071"/>
    <w:rsid w:val="00F021B0"/>
    <w:rsid w:val="00F054B4"/>
    <w:rsid w:val="00F17FF8"/>
    <w:rsid w:val="00F24726"/>
    <w:rsid w:val="00F251C0"/>
    <w:rsid w:val="00F27541"/>
    <w:rsid w:val="00F34EED"/>
    <w:rsid w:val="00F3571C"/>
    <w:rsid w:val="00F37AB1"/>
    <w:rsid w:val="00F57775"/>
    <w:rsid w:val="00F60041"/>
    <w:rsid w:val="00F65D06"/>
    <w:rsid w:val="00F66D5F"/>
    <w:rsid w:val="00F83CE2"/>
    <w:rsid w:val="00F92C48"/>
    <w:rsid w:val="00F95786"/>
    <w:rsid w:val="00FB7831"/>
    <w:rsid w:val="00FC0A2A"/>
    <w:rsid w:val="00FD22A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479C66"/>
  <w15:chartTrackingRefBased/>
  <w15:docId w15:val="{180A743D-730C-4B21-A763-86C777AD2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32DE7"/>
    <w:rPr>
      <w:sz w:val="24"/>
      <w:szCs w:val="24"/>
      <w:lang w:val="en-US" w:eastAsia="en-US"/>
    </w:rPr>
  </w:style>
  <w:style w:type="paragraph" w:styleId="Heading1">
    <w:name w:val="heading 1"/>
    <w:basedOn w:val="Normal"/>
    <w:next w:val="Normal"/>
    <w:link w:val="Heading1Char"/>
    <w:qFormat/>
    <w:rsid w:val="00F34EE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aliases w:val="h2,H2,2,2m"/>
    <w:basedOn w:val="Normal"/>
    <w:next w:val="Normal"/>
    <w:qFormat/>
    <w:pPr>
      <w:keepNext/>
      <w:spacing w:before="480" w:after="300"/>
      <w:jc w:val="center"/>
      <w:outlineLvl w:val="1"/>
    </w:pPr>
    <w:rPr>
      <w:rFonts w:ascii="Arial" w:hAnsi="Arial" w:cs="Arial"/>
      <w:b/>
      <w:bCs/>
      <w:iCs/>
      <w:sz w:val="28"/>
      <w:szCs w:val="28"/>
      <w:lang w:val="sk-SK" w:eastAsia="sk-SK"/>
    </w:rPr>
  </w:style>
  <w:style w:type="paragraph" w:styleId="Heading3">
    <w:name w:val="heading 3"/>
    <w:basedOn w:val="Normal"/>
    <w:next w:val="Normal"/>
    <w:link w:val="Heading3Char"/>
    <w:semiHidden/>
    <w:unhideWhenUsed/>
    <w:qFormat/>
    <w:rsid w:val="00DD4F6E"/>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3">
    <w:name w:val="Body Text Indent 3"/>
    <w:basedOn w:val="Normal"/>
    <w:pPr>
      <w:spacing w:after="120"/>
      <w:ind w:left="283"/>
    </w:pPr>
    <w:rPr>
      <w:sz w:val="16"/>
      <w:szCs w:val="16"/>
    </w:rPr>
  </w:style>
  <w:style w:type="paragraph" w:styleId="Header">
    <w:name w:val="header"/>
    <w:basedOn w:val="Normal"/>
    <w:link w:val="HeaderChar"/>
    <w:uiPriority w:val="99"/>
    <w:rsid w:val="004E5B97"/>
    <w:pPr>
      <w:tabs>
        <w:tab w:val="center" w:pos="4536"/>
        <w:tab w:val="right" w:pos="9072"/>
      </w:tabs>
    </w:pPr>
  </w:style>
  <w:style w:type="paragraph" w:styleId="Footer">
    <w:name w:val="footer"/>
    <w:basedOn w:val="Normal"/>
    <w:link w:val="FooterChar"/>
    <w:rsid w:val="004E5B97"/>
    <w:pPr>
      <w:tabs>
        <w:tab w:val="center" w:pos="4536"/>
        <w:tab w:val="right" w:pos="9072"/>
      </w:tabs>
    </w:pPr>
  </w:style>
  <w:style w:type="character" w:styleId="PageNumber">
    <w:name w:val="page number"/>
    <w:basedOn w:val="DefaultParagraphFont"/>
    <w:rsid w:val="00192754"/>
  </w:style>
  <w:style w:type="paragraph" w:styleId="PlainText">
    <w:name w:val="Plain Text"/>
    <w:basedOn w:val="Normal"/>
    <w:rsid w:val="000C56EA"/>
    <w:rPr>
      <w:rFonts w:ascii="Courier New" w:hAnsi="Courier New" w:cs="Courier New"/>
      <w:sz w:val="20"/>
      <w:szCs w:val="20"/>
      <w:lang w:val="sk-SK" w:eastAsia="cs-CZ"/>
    </w:rPr>
  </w:style>
  <w:style w:type="paragraph" w:styleId="BodyText">
    <w:name w:val="Body Text"/>
    <w:basedOn w:val="Normal"/>
    <w:link w:val="BodyTextChar"/>
    <w:rsid w:val="00015556"/>
    <w:pPr>
      <w:spacing w:after="120"/>
    </w:pPr>
  </w:style>
  <w:style w:type="character" w:customStyle="1" w:styleId="BodyTextChar">
    <w:name w:val="Body Text Char"/>
    <w:link w:val="BodyText"/>
    <w:rsid w:val="00015556"/>
    <w:rPr>
      <w:sz w:val="24"/>
      <w:szCs w:val="24"/>
      <w:lang w:val="en-US" w:eastAsia="en-US"/>
    </w:rPr>
  </w:style>
  <w:style w:type="character" w:customStyle="1" w:styleId="HeaderChar">
    <w:name w:val="Header Char"/>
    <w:link w:val="Header"/>
    <w:uiPriority w:val="99"/>
    <w:locked/>
    <w:rsid w:val="00015556"/>
    <w:rPr>
      <w:sz w:val="24"/>
      <w:szCs w:val="24"/>
      <w:lang w:val="en-US" w:eastAsia="en-US"/>
    </w:rPr>
  </w:style>
  <w:style w:type="paragraph" w:styleId="Subtitle">
    <w:name w:val="Subtitle"/>
    <w:basedOn w:val="Normal"/>
    <w:link w:val="SubtitleChar"/>
    <w:qFormat/>
    <w:rsid w:val="00015556"/>
    <w:pPr>
      <w:jc w:val="center"/>
    </w:pPr>
    <w:rPr>
      <w:rFonts w:ascii="Arial" w:hAnsi="Arial" w:cs="Arial"/>
      <w:b/>
      <w:bCs/>
      <w:lang w:val="sk-SK" w:eastAsia="sk-SK"/>
    </w:rPr>
  </w:style>
  <w:style w:type="character" w:customStyle="1" w:styleId="SubtitleChar">
    <w:name w:val="Subtitle Char"/>
    <w:link w:val="Subtitle"/>
    <w:rsid w:val="00015556"/>
    <w:rPr>
      <w:rFonts w:ascii="Arial" w:hAnsi="Arial" w:cs="Arial"/>
      <w:b/>
      <w:bCs/>
      <w:sz w:val="24"/>
      <w:szCs w:val="24"/>
    </w:rPr>
  </w:style>
  <w:style w:type="paragraph" w:customStyle="1" w:styleId="weeklies">
    <w:name w:val="weeklies"/>
    <w:basedOn w:val="Normal"/>
    <w:next w:val="Normal"/>
    <w:uiPriority w:val="99"/>
    <w:rsid w:val="00015556"/>
    <w:pPr>
      <w:overflowPunct w:val="0"/>
      <w:autoSpaceDE w:val="0"/>
      <w:autoSpaceDN w:val="0"/>
      <w:adjustRightInd w:val="0"/>
      <w:jc w:val="both"/>
      <w:textAlignment w:val="baseline"/>
    </w:pPr>
    <w:rPr>
      <w:rFonts w:ascii="Arial" w:hAnsi="Arial" w:cs="Arial"/>
    </w:rPr>
  </w:style>
  <w:style w:type="paragraph" w:customStyle="1" w:styleId="normalL2">
    <w:name w:val="normal L2"/>
    <w:basedOn w:val="Normal"/>
    <w:autoRedefine/>
    <w:rsid w:val="00015556"/>
    <w:pPr>
      <w:tabs>
        <w:tab w:val="left" w:pos="360"/>
      </w:tabs>
      <w:spacing w:after="60"/>
      <w:ind w:left="360" w:hanging="360"/>
      <w:jc w:val="both"/>
    </w:pPr>
    <w:rPr>
      <w:rFonts w:ascii="Arial Narrow" w:hAnsi="Arial Narrow" w:cs="Arial"/>
      <w:bCs/>
      <w:sz w:val="20"/>
      <w:szCs w:val="20"/>
      <w:lang w:val="sk-SK" w:eastAsia="sk-SK"/>
    </w:rPr>
  </w:style>
  <w:style w:type="paragraph" w:styleId="BodyText2">
    <w:name w:val="Body Text 2"/>
    <w:basedOn w:val="Normal"/>
    <w:link w:val="BodyText2Char"/>
    <w:rsid w:val="004C0A3A"/>
    <w:pPr>
      <w:spacing w:after="120" w:line="480" w:lineRule="auto"/>
    </w:pPr>
  </w:style>
  <w:style w:type="character" w:customStyle="1" w:styleId="BodyText2Char">
    <w:name w:val="Body Text 2 Char"/>
    <w:link w:val="BodyText2"/>
    <w:rsid w:val="004C0A3A"/>
    <w:rPr>
      <w:sz w:val="24"/>
      <w:szCs w:val="24"/>
      <w:lang w:val="en-US" w:eastAsia="en-US"/>
    </w:rPr>
  </w:style>
  <w:style w:type="paragraph" w:customStyle="1" w:styleId="Style2">
    <w:name w:val="Style2"/>
    <w:basedOn w:val="Normal"/>
    <w:uiPriority w:val="99"/>
    <w:rsid w:val="00D82D6B"/>
    <w:pPr>
      <w:tabs>
        <w:tab w:val="num" w:pos="360"/>
      </w:tabs>
      <w:overflowPunct w:val="0"/>
      <w:autoSpaceDE w:val="0"/>
      <w:autoSpaceDN w:val="0"/>
      <w:adjustRightInd w:val="0"/>
      <w:spacing w:after="120" w:line="280" w:lineRule="atLeast"/>
      <w:ind w:left="510" w:hanging="510"/>
      <w:jc w:val="both"/>
      <w:textAlignment w:val="baseline"/>
    </w:pPr>
    <w:rPr>
      <w:b/>
      <w:bCs/>
      <w:sz w:val="26"/>
      <w:szCs w:val="26"/>
      <w:lang w:val="sk-SK"/>
    </w:rPr>
  </w:style>
  <w:style w:type="paragraph" w:customStyle="1" w:styleId="Odstavecseseznamem">
    <w:name w:val="Odstavec se seznamem"/>
    <w:basedOn w:val="Normal"/>
    <w:uiPriority w:val="99"/>
    <w:qFormat/>
    <w:rsid w:val="00D82D6B"/>
    <w:pPr>
      <w:spacing w:after="200" w:line="276" w:lineRule="auto"/>
      <w:ind w:left="720"/>
      <w:contextualSpacing/>
    </w:pPr>
    <w:rPr>
      <w:rFonts w:ascii="Calibri" w:hAnsi="Calibri"/>
      <w:sz w:val="22"/>
      <w:szCs w:val="22"/>
      <w:lang w:val="sk-SK" w:eastAsia="sk-SK"/>
    </w:rPr>
  </w:style>
  <w:style w:type="paragraph" w:customStyle="1" w:styleId="xl32">
    <w:name w:val="xl32"/>
    <w:basedOn w:val="Normal"/>
    <w:rsid w:val="005522F4"/>
    <w:pPr>
      <w:spacing w:before="100" w:beforeAutospacing="1" w:after="100" w:afterAutospacing="1"/>
      <w:jc w:val="center"/>
    </w:pPr>
    <w:rPr>
      <w:rFonts w:ascii="Arial" w:hAnsi="Arial" w:cs="Arial"/>
      <w:sz w:val="16"/>
      <w:szCs w:val="16"/>
    </w:rPr>
  </w:style>
  <w:style w:type="paragraph" w:customStyle="1" w:styleId="Predmetkomentra1">
    <w:name w:val="Predmet komentára1"/>
    <w:basedOn w:val="CommentText"/>
    <w:next w:val="CommentText"/>
    <w:semiHidden/>
    <w:rsid w:val="00B36E02"/>
    <w:rPr>
      <w:b/>
      <w:bCs/>
      <w:lang w:val="sk-SK" w:eastAsia="sk-SK"/>
    </w:rPr>
  </w:style>
  <w:style w:type="paragraph" w:customStyle="1" w:styleId="Textbubliny1">
    <w:name w:val="Text bubliny1"/>
    <w:basedOn w:val="Normal"/>
    <w:semiHidden/>
    <w:rsid w:val="00B36E02"/>
    <w:rPr>
      <w:rFonts w:ascii="Tahoma" w:hAnsi="Tahoma" w:cs="Tahoma"/>
      <w:sz w:val="16"/>
      <w:szCs w:val="16"/>
      <w:lang w:val="sk-SK" w:eastAsia="sk-SK"/>
    </w:rPr>
  </w:style>
  <w:style w:type="paragraph" w:styleId="CommentText">
    <w:name w:val="annotation text"/>
    <w:basedOn w:val="Normal"/>
    <w:link w:val="CommentTextChar"/>
    <w:rsid w:val="00B36E02"/>
    <w:rPr>
      <w:sz w:val="20"/>
      <w:szCs w:val="20"/>
    </w:rPr>
  </w:style>
  <w:style w:type="character" w:customStyle="1" w:styleId="CommentTextChar">
    <w:name w:val="Comment Text Char"/>
    <w:link w:val="CommentText"/>
    <w:rsid w:val="00B36E02"/>
    <w:rPr>
      <w:lang w:val="en-US" w:eastAsia="en-US"/>
    </w:rPr>
  </w:style>
  <w:style w:type="paragraph" w:styleId="BalloonText">
    <w:name w:val="Balloon Text"/>
    <w:basedOn w:val="Normal"/>
    <w:link w:val="BalloonTextChar"/>
    <w:rsid w:val="00F17FF8"/>
    <w:rPr>
      <w:rFonts w:ascii="Segoe UI" w:hAnsi="Segoe UI" w:cs="Segoe UI"/>
      <w:sz w:val="18"/>
      <w:szCs w:val="18"/>
    </w:rPr>
  </w:style>
  <w:style w:type="character" w:customStyle="1" w:styleId="BalloonTextChar">
    <w:name w:val="Balloon Text Char"/>
    <w:link w:val="BalloonText"/>
    <w:rsid w:val="00F17FF8"/>
    <w:rPr>
      <w:rFonts w:ascii="Segoe UI" w:hAnsi="Segoe UI" w:cs="Segoe UI"/>
      <w:sz w:val="18"/>
      <w:szCs w:val="18"/>
      <w:lang w:val="en-US" w:eastAsia="en-US"/>
    </w:rPr>
  </w:style>
  <w:style w:type="character" w:customStyle="1" w:styleId="FooterChar">
    <w:name w:val="Footer Char"/>
    <w:link w:val="Footer"/>
    <w:rsid w:val="00E80FBB"/>
    <w:rPr>
      <w:sz w:val="24"/>
      <w:szCs w:val="24"/>
      <w:lang w:val="en-US" w:eastAsia="en-US"/>
    </w:rPr>
  </w:style>
  <w:style w:type="paragraph" w:styleId="ListParagraph">
    <w:name w:val="List Paragraph"/>
    <w:basedOn w:val="Normal"/>
    <w:uiPriority w:val="34"/>
    <w:qFormat/>
    <w:rsid w:val="00630F93"/>
    <w:pPr>
      <w:spacing w:after="160" w:line="259" w:lineRule="auto"/>
      <w:ind w:left="720"/>
      <w:contextualSpacing/>
    </w:pPr>
    <w:rPr>
      <w:rFonts w:ascii="Calibri" w:eastAsia="Calibri" w:hAnsi="Calibri"/>
      <w:sz w:val="22"/>
      <w:szCs w:val="22"/>
      <w:lang w:val="sk-SK"/>
    </w:rPr>
  </w:style>
  <w:style w:type="character" w:customStyle="1" w:styleId="Heading1Char">
    <w:name w:val="Heading 1 Char"/>
    <w:basedOn w:val="DefaultParagraphFont"/>
    <w:link w:val="Heading1"/>
    <w:rsid w:val="00F34EED"/>
    <w:rPr>
      <w:rFonts w:asciiTheme="majorHAnsi" w:eastAsiaTheme="majorEastAsia" w:hAnsiTheme="majorHAnsi" w:cstheme="majorBidi"/>
      <w:color w:val="2F5496" w:themeColor="accent1" w:themeShade="BF"/>
      <w:sz w:val="32"/>
      <w:szCs w:val="32"/>
      <w:lang w:val="en-US" w:eastAsia="en-US"/>
    </w:rPr>
  </w:style>
  <w:style w:type="paragraph" w:customStyle="1" w:styleId="text">
    <w:name w:val="text"/>
    <w:basedOn w:val="Normal"/>
    <w:rsid w:val="00F34EED"/>
    <w:pPr>
      <w:overflowPunct w:val="0"/>
      <w:autoSpaceDE w:val="0"/>
      <w:autoSpaceDN w:val="0"/>
      <w:adjustRightInd w:val="0"/>
      <w:spacing w:after="120"/>
      <w:ind w:firstLine="567"/>
      <w:jc w:val="both"/>
    </w:pPr>
    <w:rPr>
      <w:szCs w:val="20"/>
      <w:lang w:val="sk-SK"/>
    </w:rPr>
  </w:style>
  <w:style w:type="paragraph" w:customStyle="1" w:styleId="funkcia">
    <w:name w:val="funkcia"/>
    <w:basedOn w:val="Normal"/>
    <w:rsid w:val="00F34EED"/>
    <w:pPr>
      <w:keepNext/>
      <w:keepLines/>
      <w:spacing w:line="240" w:lineRule="atLeast"/>
      <w:jc w:val="center"/>
    </w:pPr>
    <w:rPr>
      <w:szCs w:val="20"/>
      <w:lang w:val="sk-SK"/>
    </w:rPr>
  </w:style>
  <w:style w:type="table" w:styleId="TableGrid">
    <w:name w:val="Table Grid"/>
    <w:basedOn w:val="TableNormal"/>
    <w:uiPriority w:val="59"/>
    <w:rsid w:val="00F34EE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A256DC"/>
    <w:rPr>
      <w:sz w:val="16"/>
      <w:szCs w:val="16"/>
    </w:rPr>
  </w:style>
  <w:style w:type="paragraph" w:styleId="CommentSubject">
    <w:name w:val="annotation subject"/>
    <w:basedOn w:val="CommentText"/>
    <w:next w:val="CommentText"/>
    <w:link w:val="CommentSubjectChar"/>
    <w:rsid w:val="00A256DC"/>
    <w:rPr>
      <w:b/>
      <w:bCs/>
    </w:rPr>
  </w:style>
  <w:style w:type="character" w:customStyle="1" w:styleId="CommentSubjectChar">
    <w:name w:val="Comment Subject Char"/>
    <w:basedOn w:val="CommentTextChar"/>
    <w:link w:val="CommentSubject"/>
    <w:rsid w:val="00A256DC"/>
    <w:rPr>
      <w:b/>
      <w:bCs/>
      <w:lang w:val="en-US" w:eastAsia="en-US"/>
    </w:rPr>
  </w:style>
  <w:style w:type="paragraph" w:styleId="Revision">
    <w:name w:val="Revision"/>
    <w:hidden/>
    <w:uiPriority w:val="99"/>
    <w:semiHidden/>
    <w:rsid w:val="0090793B"/>
    <w:rPr>
      <w:sz w:val="24"/>
      <w:szCs w:val="24"/>
      <w:lang w:val="en-US" w:eastAsia="en-US"/>
    </w:rPr>
  </w:style>
  <w:style w:type="character" w:styleId="Hyperlink">
    <w:name w:val="Hyperlink"/>
    <w:basedOn w:val="DefaultParagraphFont"/>
    <w:rsid w:val="009462ED"/>
    <w:rPr>
      <w:color w:val="0563C1" w:themeColor="hyperlink"/>
      <w:u w:val="single"/>
    </w:rPr>
  </w:style>
  <w:style w:type="character" w:styleId="FollowedHyperlink">
    <w:name w:val="FollowedHyperlink"/>
    <w:basedOn w:val="DefaultParagraphFont"/>
    <w:rsid w:val="003A59BE"/>
    <w:rPr>
      <w:color w:val="954F72" w:themeColor="followedHyperlink"/>
      <w:u w:val="single"/>
    </w:rPr>
  </w:style>
  <w:style w:type="paragraph" w:customStyle="1" w:styleId="Default">
    <w:name w:val="Default"/>
    <w:rsid w:val="009D2F31"/>
    <w:pPr>
      <w:autoSpaceDE w:val="0"/>
      <w:autoSpaceDN w:val="0"/>
      <w:adjustRightInd w:val="0"/>
    </w:pPr>
    <w:rPr>
      <w:color w:val="000000"/>
      <w:sz w:val="24"/>
      <w:szCs w:val="24"/>
    </w:rPr>
  </w:style>
  <w:style w:type="character" w:customStyle="1" w:styleId="Heading3Char">
    <w:name w:val="Heading 3 Char"/>
    <w:basedOn w:val="DefaultParagraphFont"/>
    <w:link w:val="Heading3"/>
    <w:semiHidden/>
    <w:rsid w:val="00DD4F6E"/>
    <w:rPr>
      <w:rFonts w:asciiTheme="majorHAnsi" w:eastAsiaTheme="majorEastAsia" w:hAnsiTheme="majorHAnsi" w:cstheme="majorBidi"/>
      <w:color w:val="1F3763" w:themeColor="accent1" w:themeShade="7F"/>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97318">
      <w:bodyDiv w:val="1"/>
      <w:marLeft w:val="0"/>
      <w:marRight w:val="0"/>
      <w:marTop w:val="0"/>
      <w:marBottom w:val="0"/>
      <w:divBdr>
        <w:top w:val="none" w:sz="0" w:space="0" w:color="auto"/>
        <w:left w:val="none" w:sz="0" w:space="0" w:color="auto"/>
        <w:bottom w:val="none" w:sz="0" w:space="0" w:color="auto"/>
        <w:right w:val="none" w:sz="0" w:space="0" w:color="auto"/>
      </w:divBdr>
    </w:div>
    <w:div w:id="108621281">
      <w:bodyDiv w:val="1"/>
      <w:marLeft w:val="0"/>
      <w:marRight w:val="0"/>
      <w:marTop w:val="0"/>
      <w:marBottom w:val="0"/>
      <w:divBdr>
        <w:top w:val="none" w:sz="0" w:space="0" w:color="auto"/>
        <w:left w:val="none" w:sz="0" w:space="0" w:color="auto"/>
        <w:bottom w:val="none" w:sz="0" w:space="0" w:color="auto"/>
        <w:right w:val="none" w:sz="0" w:space="0" w:color="auto"/>
      </w:divBdr>
    </w:div>
    <w:div w:id="482429937">
      <w:bodyDiv w:val="1"/>
      <w:marLeft w:val="0"/>
      <w:marRight w:val="0"/>
      <w:marTop w:val="0"/>
      <w:marBottom w:val="0"/>
      <w:divBdr>
        <w:top w:val="none" w:sz="0" w:space="0" w:color="auto"/>
        <w:left w:val="none" w:sz="0" w:space="0" w:color="auto"/>
        <w:bottom w:val="none" w:sz="0" w:space="0" w:color="auto"/>
        <w:right w:val="none" w:sz="0" w:space="0" w:color="auto"/>
      </w:divBdr>
    </w:div>
    <w:div w:id="811409717">
      <w:bodyDiv w:val="1"/>
      <w:marLeft w:val="0"/>
      <w:marRight w:val="0"/>
      <w:marTop w:val="0"/>
      <w:marBottom w:val="0"/>
      <w:divBdr>
        <w:top w:val="none" w:sz="0" w:space="0" w:color="auto"/>
        <w:left w:val="none" w:sz="0" w:space="0" w:color="auto"/>
        <w:bottom w:val="none" w:sz="0" w:space="0" w:color="auto"/>
        <w:right w:val="none" w:sz="0" w:space="0" w:color="auto"/>
      </w:divBdr>
      <w:divsChild>
        <w:div w:id="553277029">
          <w:marLeft w:val="0"/>
          <w:marRight w:val="0"/>
          <w:marTop w:val="100"/>
          <w:marBottom w:val="0"/>
          <w:divBdr>
            <w:top w:val="none" w:sz="0" w:space="0" w:color="auto"/>
            <w:left w:val="none" w:sz="0" w:space="0" w:color="auto"/>
            <w:bottom w:val="none" w:sz="0" w:space="0" w:color="auto"/>
            <w:right w:val="none" w:sz="0" w:space="0" w:color="auto"/>
          </w:divBdr>
        </w:div>
        <w:div w:id="1897398733">
          <w:marLeft w:val="0"/>
          <w:marRight w:val="0"/>
          <w:marTop w:val="0"/>
          <w:marBottom w:val="0"/>
          <w:divBdr>
            <w:top w:val="none" w:sz="0" w:space="0" w:color="auto"/>
            <w:left w:val="none" w:sz="0" w:space="0" w:color="auto"/>
            <w:bottom w:val="none" w:sz="0" w:space="0" w:color="auto"/>
            <w:right w:val="none" w:sz="0" w:space="0" w:color="auto"/>
          </w:divBdr>
          <w:divsChild>
            <w:div w:id="422071424">
              <w:marLeft w:val="0"/>
              <w:marRight w:val="0"/>
              <w:marTop w:val="0"/>
              <w:marBottom w:val="0"/>
              <w:divBdr>
                <w:top w:val="none" w:sz="0" w:space="0" w:color="auto"/>
                <w:left w:val="none" w:sz="0" w:space="0" w:color="auto"/>
                <w:bottom w:val="none" w:sz="0" w:space="0" w:color="auto"/>
                <w:right w:val="none" w:sz="0" w:space="0" w:color="auto"/>
              </w:divBdr>
              <w:divsChild>
                <w:div w:id="347292440">
                  <w:marLeft w:val="0"/>
                  <w:marRight w:val="0"/>
                  <w:marTop w:val="0"/>
                  <w:marBottom w:val="0"/>
                  <w:divBdr>
                    <w:top w:val="none" w:sz="0" w:space="0" w:color="auto"/>
                    <w:left w:val="none" w:sz="0" w:space="0" w:color="auto"/>
                    <w:bottom w:val="none" w:sz="0" w:space="0" w:color="auto"/>
                    <w:right w:val="none" w:sz="0" w:space="0" w:color="auto"/>
                  </w:divBdr>
                  <w:divsChild>
                    <w:div w:id="59527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5410852">
      <w:bodyDiv w:val="1"/>
      <w:marLeft w:val="0"/>
      <w:marRight w:val="0"/>
      <w:marTop w:val="0"/>
      <w:marBottom w:val="0"/>
      <w:divBdr>
        <w:top w:val="none" w:sz="0" w:space="0" w:color="auto"/>
        <w:left w:val="none" w:sz="0" w:space="0" w:color="auto"/>
        <w:bottom w:val="none" w:sz="0" w:space="0" w:color="auto"/>
        <w:right w:val="none" w:sz="0" w:space="0" w:color="auto"/>
      </w:divBdr>
    </w:div>
    <w:div w:id="1719237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xd_ProgID xmlns="http://schemas.microsoft.com/sharepoint/v3" xsi:nil="true"/>
    <Metadata xmlns="0269C28B-7571-48C5-B98D-8C5C89057314"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DMS)" ma:contentTypeID="0x010100F5CEA94C78EB42B7A3BD7D634CEE81BF00DAC588A2687CC141AF299131B940332B" ma:contentTypeVersion="" ma:contentTypeDescription="" ma:contentTypeScope="" ma:versionID="9bf75833825cb5a84785c2d9fcd199f5">
  <xsd:schema xmlns:xsd="http://www.w3.org/2001/XMLSchema" xmlns:xs="http://www.w3.org/2001/XMLSchema" xmlns:p="http://schemas.microsoft.com/office/2006/metadata/properties" xmlns:ns1="http://schemas.microsoft.com/sharepoint/v3" xmlns:ns3="0269C28B-7571-48C5-B98D-8C5C89057314" xmlns:ns4="d3853cc4-d128-4a0a-b714-747fdaf64de0" targetNamespace="http://schemas.microsoft.com/office/2006/metadata/properties" ma:root="true" ma:fieldsID="4b84a5aeb4ecc069d2833e8b74360818" ns1:_="" ns3:_="" ns4:_="">
    <xsd:import namespace="http://schemas.microsoft.com/sharepoint/v3"/>
    <xsd:import namespace="0269C28B-7571-48C5-B98D-8C5C89057314"/>
    <xsd:import namespace="d3853cc4-d128-4a0a-b714-747fdaf64de0"/>
    <xsd:element name="properties">
      <xsd:complexType>
        <xsd:sequence>
          <xsd:element name="documentManagement">
            <xsd:complexType>
              <xsd:all>
                <xsd:element ref="ns1:TemplateUrl" minOccurs="0"/>
                <xsd:element ref="ns1:xd_ProgID" minOccurs="0"/>
                <xsd:element ref="ns1:xd_Signature" minOccurs="0"/>
                <xsd:element ref="ns3:Metadata"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TemplateUrl" ma:index="1" nillable="true" ma:displayName="Prepojenie šablóny" ma:hidden="true" ma:internalName="TemplateUrl">
      <xsd:simpleType>
        <xsd:restriction base="dms:Text"/>
      </xsd:simpleType>
    </xsd:element>
    <xsd:element name="xd_ProgID" ma:index="2" nillable="true" ma:displayName="Prepojenie na súbor HTML" ma:hidden="true" ma:internalName="xd_ProgID">
      <xsd:simpleType>
        <xsd:restriction base="dms:Text"/>
      </xsd:simpleType>
    </xsd:element>
    <xsd:element name="xd_Signature" ma:index="3" nillable="true" ma:displayName="Je podpísané" ma:description="" ma:hidden="true" ma:indexed="true" ma:internalName="xd_Signature"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269C28B-7571-48C5-B98D-8C5C89057314" elementFormDefault="qualified">
    <xsd:import namespace="http://schemas.microsoft.com/office/2006/documentManagement/types"/>
    <xsd:import namespace="http://schemas.microsoft.com/office/infopath/2007/PartnerControls"/>
    <xsd:element name="Metadata" ma:index="7" nillable="true" ma:displayName="Metadata" ma:internalName="Metadata">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3853cc4-d128-4a0a-b714-747fdaf64de0" elementFormDefault="qualified">
    <xsd:import namespace="http://schemas.microsoft.com/office/2006/documentManagement/types"/>
    <xsd:import namespace="http://schemas.microsoft.com/office/infopath/2007/PartnerControls"/>
    <xsd:element name="SharedWithUsers" ma:index="8"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ma:index="0" ma:displayName="Nadpis"/>
        <xsd:element ref="dc:subject" minOccurs="0" maxOccurs="1" ma:index="6" ma:displayName="Predme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F2C95AE-3D39-41BE-B90B-D01D22802249}">
  <ds:schemaRefs>
    <ds:schemaRef ds:uri="http://schemas.microsoft.com/office/2006/metadata/properties"/>
    <ds:schemaRef ds:uri="http://schemas.microsoft.com/office/infopath/2007/PartnerControls"/>
    <ds:schemaRef ds:uri="http://schemas.microsoft.com/sharepoint/v3"/>
    <ds:schemaRef ds:uri="0269C28B-7571-48C5-B98D-8C5C89057314"/>
  </ds:schemaRefs>
</ds:datastoreItem>
</file>

<file path=customXml/itemProps2.xml><?xml version="1.0" encoding="utf-8"?>
<ds:datastoreItem xmlns:ds="http://schemas.openxmlformats.org/officeDocument/2006/customXml" ds:itemID="{A106E080-0023-41AA-A2CB-5E81823B4DFF}">
  <ds:schemaRefs>
    <ds:schemaRef ds:uri="http://schemas.openxmlformats.org/officeDocument/2006/bibliography"/>
  </ds:schemaRefs>
</ds:datastoreItem>
</file>

<file path=customXml/itemProps3.xml><?xml version="1.0" encoding="utf-8"?>
<ds:datastoreItem xmlns:ds="http://schemas.openxmlformats.org/officeDocument/2006/customXml" ds:itemID="{736A637B-F10D-4B1E-8EA5-BEB1C791F9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269C28B-7571-48C5-B98D-8C5C89057314"/>
    <ds:schemaRef ds:uri="d3853cc4-d128-4a0a-b714-747fdaf64d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600</Words>
  <Characters>3423</Characters>
  <Application>Microsoft Office Word</Application>
  <DocSecurity>0</DocSecurity>
  <Lines>28</Lines>
  <Paragraphs>8</Paragraphs>
  <ScaleCrop>false</ScaleCrop>
  <HeadingPairs>
    <vt:vector size="4" baseType="variant">
      <vt:variant>
        <vt:lpstr>Title</vt:lpstr>
      </vt:variant>
      <vt:variant>
        <vt:i4>1</vt:i4>
      </vt:variant>
      <vt:variant>
        <vt:lpstr>Názov</vt:lpstr>
      </vt:variant>
      <vt:variant>
        <vt:i4>1</vt:i4>
      </vt:variant>
    </vt:vector>
  </HeadingPairs>
  <TitlesOfParts>
    <vt:vector size="2" baseType="lpstr">
      <vt:lpstr>Vysvetlenie _SP_1.docx</vt:lpstr>
      <vt:lpstr>Príloha č</vt:lpstr>
    </vt:vector>
  </TitlesOfParts>
  <Company>NBS</Company>
  <LinksUpToDate>false</LinksUpToDate>
  <CharactersWithSpaces>4015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Vysvetlenie _SP_1.docx</dc:title>
  <dc:subject/>
  <dc:creator>Kucera</dc:creator>
  <cp:keywords/>
  <cp:lastModifiedBy>Kubánek Vladimír</cp:lastModifiedBy>
  <cp:revision>7</cp:revision>
  <cp:lastPrinted>2022-12-08T08:04:00Z</cp:lastPrinted>
  <dcterms:created xsi:type="dcterms:W3CDTF">2022-12-14T11:28:00Z</dcterms:created>
  <dcterms:modified xsi:type="dcterms:W3CDTF">2022-12-15T06:02:00Z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0x010100F5CEA94C78EB42B7A3BD7D634CEE81BF00DAC588A2687CC141AF299131B940332B</vt:lpwstr>
  </property>
</Properties>
</file>