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E5EB3" w14:textId="77777777" w:rsidR="00ED4954" w:rsidRPr="00ED4954" w:rsidRDefault="00ED4954" w:rsidP="00ED4954">
      <w:pPr>
        <w:jc w:val="center"/>
        <w:rPr>
          <w:rFonts w:ascii="Arial" w:hAnsi="Arial" w:cs="Arial"/>
          <w:b/>
          <w:bCs/>
          <w:iCs/>
          <w:sz w:val="32"/>
          <w:szCs w:val="32"/>
        </w:rPr>
      </w:pPr>
      <w:r w:rsidRPr="00ED4954">
        <w:rPr>
          <w:rFonts w:ascii="Arial" w:hAnsi="Arial" w:cs="Arial"/>
          <w:b/>
          <w:bCs/>
          <w:iCs/>
          <w:sz w:val="32"/>
          <w:szCs w:val="32"/>
        </w:rPr>
        <w:t xml:space="preserve">PRAMEŇ združenie obcí </w:t>
      </w:r>
    </w:p>
    <w:p w14:paraId="3DD46DCA" w14:textId="51B3B040" w:rsidR="00527F11" w:rsidRPr="00527F11" w:rsidRDefault="00ED4954" w:rsidP="00ED4954">
      <w:pPr>
        <w:jc w:val="center"/>
        <w:rPr>
          <w:rFonts w:ascii="Arial" w:hAnsi="Arial" w:cs="Arial"/>
          <w:b/>
          <w:bCs/>
          <w:iCs/>
          <w:sz w:val="32"/>
          <w:szCs w:val="32"/>
        </w:rPr>
      </w:pPr>
      <w:r w:rsidRPr="00ED4954">
        <w:rPr>
          <w:rFonts w:ascii="Arial" w:hAnsi="Arial" w:cs="Arial"/>
          <w:b/>
          <w:bCs/>
          <w:iCs/>
          <w:sz w:val="32"/>
          <w:szCs w:val="32"/>
        </w:rPr>
        <w:t>Konská, Kunerad, Kamenná Poruba, Stránske, Zbyňov</w:t>
      </w:r>
    </w:p>
    <w:p w14:paraId="4E49E506" w14:textId="1AC4FC2A" w:rsidR="00E337A5" w:rsidRDefault="00B40D66" w:rsidP="00527F11">
      <w:pPr>
        <w:jc w:val="center"/>
        <w:rPr>
          <w:rFonts w:ascii="Calibri" w:eastAsia="Calibri" w:hAnsi="Calibri" w:cs="Calibri"/>
          <w:sz w:val="22"/>
          <w:szCs w:val="22"/>
        </w:rPr>
      </w:pPr>
      <w:r>
        <w:rPr>
          <w:rFonts w:ascii="Calibri" w:eastAsia="Calibri" w:hAnsi="Calibri" w:cs="Calibri"/>
          <w:sz w:val="22"/>
        </w:rPr>
        <w:t> </w:t>
      </w:r>
    </w:p>
    <w:p w14:paraId="03E3E69C"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9129077"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383CFC00"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169C4C84"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0530267E" w14:textId="595F8BAF" w:rsidR="00E337A5" w:rsidRDefault="00025723">
      <w:pPr>
        <w:jc w:val="center"/>
        <w:rPr>
          <w:rFonts w:ascii="Calibri" w:eastAsia="Calibri" w:hAnsi="Calibri" w:cs="Calibri"/>
          <w:sz w:val="22"/>
          <w:szCs w:val="22"/>
        </w:rPr>
      </w:pPr>
      <w:r>
        <w:rPr>
          <w:rFonts w:ascii="Arial" w:eastAsia="Arial" w:hAnsi="Arial" w:cs="Arial"/>
        </w:rPr>
        <w:t>N</w:t>
      </w:r>
      <w:r w:rsidR="00B40D66">
        <w:rPr>
          <w:rFonts w:ascii="Arial" w:eastAsia="Arial" w:hAnsi="Arial" w:cs="Arial"/>
        </w:rPr>
        <w:t>adlimitn</w:t>
      </w:r>
      <w:r>
        <w:rPr>
          <w:rFonts w:ascii="Arial" w:eastAsia="Arial" w:hAnsi="Arial" w:cs="Arial"/>
        </w:rPr>
        <w:t>á</w:t>
      </w:r>
      <w:r w:rsidR="00B40D66">
        <w:rPr>
          <w:rFonts w:ascii="Arial" w:eastAsia="Arial" w:hAnsi="Arial" w:cs="Arial"/>
        </w:rPr>
        <w:t>  zákazk</w:t>
      </w:r>
      <w:r>
        <w:rPr>
          <w:rFonts w:ascii="Arial" w:eastAsia="Arial" w:hAnsi="Arial" w:cs="Arial"/>
        </w:rPr>
        <w:t>a</w:t>
      </w:r>
      <w:r w:rsidR="00B40D66">
        <w:rPr>
          <w:rFonts w:ascii="Arial" w:eastAsia="Arial" w:hAnsi="Arial" w:cs="Arial"/>
        </w:rPr>
        <w:t xml:space="preserve"> postupom</w:t>
      </w:r>
    </w:p>
    <w:p w14:paraId="23416EA4"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203E4C44" w14:textId="77777777" w:rsidR="00E337A5" w:rsidRDefault="00B40D66">
      <w:pPr>
        <w:jc w:val="center"/>
        <w:rPr>
          <w:rFonts w:ascii="Calibri" w:eastAsia="Calibri" w:hAnsi="Calibri" w:cs="Calibri"/>
          <w:sz w:val="22"/>
          <w:szCs w:val="22"/>
        </w:rPr>
      </w:pPr>
      <w:r>
        <w:rPr>
          <w:rFonts w:ascii="Arial" w:eastAsia="Arial" w:hAnsi="Arial" w:cs="Arial"/>
          <w:sz w:val="32"/>
          <w:szCs w:val="32"/>
        </w:rPr>
        <w:t>verejná súťaž </w:t>
      </w:r>
    </w:p>
    <w:p w14:paraId="11009982"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F0DCAAB"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2F24F609"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37FF9109"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626BD0F9"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D3CBDF7" w14:textId="77777777" w:rsidR="00E337A5" w:rsidRPr="001670AD" w:rsidRDefault="00B40D66">
      <w:pPr>
        <w:jc w:val="center"/>
        <w:rPr>
          <w:rFonts w:ascii="Calibri" w:eastAsia="Calibri" w:hAnsi="Calibri" w:cs="Calibri"/>
          <w:sz w:val="44"/>
          <w:szCs w:val="44"/>
        </w:rPr>
      </w:pPr>
      <w:r w:rsidRPr="001670AD">
        <w:rPr>
          <w:rFonts w:ascii="Arial" w:eastAsia="Arial" w:hAnsi="Arial" w:cs="Arial"/>
          <w:color w:val="2980B9"/>
          <w:sz w:val="44"/>
          <w:szCs w:val="44"/>
        </w:rPr>
        <w:t>Súťažné podklady</w:t>
      </w:r>
    </w:p>
    <w:p w14:paraId="7E50A0F1" w14:textId="77777777" w:rsidR="00E337A5" w:rsidRDefault="00B40D66">
      <w:pPr>
        <w:rPr>
          <w:rFonts w:ascii="Calibri" w:eastAsia="Calibri" w:hAnsi="Calibri" w:cs="Calibri"/>
          <w:sz w:val="22"/>
          <w:szCs w:val="22"/>
        </w:rPr>
      </w:pPr>
      <w:r>
        <w:rPr>
          <w:rFonts w:ascii="Calibri" w:eastAsia="Calibri" w:hAnsi="Calibri" w:cs="Calibri"/>
          <w:sz w:val="22"/>
        </w:rPr>
        <w:t> </w:t>
      </w:r>
    </w:p>
    <w:p w14:paraId="763B332F"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5827992B"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022BF3A5"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6B2EBF6E"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7DF718D0" w14:textId="3D3617BB" w:rsidR="00E337A5" w:rsidRPr="00ED4954" w:rsidRDefault="00ED4954">
      <w:pPr>
        <w:jc w:val="center"/>
        <w:rPr>
          <w:rFonts w:ascii="Arial" w:hAnsi="Arial" w:cs="Arial"/>
          <w:b/>
          <w:bCs/>
          <w:iCs/>
          <w:sz w:val="32"/>
          <w:szCs w:val="32"/>
        </w:rPr>
      </w:pPr>
      <w:r w:rsidRPr="00ED4954">
        <w:rPr>
          <w:rFonts w:ascii="Arial" w:hAnsi="Arial" w:cs="Arial"/>
          <w:b/>
          <w:bCs/>
          <w:iCs/>
          <w:sz w:val="32"/>
          <w:szCs w:val="32"/>
        </w:rPr>
        <w:t xml:space="preserve">Vybavenie pre </w:t>
      </w:r>
      <w:proofErr w:type="spellStart"/>
      <w:r w:rsidRPr="00ED4954">
        <w:rPr>
          <w:rFonts w:ascii="Arial" w:hAnsi="Arial" w:cs="Arial"/>
          <w:b/>
          <w:bCs/>
          <w:iCs/>
          <w:sz w:val="32"/>
          <w:szCs w:val="32"/>
        </w:rPr>
        <w:t>kompostáreň</w:t>
      </w:r>
      <w:proofErr w:type="spellEnd"/>
      <w:r w:rsidRPr="00ED4954">
        <w:rPr>
          <w:rFonts w:ascii="Arial" w:hAnsi="Arial" w:cs="Arial"/>
          <w:b/>
          <w:bCs/>
          <w:iCs/>
          <w:sz w:val="32"/>
          <w:szCs w:val="32"/>
        </w:rPr>
        <w:t xml:space="preserve"> PRAMEŇ</w:t>
      </w:r>
    </w:p>
    <w:p w14:paraId="0B7FDFDF" w14:textId="77777777" w:rsidR="00E337A5" w:rsidRDefault="00B40D66">
      <w:pPr>
        <w:jc w:val="center"/>
        <w:rPr>
          <w:rFonts w:ascii="Calibri" w:eastAsia="Calibri" w:hAnsi="Calibri" w:cs="Calibri"/>
          <w:sz w:val="22"/>
          <w:szCs w:val="22"/>
        </w:rPr>
      </w:pPr>
      <w:r>
        <w:rPr>
          <w:rFonts w:ascii="Calibri" w:eastAsia="Calibri" w:hAnsi="Calibri" w:cs="Calibri"/>
          <w:sz w:val="22"/>
        </w:rPr>
        <w:t> </w:t>
      </w:r>
    </w:p>
    <w:p w14:paraId="43BC2EAD" w14:textId="77777777" w:rsidR="00E337A5" w:rsidRDefault="00B40D66">
      <w:pPr>
        <w:rPr>
          <w:rFonts w:ascii="Calibri" w:eastAsia="Calibri" w:hAnsi="Calibri" w:cs="Calibri"/>
          <w:sz w:val="22"/>
          <w:szCs w:val="22"/>
        </w:rPr>
      </w:pPr>
      <w:r>
        <w:rPr>
          <w:rFonts w:ascii="Calibri" w:eastAsia="Calibri" w:hAnsi="Calibri" w:cs="Calibri"/>
          <w:sz w:val="22"/>
        </w:rPr>
        <w:t> </w:t>
      </w:r>
    </w:p>
    <w:p w14:paraId="25577353" w14:textId="77777777" w:rsidR="00E337A5" w:rsidRDefault="00B40D66">
      <w:pPr>
        <w:rPr>
          <w:rFonts w:ascii="Calibri" w:eastAsia="Calibri" w:hAnsi="Calibri" w:cs="Calibri"/>
          <w:sz w:val="22"/>
          <w:szCs w:val="22"/>
        </w:rPr>
      </w:pPr>
      <w:r>
        <w:rPr>
          <w:rFonts w:ascii="Calibri" w:eastAsia="Calibri" w:hAnsi="Calibri" w:cs="Calibri"/>
          <w:sz w:val="22"/>
        </w:rPr>
        <w:t> </w:t>
      </w:r>
    </w:p>
    <w:p w14:paraId="26EFEDC7" w14:textId="77777777" w:rsidR="00E337A5" w:rsidRDefault="00B40D66">
      <w:pPr>
        <w:rPr>
          <w:rFonts w:ascii="Calibri" w:eastAsia="Calibri" w:hAnsi="Calibri" w:cs="Calibri"/>
          <w:sz w:val="22"/>
          <w:szCs w:val="22"/>
        </w:rPr>
      </w:pPr>
      <w:r>
        <w:rPr>
          <w:rFonts w:ascii="Calibri" w:eastAsia="Calibri" w:hAnsi="Calibri" w:cs="Calibri"/>
          <w:sz w:val="22"/>
        </w:rPr>
        <w:t> </w:t>
      </w:r>
    </w:p>
    <w:p w14:paraId="5D81AEBA" w14:textId="77777777" w:rsidR="00E337A5" w:rsidRDefault="00B40D66">
      <w:pPr>
        <w:rPr>
          <w:rFonts w:ascii="Calibri" w:eastAsia="Calibri" w:hAnsi="Calibri" w:cs="Calibri"/>
          <w:sz w:val="22"/>
          <w:szCs w:val="22"/>
        </w:rPr>
      </w:pPr>
      <w:r>
        <w:rPr>
          <w:rFonts w:ascii="Calibri" w:eastAsia="Calibri" w:hAnsi="Calibri" w:cs="Calibri"/>
          <w:sz w:val="22"/>
        </w:rPr>
        <w:t> </w:t>
      </w:r>
    </w:p>
    <w:p w14:paraId="531901B1" w14:textId="77777777" w:rsidR="00E337A5" w:rsidRDefault="00B40D66">
      <w:pPr>
        <w:rPr>
          <w:rFonts w:ascii="Calibri" w:eastAsia="Calibri" w:hAnsi="Calibri" w:cs="Calibri"/>
          <w:sz w:val="22"/>
          <w:szCs w:val="22"/>
        </w:rPr>
      </w:pPr>
      <w:r>
        <w:rPr>
          <w:rFonts w:ascii="Calibri" w:eastAsia="Calibri" w:hAnsi="Calibri" w:cs="Calibri"/>
          <w:sz w:val="22"/>
        </w:rPr>
        <w:t> </w:t>
      </w:r>
    </w:p>
    <w:p w14:paraId="0162C144" w14:textId="77777777" w:rsidR="00E337A5" w:rsidRDefault="00B40D66">
      <w:pPr>
        <w:rPr>
          <w:rFonts w:ascii="Calibri" w:eastAsia="Calibri" w:hAnsi="Calibri" w:cs="Calibri"/>
          <w:sz w:val="22"/>
          <w:szCs w:val="22"/>
        </w:rPr>
      </w:pPr>
      <w:r>
        <w:rPr>
          <w:rFonts w:ascii="Calibri" w:eastAsia="Calibri" w:hAnsi="Calibri" w:cs="Calibri"/>
          <w:sz w:val="22"/>
        </w:rPr>
        <w:t> </w:t>
      </w:r>
    </w:p>
    <w:p w14:paraId="5E24E756" w14:textId="5F7348D5" w:rsidR="001670AD" w:rsidRDefault="001670AD">
      <w:pPr>
        <w:rPr>
          <w:rFonts w:ascii="Arial" w:eastAsia="Arial" w:hAnsi="Arial" w:cs="Arial"/>
          <w:sz w:val="22"/>
          <w:szCs w:val="22"/>
        </w:rPr>
      </w:pPr>
    </w:p>
    <w:p w14:paraId="64BE062B" w14:textId="68FF8F69" w:rsidR="00974947" w:rsidRDefault="00974947">
      <w:pPr>
        <w:rPr>
          <w:rFonts w:ascii="Arial" w:eastAsia="Arial" w:hAnsi="Arial" w:cs="Arial"/>
          <w:sz w:val="22"/>
          <w:szCs w:val="22"/>
        </w:rPr>
      </w:pPr>
    </w:p>
    <w:p w14:paraId="2F2DAFA6" w14:textId="06B83A7E" w:rsidR="00974947" w:rsidRDefault="00974947">
      <w:pPr>
        <w:rPr>
          <w:rFonts w:ascii="Arial" w:eastAsia="Arial" w:hAnsi="Arial" w:cs="Arial"/>
          <w:sz w:val="22"/>
          <w:szCs w:val="22"/>
        </w:rPr>
      </w:pPr>
    </w:p>
    <w:p w14:paraId="64A89650" w14:textId="329B7127" w:rsidR="00974947" w:rsidRDefault="00974947">
      <w:pPr>
        <w:rPr>
          <w:rFonts w:ascii="Arial" w:eastAsia="Arial" w:hAnsi="Arial" w:cs="Arial"/>
          <w:sz w:val="22"/>
          <w:szCs w:val="22"/>
        </w:rPr>
      </w:pPr>
    </w:p>
    <w:p w14:paraId="1050A2D6" w14:textId="0083B207" w:rsidR="00974947" w:rsidRDefault="00974947">
      <w:pPr>
        <w:rPr>
          <w:rFonts w:ascii="Arial" w:eastAsia="Arial" w:hAnsi="Arial" w:cs="Arial"/>
          <w:sz w:val="22"/>
          <w:szCs w:val="22"/>
        </w:rPr>
      </w:pPr>
    </w:p>
    <w:p w14:paraId="5751788E" w14:textId="77777777" w:rsidR="00974947" w:rsidRDefault="00974947">
      <w:pPr>
        <w:rPr>
          <w:rFonts w:ascii="Arial" w:eastAsia="Arial" w:hAnsi="Arial" w:cs="Arial"/>
          <w:sz w:val="22"/>
          <w:szCs w:val="22"/>
        </w:rPr>
      </w:pPr>
    </w:p>
    <w:p w14:paraId="4A68E35E" w14:textId="34E75EBF" w:rsidR="001670AD" w:rsidRDefault="001670AD">
      <w:pPr>
        <w:rPr>
          <w:rFonts w:ascii="Arial" w:eastAsia="Arial" w:hAnsi="Arial" w:cs="Arial"/>
          <w:sz w:val="22"/>
          <w:szCs w:val="22"/>
        </w:rPr>
      </w:pPr>
    </w:p>
    <w:p w14:paraId="2B2A97CF" w14:textId="48480978" w:rsidR="001670AD" w:rsidRDefault="001670AD" w:rsidP="00974947">
      <w:pPr>
        <w:rPr>
          <w:rFonts w:ascii="Arial" w:hAnsi="Arial" w:cs="Arial"/>
          <w:sz w:val="22"/>
          <w:szCs w:val="22"/>
        </w:rPr>
      </w:pPr>
      <w:r w:rsidRPr="001670AD">
        <w:rPr>
          <w:rFonts w:ascii="Arial" w:eastAsia="Arial" w:hAnsi="Arial" w:cs="Arial"/>
          <w:sz w:val="22"/>
          <w:szCs w:val="22"/>
        </w:rPr>
        <w:t xml:space="preserve">                                                                                               </w:t>
      </w:r>
    </w:p>
    <w:p w14:paraId="29AC01F5" w14:textId="46D3D1F8" w:rsidR="00974947" w:rsidRDefault="00974947" w:rsidP="00974947">
      <w:pPr>
        <w:rPr>
          <w:rFonts w:ascii="Arial" w:eastAsia="Calibri" w:hAnsi="Arial" w:cs="Arial"/>
          <w:sz w:val="22"/>
          <w:szCs w:val="22"/>
        </w:rPr>
      </w:pPr>
    </w:p>
    <w:p w14:paraId="472AF940" w14:textId="56A8E424" w:rsidR="00974947" w:rsidRDefault="00974947" w:rsidP="00974947">
      <w:pPr>
        <w:rPr>
          <w:rFonts w:ascii="Arial" w:eastAsia="Calibri" w:hAnsi="Arial" w:cs="Arial"/>
          <w:sz w:val="22"/>
          <w:szCs w:val="22"/>
        </w:rPr>
      </w:pPr>
    </w:p>
    <w:p w14:paraId="28451564" w14:textId="7D526EC6" w:rsidR="00974947" w:rsidRDefault="00974947" w:rsidP="00974947">
      <w:pPr>
        <w:rPr>
          <w:rFonts w:ascii="Arial" w:eastAsia="Calibri" w:hAnsi="Arial" w:cs="Arial"/>
          <w:sz w:val="22"/>
          <w:szCs w:val="22"/>
        </w:rPr>
      </w:pPr>
    </w:p>
    <w:p w14:paraId="5E708CC7" w14:textId="1ED58909" w:rsidR="00974947" w:rsidRDefault="00974947" w:rsidP="00974947">
      <w:pPr>
        <w:rPr>
          <w:rFonts w:ascii="Arial" w:eastAsia="Calibri" w:hAnsi="Arial" w:cs="Arial"/>
          <w:sz w:val="22"/>
          <w:szCs w:val="22"/>
        </w:rPr>
      </w:pPr>
    </w:p>
    <w:p w14:paraId="00F6D07A" w14:textId="4C613556" w:rsidR="00974947" w:rsidRPr="001670AD" w:rsidRDefault="00ED4954" w:rsidP="00974947">
      <w:pPr>
        <w:jc w:val="center"/>
        <w:rPr>
          <w:rFonts w:ascii="Arial" w:eastAsia="Calibri" w:hAnsi="Arial" w:cs="Arial"/>
          <w:sz w:val="22"/>
          <w:szCs w:val="22"/>
        </w:rPr>
      </w:pPr>
      <w:r>
        <w:rPr>
          <w:rFonts w:ascii="Arial" w:eastAsia="Calibri" w:hAnsi="Arial" w:cs="Arial"/>
          <w:sz w:val="22"/>
          <w:szCs w:val="22"/>
        </w:rPr>
        <w:t>11</w:t>
      </w:r>
      <w:r w:rsidR="00974947">
        <w:rPr>
          <w:rFonts w:ascii="Arial" w:eastAsia="Calibri" w:hAnsi="Arial" w:cs="Arial"/>
          <w:sz w:val="22"/>
          <w:szCs w:val="22"/>
        </w:rPr>
        <w:t>/2022</w:t>
      </w:r>
    </w:p>
    <w:p w14:paraId="26E31E4F" w14:textId="0008CA4C" w:rsidR="00E337A5" w:rsidRDefault="00B40D66" w:rsidP="00974947">
      <w:pPr>
        <w:jc w:val="center"/>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vanish/>
          <w:sz w:val="22"/>
        </w:rPr>
        <w:t> </w:t>
      </w:r>
    </w:p>
    <w:p w14:paraId="2F3FDC87" w14:textId="6676CA1C" w:rsidR="00E337A5" w:rsidRPr="00974947" w:rsidRDefault="00B40D66" w:rsidP="001670AD">
      <w:pPr>
        <w:rPr>
          <w:rFonts w:ascii="Arial" w:eastAsia="Arial" w:hAnsi="Arial" w:cs="Arial"/>
          <w:color w:val="2980B9"/>
          <w:sz w:val="28"/>
          <w:szCs w:val="28"/>
        </w:rPr>
      </w:pPr>
      <w:r>
        <w:rPr>
          <w:rFonts w:ascii="Arial" w:eastAsia="Arial" w:hAnsi="Arial" w:cs="Arial"/>
          <w:color w:val="2980B9"/>
          <w:sz w:val="28"/>
          <w:szCs w:val="28"/>
        </w:rPr>
        <w:lastRenderedPageBreak/>
        <w:t> </w:t>
      </w:r>
      <w:r>
        <w:rPr>
          <w:rFonts w:ascii="Arial" w:eastAsia="Arial" w:hAnsi="Arial" w:cs="Arial"/>
          <w:b/>
          <w:bCs/>
          <w:color w:val="2980B9"/>
          <w:sz w:val="28"/>
          <w:szCs w:val="28"/>
        </w:rPr>
        <w:t>A.1 Pokyny pre uchádzačov</w:t>
      </w:r>
      <w:r>
        <w:rPr>
          <w:rFonts w:ascii="Arial" w:eastAsia="Arial" w:hAnsi="Arial" w:cs="Arial"/>
          <w:b/>
          <w:bCs/>
          <w:sz w:val="20"/>
          <w:szCs w:val="20"/>
        </w:rPr>
        <w:t> </w:t>
      </w:r>
    </w:p>
    <w:p w14:paraId="3FFC0454" w14:textId="57053CE3" w:rsidR="00E337A5" w:rsidRDefault="00E337A5" w:rsidP="00974947">
      <w:pPr>
        <w:rPr>
          <w:rFonts w:ascii="Arial" w:eastAsia="Arial" w:hAnsi="Arial" w:cs="Arial"/>
          <w:b/>
          <w:bCs/>
          <w:sz w:val="20"/>
          <w:szCs w:val="20"/>
        </w:rPr>
      </w:pPr>
    </w:p>
    <w:p w14:paraId="657DF85E" w14:textId="596E074C" w:rsidR="00974947" w:rsidRPr="00FF3A99" w:rsidRDefault="00974947" w:rsidP="00974947">
      <w:pPr>
        <w:jc w:val="both"/>
        <w:rPr>
          <w:rFonts w:ascii="Arial" w:hAnsi="Arial" w:cs="Arial"/>
          <w:sz w:val="20"/>
          <w:szCs w:val="20"/>
        </w:rPr>
      </w:pPr>
      <w:r w:rsidRPr="00FF3A99">
        <w:rPr>
          <w:rFonts w:ascii="Arial" w:hAnsi="Arial" w:cs="Arial"/>
          <w:sz w:val="20"/>
          <w:szCs w:val="20"/>
        </w:rPr>
        <w:t xml:space="preserve">Ak je v súťažných podkladoch uvedené „verejný obstarávateľ“, má sa na mysli </w:t>
      </w:r>
      <w:r w:rsidR="00ED4954" w:rsidRPr="00ED4954">
        <w:rPr>
          <w:rFonts w:ascii="Arial" w:hAnsi="Arial" w:cs="Arial"/>
          <w:sz w:val="20"/>
          <w:szCs w:val="20"/>
        </w:rPr>
        <w:t>PRAMEŇ združenie obcí Konská, Kunerad, Kamenná Poruba, Stránske, Zbyňov</w:t>
      </w:r>
      <w:r w:rsidRPr="00FF3A99">
        <w:rPr>
          <w:rFonts w:ascii="Arial" w:hAnsi="Arial" w:cs="Arial"/>
          <w:sz w:val="20"/>
          <w:szCs w:val="20"/>
        </w:rPr>
        <w:t>.</w:t>
      </w:r>
    </w:p>
    <w:p w14:paraId="2CAE1447" w14:textId="77777777" w:rsidR="00974947" w:rsidRPr="00FF3A99" w:rsidRDefault="00974947" w:rsidP="00974947">
      <w:pPr>
        <w:rPr>
          <w:rFonts w:ascii="Arial" w:hAnsi="Arial" w:cs="Arial"/>
          <w:sz w:val="20"/>
          <w:szCs w:val="20"/>
        </w:rPr>
      </w:pPr>
    </w:p>
    <w:p w14:paraId="2D4CB160" w14:textId="77777777" w:rsidR="00974947" w:rsidRPr="00FF3A99" w:rsidRDefault="00974947" w:rsidP="00974947">
      <w:pPr>
        <w:jc w:val="both"/>
        <w:rPr>
          <w:rFonts w:ascii="Arial" w:hAnsi="Arial" w:cs="Arial"/>
          <w:sz w:val="20"/>
          <w:szCs w:val="20"/>
        </w:rPr>
      </w:pPr>
      <w:r w:rsidRPr="00FF3A99">
        <w:rPr>
          <w:rFonts w:ascii="Arial" w:hAnsi="Arial" w:cs="Arial"/>
          <w:sz w:val="20"/>
          <w:szCs w:val="20"/>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7EFDB10B" w14:textId="77777777" w:rsidR="00974947" w:rsidRDefault="00974947" w:rsidP="00974947">
      <w:pPr>
        <w:rPr>
          <w:rFonts w:ascii="Calibri" w:eastAsia="Calibri" w:hAnsi="Calibri" w:cs="Calibri"/>
          <w:sz w:val="22"/>
          <w:szCs w:val="22"/>
        </w:rPr>
      </w:pPr>
    </w:p>
    <w:p w14:paraId="423EE9D3"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w:t>
      </w:r>
    </w:p>
    <w:p w14:paraId="029D1F4B" w14:textId="77777777" w:rsidR="00E337A5" w:rsidRDefault="00B40D66">
      <w:pPr>
        <w:ind w:left="709"/>
        <w:jc w:val="center"/>
        <w:rPr>
          <w:rFonts w:ascii="Calibri" w:eastAsia="Calibri" w:hAnsi="Calibri" w:cs="Calibri"/>
          <w:sz w:val="22"/>
          <w:szCs w:val="22"/>
        </w:rPr>
      </w:pPr>
      <w:r>
        <w:rPr>
          <w:rFonts w:ascii="Arial" w:eastAsia="Arial" w:hAnsi="Arial" w:cs="Arial"/>
          <w:b/>
          <w:bCs/>
        </w:rPr>
        <w:t> </w:t>
      </w:r>
      <w:r>
        <w:rPr>
          <w:rFonts w:ascii="Arial" w:eastAsia="Arial" w:hAnsi="Arial" w:cs="Arial"/>
          <w:b/>
          <w:bCs/>
          <w:color w:val="2980B9"/>
        </w:rPr>
        <w:t>Všeobecné informácie</w:t>
      </w:r>
    </w:p>
    <w:p w14:paraId="60C63957"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5A365ECC" w14:textId="1A368645" w:rsidR="00974947" w:rsidRDefault="00B40D66" w:rsidP="00974947">
      <w:pPr>
        <w:rPr>
          <w:rFonts w:ascii="Arial" w:eastAsia="Arial" w:hAnsi="Arial" w:cs="Arial"/>
          <w:b/>
          <w:bCs/>
          <w:sz w:val="20"/>
          <w:szCs w:val="20"/>
        </w:rPr>
      </w:pPr>
      <w:r>
        <w:rPr>
          <w:rFonts w:ascii="Arial" w:eastAsia="Arial" w:hAnsi="Arial" w:cs="Arial"/>
          <w:b/>
          <w:bCs/>
          <w:sz w:val="20"/>
          <w:szCs w:val="20"/>
        </w:rPr>
        <w:t xml:space="preserve">1. </w:t>
      </w:r>
      <w:r w:rsidR="00974947">
        <w:rPr>
          <w:rFonts w:ascii="Arial" w:eastAsia="Arial" w:hAnsi="Arial" w:cs="Arial"/>
          <w:b/>
          <w:bCs/>
          <w:sz w:val="20"/>
          <w:szCs w:val="20"/>
        </w:rPr>
        <w:t>Identifikácia verejného obstarávateľa</w:t>
      </w:r>
    </w:p>
    <w:p w14:paraId="7D32329D" w14:textId="2AE060E3" w:rsidR="00ED4954" w:rsidRPr="00ED4954" w:rsidRDefault="00ED4954" w:rsidP="00ED4954">
      <w:pPr>
        <w:ind w:firstLine="284"/>
        <w:rPr>
          <w:rFonts w:ascii="Arial" w:eastAsia="Arial" w:hAnsi="Arial" w:cs="Arial"/>
          <w:bCs/>
          <w:sz w:val="20"/>
          <w:szCs w:val="20"/>
        </w:rPr>
      </w:pPr>
      <w:r w:rsidRPr="00ED4954">
        <w:rPr>
          <w:rFonts w:ascii="Arial" w:eastAsia="Arial" w:hAnsi="Arial" w:cs="Arial"/>
          <w:bCs/>
          <w:sz w:val="20"/>
          <w:szCs w:val="20"/>
        </w:rPr>
        <w:t>Názov:</w:t>
      </w:r>
      <w:r w:rsidRPr="00ED4954">
        <w:rPr>
          <w:rFonts w:ascii="Arial" w:eastAsia="Arial" w:hAnsi="Arial" w:cs="Arial"/>
          <w:bCs/>
          <w:sz w:val="20"/>
          <w:szCs w:val="20"/>
        </w:rPr>
        <w:tab/>
      </w:r>
      <w:r w:rsidRPr="00ED4954">
        <w:rPr>
          <w:rFonts w:ascii="Arial" w:eastAsia="Arial" w:hAnsi="Arial" w:cs="Arial"/>
          <w:bCs/>
          <w:sz w:val="20"/>
          <w:szCs w:val="20"/>
        </w:rPr>
        <w:tab/>
      </w:r>
      <w:r w:rsidRPr="00ED4954">
        <w:rPr>
          <w:rFonts w:ascii="Arial" w:eastAsia="Arial" w:hAnsi="Arial" w:cs="Arial"/>
          <w:bCs/>
          <w:sz w:val="20"/>
          <w:szCs w:val="20"/>
        </w:rPr>
        <w:tab/>
      </w:r>
      <w:r w:rsidRPr="00ED4954">
        <w:rPr>
          <w:rFonts w:ascii="Arial" w:eastAsia="Arial" w:hAnsi="Arial" w:cs="Arial"/>
          <w:b/>
          <w:bCs/>
          <w:sz w:val="20"/>
          <w:szCs w:val="20"/>
        </w:rPr>
        <w:t xml:space="preserve">PRAMEŇ združenie obcí Konská, Kunerad, Kamenná </w:t>
      </w:r>
      <w:r w:rsidRPr="00ED4954">
        <w:rPr>
          <w:rFonts w:ascii="Arial" w:eastAsia="Arial" w:hAnsi="Arial" w:cs="Arial"/>
          <w:b/>
          <w:bCs/>
          <w:sz w:val="20"/>
          <w:szCs w:val="20"/>
        </w:rPr>
        <w:tab/>
      </w:r>
      <w:r w:rsidRPr="00ED4954">
        <w:rPr>
          <w:rFonts w:ascii="Arial" w:eastAsia="Arial" w:hAnsi="Arial" w:cs="Arial"/>
          <w:b/>
          <w:bCs/>
          <w:sz w:val="20"/>
          <w:szCs w:val="20"/>
        </w:rPr>
        <w:tab/>
      </w:r>
      <w:r w:rsidRPr="00ED4954">
        <w:rPr>
          <w:rFonts w:ascii="Arial" w:eastAsia="Arial" w:hAnsi="Arial" w:cs="Arial"/>
          <w:b/>
          <w:bCs/>
          <w:sz w:val="20"/>
          <w:szCs w:val="20"/>
        </w:rPr>
        <w:tab/>
      </w:r>
      <w:r w:rsidRPr="00ED4954">
        <w:rPr>
          <w:rFonts w:ascii="Arial" w:eastAsia="Arial" w:hAnsi="Arial" w:cs="Arial"/>
          <w:b/>
          <w:bCs/>
          <w:sz w:val="20"/>
          <w:szCs w:val="20"/>
        </w:rPr>
        <w:tab/>
      </w:r>
      <w:r w:rsidRPr="00ED4954">
        <w:rPr>
          <w:rFonts w:ascii="Arial" w:eastAsia="Arial" w:hAnsi="Arial" w:cs="Arial"/>
          <w:b/>
          <w:bCs/>
          <w:sz w:val="20"/>
          <w:szCs w:val="20"/>
        </w:rPr>
        <w:tab/>
      </w:r>
      <w:r w:rsidRPr="00ED4954">
        <w:rPr>
          <w:rFonts w:ascii="Arial" w:eastAsia="Arial" w:hAnsi="Arial" w:cs="Arial"/>
          <w:b/>
          <w:bCs/>
          <w:sz w:val="20"/>
          <w:szCs w:val="20"/>
        </w:rPr>
        <w:tab/>
        <w:t>Poruba, Stránske, Zbyňov</w:t>
      </w:r>
    </w:p>
    <w:p w14:paraId="09CCBD4E" w14:textId="77777777" w:rsidR="00ED4954" w:rsidRPr="00ED4954" w:rsidRDefault="00ED4954" w:rsidP="00ED4954">
      <w:pPr>
        <w:ind w:firstLine="284"/>
        <w:rPr>
          <w:rFonts w:ascii="Arial" w:eastAsia="Arial" w:hAnsi="Arial" w:cs="Arial"/>
          <w:bCs/>
          <w:sz w:val="20"/>
          <w:szCs w:val="20"/>
        </w:rPr>
      </w:pPr>
      <w:r w:rsidRPr="00ED4954">
        <w:rPr>
          <w:rFonts w:ascii="Arial" w:eastAsia="Arial" w:hAnsi="Arial" w:cs="Arial"/>
          <w:bCs/>
          <w:sz w:val="20"/>
          <w:szCs w:val="20"/>
        </w:rPr>
        <w:t>Sídlo:</w:t>
      </w:r>
      <w:r w:rsidRPr="00ED4954">
        <w:rPr>
          <w:rFonts w:ascii="Arial" w:eastAsia="Arial" w:hAnsi="Arial" w:cs="Arial"/>
          <w:bCs/>
          <w:sz w:val="20"/>
          <w:szCs w:val="20"/>
        </w:rPr>
        <w:tab/>
      </w:r>
      <w:r w:rsidRPr="00ED4954">
        <w:rPr>
          <w:rFonts w:ascii="Arial" w:eastAsia="Arial" w:hAnsi="Arial" w:cs="Arial"/>
          <w:bCs/>
          <w:sz w:val="20"/>
          <w:szCs w:val="20"/>
        </w:rPr>
        <w:tab/>
      </w:r>
      <w:r w:rsidRPr="00ED4954">
        <w:rPr>
          <w:rFonts w:ascii="Arial" w:eastAsia="Arial" w:hAnsi="Arial" w:cs="Arial"/>
          <w:bCs/>
          <w:sz w:val="20"/>
          <w:szCs w:val="20"/>
        </w:rPr>
        <w:tab/>
        <w:t xml:space="preserve">Školská ulica 410/2, 013 13 Konská </w:t>
      </w:r>
    </w:p>
    <w:p w14:paraId="0E870E04" w14:textId="2507FEFC" w:rsidR="00ED4954" w:rsidRPr="00ED4954" w:rsidRDefault="00ED4954" w:rsidP="00ED4954">
      <w:pPr>
        <w:ind w:firstLine="284"/>
        <w:rPr>
          <w:rFonts w:ascii="Arial" w:eastAsia="Arial" w:hAnsi="Arial" w:cs="Arial"/>
          <w:bCs/>
          <w:sz w:val="20"/>
          <w:szCs w:val="20"/>
        </w:rPr>
      </w:pPr>
      <w:r w:rsidRPr="00ED4954">
        <w:rPr>
          <w:rFonts w:ascii="Arial" w:eastAsia="Arial" w:hAnsi="Arial" w:cs="Arial"/>
          <w:bCs/>
          <w:sz w:val="20"/>
          <w:szCs w:val="20"/>
        </w:rPr>
        <w:t xml:space="preserve">IČO: </w:t>
      </w:r>
      <w:r w:rsidRPr="00ED4954">
        <w:rPr>
          <w:rFonts w:ascii="Arial" w:eastAsia="Arial" w:hAnsi="Arial" w:cs="Arial"/>
          <w:bCs/>
          <w:sz w:val="20"/>
          <w:szCs w:val="20"/>
        </w:rPr>
        <w:tab/>
      </w:r>
      <w:r w:rsidRPr="00ED4954">
        <w:rPr>
          <w:rFonts w:ascii="Arial" w:eastAsia="Arial" w:hAnsi="Arial" w:cs="Arial"/>
          <w:bCs/>
          <w:sz w:val="20"/>
          <w:szCs w:val="20"/>
        </w:rPr>
        <w:tab/>
      </w:r>
      <w:r w:rsidRPr="00ED4954">
        <w:rPr>
          <w:rFonts w:ascii="Arial" w:eastAsia="Arial" w:hAnsi="Arial" w:cs="Arial"/>
          <w:bCs/>
          <w:sz w:val="20"/>
          <w:szCs w:val="20"/>
        </w:rPr>
        <w:tab/>
        <w:t>51 007 894</w:t>
      </w:r>
    </w:p>
    <w:p w14:paraId="523767D6" w14:textId="4D84DD7F" w:rsidR="00974947" w:rsidRPr="00FF3A99" w:rsidRDefault="00974947" w:rsidP="00ED4954">
      <w:pPr>
        <w:ind w:firstLine="284"/>
        <w:rPr>
          <w:rFonts w:ascii="Arial" w:eastAsia="MS Mincho" w:hAnsi="Arial" w:cs="Arial"/>
          <w:sz w:val="20"/>
          <w:szCs w:val="20"/>
          <w:lang w:eastAsia="en-US"/>
        </w:rPr>
      </w:pPr>
    </w:p>
    <w:p w14:paraId="32976545" w14:textId="77777777" w:rsidR="00974947" w:rsidRPr="00FF3A99" w:rsidRDefault="00974947" w:rsidP="00ED4954">
      <w:pPr>
        <w:ind w:firstLine="284"/>
        <w:rPr>
          <w:rFonts w:ascii="Arial" w:eastAsia="MS Mincho" w:hAnsi="Arial" w:cs="Arial"/>
          <w:sz w:val="20"/>
          <w:szCs w:val="20"/>
          <w:lang w:eastAsia="en-US"/>
        </w:rPr>
      </w:pPr>
    </w:p>
    <w:p w14:paraId="7514CA73" w14:textId="77777777" w:rsidR="00974947" w:rsidRPr="00FF3A99" w:rsidRDefault="00974947" w:rsidP="00ED4954">
      <w:pPr>
        <w:ind w:firstLine="284"/>
        <w:rPr>
          <w:rFonts w:ascii="Arial" w:eastAsia="MS Mincho" w:hAnsi="Arial" w:cs="Arial"/>
          <w:sz w:val="20"/>
          <w:szCs w:val="20"/>
          <w:lang w:eastAsia="en-US"/>
        </w:rPr>
      </w:pPr>
      <w:r w:rsidRPr="00FF3A99">
        <w:rPr>
          <w:rFonts w:ascii="Arial" w:eastAsia="Arial" w:hAnsi="Arial" w:cs="Arial"/>
          <w:bCs/>
          <w:sz w:val="20"/>
          <w:szCs w:val="20"/>
        </w:rPr>
        <w:t>Kontaktné</w:t>
      </w:r>
      <w:r w:rsidRPr="00FF3A99">
        <w:rPr>
          <w:rFonts w:ascii="Arial" w:eastAsia="MS Mincho" w:hAnsi="Arial" w:cs="Arial"/>
          <w:sz w:val="20"/>
          <w:szCs w:val="20"/>
          <w:lang w:eastAsia="en-US"/>
        </w:rPr>
        <w:t xml:space="preserve"> údaje pre VO: </w:t>
      </w:r>
      <w:r w:rsidRPr="00FF3A99">
        <w:rPr>
          <w:rFonts w:ascii="Arial" w:eastAsia="MS Mincho" w:hAnsi="Arial" w:cs="Arial"/>
          <w:sz w:val="20"/>
          <w:szCs w:val="20"/>
          <w:lang w:eastAsia="en-US"/>
        </w:rPr>
        <w:tab/>
        <w:t>Enixa, s.r.o., Ľudovíta Štúra 917, 013 03 Varín</w:t>
      </w:r>
    </w:p>
    <w:p w14:paraId="39A79B6F" w14:textId="77777777" w:rsidR="00974947" w:rsidRPr="00FF3A99" w:rsidRDefault="00974947" w:rsidP="00ED4954">
      <w:pPr>
        <w:ind w:left="2160" w:firstLine="720"/>
        <w:rPr>
          <w:rFonts w:ascii="Arial" w:eastAsia="MS Mincho" w:hAnsi="Arial" w:cs="Arial"/>
          <w:sz w:val="20"/>
          <w:szCs w:val="20"/>
          <w:lang w:eastAsia="en-US"/>
        </w:rPr>
      </w:pPr>
      <w:r w:rsidRPr="00FF3A99">
        <w:rPr>
          <w:rFonts w:ascii="Arial" w:eastAsia="MS Mincho" w:hAnsi="Arial" w:cs="Arial"/>
          <w:sz w:val="20"/>
          <w:szCs w:val="20"/>
          <w:lang w:eastAsia="en-US"/>
        </w:rPr>
        <w:t>Ing. Beáta Topoľská</w:t>
      </w:r>
    </w:p>
    <w:p w14:paraId="6E02BC53" w14:textId="77777777" w:rsidR="00974947" w:rsidRPr="00FF3A99" w:rsidRDefault="00974947" w:rsidP="00ED4954">
      <w:pPr>
        <w:ind w:left="2160" w:firstLine="720"/>
        <w:rPr>
          <w:rFonts w:ascii="Arial" w:eastAsia="MS Mincho" w:hAnsi="Arial" w:cs="Arial"/>
          <w:sz w:val="20"/>
          <w:szCs w:val="20"/>
          <w:lang w:eastAsia="en-US"/>
        </w:rPr>
      </w:pPr>
      <w:r w:rsidRPr="00FF3A99">
        <w:rPr>
          <w:rFonts w:ascii="Arial" w:eastAsia="MS Mincho" w:hAnsi="Arial" w:cs="Arial"/>
          <w:sz w:val="20"/>
          <w:szCs w:val="20"/>
          <w:lang w:eastAsia="en-US"/>
        </w:rPr>
        <w:t>mobil:  + 421 0903373414</w:t>
      </w:r>
    </w:p>
    <w:p w14:paraId="79FFB588" w14:textId="77777777" w:rsidR="00974947" w:rsidRPr="00FF3A99" w:rsidRDefault="00974947" w:rsidP="00ED4954">
      <w:pPr>
        <w:ind w:left="2160" w:firstLine="720"/>
        <w:rPr>
          <w:rFonts w:ascii="Arial" w:eastAsia="MS Mincho" w:hAnsi="Arial" w:cs="Arial"/>
          <w:sz w:val="20"/>
          <w:szCs w:val="20"/>
          <w:lang w:eastAsia="en-US"/>
        </w:rPr>
      </w:pPr>
      <w:r w:rsidRPr="00FF3A99">
        <w:rPr>
          <w:rFonts w:ascii="Arial" w:eastAsia="MS Mincho" w:hAnsi="Arial" w:cs="Arial"/>
          <w:sz w:val="20"/>
          <w:szCs w:val="20"/>
          <w:lang w:eastAsia="en-US"/>
        </w:rPr>
        <w:t>e-mail: enixasro@gmail.com</w:t>
      </w:r>
    </w:p>
    <w:p w14:paraId="35DE97E4" w14:textId="4E70AFA5" w:rsidR="00E337A5" w:rsidRDefault="00B40D66" w:rsidP="00974947">
      <w:pPr>
        <w:rPr>
          <w:rFonts w:ascii="Calibri" w:eastAsia="Calibri" w:hAnsi="Calibri" w:cs="Calibri"/>
          <w:sz w:val="22"/>
          <w:szCs w:val="22"/>
        </w:rPr>
      </w:pPr>
      <w:r>
        <w:rPr>
          <w:rFonts w:ascii="Calibri" w:eastAsia="Calibri" w:hAnsi="Calibri" w:cs="Calibri"/>
          <w:sz w:val="22"/>
        </w:rPr>
        <w:t> </w:t>
      </w:r>
    </w:p>
    <w:p w14:paraId="3775E13E" w14:textId="77777777" w:rsidR="00E337A5" w:rsidRDefault="00B40D66">
      <w:pPr>
        <w:rPr>
          <w:rFonts w:ascii="Calibri" w:eastAsia="Calibri" w:hAnsi="Calibri" w:cs="Calibri"/>
          <w:sz w:val="22"/>
          <w:szCs w:val="22"/>
        </w:rPr>
      </w:pPr>
      <w:r>
        <w:rPr>
          <w:rFonts w:ascii="Arial" w:eastAsia="Arial" w:hAnsi="Arial" w:cs="Arial"/>
          <w:b/>
          <w:bCs/>
          <w:sz w:val="20"/>
          <w:szCs w:val="20"/>
        </w:rPr>
        <w:t>2.Predmet zákazky</w:t>
      </w:r>
    </w:p>
    <w:p w14:paraId="404ED214" w14:textId="33862999" w:rsidR="00E337A5" w:rsidRDefault="00B40D66" w:rsidP="00974947">
      <w:pPr>
        <w:jc w:val="both"/>
        <w:rPr>
          <w:rFonts w:ascii="Arial" w:eastAsia="Arial" w:hAnsi="Arial" w:cs="Arial"/>
          <w:b/>
          <w:bCs/>
          <w:sz w:val="20"/>
          <w:szCs w:val="20"/>
        </w:rPr>
      </w:pPr>
      <w:r>
        <w:rPr>
          <w:rFonts w:ascii="Arial" w:eastAsia="Arial" w:hAnsi="Arial" w:cs="Arial"/>
          <w:sz w:val="20"/>
          <w:szCs w:val="20"/>
        </w:rPr>
        <w:t>2.1 Názov predmetu zákazky</w:t>
      </w:r>
      <w:r>
        <w:rPr>
          <w:rFonts w:ascii="Arial" w:eastAsia="Arial" w:hAnsi="Arial" w:cs="Arial"/>
          <w:b/>
          <w:bCs/>
          <w:sz w:val="20"/>
          <w:szCs w:val="20"/>
        </w:rPr>
        <w:t xml:space="preserve">: </w:t>
      </w:r>
      <w:r w:rsidR="00ED4954">
        <w:rPr>
          <w:rFonts w:ascii="Arial" w:eastAsia="Arial" w:hAnsi="Arial" w:cs="Arial"/>
          <w:b/>
          <w:bCs/>
          <w:sz w:val="20"/>
          <w:szCs w:val="20"/>
        </w:rPr>
        <w:t xml:space="preserve">Vybavenie pre </w:t>
      </w:r>
      <w:proofErr w:type="spellStart"/>
      <w:r w:rsidR="00ED4954">
        <w:rPr>
          <w:rFonts w:ascii="Arial" w:eastAsia="Arial" w:hAnsi="Arial" w:cs="Arial"/>
          <w:b/>
          <w:bCs/>
          <w:sz w:val="20"/>
          <w:szCs w:val="20"/>
        </w:rPr>
        <w:t>kompostáreň</w:t>
      </w:r>
      <w:proofErr w:type="spellEnd"/>
      <w:r w:rsidR="00ED4954">
        <w:rPr>
          <w:rFonts w:ascii="Arial" w:eastAsia="Arial" w:hAnsi="Arial" w:cs="Arial"/>
          <w:b/>
          <w:bCs/>
          <w:sz w:val="20"/>
          <w:szCs w:val="20"/>
        </w:rPr>
        <w:t xml:space="preserve"> PRAMEŇ</w:t>
      </w:r>
    </w:p>
    <w:p w14:paraId="474EDFA4" w14:textId="77777777" w:rsidR="00974947" w:rsidRDefault="00974947">
      <w:pPr>
        <w:ind w:left="600"/>
        <w:jc w:val="both"/>
        <w:rPr>
          <w:rFonts w:ascii="Calibri" w:eastAsia="Calibri" w:hAnsi="Calibri" w:cs="Calibri"/>
          <w:sz w:val="22"/>
          <w:szCs w:val="22"/>
        </w:rPr>
      </w:pPr>
    </w:p>
    <w:p w14:paraId="2ADE18D7" w14:textId="4A1C2B6B" w:rsidR="00E337A5" w:rsidRDefault="00B40D66" w:rsidP="00974947">
      <w:pPr>
        <w:jc w:val="both"/>
        <w:rPr>
          <w:rFonts w:ascii="Calibri" w:eastAsia="Calibri" w:hAnsi="Calibri" w:cs="Calibri"/>
          <w:sz w:val="22"/>
          <w:szCs w:val="22"/>
        </w:rPr>
      </w:pPr>
      <w:r>
        <w:rPr>
          <w:rFonts w:ascii="Arial" w:eastAsia="Arial" w:hAnsi="Arial" w:cs="Arial"/>
          <w:sz w:val="20"/>
          <w:szCs w:val="20"/>
        </w:rPr>
        <w:t>2.2 Číselný kód pre hlavný predmet a doplňujúce predmety zákazky z Hlavného slovníka, (CPV):</w:t>
      </w:r>
    </w:p>
    <w:p w14:paraId="3E0FC7D0" w14:textId="46C3564E" w:rsidR="00527F11" w:rsidRDefault="00ED4954">
      <w:pPr>
        <w:ind w:left="600"/>
        <w:jc w:val="both"/>
        <w:rPr>
          <w:rFonts w:ascii="Arial" w:eastAsia="Arial" w:hAnsi="Arial" w:cs="Arial"/>
          <w:sz w:val="20"/>
          <w:szCs w:val="20"/>
        </w:rPr>
      </w:pPr>
      <w:r w:rsidRPr="00C7433F">
        <w:rPr>
          <w:rFonts w:ascii="Arial" w:eastAsia="Arial" w:hAnsi="Arial" w:cs="Arial"/>
          <w:sz w:val="20"/>
          <w:szCs w:val="20"/>
        </w:rPr>
        <w:t>16700000-2, 42990000-2, 43414000-8, 44613000-0</w:t>
      </w:r>
    </w:p>
    <w:p w14:paraId="1B61B71D" w14:textId="77777777" w:rsidR="00ED4954" w:rsidRDefault="00ED4954">
      <w:pPr>
        <w:ind w:left="600"/>
        <w:jc w:val="both"/>
        <w:rPr>
          <w:rFonts w:ascii="Arial" w:eastAsia="Arial" w:hAnsi="Arial" w:cs="Arial"/>
          <w:sz w:val="20"/>
          <w:szCs w:val="20"/>
        </w:rPr>
      </w:pPr>
    </w:p>
    <w:p w14:paraId="0759A39F" w14:textId="35779E5E" w:rsidR="00E337A5" w:rsidRDefault="00B40D66" w:rsidP="00974947">
      <w:pPr>
        <w:jc w:val="both"/>
        <w:rPr>
          <w:rFonts w:ascii="Arial" w:eastAsia="Arial" w:hAnsi="Arial" w:cs="Arial"/>
          <w:sz w:val="20"/>
          <w:szCs w:val="20"/>
        </w:rPr>
      </w:pPr>
      <w:r>
        <w:rPr>
          <w:rFonts w:ascii="Arial" w:eastAsia="Arial" w:hAnsi="Arial" w:cs="Arial"/>
          <w:sz w:val="20"/>
          <w:szCs w:val="20"/>
        </w:rPr>
        <w:t>2.3  V zmysle § 3 ods. 5 zákona (ďalej aj zákon o verejnom obstarávaní) sa týmto obstarávaním zadáva civilná zákazka (ďalej len zákazka).</w:t>
      </w:r>
    </w:p>
    <w:p w14:paraId="5C265117" w14:textId="77777777" w:rsidR="00527F11" w:rsidRDefault="00527F11" w:rsidP="00974947">
      <w:pPr>
        <w:jc w:val="both"/>
        <w:rPr>
          <w:rFonts w:ascii="Calibri" w:eastAsia="Calibri" w:hAnsi="Calibri" w:cs="Calibri"/>
          <w:sz w:val="22"/>
          <w:szCs w:val="22"/>
        </w:rPr>
      </w:pPr>
    </w:p>
    <w:p w14:paraId="440CD9A9" w14:textId="4ED2C600" w:rsidR="00974947" w:rsidRDefault="00B40D66" w:rsidP="00974947">
      <w:pPr>
        <w:jc w:val="both"/>
        <w:rPr>
          <w:rFonts w:ascii="Arial" w:eastAsia="Arial" w:hAnsi="Arial" w:cs="Arial"/>
          <w:sz w:val="20"/>
          <w:szCs w:val="20"/>
        </w:rPr>
      </w:pPr>
      <w:r>
        <w:rPr>
          <w:rFonts w:ascii="Arial" w:eastAsia="Arial" w:hAnsi="Arial" w:cs="Arial"/>
          <w:sz w:val="20"/>
          <w:szCs w:val="20"/>
        </w:rPr>
        <w:t xml:space="preserve">2.4 Predmet zákazky: </w:t>
      </w:r>
      <w:r w:rsidR="00974947" w:rsidRPr="00C7433F">
        <w:rPr>
          <w:rFonts w:ascii="Arial" w:eastAsia="Arial" w:hAnsi="Arial" w:cs="Arial"/>
          <w:sz w:val="20"/>
          <w:szCs w:val="20"/>
        </w:rPr>
        <w:t xml:space="preserve">Predmetom zákazky sú </w:t>
      </w:r>
      <w:r w:rsidR="00ED4954" w:rsidRPr="00C7433F">
        <w:rPr>
          <w:rFonts w:ascii="Arial" w:eastAsia="Arial" w:hAnsi="Arial" w:cs="Arial"/>
          <w:sz w:val="20"/>
          <w:szCs w:val="20"/>
        </w:rPr>
        <w:t>tovary</w:t>
      </w:r>
      <w:r w:rsidR="00974947" w:rsidRPr="00C7433F">
        <w:rPr>
          <w:rFonts w:ascii="Arial" w:eastAsia="Arial" w:hAnsi="Arial" w:cs="Arial"/>
          <w:sz w:val="20"/>
          <w:szCs w:val="20"/>
        </w:rPr>
        <w:t>.</w:t>
      </w:r>
      <w:r w:rsidR="00974947" w:rsidRPr="00974947">
        <w:rPr>
          <w:rFonts w:ascii="Arial" w:eastAsia="Arial" w:hAnsi="Arial" w:cs="Arial"/>
          <w:sz w:val="20"/>
          <w:szCs w:val="20"/>
        </w:rPr>
        <w:t xml:space="preserve"> </w:t>
      </w:r>
    </w:p>
    <w:p w14:paraId="075F6A8B" w14:textId="27093AB7" w:rsidR="00C7433F" w:rsidRPr="00C7433F" w:rsidRDefault="00C7433F" w:rsidP="00C7433F">
      <w:pPr>
        <w:jc w:val="both"/>
        <w:rPr>
          <w:rFonts w:ascii="Arial" w:eastAsia="Arial" w:hAnsi="Arial" w:cs="Arial"/>
          <w:sz w:val="20"/>
          <w:szCs w:val="20"/>
        </w:rPr>
      </w:pPr>
      <w:r w:rsidRPr="00C7433F">
        <w:rPr>
          <w:rFonts w:ascii="Arial" w:eastAsia="Arial" w:hAnsi="Arial" w:cs="Arial"/>
          <w:sz w:val="20"/>
          <w:szCs w:val="20"/>
        </w:rPr>
        <w:t>Zákazka na dodanie tovarov technologické vybavenie pre zhodnocovanie biologicky rozložiteľných komunálnych odpadov</w:t>
      </w:r>
      <w:r>
        <w:rPr>
          <w:rFonts w:ascii="Arial" w:eastAsia="Arial" w:hAnsi="Arial" w:cs="Arial"/>
          <w:sz w:val="20"/>
          <w:szCs w:val="20"/>
        </w:rPr>
        <w:t xml:space="preserve"> </w:t>
      </w:r>
      <w:r w:rsidRPr="00C7433F">
        <w:rPr>
          <w:rFonts w:ascii="Arial" w:eastAsia="Arial" w:hAnsi="Arial" w:cs="Arial"/>
          <w:sz w:val="20"/>
          <w:szCs w:val="20"/>
        </w:rPr>
        <w:t>v obciach združenia PRAMEŇ združenie obcí Konská, Kunerad, Kamenná Poruba, Stránske, Zbyňov.</w:t>
      </w:r>
    </w:p>
    <w:p w14:paraId="41E6E382" w14:textId="2BB6DB6D" w:rsidR="00C7433F" w:rsidRPr="00C7433F" w:rsidRDefault="00C7433F" w:rsidP="00C7433F">
      <w:pPr>
        <w:jc w:val="both"/>
        <w:rPr>
          <w:rFonts w:ascii="Arial" w:eastAsia="Arial" w:hAnsi="Arial" w:cs="Arial"/>
          <w:sz w:val="20"/>
          <w:szCs w:val="20"/>
        </w:rPr>
      </w:pPr>
      <w:r w:rsidRPr="00C7433F">
        <w:rPr>
          <w:rFonts w:ascii="Arial" w:eastAsia="Arial" w:hAnsi="Arial" w:cs="Arial"/>
          <w:sz w:val="20"/>
          <w:szCs w:val="20"/>
        </w:rPr>
        <w:t>Zákazka sa delí na samostatné časti, uchádzač predloží cenovú ponuku na jednu a/alebo viacero častí, resp. na celý</w:t>
      </w:r>
      <w:r>
        <w:rPr>
          <w:rFonts w:ascii="Arial" w:eastAsia="Arial" w:hAnsi="Arial" w:cs="Arial"/>
          <w:sz w:val="20"/>
          <w:szCs w:val="20"/>
        </w:rPr>
        <w:t xml:space="preserve"> </w:t>
      </w:r>
      <w:r w:rsidRPr="00C7433F">
        <w:rPr>
          <w:rFonts w:ascii="Arial" w:eastAsia="Arial" w:hAnsi="Arial" w:cs="Arial"/>
          <w:sz w:val="20"/>
          <w:szCs w:val="20"/>
        </w:rPr>
        <w:t>predmet obstarávania:</w:t>
      </w:r>
    </w:p>
    <w:p w14:paraId="51B2CB77" w14:textId="77777777" w:rsidR="00C7433F" w:rsidRPr="00C7433F" w:rsidRDefault="00C7433F" w:rsidP="00C7433F">
      <w:pPr>
        <w:jc w:val="both"/>
        <w:rPr>
          <w:rFonts w:ascii="Arial" w:eastAsia="Arial" w:hAnsi="Arial" w:cs="Arial"/>
          <w:sz w:val="20"/>
          <w:szCs w:val="20"/>
        </w:rPr>
      </w:pPr>
      <w:r w:rsidRPr="00C7433F">
        <w:rPr>
          <w:rFonts w:ascii="Arial" w:eastAsia="Arial" w:hAnsi="Arial" w:cs="Arial"/>
          <w:sz w:val="20"/>
          <w:szCs w:val="20"/>
        </w:rPr>
        <w:t>1. časť Traktor s príslušenstvom</w:t>
      </w:r>
    </w:p>
    <w:p w14:paraId="53347AE2" w14:textId="77777777" w:rsidR="00C7433F" w:rsidRPr="00C7433F" w:rsidRDefault="00C7433F" w:rsidP="00C7433F">
      <w:pPr>
        <w:jc w:val="both"/>
        <w:rPr>
          <w:rFonts w:ascii="Arial" w:eastAsia="Arial" w:hAnsi="Arial" w:cs="Arial"/>
          <w:sz w:val="20"/>
          <w:szCs w:val="20"/>
        </w:rPr>
      </w:pPr>
      <w:r w:rsidRPr="00C7433F">
        <w:rPr>
          <w:rFonts w:ascii="Arial" w:eastAsia="Arial" w:hAnsi="Arial" w:cs="Arial"/>
          <w:sz w:val="20"/>
          <w:szCs w:val="20"/>
        </w:rPr>
        <w:t>2. časť Teleskopický manipulátor s príslušenstvom</w:t>
      </w:r>
    </w:p>
    <w:p w14:paraId="1F5B0419" w14:textId="77777777" w:rsidR="00C7433F" w:rsidRPr="00C7433F" w:rsidRDefault="00C7433F" w:rsidP="00C7433F">
      <w:pPr>
        <w:jc w:val="both"/>
        <w:rPr>
          <w:rFonts w:ascii="Arial" w:eastAsia="Arial" w:hAnsi="Arial" w:cs="Arial"/>
          <w:sz w:val="20"/>
          <w:szCs w:val="20"/>
        </w:rPr>
      </w:pPr>
      <w:r w:rsidRPr="00C7433F">
        <w:rPr>
          <w:rFonts w:ascii="Arial" w:eastAsia="Arial" w:hAnsi="Arial" w:cs="Arial"/>
          <w:sz w:val="20"/>
          <w:szCs w:val="20"/>
        </w:rPr>
        <w:t>3. časť Drvič konárov</w:t>
      </w:r>
    </w:p>
    <w:p w14:paraId="01B8FE50" w14:textId="77777777" w:rsidR="00C7433F" w:rsidRPr="00C7433F" w:rsidRDefault="00C7433F" w:rsidP="00C7433F">
      <w:pPr>
        <w:jc w:val="both"/>
        <w:rPr>
          <w:rFonts w:ascii="Arial" w:eastAsia="Arial" w:hAnsi="Arial" w:cs="Arial"/>
          <w:sz w:val="20"/>
          <w:szCs w:val="20"/>
        </w:rPr>
      </w:pPr>
      <w:r w:rsidRPr="00C7433F">
        <w:rPr>
          <w:rFonts w:ascii="Arial" w:eastAsia="Arial" w:hAnsi="Arial" w:cs="Arial"/>
          <w:sz w:val="20"/>
          <w:szCs w:val="20"/>
        </w:rPr>
        <w:t>4. časť Bubnové sito</w:t>
      </w:r>
    </w:p>
    <w:p w14:paraId="310104A0" w14:textId="77777777" w:rsidR="00C7433F" w:rsidRPr="00C7433F" w:rsidRDefault="00C7433F" w:rsidP="00C7433F">
      <w:pPr>
        <w:jc w:val="both"/>
        <w:rPr>
          <w:rFonts w:ascii="Arial" w:eastAsia="Arial" w:hAnsi="Arial" w:cs="Arial"/>
          <w:sz w:val="20"/>
          <w:szCs w:val="20"/>
        </w:rPr>
      </w:pPr>
      <w:r w:rsidRPr="00C7433F">
        <w:rPr>
          <w:rFonts w:ascii="Arial" w:eastAsia="Arial" w:hAnsi="Arial" w:cs="Arial"/>
          <w:sz w:val="20"/>
          <w:szCs w:val="20"/>
        </w:rPr>
        <w:t>5. časť Traktorový hákový nosič kontajnerov</w:t>
      </w:r>
    </w:p>
    <w:p w14:paraId="5DBDF4BD" w14:textId="210C9F0B" w:rsidR="005118C9" w:rsidRDefault="00C7433F" w:rsidP="00974947">
      <w:pPr>
        <w:jc w:val="both"/>
        <w:rPr>
          <w:rFonts w:ascii="Arial" w:eastAsia="Arial" w:hAnsi="Arial" w:cs="Arial"/>
          <w:sz w:val="20"/>
          <w:szCs w:val="20"/>
        </w:rPr>
      </w:pPr>
      <w:r w:rsidRPr="00C7433F">
        <w:rPr>
          <w:rFonts w:ascii="Arial" w:eastAsia="Arial" w:hAnsi="Arial" w:cs="Arial"/>
          <w:sz w:val="20"/>
          <w:szCs w:val="20"/>
        </w:rPr>
        <w:t>6. časť Veľkoobjemové kontajnery</w:t>
      </w:r>
    </w:p>
    <w:p w14:paraId="5B0D5D39" w14:textId="77777777" w:rsidR="00974947" w:rsidRDefault="00974947" w:rsidP="00974947">
      <w:pPr>
        <w:jc w:val="both"/>
        <w:rPr>
          <w:rFonts w:ascii="Arial" w:eastAsia="Arial" w:hAnsi="Arial" w:cs="Arial"/>
          <w:sz w:val="20"/>
          <w:szCs w:val="20"/>
        </w:rPr>
      </w:pPr>
    </w:p>
    <w:p w14:paraId="4781002A" w14:textId="367BD560" w:rsidR="000F58AB" w:rsidRPr="00192A54" w:rsidRDefault="000F58AB" w:rsidP="00974947">
      <w:pPr>
        <w:jc w:val="both"/>
        <w:rPr>
          <w:rFonts w:ascii="Arial" w:eastAsia="Calibri" w:hAnsi="Arial" w:cs="Arial"/>
          <w:sz w:val="20"/>
          <w:szCs w:val="20"/>
        </w:rPr>
      </w:pPr>
      <w:r w:rsidRPr="00192A54">
        <w:rPr>
          <w:rFonts w:ascii="Arial" w:eastAsia="Calibri" w:hAnsi="Arial" w:cs="Arial"/>
          <w:sz w:val="20"/>
          <w:szCs w:val="20"/>
        </w:rPr>
        <w:t xml:space="preserve">2.5 Predpokladaná hodnota zákazky celkom: </w:t>
      </w:r>
      <w:r w:rsidR="00974947" w:rsidRPr="00974947">
        <w:rPr>
          <w:rFonts w:ascii="Arial" w:eastAsia="Calibri" w:hAnsi="Arial" w:cs="Arial"/>
          <w:bCs/>
          <w:sz w:val="20"/>
          <w:szCs w:val="20"/>
        </w:rPr>
        <w:t xml:space="preserve">uvedené v Oznámení o vyhlásení </w:t>
      </w:r>
      <w:r w:rsidR="00974947">
        <w:rPr>
          <w:rFonts w:ascii="Arial" w:eastAsia="Calibri" w:hAnsi="Arial" w:cs="Arial"/>
          <w:bCs/>
          <w:sz w:val="20"/>
          <w:szCs w:val="20"/>
        </w:rPr>
        <w:t>verejného obstarávania</w:t>
      </w:r>
      <w:r w:rsidR="00974947" w:rsidRPr="00974947">
        <w:rPr>
          <w:rFonts w:ascii="Arial" w:eastAsia="Calibri" w:hAnsi="Arial" w:cs="Arial"/>
          <w:bCs/>
          <w:sz w:val="20"/>
          <w:szCs w:val="20"/>
        </w:rPr>
        <w:t>, bod II.1.5)</w:t>
      </w:r>
      <w:r w:rsidRPr="00974947">
        <w:rPr>
          <w:rFonts w:ascii="Arial" w:eastAsia="Calibri" w:hAnsi="Arial" w:cs="Arial"/>
          <w:sz w:val="20"/>
          <w:szCs w:val="20"/>
        </w:rPr>
        <w:t>.</w:t>
      </w:r>
    </w:p>
    <w:p w14:paraId="67D4D955" w14:textId="77777777" w:rsidR="00264965" w:rsidRDefault="00264965">
      <w:pPr>
        <w:rPr>
          <w:rFonts w:ascii="Calibri" w:eastAsia="Calibri" w:hAnsi="Calibri" w:cs="Calibri"/>
          <w:sz w:val="22"/>
          <w:szCs w:val="22"/>
        </w:rPr>
      </w:pPr>
    </w:p>
    <w:p w14:paraId="5675AD94" w14:textId="77777777" w:rsidR="00E337A5" w:rsidRDefault="00B40D66">
      <w:pPr>
        <w:rPr>
          <w:rFonts w:ascii="Calibri" w:eastAsia="Calibri" w:hAnsi="Calibri" w:cs="Calibri"/>
          <w:sz w:val="22"/>
          <w:szCs w:val="22"/>
        </w:rPr>
      </w:pPr>
      <w:r>
        <w:rPr>
          <w:rFonts w:ascii="Arial" w:eastAsia="Arial" w:hAnsi="Arial" w:cs="Arial"/>
          <w:b/>
          <w:bCs/>
          <w:sz w:val="20"/>
          <w:szCs w:val="20"/>
        </w:rPr>
        <w:t>3. Rozdelenie predmetu zákazky </w:t>
      </w:r>
    </w:p>
    <w:p w14:paraId="7B90D909" w14:textId="61C252A7" w:rsidR="00E337A5" w:rsidRDefault="00B40D66" w:rsidP="00974947">
      <w:pPr>
        <w:rPr>
          <w:rFonts w:ascii="Arial" w:eastAsia="Arial" w:hAnsi="Arial" w:cs="Arial"/>
          <w:sz w:val="20"/>
          <w:szCs w:val="20"/>
        </w:rPr>
      </w:pPr>
      <w:r>
        <w:rPr>
          <w:rFonts w:ascii="Arial" w:eastAsia="Arial" w:hAnsi="Arial" w:cs="Arial"/>
          <w:sz w:val="20"/>
          <w:szCs w:val="20"/>
        </w:rPr>
        <w:t xml:space="preserve">Predmet zákazky je rozdelený na časti: </w:t>
      </w:r>
      <w:r w:rsidR="00ED4954">
        <w:rPr>
          <w:rFonts w:ascii="Arial" w:eastAsia="Arial" w:hAnsi="Arial" w:cs="Arial"/>
          <w:sz w:val="20"/>
          <w:szCs w:val="20"/>
        </w:rPr>
        <w:t>áno</w:t>
      </w:r>
    </w:p>
    <w:p w14:paraId="69448EB0" w14:textId="01729222" w:rsidR="00E337A5" w:rsidRPr="00C7433F" w:rsidRDefault="00ED4954" w:rsidP="00C7433F">
      <w:pPr>
        <w:jc w:val="both"/>
        <w:rPr>
          <w:rFonts w:ascii="Arial" w:hAnsi="Arial" w:cs="Arial"/>
          <w:sz w:val="20"/>
          <w:szCs w:val="20"/>
        </w:rPr>
      </w:pPr>
      <w:r w:rsidRPr="00ED4954">
        <w:rPr>
          <w:rFonts w:ascii="Arial" w:hAnsi="Arial" w:cs="Arial"/>
          <w:sz w:val="20"/>
          <w:szCs w:val="20"/>
        </w:rPr>
        <w:t xml:space="preserve">Zákazka sa delí na </w:t>
      </w:r>
      <w:r>
        <w:rPr>
          <w:rFonts w:ascii="Arial" w:hAnsi="Arial" w:cs="Arial"/>
          <w:sz w:val="20"/>
          <w:szCs w:val="20"/>
        </w:rPr>
        <w:t>6</w:t>
      </w:r>
      <w:r w:rsidRPr="00ED4954">
        <w:rPr>
          <w:rFonts w:ascii="Arial" w:hAnsi="Arial" w:cs="Arial"/>
          <w:sz w:val="20"/>
          <w:szCs w:val="20"/>
        </w:rPr>
        <w:t xml:space="preserve"> samostatných častí, ide o logicky, vecne a funkčne </w:t>
      </w:r>
      <w:r>
        <w:rPr>
          <w:rFonts w:ascii="Arial" w:hAnsi="Arial" w:cs="Arial"/>
          <w:sz w:val="20"/>
          <w:szCs w:val="20"/>
        </w:rPr>
        <w:t>rozdelené</w:t>
      </w:r>
      <w:r w:rsidRPr="00ED4954">
        <w:rPr>
          <w:rFonts w:ascii="Arial" w:hAnsi="Arial" w:cs="Arial"/>
          <w:sz w:val="20"/>
          <w:szCs w:val="20"/>
        </w:rPr>
        <w:t xml:space="preserve"> logické celky.  Uchádzač predloží svoju ponuku na jednu a/alebo viaceré a/alebo všetky časti zákazky.</w:t>
      </w:r>
      <w:r w:rsidR="00B40D66">
        <w:rPr>
          <w:rFonts w:ascii="Calibri" w:eastAsia="Calibri" w:hAnsi="Calibri" w:cs="Calibri"/>
          <w:sz w:val="22"/>
        </w:rPr>
        <w:t> </w:t>
      </w:r>
    </w:p>
    <w:p w14:paraId="0622F219" w14:textId="77777777" w:rsidR="00E337A5" w:rsidRDefault="00B40D66">
      <w:pPr>
        <w:rPr>
          <w:rFonts w:ascii="Calibri" w:eastAsia="Calibri" w:hAnsi="Calibri" w:cs="Calibri"/>
          <w:sz w:val="22"/>
          <w:szCs w:val="22"/>
        </w:rPr>
      </w:pPr>
      <w:r>
        <w:rPr>
          <w:rFonts w:ascii="Arial" w:eastAsia="Arial" w:hAnsi="Arial" w:cs="Arial"/>
          <w:b/>
          <w:bCs/>
          <w:sz w:val="20"/>
          <w:szCs w:val="20"/>
        </w:rPr>
        <w:lastRenderedPageBreak/>
        <w:t>4. Variantné riešenie </w:t>
      </w:r>
      <w:r>
        <w:rPr>
          <w:rFonts w:ascii="Arial" w:eastAsia="Arial" w:hAnsi="Arial" w:cs="Arial"/>
          <w:sz w:val="20"/>
          <w:szCs w:val="20"/>
        </w:rPr>
        <w:t>    </w:t>
      </w:r>
    </w:p>
    <w:p w14:paraId="05AE5BBD" w14:textId="77777777" w:rsidR="00E337A5" w:rsidRDefault="00B40D66" w:rsidP="00974947">
      <w:pPr>
        <w:jc w:val="both"/>
        <w:rPr>
          <w:rFonts w:ascii="Calibri" w:eastAsia="Calibri" w:hAnsi="Calibri" w:cs="Calibri"/>
          <w:sz w:val="22"/>
          <w:szCs w:val="22"/>
        </w:rPr>
      </w:pPr>
      <w:r>
        <w:rPr>
          <w:rFonts w:ascii="Arial" w:eastAsia="Arial" w:hAnsi="Arial" w:cs="Arial"/>
          <w:sz w:val="20"/>
          <w:szCs w:val="20"/>
        </w:rPr>
        <w:t>4.1  Uchádzačom sa neumožňuje predložiť variantné riešenie vo vzťahu k požadovanému predmetu zákazky.</w:t>
      </w:r>
    </w:p>
    <w:p w14:paraId="0D020D0C" w14:textId="77777777" w:rsidR="00E337A5" w:rsidRDefault="00B40D66" w:rsidP="00974947">
      <w:pPr>
        <w:jc w:val="both"/>
        <w:rPr>
          <w:rFonts w:ascii="Calibri" w:eastAsia="Calibri" w:hAnsi="Calibri" w:cs="Calibri"/>
          <w:sz w:val="22"/>
          <w:szCs w:val="22"/>
        </w:rPr>
      </w:pPr>
      <w:r>
        <w:rPr>
          <w:rFonts w:ascii="Arial" w:eastAsia="Arial" w:hAnsi="Arial" w:cs="Arial"/>
          <w:sz w:val="20"/>
          <w:szCs w:val="20"/>
        </w:rPr>
        <w:t>4.2  Ak súčasťou ponuky bude aj variantné riešenie, na túto ponuku sa nebude prihliadať a takéto variantné riešenie nebude zaradené do vyhodnotenia ponúk.</w:t>
      </w:r>
    </w:p>
    <w:p w14:paraId="036DC77D" w14:textId="6BA28F02" w:rsidR="009A0E9A" w:rsidRPr="00264965" w:rsidRDefault="00B40D66">
      <w:pPr>
        <w:rPr>
          <w:rFonts w:ascii="Calibri" w:eastAsia="Calibri" w:hAnsi="Calibri" w:cs="Calibri"/>
          <w:sz w:val="22"/>
        </w:rPr>
      </w:pPr>
      <w:r>
        <w:rPr>
          <w:rFonts w:ascii="Calibri" w:eastAsia="Calibri" w:hAnsi="Calibri" w:cs="Calibri"/>
          <w:sz w:val="22"/>
        </w:rPr>
        <w:t> </w:t>
      </w:r>
    </w:p>
    <w:p w14:paraId="047A502B" w14:textId="77777777" w:rsidR="00E337A5" w:rsidRDefault="00B40D66">
      <w:pPr>
        <w:rPr>
          <w:rFonts w:ascii="Calibri" w:eastAsia="Calibri" w:hAnsi="Calibri" w:cs="Calibri"/>
          <w:sz w:val="22"/>
          <w:szCs w:val="22"/>
        </w:rPr>
      </w:pPr>
      <w:r>
        <w:rPr>
          <w:rFonts w:ascii="Arial" w:eastAsia="Arial" w:hAnsi="Arial" w:cs="Arial"/>
          <w:b/>
          <w:bCs/>
          <w:sz w:val="20"/>
          <w:szCs w:val="20"/>
        </w:rPr>
        <w:t>5. Pôvod predmetu zákazky</w:t>
      </w:r>
    </w:p>
    <w:p w14:paraId="63622762" w14:textId="20EC2ECC" w:rsidR="00E337A5" w:rsidRDefault="00B40D66" w:rsidP="00974947">
      <w:pPr>
        <w:jc w:val="both"/>
        <w:rPr>
          <w:rFonts w:ascii="Calibri" w:eastAsia="Calibri" w:hAnsi="Calibri" w:cs="Calibri"/>
          <w:sz w:val="22"/>
          <w:szCs w:val="22"/>
        </w:rPr>
      </w:pPr>
      <w:r>
        <w:rPr>
          <w:rFonts w:ascii="Arial" w:eastAsia="Arial" w:hAnsi="Arial" w:cs="Arial"/>
          <w:sz w:val="20"/>
          <w:szCs w:val="20"/>
        </w:rPr>
        <w:t>Uchádzač, jeho prípadní subdodávatelia, uchádzačom navrhnutí kľúčoví experti a prípadne ním ponúkané tovary</w:t>
      </w:r>
      <w:r w:rsidR="00527F11">
        <w:rPr>
          <w:rFonts w:ascii="Arial" w:eastAsia="Arial" w:hAnsi="Arial" w:cs="Arial"/>
          <w:sz w:val="20"/>
          <w:szCs w:val="20"/>
        </w:rPr>
        <w:t>/služby</w:t>
      </w:r>
      <w:r>
        <w:rPr>
          <w:rFonts w:ascii="Arial" w:eastAsia="Arial" w:hAnsi="Arial" w:cs="Arial"/>
          <w:sz w:val="20"/>
          <w:szCs w:val="20"/>
        </w:rPr>
        <w:t xml:space="preserve"> musia spĺňať požiadavky na pôvod stanovené všeobecne záväznými právnymi aktmi Európskej únie, príslušnými medzinárodnými zmluvami a</w:t>
      </w:r>
      <w:r w:rsidR="00E337A5">
        <w:rPr>
          <w:rFonts w:ascii="Arial" w:eastAsia="Arial" w:hAnsi="Arial" w:cs="Arial"/>
          <w:sz w:val="20"/>
          <w:szCs w:val="20"/>
        </w:rPr>
        <w:t> </w:t>
      </w:r>
      <w:r>
        <w:rPr>
          <w:rFonts w:ascii="Arial" w:eastAsia="Arial" w:hAnsi="Arial" w:cs="Arial"/>
          <w:sz w:val="20"/>
          <w:szCs w:val="20"/>
        </w:rPr>
        <w:t>dohodami</w:t>
      </w:r>
      <w:r w:rsidR="00E337A5">
        <w:rPr>
          <w:rFonts w:ascii="Arial" w:eastAsia="Arial" w:hAnsi="Arial" w:cs="Arial"/>
          <w:sz w:val="20"/>
          <w:szCs w:val="20"/>
        </w:rPr>
        <w:t xml:space="preserve"> – kde relevantné.</w:t>
      </w:r>
    </w:p>
    <w:p w14:paraId="478DC96C"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25750083" w14:textId="77777777" w:rsidR="00E337A5" w:rsidRDefault="00B40D66">
      <w:pPr>
        <w:rPr>
          <w:rFonts w:ascii="Calibri" w:eastAsia="Calibri" w:hAnsi="Calibri" w:cs="Calibri"/>
          <w:sz w:val="22"/>
          <w:szCs w:val="22"/>
        </w:rPr>
      </w:pPr>
      <w:r>
        <w:rPr>
          <w:rFonts w:ascii="Arial" w:eastAsia="Arial" w:hAnsi="Arial" w:cs="Arial"/>
          <w:b/>
          <w:bCs/>
          <w:sz w:val="20"/>
          <w:szCs w:val="20"/>
        </w:rPr>
        <w:t xml:space="preserve">6. Miesto dodania predmetu zákazky a lehoty uskutočnenia             </w:t>
      </w:r>
    </w:p>
    <w:p w14:paraId="56FBD82C" w14:textId="77777777" w:rsidR="00E337A5" w:rsidRDefault="00B40D66" w:rsidP="00E337A5">
      <w:pPr>
        <w:jc w:val="both"/>
        <w:rPr>
          <w:rFonts w:ascii="Arial" w:eastAsia="Arial" w:hAnsi="Arial" w:cs="Arial"/>
          <w:sz w:val="20"/>
          <w:szCs w:val="20"/>
        </w:rPr>
      </w:pPr>
      <w:r>
        <w:rPr>
          <w:rFonts w:ascii="Arial" w:eastAsia="Arial" w:hAnsi="Arial" w:cs="Arial"/>
          <w:sz w:val="20"/>
          <w:szCs w:val="20"/>
        </w:rPr>
        <w:t>6.1 Miesto dodania predmetu zákazky: </w:t>
      </w:r>
    </w:p>
    <w:p w14:paraId="141972B9" w14:textId="352B3E25" w:rsidR="00E337A5" w:rsidRPr="00E337A5" w:rsidRDefault="00E337A5" w:rsidP="00E337A5">
      <w:pPr>
        <w:jc w:val="both"/>
        <w:rPr>
          <w:rFonts w:ascii="Arial" w:eastAsia="Arial" w:hAnsi="Arial" w:cs="Arial"/>
          <w:sz w:val="20"/>
          <w:szCs w:val="20"/>
        </w:rPr>
      </w:pPr>
      <w:r w:rsidRPr="00E337A5">
        <w:rPr>
          <w:rFonts w:ascii="Arial" w:eastAsia="Arial" w:hAnsi="Arial" w:cs="Arial"/>
          <w:sz w:val="20"/>
          <w:szCs w:val="20"/>
        </w:rPr>
        <w:t>Kód NUTS: SK031 Žilinský kraj</w:t>
      </w:r>
    </w:p>
    <w:p w14:paraId="35AE2F87" w14:textId="3296863F" w:rsidR="009A0E9A" w:rsidRDefault="00E337A5" w:rsidP="00E337A5">
      <w:pPr>
        <w:jc w:val="both"/>
        <w:rPr>
          <w:rFonts w:ascii="Arial" w:eastAsia="Arial" w:hAnsi="Arial" w:cs="Arial"/>
          <w:sz w:val="20"/>
          <w:szCs w:val="20"/>
        </w:rPr>
      </w:pPr>
      <w:r w:rsidRPr="00E337A5">
        <w:rPr>
          <w:rFonts w:ascii="Arial" w:eastAsia="Arial" w:hAnsi="Arial" w:cs="Arial"/>
          <w:sz w:val="20"/>
          <w:szCs w:val="20"/>
        </w:rPr>
        <w:t>Hlavné miesto dodania alebo plnenia:</w:t>
      </w:r>
      <w:r>
        <w:rPr>
          <w:rFonts w:ascii="Arial" w:eastAsia="Arial" w:hAnsi="Arial" w:cs="Arial"/>
          <w:sz w:val="20"/>
          <w:szCs w:val="20"/>
        </w:rPr>
        <w:t xml:space="preserve"> </w:t>
      </w:r>
      <w:r w:rsidR="00ED4954">
        <w:rPr>
          <w:rFonts w:ascii="Arial" w:eastAsia="Arial" w:hAnsi="Arial" w:cs="Arial"/>
          <w:sz w:val="20"/>
          <w:szCs w:val="20"/>
        </w:rPr>
        <w:t>Obec Kamenná Poruba</w:t>
      </w:r>
    </w:p>
    <w:p w14:paraId="459A04B5" w14:textId="77777777" w:rsidR="00E337A5" w:rsidRDefault="009A0E9A" w:rsidP="00E337A5">
      <w:pPr>
        <w:jc w:val="both"/>
        <w:rPr>
          <w:rFonts w:ascii="Arial" w:eastAsia="Arial" w:hAnsi="Arial" w:cs="Arial"/>
          <w:sz w:val="20"/>
          <w:szCs w:val="20"/>
        </w:rPr>
      </w:pPr>
      <w:r>
        <w:rPr>
          <w:rFonts w:ascii="Arial" w:eastAsia="Arial" w:hAnsi="Arial" w:cs="Arial"/>
          <w:sz w:val="20"/>
          <w:szCs w:val="20"/>
        </w:rPr>
        <w:t>6</w:t>
      </w:r>
      <w:r w:rsidR="00B40D66">
        <w:rPr>
          <w:rFonts w:ascii="Arial" w:eastAsia="Arial" w:hAnsi="Arial" w:cs="Arial"/>
          <w:sz w:val="20"/>
          <w:szCs w:val="20"/>
        </w:rPr>
        <w:t xml:space="preserve">.2 </w:t>
      </w:r>
      <w:r>
        <w:rPr>
          <w:rFonts w:ascii="Arial" w:eastAsia="Arial" w:hAnsi="Arial" w:cs="Arial"/>
          <w:sz w:val="20"/>
          <w:szCs w:val="20"/>
        </w:rPr>
        <w:t>D</w:t>
      </w:r>
      <w:r w:rsidR="00B40D66">
        <w:rPr>
          <w:rFonts w:ascii="Arial" w:eastAsia="Arial" w:hAnsi="Arial" w:cs="Arial"/>
          <w:sz w:val="20"/>
          <w:szCs w:val="20"/>
        </w:rPr>
        <w:t>odanie predmetu zákazky</w:t>
      </w:r>
      <w:r w:rsidR="00E337A5">
        <w:rPr>
          <w:rFonts w:ascii="Arial" w:eastAsia="Arial" w:hAnsi="Arial" w:cs="Arial"/>
          <w:sz w:val="20"/>
          <w:szCs w:val="20"/>
        </w:rPr>
        <w:t>:</w:t>
      </w:r>
    </w:p>
    <w:p w14:paraId="2D29A546" w14:textId="3476E900" w:rsidR="00E337A5" w:rsidRDefault="00527F11" w:rsidP="00527F11">
      <w:pPr>
        <w:jc w:val="both"/>
        <w:rPr>
          <w:rFonts w:ascii="Arial" w:eastAsia="Arial" w:hAnsi="Arial" w:cs="Arial"/>
          <w:sz w:val="20"/>
          <w:szCs w:val="20"/>
        </w:rPr>
      </w:pPr>
      <w:r w:rsidRPr="00527F11">
        <w:rPr>
          <w:rFonts w:ascii="Arial" w:eastAsia="Arial" w:hAnsi="Arial" w:cs="Arial"/>
          <w:sz w:val="20"/>
          <w:szCs w:val="20"/>
        </w:rPr>
        <w:t>Obdobie: v mesiacoch (od zadania zákazky)</w:t>
      </w:r>
      <w:r>
        <w:rPr>
          <w:rFonts w:ascii="Arial" w:eastAsia="Arial" w:hAnsi="Arial" w:cs="Arial"/>
          <w:sz w:val="20"/>
          <w:szCs w:val="20"/>
        </w:rPr>
        <w:t xml:space="preserve">: </w:t>
      </w:r>
      <w:r w:rsidR="00C7433F" w:rsidRPr="00C7433F">
        <w:rPr>
          <w:rFonts w:ascii="Arial" w:eastAsia="Arial" w:hAnsi="Arial" w:cs="Arial"/>
          <w:sz w:val="20"/>
          <w:szCs w:val="20"/>
        </w:rPr>
        <w:t>4 mesiace</w:t>
      </w:r>
      <w:r w:rsidR="00B40D66">
        <w:rPr>
          <w:rFonts w:ascii="Arial" w:eastAsia="Arial" w:hAnsi="Arial" w:cs="Arial"/>
          <w:sz w:val="20"/>
          <w:szCs w:val="20"/>
        </w:rPr>
        <w:t> </w:t>
      </w:r>
      <w:r w:rsidR="00C7433F">
        <w:rPr>
          <w:rFonts w:ascii="Arial" w:eastAsia="Arial" w:hAnsi="Arial" w:cs="Arial"/>
          <w:sz w:val="20"/>
          <w:szCs w:val="20"/>
        </w:rPr>
        <w:t>(každá časť zákazky)</w:t>
      </w:r>
    </w:p>
    <w:p w14:paraId="1486C092" w14:textId="77777777" w:rsidR="00527F11" w:rsidRPr="00E337A5" w:rsidRDefault="00527F11" w:rsidP="00527F11">
      <w:pPr>
        <w:jc w:val="both"/>
        <w:rPr>
          <w:rFonts w:ascii="Arial" w:eastAsia="Arial" w:hAnsi="Arial" w:cs="Arial"/>
          <w:sz w:val="20"/>
          <w:szCs w:val="20"/>
        </w:rPr>
      </w:pPr>
    </w:p>
    <w:p w14:paraId="31B62B6C" w14:textId="5E888948" w:rsidR="00E337A5" w:rsidRDefault="00B40D66">
      <w:pPr>
        <w:rPr>
          <w:rFonts w:ascii="Arial" w:eastAsia="Arial" w:hAnsi="Arial" w:cs="Arial"/>
          <w:b/>
          <w:bCs/>
          <w:sz w:val="20"/>
          <w:szCs w:val="20"/>
        </w:rPr>
      </w:pPr>
      <w:r>
        <w:rPr>
          <w:rFonts w:ascii="Arial" w:eastAsia="Arial" w:hAnsi="Arial" w:cs="Arial"/>
          <w:b/>
          <w:bCs/>
          <w:sz w:val="20"/>
          <w:szCs w:val="20"/>
        </w:rPr>
        <w:t>7. Zdroj finančných prostriedkov</w:t>
      </w:r>
    </w:p>
    <w:p w14:paraId="5B26B77B" w14:textId="0E3D6B8C" w:rsidR="00ED4954" w:rsidRDefault="00ED4954" w:rsidP="00ED4954">
      <w:pPr>
        <w:jc w:val="both"/>
        <w:rPr>
          <w:rFonts w:ascii="Arial" w:eastAsia="Arial" w:hAnsi="Arial" w:cs="Arial"/>
          <w:sz w:val="20"/>
          <w:szCs w:val="20"/>
        </w:rPr>
      </w:pPr>
      <w:r w:rsidRPr="00ED4954">
        <w:rPr>
          <w:rFonts w:ascii="Arial" w:eastAsia="Arial" w:hAnsi="Arial" w:cs="Arial"/>
          <w:bCs/>
          <w:sz w:val="20"/>
          <w:szCs w:val="20"/>
        </w:rPr>
        <w:t xml:space="preserve">Predmet zákazky bude </w:t>
      </w:r>
      <w:proofErr w:type="spellStart"/>
      <w:r w:rsidRPr="00ED4954">
        <w:rPr>
          <w:rFonts w:ascii="Arial" w:eastAsia="Arial" w:hAnsi="Arial" w:cs="Arial"/>
          <w:bCs/>
          <w:sz w:val="20"/>
          <w:szCs w:val="20"/>
        </w:rPr>
        <w:t>financovany</w:t>
      </w:r>
      <w:proofErr w:type="spellEnd"/>
      <w:r w:rsidRPr="00ED4954">
        <w:rPr>
          <w:rFonts w:ascii="Arial" w:eastAsia="Arial" w:hAnsi="Arial" w:cs="Arial"/>
          <w:bCs/>
          <w:sz w:val="20"/>
          <w:szCs w:val="20"/>
        </w:rPr>
        <w:t xml:space="preserve">́ z prostriedkov EÚ v rámci IROP, štátneho rozpočtu SR a </w:t>
      </w:r>
      <w:proofErr w:type="spellStart"/>
      <w:r w:rsidRPr="00ED4954">
        <w:rPr>
          <w:rFonts w:ascii="Arial" w:eastAsia="Arial" w:hAnsi="Arial" w:cs="Arial"/>
          <w:bCs/>
          <w:sz w:val="20"/>
          <w:szCs w:val="20"/>
        </w:rPr>
        <w:t>vlastných</w:t>
      </w:r>
      <w:proofErr w:type="spellEnd"/>
      <w:r w:rsidRPr="00ED4954">
        <w:rPr>
          <w:rFonts w:ascii="Arial" w:eastAsia="Arial" w:hAnsi="Arial" w:cs="Arial"/>
          <w:bCs/>
          <w:sz w:val="20"/>
          <w:szCs w:val="20"/>
        </w:rPr>
        <w:t xml:space="preserve"> prostriedkov PRAMEŇ združenie obcí  Konská, Kunerad, Kamenná Poruba, Stránske, Zbyňov</w:t>
      </w:r>
      <w:r>
        <w:rPr>
          <w:rFonts w:ascii="Arial" w:eastAsia="Arial" w:hAnsi="Arial" w:cs="Arial"/>
          <w:bCs/>
          <w:sz w:val="20"/>
          <w:szCs w:val="20"/>
        </w:rPr>
        <w:t xml:space="preserve"> v prípade, že bude podpísaná zmluva o poskytnutí nenávratného finančného príspevku na predmet zákazky</w:t>
      </w:r>
      <w:r w:rsidRPr="00ED4954">
        <w:rPr>
          <w:rFonts w:ascii="Arial" w:eastAsia="Arial" w:hAnsi="Arial" w:cs="Arial"/>
          <w:bCs/>
          <w:sz w:val="20"/>
          <w:szCs w:val="20"/>
        </w:rPr>
        <w:t>. Podmienky financovania a zmluvné podmienky sú obsiahnuté v kúpnej zmluve, ktorá tvorí prílohu B.3 týchto súťažných podkladov.</w:t>
      </w:r>
      <w:r w:rsidR="00B40D66">
        <w:rPr>
          <w:rFonts w:ascii="Arial" w:eastAsia="Arial" w:hAnsi="Arial" w:cs="Arial"/>
          <w:sz w:val="20"/>
          <w:szCs w:val="20"/>
        </w:rPr>
        <w:t> </w:t>
      </w:r>
    </w:p>
    <w:p w14:paraId="5DE3FC25" w14:textId="3F452845" w:rsidR="00E337A5" w:rsidRDefault="00B40D66" w:rsidP="00ED4954">
      <w:pPr>
        <w:rPr>
          <w:rFonts w:ascii="Calibri" w:eastAsia="Calibri" w:hAnsi="Calibri" w:cs="Calibri"/>
          <w:sz w:val="22"/>
          <w:szCs w:val="22"/>
        </w:rPr>
      </w:pPr>
      <w:r>
        <w:rPr>
          <w:rFonts w:ascii="Arial" w:eastAsia="Arial" w:hAnsi="Arial" w:cs="Arial"/>
          <w:sz w:val="20"/>
          <w:szCs w:val="20"/>
        </w:rPr>
        <w:t> </w:t>
      </w:r>
    </w:p>
    <w:p w14:paraId="0E4CEEE3" w14:textId="77777777" w:rsidR="00E337A5" w:rsidRDefault="00B40D66">
      <w:pPr>
        <w:rPr>
          <w:rFonts w:ascii="Calibri" w:eastAsia="Calibri" w:hAnsi="Calibri" w:cs="Calibri"/>
          <w:sz w:val="22"/>
          <w:szCs w:val="22"/>
        </w:rPr>
      </w:pPr>
      <w:r>
        <w:rPr>
          <w:rFonts w:ascii="Arial" w:eastAsia="Arial" w:hAnsi="Arial" w:cs="Arial"/>
          <w:b/>
          <w:bCs/>
          <w:sz w:val="20"/>
          <w:szCs w:val="20"/>
        </w:rPr>
        <w:t xml:space="preserve">8. Zmluva    </w:t>
      </w:r>
      <w:r>
        <w:rPr>
          <w:rFonts w:ascii="Arial" w:eastAsia="Arial" w:hAnsi="Arial" w:cs="Arial"/>
          <w:sz w:val="20"/>
          <w:szCs w:val="20"/>
        </w:rPr>
        <w:t>      </w:t>
      </w:r>
    </w:p>
    <w:p w14:paraId="38752CF8" w14:textId="404C15C7" w:rsidR="00E337A5" w:rsidRDefault="00B40D66" w:rsidP="00E337A5">
      <w:pPr>
        <w:jc w:val="both"/>
        <w:rPr>
          <w:rFonts w:ascii="Calibri" w:eastAsia="Calibri" w:hAnsi="Calibri" w:cs="Calibri"/>
          <w:sz w:val="22"/>
          <w:szCs w:val="22"/>
        </w:rPr>
      </w:pPr>
      <w:r>
        <w:rPr>
          <w:rFonts w:ascii="Arial" w:eastAsia="Arial" w:hAnsi="Arial" w:cs="Arial"/>
          <w:sz w:val="20"/>
          <w:szCs w:val="20"/>
        </w:rPr>
        <w:t xml:space="preserve">8.1 Výsledkom </w:t>
      </w:r>
      <w:r w:rsidR="00E337A5">
        <w:rPr>
          <w:rFonts w:ascii="Arial" w:eastAsia="Arial" w:hAnsi="Arial" w:cs="Arial"/>
          <w:sz w:val="20"/>
          <w:szCs w:val="20"/>
        </w:rPr>
        <w:t xml:space="preserve">tejto zákazky bude </w:t>
      </w:r>
      <w:r w:rsidR="00ED4954">
        <w:rPr>
          <w:rFonts w:ascii="Arial" w:eastAsia="Arial" w:hAnsi="Arial" w:cs="Arial"/>
          <w:sz w:val="20"/>
          <w:szCs w:val="20"/>
        </w:rPr>
        <w:t>kúpna zmluva pre každú časť zákazky samostatne</w:t>
      </w:r>
      <w:r w:rsidR="005118C9">
        <w:rPr>
          <w:rFonts w:ascii="Arial" w:eastAsia="Arial" w:hAnsi="Arial" w:cs="Arial"/>
          <w:sz w:val="20"/>
          <w:szCs w:val="20"/>
        </w:rPr>
        <w:t>, ktorej znenie je súčasťou týchto súťažných podkladov.</w:t>
      </w:r>
    </w:p>
    <w:p w14:paraId="024AE9E8" w14:textId="20CDE93C" w:rsidR="00E337A5" w:rsidRDefault="00B40D66" w:rsidP="00E337A5">
      <w:pPr>
        <w:jc w:val="both"/>
        <w:rPr>
          <w:rFonts w:ascii="Calibri" w:eastAsia="Calibri" w:hAnsi="Calibri" w:cs="Calibri"/>
          <w:sz w:val="22"/>
          <w:szCs w:val="22"/>
        </w:rPr>
      </w:pPr>
      <w:r>
        <w:rPr>
          <w:rFonts w:ascii="Arial" w:eastAsia="Arial" w:hAnsi="Arial" w:cs="Arial"/>
          <w:sz w:val="20"/>
          <w:szCs w:val="20"/>
        </w:rPr>
        <w:t>8.2 Podrobné vymedzenie zmluvných podmienok na dodanie požadovaného predmetu zákazky je uvedené v</w:t>
      </w:r>
      <w:r w:rsidR="00527F11">
        <w:rPr>
          <w:rFonts w:ascii="Arial" w:eastAsia="Arial" w:hAnsi="Arial" w:cs="Arial"/>
          <w:sz w:val="20"/>
          <w:szCs w:val="20"/>
        </w:rPr>
        <w:t> </w:t>
      </w:r>
      <w:r w:rsidR="00ED4954">
        <w:rPr>
          <w:rFonts w:ascii="Arial" w:eastAsia="Arial" w:hAnsi="Arial" w:cs="Arial"/>
          <w:sz w:val="20"/>
          <w:szCs w:val="20"/>
        </w:rPr>
        <w:t xml:space="preserve"> </w:t>
      </w:r>
      <w:r w:rsidR="00527F11">
        <w:rPr>
          <w:rFonts w:ascii="Arial" w:eastAsia="Arial" w:hAnsi="Arial" w:cs="Arial"/>
          <w:sz w:val="20"/>
          <w:szCs w:val="20"/>
        </w:rPr>
        <w:t>zm</w:t>
      </w:r>
      <w:r w:rsidR="005118C9">
        <w:rPr>
          <w:rFonts w:ascii="Arial" w:eastAsia="Arial" w:hAnsi="Arial" w:cs="Arial"/>
          <w:sz w:val="20"/>
          <w:szCs w:val="20"/>
        </w:rPr>
        <w:t>l</w:t>
      </w:r>
      <w:r w:rsidR="00527F11">
        <w:rPr>
          <w:rFonts w:ascii="Arial" w:eastAsia="Arial" w:hAnsi="Arial" w:cs="Arial"/>
          <w:sz w:val="20"/>
          <w:szCs w:val="20"/>
        </w:rPr>
        <w:t>uve</w:t>
      </w:r>
      <w:r w:rsidR="00703790">
        <w:rPr>
          <w:rFonts w:ascii="Arial" w:eastAsia="Arial" w:hAnsi="Arial" w:cs="Arial"/>
          <w:sz w:val="20"/>
          <w:szCs w:val="20"/>
        </w:rPr>
        <w:t>,</w:t>
      </w:r>
      <w:r>
        <w:rPr>
          <w:rFonts w:ascii="Arial" w:eastAsia="Arial" w:hAnsi="Arial" w:cs="Arial"/>
          <w:sz w:val="20"/>
          <w:szCs w:val="20"/>
        </w:rPr>
        <w:t xml:space="preserve"> ktor</w:t>
      </w:r>
      <w:r w:rsidR="00527F11">
        <w:rPr>
          <w:rFonts w:ascii="Arial" w:eastAsia="Arial" w:hAnsi="Arial" w:cs="Arial"/>
          <w:sz w:val="20"/>
          <w:szCs w:val="20"/>
        </w:rPr>
        <w:t>á</w:t>
      </w:r>
      <w:r>
        <w:rPr>
          <w:rFonts w:ascii="Arial" w:eastAsia="Arial" w:hAnsi="Arial" w:cs="Arial"/>
          <w:sz w:val="20"/>
          <w:szCs w:val="20"/>
        </w:rPr>
        <w:t xml:space="preserve"> tvor</w:t>
      </w:r>
      <w:r w:rsidR="00527F11">
        <w:rPr>
          <w:rFonts w:ascii="Arial" w:eastAsia="Arial" w:hAnsi="Arial" w:cs="Arial"/>
          <w:sz w:val="20"/>
          <w:szCs w:val="20"/>
        </w:rPr>
        <w:t>í</w:t>
      </w:r>
      <w:r>
        <w:rPr>
          <w:rFonts w:ascii="Arial" w:eastAsia="Arial" w:hAnsi="Arial" w:cs="Arial"/>
          <w:sz w:val="20"/>
          <w:szCs w:val="20"/>
        </w:rPr>
        <w:t xml:space="preserve"> príloh</w:t>
      </w:r>
      <w:r w:rsidR="00527F11">
        <w:rPr>
          <w:rFonts w:ascii="Arial" w:eastAsia="Arial" w:hAnsi="Arial" w:cs="Arial"/>
          <w:sz w:val="20"/>
          <w:szCs w:val="20"/>
        </w:rPr>
        <w:t>u</w:t>
      </w:r>
      <w:r w:rsidR="00E337A5">
        <w:rPr>
          <w:rFonts w:ascii="Arial" w:eastAsia="Arial" w:hAnsi="Arial" w:cs="Arial"/>
          <w:sz w:val="20"/>
          <w:szCs w:val="20"/>
        </w:rPr>
        <w:t xml:space="preserve"> týchto</w:t>
      </w:r>
      <w:r>
        <w:rPr>
          <w:rFonts w:ascii="Arial" w:eastAsia="Arial" w:hAnsi="Arial" w:cs="Arial"/>
          <w:sz w:val="20"/>
          <w:szCs w:val="20"/>
        </w:rPr>
        <w:t xml:space="preserve"> súťažných podkladov. Uchádzač je povinný akceptovať znenie navrhnutých obchodných podmienok, ktoré sú súčasťou súťažných podkladov. </w:t>
      </w:r>
    </w:p>
    <w:p w14:paraId="0EFC2B85"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B1E56AC" w14:textId="77777777" w:rsidR="00E337A5" w:rsidRDefault="00B40D66">
      <w:pPr>
        <w:rPr>
          <w:rFonts w:ascii="Calibri" w:eastAsia="Calibri" w:hAnsi="Calibri" w:cs="Calibri"/>
          <w:sz w:val="22"/>
          <w:szCs w:val="22"/>
        </w:rPr>
      </w:pPr>
      <w:r>
        <w:rPr>
          <w:rFonts w:ascii="Arial" w:eastAsia="Arial" w:hAnsi="Arial" w:cs="Arial"/>
          <w:b/>
          <w:bCs/>
          <w:sz w:val="20"/>
          <w:szCs w:val="20"/>
        </w:rPr>
        <w:t>9. Lehota viazanosti ponuky </w:t>
      </w:r>
    </w:p>
    <w:p w14:paraId="55EFEEA8" w14:textId="77777777" w:rsidR="00E337A5" w:rsidRDefault="00B40D66" w:rsidP="00E337A5">
      <w:pPr>
        <w:jc w:val="both"/>
        <w:rPr>
          <w:rFonts w:ascii="Calibri" w:eastAsia="Calibri" w:hAnsi="Calibri" w:cs="Calibri"/>
          <w:sz w:val="22"/>
          <w:szCs w:val="22"/>
        </w:rPr>
      </w:pPr>
      <w:r>
        <w:rPr>
          <w:rFonts w:ascii="Arial" w:eastAsia="Arial" w:hAnsi="Arial" w:cs="Arial"/>
          <w:sz w:val="20"/>
          <w:szCs w:val="20"/>
        </w:rPr>
        <w:t>9.1 Uchádzač je svojou ponukou viazaný počas lehoty viazanosti ponúk. Lehota viazanosti ponúk plynie od uplynutia lehoty na predkladanie ponúk do uplynutia lehoty viazanosti ponúk stanovenej verejným obstarávateľom.</w:t>
      </w:r>
    </w:p>
    <w:p w14:paraId="70D18CD1" w14:textId="5562BF23" w:rsidR="00E337A5" w:rsidRDefault="00B40D66" w:rsidP="00E337A5">
      <w:pPr>
        <w:jc w:val="both"/>
        <w:rPr>
          <w:rFonts w:ascii="Arial" w:eastAsia="Arial" w:hAnsi="Arial" w:cs="Arial"/>
          <w:sz w:val="20"/>
          <w:szCs w:val="20"/>
        </w:rPr>
      </w:pPr>
      <w:r>
        <w:rPr>
          <w:rFonts w:ascii="Arial" w:eastAsia="Arial" w:hAnsi="Arial" w:cs="Arial"/>
          <w:sz w:val="20"/>
          <w:szCs w:val="20"/>
        </w:rPr>
        <w:t xml:space="preserve">9.2 </w:t>
      </w:r>
      <w:r w:rsidR="00E337A5" w:rsidRPr="00E337A5">
        <w:rPr>
          <w:rFonts w:ascii="Arial" w:eastAsia="Arial" w:hAnsi="Arial" w:cs="Arial"/>
          <w:sz w:val="20"/>
          <w:szCs w:val="20"/>
        </w:rPr>
        <w:t>Minimálna lehota, počas ktorej sú ponuky uchádzačov viazané</w:t>
      </w:r>
      <w:r w:rsidR="00E337A5">
        <w:rPr>
          <w:rFonts w:ascii="Arial" w:eastAsia="Arial" w:hAnsi="Arial" w:cs="Arial"/>
          <w:sz w:val="20"/>
          <w:szCs w:val="20"/>
        </w:rPr>
        <w:t xml:space="preserve"> - t</w:t>
      </w:r>
      <w:r w:rsidR="00E337A5" w:rsidRPr="00E337A5">
        <w:rPr>
          <w:rFonts w:ascii="Arial" w:eastAsia="Arial" w:hAnsi="Arial" w:cs="Arial"/>
          <w:sz w:val="20"/>
          <w:szCs w:val="20"/>
        </w:rPr>
        <w:t xml:space="preserve">rvanie </w:t>
      </w:r>
      <w:r w:rsidR="00ED4954">
        <w:rPr>
          <w:rFonts w:ascii="Arial" w:eastAsia="Arial" w:hAnsi="Arial" w:cs="Arial"/>
          <w:sz w:val="20"/>
          <w:szCs w:val="20"/>
        </w:rPr>
        <w:t xml:space="preserve">je uvedené v oznámení o vyhlásení verejného obstarávania, </w:t>
      </w:r>
      <w:r w:rsidR="00ED4954" w:rsidRPr="00C7433F">
        <w:rPr>
          <w:rFonts w:ascii="Arial" w:eastAsia="Arial" w:hAnsi="Arial" w:cs="Arial"/>
          <w:sz w:val="20"/>
          <w:szCs w:val="20"/>
        </w:rPr>
        <w:t>bod IV</w:t>
      </w:r>
      <w:r w:rsidR="00C7433F" w:rsidRPr="00C7433F">
        <w:rPr>
          <w:rFonts w:ascii="Arial" w:eastAsia="Arial" w:hAnsi="Arial" w:cs="Arial"/>
          <w:sz w:val="20"/>
          <w:szCs w:val="20"/>
        </w:rPr>
        <w:t>.2.6)</w:t>
      </w:r>
      <w:r w:rsidR="00C7433F">
        <w:rPr>
          <w:rFonts w:ascii="Arial" w:eastAsia="Arial" w:hAnsi="Arial" w:cs="Arial"/>
          <w:sz w:val="20"/>
          <w:szCs w:val="20"/>
        </w:rPr>
        <w:t>.</w:t>
      </w:r>
    </w:p>
    <w:p w14:paraId="5687987A" w14:textId="77777777" w:rsidR="00264965" w:rsidRDefault="00264965" w:rsidP="00206DD1">
      <w:pPr>
        <w:rPr>
          <w:rFonts w:ascii="Calibri" w:eastAsia="Calibri" w:hAnsi="Calibri" w:cs="Calibri"/>
          <w:sz w:val="22"/>
          <w:szCs w:val="22"/>
        </w:rPr>
      </w:pPr>
    </w:p>
    <w:p w14:paraId="321412EE"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II.</w:t>
      </w:r>
    </w:p>
    <w:p w14:paraId="4727089B"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Dorozumievanie a vysvetľovanie </w:t>
      </w:r>
    </w:p>
    <w:p w14:paraId="3F81FB79"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789930A3" w14:textId="77777777" w:rsidR="00E337A5" w:rsidRDefault="00B40D66">
      <w:pPr>
        <w:rPr>
          <w:rFonts w:ascii="Calibri" w:eastAsia="Calibri" w:hAnsi="Calibri" w:cs="Calibri"/>
          <w:sz w:val="22"/>
          <w:szCs w:val="22"/>
        </w:rPr>
      </w:pPr>
      <w:r>
        <w:rPr>
          <w:rFonts w:ascii="Arial" w:eastAsia="Arial" w:hAnsi="Arial" w:cs="Arial"/>
          <w:b/>
          <w:bCs/>
          <w:sz w:val="20"/>
          <w:szCs w:val="20"/>
        </w:rPr>
        <w:t>10. Dorozumievanie medzi verejným obstarávateľom a záujemcami/uchádzačmi</w:t>
      </w:r>
    </w:p>
    <w:p w14:paraId="31DC8237" w14:textId="0C9EB2CB" w:rsidR="00E337A5" w:rsidRPr="00E337A5" w:rsidRDefault="00E337A5" w:rsidP="00E337A5">
      <w:pPr>
        <w:ind w:left="600"/>
        <w:jc w:val="both"/>
        <w:rPr>
          <w:rFonts w:ascii="Arial" w:eastAsia="Arial" w:hAnsi="Arial" w:cs="Arial"/>
          <w:color w:val="000000" w:themeColor="text1"/>
          <w:sz w:val="20"/>
          <w:szCs w:val="20"/>
        </w:rPr>
      </w:pPr>
      <w:r w:rsidRPr="00FB4F80">
        <w:rPr>
          <w:rFonts w:ascii="Arial" w:eastAsia="Arial" w:hAnsi="Arial" w:cs="Arial"/>
          <w:color w:val="000000" w:themeColor="text1"/>
          <w:sz w:val="20"/>
          <w:szCs w:val="20"/>
        </w:rPr>
        <w:t xml:space="preserve">10.1 Komunikácia medzi verejným obstarávateľom a záujemcami/uchádzačmi sa uskutočňuje v tomto verejnom obstarávaní elektronickou formou, ktorá zabezpečí trvalé zachytenie ich obsahu, prostredníctvom systému dostupného na </w:t>
      </w:r>
      <w:hyperlink r:id="rId7" w:history="1">
        <w:r w:rsidRPr="00016103">
          <w:rPr>
            <w:rFonts w:ascii="Arial" w:eastAsia="Arial" w:hAnsi="Arial" w:cs="Arial"/>
            <w:color w:val="000000" w:themeColor="text1"/>
            <w:sz w:val="20"/>
            <w:szCs w:val="20"/>
          </w:rPr>
          <w:t>https://josephine.proebiz.com</w:t>
        </w:r>
      </w:hyperlink>
      <w:r w:rsidRPr="00016103">
        <w:rPr>
          <w:rFonts w:ascii="Arial" w:eastAsia="Arial" w:hAnsi="Arial" w:cs="Arial"/>
          <w:color w:val="000000" w:themeColor="text1"/>
          <w:sz w:val="20"/>
          <w:szCs w:val="20"/>
        </w:rPr>
        <w:t>.</w:t>
      </w:r>
      <w:r w:rsidRPr="00FB4F80">
        <w:rPr>
          <w:rFonts w:ascii="Arial" w:eastAsia="Arial" w:hAnsi="Arial" w:cs="Arial"/>
          <w:color w:val="000000" w:themeColor="text1"/>
          <w:sz w:val="20"/>
          <w:szCs w:val="20"/>
        </w:rPr>
        <w:t xml:space="preserve"> </w:t>
      </w:r>
    </w:p>
    <w:p w14:paraId="737C5437" w14:textId="77777777" w:rsidR="00E337A5" w:rsidRDefault="00B40D66">
      <w:pPr>
        <w:ind w:left="600"/>
        <w:jc w:val="both"/>
        <w:rPr>
          <w:rFonts w:ascii="Calibri" w:eastAsia="Calibri" w:hAnsi="Calibri" w:cs="Calibri"/>
          <w:sz w:val="22"/>
          <w:szCs w:val="22"/>
        </w:rPr>
      </w:pPr>
      <w:r>
        <w:rPr>
          <w:rFonts w:ascii="Calibri" w:eastAsia="Calibri" w:hAnsi="Calibri" w:cs="Calibri"/>
          <w:sz w:val="22"/>
        </w:rPr>
        <w:t> </w:t>
      </w:r>
    </w:p>
    <w:p w14:paraId="4895AC03" w14:textId="235CD9BA" w:rsidR="00E337A5" w:rsidRPr="00016103" w:rsidRDefault="00E337A5" w:rsidP="00C7433F">
      <w:pPr>
        <w:spacing w:after="120"/>
        <w:jc w:val="center"/>
        <w:rPr>
          <w:rFonts w:ascii="Arial" w:hAnsi="Arial" w:cs="Arial"/>
          <w:b/>
          <w:bCs/>
          <w:sz w:val="20"/>
          <w:szCs w:val="20"/>
        </w:rPr>
      </w:pPr>
      <w:r w:rsidRPr="00016103">
        <w:rPr>
          <w:rFonts w:ascii="Arial" w:hAnsi="Arial" w:cs="Arial"/>
          <w:b/>
          <w:bCs/>
          <w:sz w:val="20"/>
          <w:szCs w:val="20"/>
        </w:rPr>
        <w:t>POŽIADAVKY NA ELEKTRONIZÁCIU</w:t>
      </w:r>
    </w:p>
    <w:p w14:paraId="30F4D644" w14:textId="77777777" w:rsidR="00E337A5" w:rsidRPr="00016103" w:rsidRDefault="00E337A5" w:rsidP="00E337A5">
      <w:pPr>
        <w:spacing w:after="120"/>
        <w:ind w:left="1134"/>
        <w:jc w:val="center"/>
        <w:rPr>
          <w:rFonts w:ascii="Arial" w:hAnsi="Arial" w:cs="Arial"/>
          <w:b/>
          <w:bCs/>
          <w:sz w:val="20"/>
          <w:szCs w:val="20"/>
        </w:rPr>
      </w:pPr>
      <w:r>
        <w:rPr>
          <w:rFonts w:ascii="Arial" w:hAnsi="Arial" w:cs="Arial"/>
          <w:b/>
          <w:bCs/>
          <w:sz w:val="20"/>
          <w:szCs w:val="20"/>
        </w:rPr>
        <w:t xml:space="preserve">10/1 </w:t>
      </w:r>
      <w:r w:rsidRPr="00016103">
        <w:rPr>
          <w:rFonts w:ascii="Arial" w:hAnsi="Arial" w:cs="Arial"/>
          <w:b/>
          <w:bCs/>
          <w:sz w:val="20"/>
          <w:szCs w:val="20"/>
        </w:rPr>
        <w:t>Časť I</w:t>
      </w:r>
    </w:p>
    <w:p w14:paraId="3BCCCD1D" w14:textId="77777777" w:rsidR="00E337A5" w:rsidRPr="00016103" w:rsidRDefault="00E337A5" w:rsidP="00E337A5">
      <w:pPr>
        <w:pStyle w:val="Nadpis5"/>
        <w:spacing w:after="120"/>
        <w:ind w:left="1134"/>
        <w:rPr>
          <w:rFonts w:cs="Arial"/>
          <w:noProof w:val="0"/>
          <w:sz w:val="20"/>
          <w:szCs w:val="20"/>
        </w:rPr>
      </w:pPr>
      <w:r w:rsidRPr="00016103">
        <w:rPr>
          <w:rFonts w:cs="Arial"/>
          <w:noProof w:val="0"/>
          <w:sz w:val="20"/>
          <w:szCs w:val="20"/>
        </w:rPr>
        <w:t>Komunikácia</w:t>
      </w:r>
    </w:p>
    <w:p w14:paraId="3AE5A648" w14:textId="77777777" w:rsidR="00E337A5" w:rsidRPr="00016103" w:rsidRDefault="00E337A5" w:rsidP="00E337A5">
      <w:pPr>
        <w:pStyle w:val="Nadpis6"/>
        <w:numPr>
          <w:ilvl w:val="0"/>
          <w:numId w:val="6"/>
        </w:numPr>
        <w:tabs>
          <w:tab w:val="clear" w:pos="574"/>
          <w:tab w:val="num" w:pos="284"/>
          <w:tab w:val="num" w:pos="567"/>
        </w:tabs>
        <w:spacing w:after="120"/>
        <w:ind w:left="1134" w:hanging="567"/>
        <w:rPr>
          <w:rFonts w:cs="Arial"/>
          <w:smallCaps/>
          <w:noProof w:val="0"/>
          <w:sz w:val="20"/>
          <w:szCs w:val="20"/>
        </w:rPr>
      </w:pPr>
      <w:r w:rsidRPr="00016103">
        <w:rPr>
          <w:rFonts w:cs="Arial"/>
          <w:smallCaps/>
          <w:noProof w:val="0"/>
          <w:sz w:val="20"/>
          <w:szCs w:val="20"/>
        </w:rPr>
        <w:t xml:space="preserve">      komunikácia medzi verejným obstarávateľom a záujemcami/uchádzačmi</w:t>
      </w:r>
    </w:p>
    <w:p w14:paraId="1728DC58" w14:textId="5B6FCDE0"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1.1</w:t>
      </w:r>
      <w:r w:rsidRPr="00016103">
        <w:rPr>
          <w:rFonts w:ascii="Arial" w:hAnsi="Arial" w:cs="Arial"/>
          <w:sz w:val="20"/>
          <w:szCs w:val="20"/>
        </w:rPr>
        <w:tab/>
        <w:t xml:space="preserve">Poskytovanie vysvetlení, odovzdávanie podkladov a komunikácia („ďalej len komunikácia“) medzi verejným obstarávateľom/záujemcami a uchádzačmi sa bude uskutočňovať v štátnom </w:t>
      </w:r>
      <w:r w:rsidRPr="00016103">
        <w:rPr>
          <w:rFonts w:ascii="Arial" w:hAnsi="Arial" w:cs="Arial"/>
          <w:sz w:val="20"/>
          <w:szCs w:val="20"/>
        </w:rPr>
        <w:lastRenderedPageBreak/>
        <w:t xml:space="preserve">(slovenskom) jazyku a spôsobom, ktorý zabezpečí úplnosť a obsah týchto údajov uvedených v ponuke, podmienkach účasti a zaručí ochranu dôverných a osobných údajov uvedených v týchto dokumentoch. </w:t>
      </w:r>
    </w:p>
    <w:p w14:paraId="1599DAB0"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 xml:space="preserve">1.2. </w:t>
      </w:r>
      <w:r w:rsidRPr="00016103">
        <w:rPr>
          <w:rFonts w:ascii="Arial" w:hAnsi="Arial" w:cs="Arial"/>
          <w:sz w:val="20"/>
          <w:szCs w:val="20"/>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4A6746B0" w14:textId="77777777" w:rsidR="00E337A5" w:rsidRPr="00016103" w:rsidRDefault="00E337A5" w:rsidP="00E337A5">
      <w:pPr>
        <w:tabs>
          <w:tab w:val="num" w:pos="284"/>
        </w:tabs>
        <w:spacing w:after="120"/>
        <w:ind w:left="1134" w:hanging="567"/>
        <w:jc w:val="both"/>
        <w:rPr>
          <w:rFonts w:ascii="Arial" w:hAnsi="Arial" w:cs="Arial"/>
          <w:sz w:val="20"/>
          <w:szCs w:val="20"/>
        </w:rPr>
      </w:pPr>
      <w:r w:rsidRPr="00016103">
        <w:rPr>
          <w:rFonts w:ascii="Arial" w:hAnsi="Arial" w:cs="Arial"/>
          <w:sz w:val="20"/>
          <w:szCs w:val="20"/>
        </w:rPr>
        <w:t xml:space="preserve">1.3   JOSEPHINE je na účely tohto verejného obstarávania softvér na elektronizáciu zadávania verejných zákaziek. JOSEPHINE je webová aplikácia na doméne </w:t>
      </w:r>
      <w:hyperlink r:id="rId8" w:history="1">
        <w:r w:rsidRPr="00016103">
          <w:rPr>
            <w:rStyle w:val="Hypertextovprepojenie"/>
            <w:rFonts w:ascii="Arial" w:hAnsi="Arial" w:cs="Arial"/>
            <w:sz w:val="20"/>
            <w:szCs w:val="20"/>
          </w:rPr>
          <w:t>https://josephine.proebiz.com</w:t>
        </w:r>
      </w:hyperlink>
      <w:r w:rsidRPr="00016103">
        <w:rPr>
          <w:rFonts w:ascii="Arial" w:hAnsi="Arial" w:cs="Arial"/>
          <w:sz w:val="20"/>
          <w:szCs w:val="20"/>
        </w:rPr>
        <w:t>.</w:t>
      </w:r>
    </w:p>
    <w:p w14:paraId="770FA2FA" w14:textId="77777777" w:rsidR="00E337A5" w:rsidRPr="00016103" w:rsidRDefault="00E337A5" w:rsidP="00E337A5">
      <w:pPr>
        <w:tabs>
          <w:tab w:val="num" w:pos="284"/>
        </w:tabs>
        <w:spacing w:after="120"/>
        <w:ind w:left="1134" w:hanging="567"/>
        <w:jc w:val="both"/>
        <w:rPr>
          <w:rFonts w:ascii="Arial" w:hAnsi="Arial" w:cs="Arial"/>
          <w:sz w:val="20"/>
          <w:szCs w:val="20"/>
        </w:rPr>
      </w:pPr>
      <w:r w:rsidRPr="00016103">
        <w:rPr>
          <w:rFonts w:ascii="Arial" w:hAnsi="Arial" w:cs="Arial"/>
          <w:sz w:val="20"/>
          <w:szCs w:val="20"/>
        </w:rPr>
        <w:t>1.4    Na bezproblémové používanie systému JOSEPHINE je nutné používať jeden z podporovaných internetových prehliadačov:</w:t>
      </w:r>
    </w:p>
    <w:p w14:paraId="2DEC573E" w14:textId="6B3A01E2" w:rsidR="00E337A5" w:rsidRPr="00016103" w:rsidRDefault="00E337A5" w:rsidP="00E337A5">
      <w:pPr>
        <w:tabs>
          <w:tab w:val="num" w:pos="284"/>
        </w:tabs>
        <w:spacing w:after="120"/>
        <w:ind w:left="1134" w:hanging="567"/>
        <w:jc w:val="both"/>
        <w:rPr>
          <w:rFonts w:ascii="Arial" w:hAnsi="Arial" w:cs="Arial"/>
          <w:sz w:val="20"/>
          <w:szCs w:val="20"/>
        </w:rPr>
      </w:pPr>
      <w:r w:rsidRPr="00016103">
        <w:rPr>
          <w:rFonts w:ascii="Arial" w:hAnsi="Arial" w:cs="Arial"/>
          <w:sz w:val="20"/>
          <w:szCs w:val="20"/>
        </w:rPr>
        <w:tab/>
        <w:t xml:space="preserve">- </w:t>
      </w:r>
      <w:proofErr w:type="spellStart"/>
      <w:r w:rsidRPr="00016103">
        <w:rPr>
          <w:rFonts w:ascii="Arial" w:hAnsi="Arial" w:cs="Arial"/>
          <w:sz w:val="20"/>
          <w:szCs w:val="20"/>
        </w:rPr>
        <w:t>Mozilla</w:t>
      </w:r>
      <w:proofErr w:type="spellEnd"/>
      <w:r w:rsidRPr="00016103">
        <w:rPr>
          <w:rFonts w:ascii="Arial" w:hAnsi="Arial" w:cs="Arial"/>
          <w:sz w:val="20"/>
          <w:szCs w:val="20"/>
        </w:rPr>
        <w:t xml:space="preserve"> Firefox verzia 13.0 a vyššia</w:t>
      </w:r>
    </w:p>
    <w:p w14:paraId="5EDBBA44"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ab/>
      </w:r>
      <w:r w:rsidRPr="00016103">
        <w:rPr>
          <w:rFonts w:ascii="Arial" w:hAnsi="Arial" w:cs="Arial"/>
          <w:sz w:val="20"/>
          <w:szCs w:val="20"/>
        </w:rPr>
        <w:tab/>
        <w:t>- Google Chrome</w:t>
      </w:r>
    </w:p>
    <w:p w14:paraId="2E85AD41"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ab/>
      </w:r>
      <w:r w:rsidRPr="00016103">
        <w:rPr>
          <w:rFonts w:ascii="Arial" w:hAnsi="Arial" w:cs="Arial"/>
          <w:sz w:val="20"/>
          <w:szCs w:val="20"/>
        </w:rPr>
        <w:tab/>
        <w:t xml:space="preserve">- Microsoft </w:t>
      </w:r>
      <w:proofErr w:type="spellStart"/>
      <w:r w:rsidRPr="00016103">
        <w:rPr>
          <w:rFonts w:ascii="Arial" w:hAnsi="Arial" w:cs="Arial"/>
          <w:sz w:val="20"/>
          <w:szCs w:val="20"/>
        </w:rPr>
        <w:t>Edge</w:t>
      </w:r>
      <w:proofErr w:type="spellEnd"/>
      <w:r w:rsidRPr="00016103">
        <w:rPr>
          <w:rFonts w:ascii="Arial" w:hAnsi="Arial" w:cs="Arial"/>
          <w:sz w:val="20"/>
          <w:szCs w:val="20"/>
        </w:rPr>
        <w:t>.</w:t>
      </w:r>
    </w:p>
    <w:p w14:paraId="59545554"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1.5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35A52A2"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 xml:space="preserve">1.6  </w:t>
      </w:r>
      <w:r w:rsidRPr="00016103">
        <w:rPr>
          <w:rFonts w:ascii="Arial" w:hAnsi="Arial" w:cs="Arial"/>
          <w:sz w:val="20"/>
          <w:szCs w:val="20"/>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B20BF89"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 xml:space="preserve">1.7  </w:t>
      </w:r>
      <w:r w:rsidRPr="00016103">
        <w:rPr>
          <w:rFonts w:ascii="Arial" w:hAnsi="Arial" w:cs="Arial"/>
          <w:sz w:val="20"/>
          <w:szCs w:val="20"/>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260A478" w14:textId="77777777" w:rsidR="00E337A5" w:rsidRPr="00016103" w:rsidRDefault="00E337A5" w:rsidP="00E337A5">
      <w:pPr>
        <w:pStyle w:val="Default"/>
        <w:tabs>
          <w:tab w:val="num" w:pos="284"/>
        </w:tabs>
        <w:spacing w:after="120"/>
        <w:ind w:left="1134" w:hanging="567"/>
        <w:jc w:val="both"/>
        <w:rPr>
          <w:rFonts w:ascii="Arial" w:hAnsi="Arial" w:cs="Arial"/>
          <w:color w:val="auto"/>
          <w:sz w:val="20"/>
          <w:szCs w:val="20"/>
        </w:rPr>
      </w:pPr>
      <w:r w:rsidRPr="00016103">
        <w:rPr>
          <w:rFonts w:ascii="Arial" w:hAnsi="Arial" w:cs="Arial"/>
          <w:color w:val="auto"/>
          <w:sz w:val="20"/>
          <w:szCs w:val="20"/>
        </w:rPr>
        <w:t xml:space="preserve">1.8  </w:t>
      </w:r>
      <w:r w:rsidRPr="00016103">
        <w:rPr>
          <w:rFonts w:ascii="Arial" w:hAnsi="Arial" w:cs="Arial"/>
          <w:color w:val="auto"/>
          <w:sz w:val="20"/>
          <w:szCs w:val="20"/>
        </w:rPr>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0923DD3" w14:textId="77777777" w:rsidR="00E337A5" w:rsidRPr="00016103" w:rsidRDefault="00E337A5" w:rsidP="00E337A5">
      <w:pPr>
        <w:tabs>
          <w:tab w:val="num" w:pos="284"/>
          <w:tab w:val="left" w:pos="567"/>
        </w:tabs>
        <w:autoSpaceDE w:val="0"/>
        <w:autoSpaceDN w:val="0"/>
        <w:adjustRightInd w:val="0"/>
        <w:spacing w:after="120"/>
        <w:ind w:left="1134" w:hanging="567"/>
        <w:jc w:val="both"/>
        <w:rPr>
          <w:rFonts w:ascii="Arial" w:hAnsi="Arial" w:cs="Arial"/>
          <w:strike/>
          <w:sz w:val="20"/>
          <w:szCs w:val="20"/>
        </w:rPr>
      </w:pPr>
      <w:r w:rsidRPr="00016103">
        <w:rPr>
          <w:rFonts w:ascii="Arial" w:hAnsi="Arial" w:cs="Arial"/>
          <w:sz w:val="20"/>
          <w:szCs w:val="20"/>
        </w:rPr>
        <w:t xml:space="preserve">1.9  </w:t>
      </w:r>
      <w:r w:rsidRPr="00016103">
        <w:rPr>
          <w:rFonts w:ascii="Arial" w:hAnsi="Arial" w:cs="Arial"/>
          <w:sz w:val="20"/>
          <w:szCs w:val="20"/>
        </w:rPr>
        <w:tab/>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r w:rsidRPr="00016103">
        <w:rPr>
          <w:rFonts w:ascii="Arial" w:hAnsi="Arial" w:cs="Arial"/>
          <w:strike/>
          <w:sz w:val="20"/>
          <w:szCs w:val="20"/>
        </w:rPr>
        <w:t xml:space="preserve"> </w:t>
      </w:r>
    </w:p>
    <w:p w14:paraId="515CA2AA" w14:textId="3C1970F7" w:rsidR="00E337A5" w:rsidRPr="00016103" w:rsidRDefault="00E337A5" w:rsidP="00C7433F">
      <w:pPr>
        <w:tabs>
          <w:tab w:val="num" w:pos="284"/>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1.10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69D9250E" w14:textId="77777777" w:rsidR="00E337A5" w:rsidRPr="00016103" w:rsidRDefault="00E337A5" w:rsidP="00E337A5">
      <w:pPr>
        <w:spacing w:after="120"/>
        <w:ind w:left="1134"/>
        <w:jc w:val="center"/>
        <w:rPr>
          <w:rFonts w:ascii="Arial" w:hAnsi="Arial" w:cs="Arial"/>
          <w:b/>
          <w:bCs/>
          <w:sz w:val="20"/>
          <w:szCs w:val="20"/>
        </w:rPr>
      </w:pPr>
      <w:r>
        <w:rPr>
          <w:rFonts w:ascii="Arial" w:hAnsi="Arial" w:cs="Arial"/>
          <w:b/>
          <w:bCs/>
          <w:sz w:val="20"/>
          <w:szCs w:val="20"/>
        </w:rPr>
        <w:t xml:space="preserve">10/2 </w:t>
      </w:r>
      <w:r w:rsidRPr="00016103">
        <w:rPr>
          <w:rFonts w:ascii="Arial" w:hAnsi="Arial" w:cs="Arial"/>
          <w:b/>
          <w:bCs/>
          <w:sz w:val="20"/>
          <w:szCs w:val="20"/>
        </w:rPr>
        <w:t>Časť II</w:t>
      </w:r>
    </w:p>
    <w:p w14:paraId="4A6F66FF" w14:textId="77777777" w:rsidR="00E337A5" w:rsidRPr="00016103" w:rsidRDefault="00E337A5" w:rsidP="00E337A5">
      <w:pPr>
        <w:pStyle w:val="Nadpis5"/>
        <w:spacing w:after="120"/>
        <w:ind w:left="1134"/>
        <w:rPr>
          <w:rFonts w:cs="Arial"/>
          <w:noProof w:val="0"/>
          <w:sz w:val="20"/>
          <w:szCs w:val="20"/>
        </w:rPr>
      </w:pPr>
      <w:r w:rsidRPr="00016103">
        <w:rPr>
          <w:rFonts w:cs="Arial"/>
          <w:noProof w:val="0"/>
          <w:sz w:val="20"/>
          <w:szCs w:val="20"/>
        </w:rPr>
        <w:t>Registrácia</w:t>
      </w:r>
    </w:p>
    <w:p w14:paraId="2ECF2778" w14:textId="77777777" w:rsidR="00E337A5" w:rsidRPr="00016103" w:rsidRDefault="00E337A5" w:rsidP="00E337A5">
      <w:p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2.1</w:t>
      </w:r>
      <w:r w:rsidRPr="00016103">
        <w:rPr>
          <w:rFonts w:ascii="Arial" w:hAnsi="Arial" w:cs="Arial"/>
          <w:sz w:val="20"/>
          <w:szCs w:val="20"/>
        </w:rPr>
        <w:tab/>
        <w:t>Uchádzač má možnosť sa registrovať do systému JOSEPHINE pomocou hesla alebo aj pomocou občianskeho preukazom s elektronickým čipom a bezpečnostným osobnostným kódom (</w:t>
      </w:r>
      <w:proofErr w:type="spellStart"/>
      <w:r w:rsidRPr="00016103">
        <w:rPr>
          <w:rFonts w:ascii="Arial" w:hAnsi="Arial" w:cs="Arial"/>
          <w:sz w:val="20"/>
          <w:szCs w:val="20"/>
        </w:rPr>
        <w:t>eID</w:t>
      </w:r>
      <w:proofErr w:type="spellEnd"/>
      <w:r w:rsidRPr="00016103">
        <w:rPr>
          <w:rFonts w:ascii="Arial" w:hAnsi="Arial" w:cs="Arial"/>
          <w:sz w:val="20"/>
          <w:szCs w:val="20"/>
        </w:rPr>
        <w:t>) .</w:t>
      </w:r>
    </w:p>
    <w:p w14:paraId="5C29F079" w14:textId="77777777" w:rsidR="00E337A5" w:rsidRPr="00016103" w:rsidRDefault="00E337A5" w:rsidP="00E337A5">
      <w:pPr>
        <w:pStyle w:val="Default"/>
        <w:spacing w:after="120"/>
        <w:ind w:left="1134" w:hanging="567"/>
        <w:jc w:val="both"/>
        <w:rPr>
          <w:rFonts w:ascii="Arial" w:hAnsi="Arial" w:cs="Arial"/>
          <w:color w:val="auto"/>
          <w:sz w:val="20"/>
          <w:szCs w:val="20"/>
        </w:rPr>
      </w:pPr>
      <w:r w:rsidRPr="00016103">
        <w:rPr>
          <w:rFonts w:ascii="Arial" w:hAnsi="Arial" w:cs="Arial"/>
          <w:color w:val="auto"/>
          <w:sz w:val="20"/>
          <w:szCs w:val="20"/>
        </w:rPr>
        <w:lastRenderedPageBreak/>
        <w:t xml:space="preserve">2.2 </w:t>
      </w:r>
      <w:r w:rsidRPr="00016103">
        <w:rPr>
          <w:rFonts w:ascii="Arial" w:hAnsi="Arial" w:cs="Arial"/>
          <w:color w:val="auto"/>
          <w:sz w:val="20"/>
          <w:szCs w:val="20"/>
        </w:rPr>
        <w:tab/>
        <w:t xml:space="preserve">Predkladanie ponúk je umožnené iba autentifikovaným uchádzačom. Autentifikáciu je možné vykonať týmito spôsobmi </w:t>
      </w:r>
    </w:p>
    <w:p w14:paraId="4FFB2F8B"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a)</w:t>
      </w:r>
      <w:r w:rsidRPr="00016103">
        <w:rPr>
          <w:rFonts w:ascii="Arial" w:hAnsi="Arial" w:cs="Arial"/>
          <w:sz w:val="20"/>
          <w:szCs w:val="20"/>
        </w:rPr>
        <w:tab/>
        <w:t>v systéme JOSEPHINE registráciou a prihlásením pomocou občianskeho preukazu s elektronickým čipom a bezpečnostným osobnostným kódom (</w:t>
      </w:r>
      <w:proofErr w:type="spellStart"/>
      <w:r w:rsidRPr="00016103">
        <w:rPr>
          <w:rFonts w:ascii="Arial" w:hAnsi="Arial" w:cs="Arial"/>
          <w:sz w:val="20"/>
          <w:szCs w:val="20"/>
        </w:rPr>
        <w:t>eID</w:t>
      </w:r>
      <w:proofErr w:type="spellEnd"/>
      <w:r w:rsidRPr="00016103">
        <w:rPr>
          <w:rFonts w:ascii="Arial" w:hAnsi="Arial" w:cs="Arial"/>
          <w:sz w:val="20"/>
          <w:szCs w:val="20"/>
        </w:rPr>
        <w:t xml:space="preserve">). V systéme je autentifikovaná spoločnosť, ktorú pomocou </w:t>
      </w:r>
      <w:proofErr w:type="spellStart"/>
      <w:r w:rsidRPr="00016103">
        <w:rPr>
          <w:rFonts w:ascii="Arial" w:hAnsi="Arial" w:cs="Arial"/>
          <w:sz w:val="20"/>
          <w:szCs w:val="20"/>
        </w:rPr>
        <w:t>eID</w:t>
      </w:r>
      <w:proofErr w:type="spellEnd"/>
      <w:r w:rsidRPr="00016103">
        <w:rPr>
          <w:rFonts w:ascii="Arial" w:hAnsi="Arial" w:cs="Arial"/>
          <w:sz w:val="20"/>
          <w:szCs w:val="20"/>
        </w:rPr>
        <w:t xml:space="preserve"> registruje štatutár danej spoločnosti. Autentifikáciu vykonáva poskytovateľ systému JOSEPHINE a to v pracovných dňoch v čase 8.00 – 16.00 hod. O dokončení autentifikácie je uchádzač informovaný e-mailom. </w:t>
      </w:r>
    </w:p>
    <w:p w14:paraId="725BBC50"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 xml:space="preserve">b) </w:t>
      </w:r>
      <w:r w:rsidRPr="00016103">
        <w:rPr>
          <w:rFonts w:ascii="Arial" w:hAnsi="Arial" w:cs="Arial"/>
          <w:sz w:val="20"/>
          <w:szCs w:val="20"/>
        </w:rPr>
        <w:tab/>
        <w:t xml:space="preserve">nahraním kvalifikovaného elektronického podpisu (napríklad podpisu </w:t>
      </w:r>
      <w:proofErr w:type="spellStart"/>
      <w:r w:rsidRPr="00016103">
        <w:rPr>
          <w:rFonts w:ascii="Arial" w:hAnsi="Arial" w:cs="Arial"/>
          <w:sz w:val="20"/>
          <w:szCs w:val="20"/>
        </w:rPr>
        <w:t>eID</w:t>
      </w:r>
      <w:proofErr w:type="spellEnd"/>
      <w:r w:rsidRPr="00016103">
        <w:rPr>
          <w:rFonts w:ascii="Arial" w:hAnsi="Arial" w:cs="Arial"/>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4543A94"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 xml:space="preserve">c) </w:t>
      </w:r>
      <w:r w:rsidRPr="00016103">
        <w:rPr>
          <w:rFonts w:ascii="Arial" w:hAnsi="Arial"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E5820CC"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 xml:space="preserve">d) </w:t>
      </w:r>
      <w:r w:rsidRPr="00016103">
        <w:rPr>
          <w:rFonts w:ascii="Arial" w:hAnsi="Arial" w:cs="Arial"/>
          <w:sz w:val="20"/>
          <w:szCs w:val="20"/>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5EF1491" w14:textId="77777777" w:rsidR="00E337A5" w:rsidRPr="00016103" w:rsidRDefault="00E337A5" w:rsidP="00E337A5">
      <w:pPr>
        <w:tabs>
          <w:tab w:val="num" w:pos="284"/>
        </w:tabs>
        <w:spacing w:after="120"/>
        <w:ind w:left="1134" w:hanging="284"/>
        <w:jc w:val="both"/>
        <w:rPr>
          <w:rFonts w:ascii="Arial" w:hAnsi="Arial" w:cs="Arial"/>
          <w:sz w:val="20"/>
          <w:szCs w:val="20"/>
        </w:rPr>
      </w:pPr>
      <w:r w:rsidRPr="00016103">
        <w:rPr>
          <w:rFonts w:ascii="Arial" w:hAnsi="Arial" w:cs="Arial"/>
          <w:sz w:val="20"/>
          <w:szCs w:val="20"/>
        </w:rPr>
        <w:t>e)</w:t>
      </w:r>
      <w:r w:rsidRPr="00016103">
        <w:rPr>
          <w:rFonts w:ascii="Arial" w:hAnsi="Arial" w:cs="Arial"/>
          <w:sz w:val="20"/>
          <w:szCs w:val="20"/>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7FF4CC39" w14:textId="77777777" w:rsidR="00E337A5" w:rsidRPr="00016103" w:rsidRDefault="00E337A5" w:rsidP="00E337A5">
      <w:pPr>
        <w:pStyle w:val="Default"/>
        <w:spacing w:after="120"/>
        <w:ind w:left="1134" w:hanging="567"/>
        <w:jc w:val="both"/>
        <w:rPr>
          <w:rFonts w:ascii="Arial" w:hAnsi="Arial" w:cs="Arial"/>
          <w:color w:val="auto"/>
          <w:sz w:val="20"/>
          <w:szCs w:val="20"/>
        </w:rPr>
      </w:pPr>
      <w:r w:rsidRPr="00016103">
        <w:rPr>
          <w:rFonts w:ascii="Arial" w:hAnsi="Arial" w:cs="Arial"/>
          <w:color w:val="auto"/>
          <w:sz w:val="20"/>
          <w:szCs w:val="20"/>
        </w:rPr>
        <w:t xml:space="preserve">2.3 </w:t>
      </w:r>
      <w:r w:rsidRPr="00016103">
        <w:rPr>
          <w:rFonts w:ascii="Arial" w:hAnsi="Arial" w:cs="Arial"/>
          <w:color w:val="auto"/>
          <w:sz w:val="20"/>
          <w:szCs w:val="20"/>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D4BA6D5" w14:textId="77777777" w:rsidR="00E337A5" w:rsidRPr="00016103" w:rsidRDefault="00E337A5" w:rsidP="00E337A5">
      <w:pPr>
        <w:pStyle w:val="Default"/>
        <w:spacing w:after="120"/>
        <w:ind w:left="1134"/>
        <w:jc w:val="both"/>
        <w:rPr>
          <w:rFonts w:ascii="Arial" w:hAnsi="Arial" w:cs="Arial"/>
          <w:color w:val="auto"/>
          <w:sz w:val="20"/>
          <w:szCs w:val="20"/>
        </w:rPr>
      </w:pPr>
    </w:p>
    <w:p w14:paraId="0A4C2A99" w14:textId="77777777" w:rsidR="00E337A5" w:rsidRPr="00016103" w:rsidRDefault="00E337A5" w:rsidP="00E337A5">
      <w:pPr>
        <w:spacing w:after="120"/>
        <w:ind w:left="1134"/>
        <w:jc w:val="center"/>
        <w:rPr>
          <w:rFonts w:ascii="Arial" w:hAnsi="Arial" w:cs="Arial"/>
          <w:b/>
          <w:bCs/>
          <w:sz w:val="20"/>
          <w:szCs w:val="20"/>
        </w:rPr>
      </w:pPr>
      <w:r>
        <w:rPr>
          <w:rFonts w:ascii="Arial" w:hAnsi="Arial" w:cs="Arial"/>
          <w:b/>
          <w:bCs/>
          <w:sz w:val="20"/>
          <w:szCs w:val="20"/>
        </w:rPr>
        <w:t xml:space="preserve">10/3 </w:t>
      </w:r>
      <w:r w:rsidRPr="00016103">
        <w:rPr>
          <w:rFonts w:ascii="Arial" w:hAnsi="Arial" w:cs="Arial"/>
          <w:b/>
          <w:bCs/>
          <w:sz w:val="20"/>
          <w:szCs w:val="20"/>
        </w:rPr>
        <w:t>Časť III</w:t>
      </w:r>
    </w:p>
    <w:p w14:paraId="270AF4BE" w14:textId="77777777" w:rsidR="00E337A5" w:rsidRPr="00016103" w:rsidRDefault="00E337A5" w:rsidP="00E337A5">
      <w:pPr>
        <w:pStyle w:val="Nadpis5"/>
        <w:spacing w:after="120"/>
        <w:ind w:left="1134"/>
        <w:rPr>
          <w:rFonts w:cs="Arial"/>
          <w:noProof w:val="0"/>
          <w:sz w:val="20"/>
          <w:szCs w:val="20"/>
        </w:rPr>
      </w:pPr>
      <w:r w:rsidRPr="00016103">
        <w:rPr>
          <w:rFonts w:cs="Arial"/>
          <w:noProof w:val="0"/>
          <w:sz w:val="20"/>
          <w:szCs w:val="20"/>
        </w:rPr>
        <w:t>Elektronické ponuky  - podávanie ponúk</w:t>
      </w:r>
    </w:p>
    <w:p w14:paraId="6A5BE999" w14:textId="77777777" w:rsidR="00E337A5" w:rsidRPr="00016103" w:rsidRDefault="00E337A5" w:rsidP="00E337A5">
      <w:pPr>
        <w:pStyle w:val="Odsekzoznamu"/>
        <w:numPr>
          <w:ilvl w:val="1"/>
          <w:numId w:val="7"/>
        </w:numPr>
        <w:autoSpaceDE w:val="0"/>
        <w:autoSpaceDN w:val="0"/>
        <w:adjustRightInd w:val="0"/>
        <w:spacing w:after="120"/>
        <w:ind w:left="1134" w:hanging="567"/>
        <w:jc w:val="both"/>
        <w:rPr>
          <w:rFonts w:ascii="Arial" w:eastAsia="Arial,Bold" w:hAnsi="Arial" w:cs="Arial"/>
          <w:sz w:val="20"/>
          <w:szCs w:val="20"/>
        </w:rPr>
      </w:pPr>
      <w:r w:rsidRPr="00016103">
        <w:rPr>
          <w:rFonts w:ascii="Arial" w:eastAsia="Arial,Bold" w:hAnsi="Arial" w:cs="Arial"/>
          <w:sz w:val="20"/>
          <w:szCs w:val="20"/>
        </w:rPr>
        <w:t xml:space="preserve">Uchádzač predkladá ponuku v elektronickej podobe v lehote na predkladanie ponúk. </w:t>
      </w:r>
      <w:r w:rsidRPr="00016103">
        <w:rPr>
          <w:rFonts w:ascii="Arial" w:hAnsi="Arial" w:cs="Arial"/>
          <w:sz w:val="20"/>
          <w:szCs w:val="20"/>
        </w:rPr>
        <w:t xml:space="preserve">Ponuka je vyhotovená elektronicky v zmysle § 49 ods. 1 písm. a) zákona o verejnom obstarávaní a vložená do systému JOSEPHINE umiestnenom na webovej adrese </w:t>
      </w:r>
      <w:hyperlink r:id="rId9" w:history="1">
        <w:r w:rsidRPr="00016103">
          <w:rPr>
            <w:rStyle w:val="Hypertextovprepojenie"/>
            <w:rFonts w:ascii="Arial" w:hAnsi="Arial" w:cs="Arial"/>
            <w:sz w:val="20"/>
            <w:szCs w:val="20"/>
          </w:rPr>
          <w:t>https://josephine.proebiz.com/</w:t>
        </w:r>
      </w:hyperlink>
      <w:r w:rsidRPr="00016103">
        <w:rPr>
          <w:rFonts w:ascii="Arial" w:eastAsia="Arial,Bold" w:hAnsi="Arial" w:cs="Arial"/>
          <w:sz w:val="20"/>
          <w:szCs w:val="20"/>
        </w:rPr>
        <w:t>.</w:t>
      </w:r>
    </w:p>
    <w:p w14:paraId="631D84D9" w14:textId="77777777" w:rsidR="00E337A5" w:rsidRPr="00016103" w:rsidRDefault="00E337A5" w:rsidP="00E337A5">
      <w:pPr>
        <w:autoSpaceDE w:val="0"/>
        <w:autoSpaceDN w:val="0"/>
        <w:adjustRightInd w:val="0"/>
        <w:spacing w:after="120"/>
        <w:ind w:left="1134" w:hanging="567"/>
        <w:jc w:val="both"/>
        <w:rPr>
          <w:rFonts w:ascii="Arial" w:eastAsia="Arial,Bold" w:hAnsi="Arial" w:cs="Arial"/>
          <w:sz w:val="20"/>
          <w:szCs w:val="20"/>
        </w:rPr>
      </w:pPr>
      <w:r w:rsidRPr="00016103">
        <w:rPr>
          <w:rFonts w:ascii="Arial" w:hAnsi="Arial" w:cs="Arial"/>
          <w:sz w:val="20"/>
          <w:szCs w:val="20"/>
        </w:rPr>
        <w:t>3.2</w:t>
      </w:r>
      <w:r w:rsidRPr="00016103">
        <w:rPr>
          <w:rFonts w:ascii="Arial" w:hAnsi="Arial" w:cs="Arial"/>
          <w:sz w:val="20"/>
          <w:szCs w:val="20"/>
        </w:rPr>
        <w:tab/>
        <w:t xml:space="preserve">Elektronická ponuka sa vloží vyplnením ponukového formulára a vložením požadovaných dokladov a dokumentov v systéme JOSEPHINE umiestnenom na webovej adrese </w:t>
      </w:r>
      <w:hyperlink r:id="rId10" w:history="1">
        <w:r w:rsidRPr="00016103">
          <w:rPr>
            <w:rStyle w:val="Hypertextovprepojenie"/>
            <w:rFonts w:ascii="Arial" w:hAnsi="Arial" w:cs="Arial"/>
            <w:sz w:val="20"/>
            <w:szCs w:val="20"/>
          </w:rPr>
          <w:t>https://josephine.proebiz.com/</w:t>
        </w:r>
      </w:hyperlink>
      <w:r w:rsidRPr="00016103">
        <w:rPr>
          <w:rFonts w:ascii="Arial" w:hAnsi="Arial" w:cs="Arial"/>
          <w:sz w:val="20"/>
          <w:szCs w:val="20"/>
        </w:rPr>
        <w:t>.</w:t>
      </w:r>
    </w:p>
    <w:p w14:paraId="7E7E52BE" w14:textId="77777777" w:rsidR="00E337A5" w:rsidRPr="00016103" w:rsidRDefault="00E337A5" w:rsidP="00E337A5">
      <w:pPr>
        <w:pStyle w:val="Odsekzoznamu"/>
        <w:numPr>
          <w:ilvl w:val="1"/>
          <w:numId w:val="8"/>
        </w:numPr>
        <w:autoSpaceDE w:val="0"/>
        <w:autoSpaceDN w:val="0"/>
        <w:adjustRightInd w:val="0"/>
        <w:spacing w:after="120"/>
        <w:ind w:left="1134" w:hanging="567"/>
        <w:jc w:val="both"/>
        <w:rPr>
          <w:rFonts w:ascii="Arial" w:eastAsia="Arial,Bold" w:hAnsi="Arial" w:cs="Arial"/>
          <w:sz w:val="20"/>
          <w:szCs w:val="20"/>
        </w:rPr>
      </w:pPr>
      <w:r w:rsidRPr="00016103">
        <w:rPr>
          <w:rFonts w:ascii="Arial" w:hAnsi="Arial" w:cs="Arial"/>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16103">
        <w:rPr>
          <w:rFonts w:ascii="Arial" w:hAnsi="Arial" w:cs="Arial"/>
          <w:sz w:val="20"/>
          <w:szCs w:val="20"/>
        </w:rPr>
        <w:t>položkového</w:t>
      </w:r>
      <w:proofErr w:type="spellEnd"/>
      <w:r w:rsidRPr="00016103">
        <w:rPr>
          <w:rFonts w:ascii="Arial" w:hAnsi="Arial" w:cs="Arial"/>
          <w:sz w:val="20"/>
          <w:szCs w:val="20"/>
        </w:rPr>
        <w:t xml:space="preserve"> elektronického formulára, ktorý zodpovedá návrhu na plnenie kritérií uvedenom v súťažných podkladoch.</w:t>
      </w:r>
    </w:p>
    <w:p w14:paraId="4F394207" w14:textId="77777777" w:rsidR="00E337A5" w:rsidRPr="00016103" w:rsidRDefault="00E337A5" w:rsidP="00E337A5">
      <w:pPr>
        <w:pStyle w:val="Odsekzoznamu"/>
        <w:numPr>
          <w:ilvl w:val="1"/>
          <w:numId w:val="8"/>
        </w:numPr>
        <w:autoSpaceDE w:val="0"/>
        <w:autoSpaceDN w:val="0"/>
        <w:adjustRightInd w:val="0"/>
        <w:spacing w:after="120"/>
        <w:ind w:left="1134" w:hanging="567"/>
        <w:jc w:val="both"/>
        <w:rPr>
          <w:rFonts w:ascii="Arial" w:eastAsia="Arial,Bold" w:hAnsi="Arial" w:cs="Arial"/>
          <w:sz w:val="20"/>
          <w:szCs w:val="20"/>
        </w:rPr>
      </w:pPr>
      <w:r w:rsidRPr="00016103">
        <w:rPr>
          <w:rFonts w:ascii="Arial" w:hAnsi="Arial" w:cs="Arial"/>
          <w:sz w:val="20"/>
          <w:szCs w:val="20"/>
        </w:rPr>
        <w:t xml:space="preserve">Ak ponuka obsahuje dôverné informácie, uchádzač ich v ponuke viditeľne označí. </w:t>
      </w:r>
    </w:p>
    <w:p w14:paraId="62A6DBE2" w14:textId="2B673071" w:rsidR="00E337A5" w:rsidRPr="00016103" w:rsidRDefault="00E337A5" w:rsidP="00E337A5">
      <w:p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ab/>
      </w:r>
      <w:r w:rsidR="00527F11">
        <w:rPr>
          <w:rFonts w:ascii="Arial" w:hAnsi="Arial" w:cs="Arial"/>
          <w:sz w:val="20"/>
          <w:szCs w:val="20"/>
        </w:rPr>
        <w:tab/>
      </w:r>
      <w:r w:rsidRPr="00016103">
        <w:rPr>
          <w:rFonts w:ascii="Arial" w:hAnsi="Arial" w:cs="Arial"/>
          <w:sz w:val="20"/>
          <w:szCs w:val="20"/>
        </w:rPr>
        <w:t xml:space="preserve">Uchádzačom navrhovaná cena za dodanie požadovaného predmetu zákazky, uvedená v ponuke uchádzača, bude vyjadrená v EUR (Eurách) s presnosťou na </w:t>
      </w:r>
      <w:r>
        <w:rPr>
          <w:rFonts w:ascii="Arial" w:hAnsi="Arial" w:cs="Arial"/>
          <w:sz w:val="20"/>
          <w:szCs w:val="20"/>
        </w:rPr>
        <w:t>2</w:t>
      </w:r>
      <w:r w:rsidRPr="00016103">
        <w:rPr>
          <w:rFonts w:ascii="Arial" w:hAnsi="Arial"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364E6909" w14:textId="77777777" w:rsidR="00E337A5" w:rsidRPr="00016103" w:rsidRDefault="00E337A5" w:rsidP="00E337A5">
      <w:p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3.5</w:t>
      </w:r>
      <w:r w:rsidRPr="00016103">
        <w:rPr>
          <w:rFonts w:ascii="Arial" w:hAnsi="Arial" w:cs="Arial"/>
          <w:sz w:val="20"/>
          <w:szCs w:val="20"/>
        </w:rPr>
        <w:tab/>
        <w:t xml:space="preserve">Po úspešnom nahraní ponuky do systému JOSEPHINE je uchádzačovi odoslaný notifikačný informatívny e-mail (a to na emailovú adresu užívateľa uchádzača, ktorý ponuku nahral). </w:t>
      </w:r>
    </w:p>
    <w:p w14:paraId="79204260" w14:textId="77777777" w:rsidR="00E337A5" w:rsidRPr="00016103" w:rsidRDefault="00E337A5" w:rsidP="00E337A5">
      <w:pPr>
        <w:pStyle w:val="Odsekzoznamu"/>
        <w:numPr>
          <w:ilvl w:val="1"/>
          <w:numId w:val="10"/>
        </w:num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lastRenderedPageBreak/>
        <w:t>Ponuka uchádzača predložená po uplynutí lehoty na predkladanie ponúk sa elektronicky neotvorí.</w:t>
      </w:r>
    </w:p>
    <w:p w14:paraId="659F6159" w14:textId="77777777" w:rsidR="00E337A5" w:rsidRPr="00016103" w:rsidRDefault="00E337A5" w:rsidP="00E337A5">
      <w:p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hAnsi="Arial" w:cs="Arial"/>
          <w:sz w:val="20"/>
          <w:szCs w:val="20"/>
        </w:rPr>
        <w:t>3.7</w:t>
      </w:r>
      <w:r w:rsidRPr="00016103">
        <w:rPr>
          <w:rFonts w:ascii="Arial" w:hAnsi="Arial" w:cs="Arial"/>
          <w:sz w:val="20"/>
          <w:szCs w:val="20"/>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2E667291" w14:textId="77777777" w:rsidR="00E337A5" w:rsidRPr="00016103" w:rsidRDefault="00E337A5" w:rsidP="00E337A5">
      <w:pPr>
        <w:pStyle w:val="Odsekzoznamu"/>
        <w:numPr>
          <w:ilvl w:val="1"/>
          <w:numId w:val="9"/>
        </w:numPr>
        <w:tabs>
          <w:tab w:val="left" w:pos="567"/>
        </w:tabs>
        <w:autoSpaceDE w:val="0"/>
        <w:autoSpaceDN w:val="0"/>
        <w:adjustRightInd w:val="0"/>
        <w:spacing w:after="120"/>
        <w:ind w:left="1134" w:hanging="567"/>
        <w:jc w:val="both"/>
        <w:rPr>
          <w:rFonts w:ascii="Arial" w:hAnsi="Arial" w:cs="Arial"/>
          <w:sz w:val="20"/>
          <w:szCs w:val="20"/>
        </w:rPr>
      </w:pPr>
      <w:r w:rsidRPr="00016103">
        <w:rPr>
          <w:rFonts w:ascii="Arial" w:eastAsia="Arial,Bold"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3F65596F"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2E24D4FC" w14:textId="77777777" w:rsidR="00E337A5" w:rsidRDefault="00B40D66">
      <w:pPr>
        <w:rPr>
          <w:rFonts w:ascii="Calibri" w:eastAsia="Calibri" w:hAnsi="Calibri" w:cs="Calibri"/>
          <w:sz w:val="22"/>
          <w:szCs w:val="22"/>
        </w:rPr>
      </w:pPr>
      <w:r>
        <w:rPr>
          <w:rFonts w:ascii="Arial" w:eastAsia="Arial" w:hAnsi="Arial" w:cs="Arial"/>
          <w:b/>
          <w:bCs/>
          <w:sz w:val="20"/>
          <w:szCs w:val="20"/>
        </w:rPr>
        <w:t>12. Obhliadka miesta dodania predmetu zákazky</w:t>
      </w:r>
    </w:p>
    <w:p w14:paraId="1785E147" w14:textId="370F8225" w:rsidR="00E337A5" w:rsidRDefault="00714622" w:rsidP="00E337A5">
      <w:pPr>
        <w:jc w:val="both"/>
        <w:rPr>
          <w:rFonts w:ascii="Arial" w:eastAsia="Arial" w:hAnsi="Arial" w:cs="Arial"/>
          <w:sz w:val="20"/>
          <w:szCs w:val="20"/>
        </w:rPr>
      </w:pPr>
      <w:r>
        <w:rPr>
          <w:rFonts w:ascii="Arial" w:hAnsi="Arial" w:cs="Arial"/>
          <w:sz w:val="20"/>
          <w:szCs w:val="20"/>
        </w:rPr>
        <w:t xml:space="preserve">12.1 </w:t>
      </w:r>
      <w:r w:rsidR="00BD1A8C">
        <w:rPr>
          <w:rFonts w:ascii="Arial" w:hAnsi="Arial" w:cs="Arial"/>
          <w:sz w:val="20"/>
          <w:szCs w:val="20"/>
        </w:rPr>
        <w:t>Uchádzač môže vykonať obhliadku miesta dodania predmetu zákazky,</w:t>
      </w:r>
      <w:r w:rsidR="0088662E">
        <w:rPr>
          <w:rFonts w:ascii="Arial" w:hAnsi="Arial" w:cs="Arial"/>
          <w:sz w:val="20"/>
          <w:szCs w:val="20"/>
        </w:rPr>
        <w:t xml:space="preserve"> </w:t>
      </w:r>
      <w:r w:rsidRPr="00714622">
        <w:rPr>
          <w:rFonts w:ascii="Arial" w:hAnsi="Arial" w:cs="Arial"/>
          <w:sz w:val="20"/>
          <w:szCs w:val="20"/>
        </w:rPr>
        <w:t>aby si overil a získal všetky potrebné informácie, ktoré bud</w:t>
      </w:r>
      <w:r w:rsidR="00BD1A8C">
        <w:rPr>
          <w:rFonts w:ascii="Arial" w:hAnsi="Arial" w:cs="Arial"/>
          <w:sz w:val="20"/>
          <w:szCs w:val="20"/>
        </w:rPr>
        <w:t>e</w:t>
      </w:r>
      <w:r w:rsidRPr="00714622">
        <w:rPr>
          <w:rFonts w:ascii="Arial" w:hAnsi="Arial" w:cs="Arial"/>
          <w:sz w:val="20"/>
          <w:szCs w:val="20"/>
        </w:rPr>
        <w:t xml:space="preserve"> potrebovať na prípravu </w:t>
      </w:r>
      <w:r w:rsidR="00BD1A8C">
        <w:rPr>
          <w:rFonts w:ascii="Arial" w:hAnsi="Arial" w:cs="Arial"/>
          <w:sz w:val="20"/>
          <w:szCs w:val="20"/>
        </w:rPr>
        <w:t xml:space="preserve">a spracovanie </w:t>
      </w:r>
      <w:r w:rsidRPr="00714622">
        <w:rPr>
          <w:rFonts w:ascii="Arial" w:hAnsi="Arial" w:cs="Arial"/>
          <w:sz w:val="20"/>
          <w:szCs w:val="20"/>
        </w:rPr>
        <w:t xml:space="preserve">ponuky. Výdavky spojené s obhliadkou miesta </w:t>
      </w:r>
      <w:r w:rsidR="00E337A5">
        <w:rPr>
          <w:rFonts w:ascii="Arial" w:hAnsi="Arial" w:cs="Arial"/>
          <w:sz w:val="20"/>
          <w:szCs w:val="20"/>
        </w:rPr>
        <w:t>plnenia</w:t>
      </w:r>
      <w:r w:rsidRPr="00714622">
        <w:rPr>
          <w:rFonts w:ascii="Arial" w:hAnsi="Arial" w:cs="Arial"/>
          <w:sz w:val="20"/>
          <w:szCs w:val="20"/>
        </w:rPr>
        <w:t xml:space="preserve"> predmetu zákazky idú na náklady uchádzača a to bez ohľadu na výsledok verejného obstarávania.</w:t>
      </w:r>
      <w:r w:rsidR="00B40D66" w:rsidRPr="00714622">
        <w:rPr>
          <w:rFonts w:ascii="Arial" w:eastAsia="Arial" w:hAnsi="Arial" w:cs="Arial"/>
          <w:sz w:val="20"/>
          <w:szCs w:val="20"/>
        </w:rPr>
        <w:t> </w:t>
      </w:r>
    </w:p>
    <w:p w14:paraId="69008F78" w14:textId="77777777" w:rsidR="00C7433F" w:rsidRDefault="00C7433F" w:rsidP="00E337A5">
      <w:pPr>
        <w:jc w:val="both"/>
        <w:rPr>
          <w:rFonts w:ascii="Arial" w:eastAsia="Arial" w:hAnsi="Arial" w:cs="Arial"/>
          <w:sz w:val="20"/>
          <w:szCs w:val="20"/>
        </w:rPr>
      </w:pPr>
    </w:p>
    <w:p w14:paraId="4FD4374E" w14:textId="77777777" w:rsidR="00714622" w:rsidRPr="00714622" w:rsidRDefault="00714622" w:rsidP="00714622">
      <w:pPr>
        <w:ind w:left="567"/>
        <w:rPr>
          <w:rFonts w:ascii="Arial" w:eastAsia="Calibri" w:hAnsi="Arial" w:cs="Arial"/>
          <w:sz w:val="20"/>
          <w:szCs w:val="20"/>
        </w:rPr>
      </w:pPr>
    </w:p>
    <w:p w14:paraId="06201BC4"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III.</w:t>
      </w:r>
    </w:p>
    <w:p w14:paraId="18D5DFCF"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Príprava ponuky </w:t>
      </w:r>
    </w:p>
    <w:p w14:paraId="5FF7C51D"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3F51DD3A" w14:textId="77777777" w:rsidR="00E337A5" w:rsidRDefault="00B40D66">
      <w:pPr>
        <w:rPr>
          <w:rFonts w:ascii="Calibri" w:eastAsia="Calibri" w:hAnsi="Calibri" w:cs="Calibri"/>
          <w:sz w:val="22"/>
          <w:szCs w:val="22"/>
        </w:rPr>
      </w:pPr>
      <w:r>
        <w:rPr>
          <w:rFonts w:ascii="Arial" w:eastAsia="Arial" w:hAnsi="Arial" w:cs="Arial"/>
          <w:b/>
          <w:bCs/>
          <w:sz w:val="20"/>
          <w:szCs w:val="20"/>
        </w:rPr>
        <w:t>13. Vyhotovenie ponuky</w:t>
      </w:r>
    </w:p>
    <w:p w14:paraId="774E511C"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13.1 Ponuka musí byť predložená elektronicky. Ponuka musí byť vyhotovená a predložená v elektronickej podobe vo formáte, ktorá zabezpečí trvalé zachytenie jej obsahu. </w:t>
      </w:r>
    </w:p>
    <w:p w14:paraId="128A97A9"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13.2. Ponuka predkladaná elektronicky obsahuje len jednu časť – </w:t>
      </w:r>
      <w:r>
        <w:rPr>
          <w:rFonts w:ascii="Arial" w:eastAsia="Arial" w:hAnsi="Arial" w:cs="Arial"/>
          <w:color w:val="000000" w:themeColor="text1"/>
          <w:sz w:val="20"/>
          <w:szCs w:val="20"/>
        </w:rPr>
        <w:t>ponuku</w:t>
      </w:r>
      <w:r w:rsidRPr="00FB4F80">
        <w:rPr>
          <w:rFonts w:ascii="Arial" w:eastAsia="Arial" w:hAnsi="Arial" w:cs="Arial"/>
          <w:color w:val="000000" w:themeColor="text1"/>
          <w:sz w:val="20"/>
          <w:szCs w:val="20"/>
        </w:rPr>
        <w:t>.</w:t>
      </w:r>
    </w:p>
    <w:p w14:paraId="69E8E4DD"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13.3. Dokumenty a doklady, ktoré tvoria ponuku uchádzača a ktoré neboli pôvodne vyhotovené v elektronickej forme, ale v listinnej, sa prostredníctvom systému </w:t>
      </w:r>
      <w:r>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xml:space="preserve"> predkladajú </w:t>
      </w:r>
      <w:proofErr w:type="spellStart"/>
      <w:r w:rsidRPr="00FB4F80">
        <w:rPr>
          <w:rFonts w:ascii="Arial" w:eastAsia="Arial" w:hAnsi="Arial" w:cs="Arial"/>
          <w:color w:val="000000" w:themeColor="text1"/>
          <w:sz w:val="20"/>
          <w:szCs w:val="20"/>
        </w:rPr>
        <w:t>zoskenované</w:t>
      </w:r>
      <w:proofErr w:type="spellEnd"/>
      <w:r>
        <w:rPr>
          <w:rFonts w:ascii="Arial" w:eastAsia="Arial" w:hAnsi="Arial" w:cs="Arial"/>
          <w:color w:val="000000" w:themeColor="text1"/>
          <w:sz w:val="20"/>
          <w:szCs w:val="20"/>
        </w:rPr>
        <w:t>, ak nie je uvedené inak</w:t>
      </w:r>
      <w:r w:rsidRPr="00FB4F80">
        <w:rPr>
          <w:rFonts w:ascii="Arial" w:eastAsia="Arial" w:hAnsi="Arial" w:cs="Arial"/>
          <w:color w:val="000000" w:themeColor="text1"/>
          <w:sz w:val="20"/>
          <w:szCs w:val="20"/>
        </w:rPr>
        <w:t>.</w:t>
      </w:r>
    </w:p>
    <w:p w14:paraId="26A0F483"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13.4. Dokumenty a doklady, ktoré tvoria ponuku uchádzača a ktoré boli pôvodne vyhotovené v elektronickej forme sa prostredníctvom systému </w:t>
      </w:r>
      <w:r>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xml:space="preserve"> predkladajú v pôvodnej elektronickej podobe.</w:t>
      </w:r>
    </w:p>
    <w:p w14:paraId="07D11398" w14:textId="77777777" w:rsidR="00E337A5" w:rsidRPr="00FB4F80" w:rsidRDefault="00E337A5" w:rsidP="00E337A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13.5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5B258C19" w14:textId="77777777" w:rsidR="000753F5" w:rsidRDefault="000753F5" w:rsidP="00E337A5">
      <w:pPr>
        <w:jc w:val="both"/>
        <w:rPr>
          <w:rFonts w:ascii="Arial" w:eastAsia="Arial" w:hAnsi="Arial" w:cs="Arial"/>
          <w:b/>
          <w:color w:val="000000" w:themeColor="text1"/>
          <w:sz w:val="20"/>
          <w:szCs w:val="20"/>
        </w:rPr>
      </w:pPr>
    </w:p>
    <w:p w14:paraId="7AE96510" w14:textId="32C21828" w:rsidR="00E337A5" w:rsidRPr="000753F5" w:rsidRDefault="00E337A5" w:rsidP="00E337A5">
      <w:pPr>
        <w:jc w:val="both"/>
        <w:rPr>
          <w:rFonts w:ascii="Calibri" w:eastAsia="Calibri" w:hAnsi="Calibri" w:cs="Calibri"/>
          <w:b/>
          <w:color w:val="000000" w:themeColor="text1"/>
          <w:sz w:val="22"/>
          <w:szCs w:val="22"/>
        </w:rPr>
      </w:pPr>
      <w:r w:rsidRPr="000753F5">
        <w:rPr>
          <w:rFonts w:ascii="Arial" w:eastAsia="Arial" w:hAnsi="Arial" w:cs="Arial"/>
          <w:b/>
          <w:color w:val="000000" w:themeColor="text1"/>
          <w:sz w:val="20"/>
          <w:szCs w:val="20"/>
        </w:rPr>
        <w:t>13.6 Uchádzač vo svojej ponuke predloží dokumenty a doklady nasledovne:</w:t>
      </w:r>
    </w:p>
    <w:p w14:paraId="66D71584" w14:textId="0EBEE7F4" w:rsidR="00E337A5" w:rsidRPr="000753F5" w:rsidRDefault="00E337A5" w:rsidP="00E337A5">
      <w:pPr>
        <w:jc w:val="both"/>
        <w:rPr>
          <w:rFonts w:ascii="Calibri" w:eastAsia="Calibri" w:hAnsi="Calibri" w:cs="Calibri"/>
          <w:i/>
          <w:color w:val="000000" w:themeColor="text1"/>
          <w:sz w:val="22"/>
          <w:szCs w:val="22"/>
        </w:rPr>
      </w:pPr>
      <w:r w:rsidRPr="000753F5">
        <w:rPr>
          <w:rFonts w:ascii="Arial" w:eastAsia="Arial" w:hAnsi="Arial" w:cs="Arial"/>
          <w:i/>
          <w:color w:val="000000" w:themeColor="text1"/>
          <w:sz w:val="20"/>
          <w:szCs w:val="20"/>
        </w:rPr>
        <w:t>13.6.1. Predložené dokumenty a doklady v systéme josephine.proebiz.com musia zodpovedať pôvodnému dokladu tak, aby verejný obstarávateľ mohol verne posúdiť splnenie podmienok účasti, požiadaviek na predmet zákazky a požiadaviek na ponuku. Takto predložené doklady a dokumenty verejný obstarávateľ nezverejňuje.</w:t>
      </w:r>
    </w:p>
    <w:p w14:paraId="646148C9" w14:textId="30BA23E9" w:rsidR="00E337A5" w:rsidRPr="000753F5" w:rsidRDefault="00E337A5" w:rsidP="00E337A5">
      <w:pPr>
        <w:jc w:val="both"/>
        <w:rPr>
          <w:rFonts w:ascii="Calibri" w:eastAsia="Calibri" w:hAnsi="Calibri" w:cs="Calibri"/>
          <w:i/>
          <w:color w:val="000000" w:themeColor="text1"/>
          <w:sz w:val="22"/>
          <w:szCs w:val="22"/>
        </w:rPr>
      </w:pPr>
      <w:r w:rsidRPr="000753F5">
        <w:rPr>
          <w:rFonts w:ascii="Arial" w:eastAsia="Arial" w:hAnsi="Arial" w:cs="Arial"/>
          <w:i/>
          <w:color w:val="000000" w:themeColor="text1"/>
          <w:sz w:val="20"/>
          <w:szCs w:val="20"/>
        </w:rPr>
        <w:t xml:space="preserve">13.6.2 Uchádzačom predložené dokumenty a doklady v systéme josephine.proebiz.com musia zodpovedať pôvodnému dokladu a dokumentu s tým, že </w:t>
      </w:r>
      <w:r w:rsidRPr="000753F5">
        <w:rPr>
          <w:rFonts w:ascii="Arial" w:eastAsia="Arial" w:hAnsi="Arial" w:cs="Arial"/>
          <w:bCs/>
          <w:i/>
          <w:color w:val="000000" w:themeColor="text1"/>
          <w:sz w:val="20"/>
          <w:szCs w:val="20"/>
        </w:rPr>
        <w:t>nemôžu obsahovať rodné číslo a osobné údaje v zmysle zákona č. 18/2018 </w:t>
      </w:r>
      <w:proofErr w:type="spellStart"/>
      <w:r w:rsidRPr="000753F5">
        <w:rPr>
          <w:rFonts w:ascii="Arial" w:eastAsia="Arial" w:hAnsi="Arial" w:cs="Arial"/>
          <w:bCs/>
          <w:i/>
          <w:color w:val="000000" w:themeColor="text1"/>
          <w:sz w:val="20"/>
          <w:szCs w:val="20"/>
        </w:rPr>
        <w:t>Z.z</w:t>
      </w:r>
      <w:proofErr w:type="spellEnd"/>
      <w:r w:rsidRPr="000753F5">
        <w:rPr>
          <w:rFonts w:ascii="Arial" w:eastAsia="Arial" w:hAnsi="Arial" w:cs="Arial"/>
          <w:bCs/>
          <w:i/>
          <w:color w:val="000000" w:themeColor="text1"/>
          <w:sz w:val="20"/>
          <w:szCs w:val="20"/>
        </w:rPr>
        <w:t>. o ochrane osobných údajov a o zmene a doplnení niektorých zákonov</w:t>
      </w:r>
      <w:r w:rsidRPr="000753F5">
        <w:rPr>
          <w:rFonts w:ascii="Arial" w:eastAsia="Arial" w:hAnsi="Arial" w:cs="Arial"/>
          <w:i/>
          <w:color w:val="000000" w:themeColor="text1"/>
          <w:sz w:val="20"/>
          <w:szCs w:val="20"/>
        </w:rPr>
        <w:t>. Ak ide o dokumenty, ktoré sú podpísané alebo obsahujú odtlačok pečiatky, tieto sa v elektronickej podobe predkladajú s uvedením mena a priezviska osôb, ktoré dokumenty podpísali a dátumu podpisu, bez uvedenia podpisu týchto osôb a odtlačku pečiatky.  Takto predložené doklady a dokumenty verejný obstarávateľ v súlade s § 64 ods. 1 písm. b) zákona o verejnom obstarávaní </w:t>
      </w:r>
      <w:r w:rsidRPr="000753F5">
        <w:rPr>
          <w:rFonts w:ascii="Arial" w:eastAsia="Arial" w:hAnsi="Arial" w:cs="Arial"/>
          <w:bCs/>
          <w:i/>
          <w:color w:val="000000" w:themeColor="text1"/>
          <w:sz w:val="20"/>
          <w:szCs w:val="20"/>
        </w:rPr>
        <w:t>zverejní vo svojom profile.</w:t>
      </w:r>
    </w:p>
    <w:p w14:paraId="45624A91"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66D38054" w14:textId="77777777" w:rsidR="00E337A5" w:rsidRDefault="00B40D66">
      <w:pPr>
        <w:rPr>
          <w:rFonts w:ascii="Calibri" w:eastAsia="Calibri" w:hAnsi="Calibri" w:cs="Calibri"/>
          <w:sz w:val="22"/>
          <w:szCs w:val="22"/>
        </w:rPr>
      </w:pPr>
      <w:r>
        <w:rPr>
          <w:rFonts w:ascii="Arial" w:eastAsia="Arial" w:hAnsi="Arial" w:cs="Arial"/>
          <w:b/>
          <w:bCs/>
          <w:sz w:val="20"/>
          <w:szCs w:val="20"/>
        </w:rPr>
        <w:t>14. Jazyk ponuky</w:t>
      </w:r>
    </w:p>
    <w:p w14:paraId="5AEF06AF"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 </w:t>
      </w:r>
    </w:p>
    <w:p w14:paraId="1EE03E32"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1BBEB6BE" w14:textId="77777777" w:rsidR="00E337A5" w:rsidRDefault="00B40D66">
      <w:pPr>
        <w:rPr>
          <w:rFonts w:ascii="Calibri" w:eastAsia="Calibri" w:hAnsi="Calibri" w:cs="Calibri"/>
          <w:sz w:val="22"/>
          <w:szCs w:val="22"/>
        </w:rPr>
      </w:pPr>
      <w:r>
        <w:rPr>
          <w:rFonts w:ascii="Arial" w:eastAsia="Arial" w:hAnsi="Arial" w:cs="Arial"/>
          <w:b/>
          <w:bCs/>
          <w:sz w:val="20"/>
          <w:szCs w:val="20"/>
        </w:rPr>
        <w:lastRenderedPageBreak/>
        <w:t>15. Mena a ceny uvádzané v ponuke, mena finančného plnenia</w:t>
      </w:r>
    </w:p>
    <w:p w14:paraId="7E7561CC"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15.1. Uchádzačom navrhované zmluvné ceny za požadovaný predmet zákazky budú vyjadrené v európskych menových jednotkách (ďalej len EUR) a stanovené podľa § 3 zákona NR SR č.18/1996 Z. z. o cenách v znení neskorších predpisov, vyhlášky MF SR č. 87/1996 Z. z., ktorou sa vykonáva zákon NR SR č. 18/1996 Z. z. o cenách. Zmluvné ceny nesmú byť viazané na inú menu alebo parameter.</w:t>
      </w:r>
    </w:p>
    <w:p w14:paraId="7835D9F3"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15.2.  Uchádzač stanoví cenu za obstarávaný predmet na základe vlastných výpočtov, činností, výdavkov a príjmov podľa platných právnych predpisov.</w:t>
      </w:r>
    </w:p>
    <w:p w14:paraId="44F72F72"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15.3. Záujemca je pred predložením svojej ponuky povinný vziať do úvahy všetko, čo je nevyhnutné na úplné a riadne plnenie zmluvy, pričom do svojich cien zahrnie všetky náklady spojené s plnením predmetu zákazky. Uchádzač ku každej oceňovanej položke uvedie v navrhovanej zmluvnej cene aj jednotkovú cenu. Uchádzač musí vyplniť príslušnú tabuľku Návrhy na plnenie kritérií tak, aby každá požadovaná cenová položka mala uvedenú číselnú hodnotu.</w:t>
      </w:r>
    </w:p>
    <w:p w14:paraId="59E3FF1B"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15.4.  Ak je uchádzač platiteľom dane z pridanej hodnoty (ďalej len „DPH“), </w:t>
      </w:r>
      <w:proofErr w:type="spellStart"/>
      <w:r>
        <w:rPr>
          <w:rFonts w:ascii="Arial" w:eastAsia="Arial" w:hAnsi="Arial" w:cs="Arial"/>
          <w:sz w:val="20"/>
          <w:szCs w:val="20"/>
        </w:rPr>
        <w:t>t.j</w:t>
      </w:r>
      <w:proofErr w:type="spellEnd"/>
      <w:r>
        <w:rPr>
          <w:rFonts w:ascii="Arial" w:eastAsia="Arial" w:hAnsi="Arial" w:cs="Arial"/>
          <w:sz w:val="20"/>
          <w:szCs w:val="20"/>
        </w:rPr>
        <w:t>. zdaniteľnou osobou pre DPH v zmysle príslušných predpisov (ďalej len „zdaniteľná osoba“), navrhovanú zmluvnú cenu v štruktúrovanom rozpočte ceny zmluvy uvedie v zložení:</w:t>
      </w:r>
    </w:p>
    <w:p w14:paraId="1ABE8EB8"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navrhovaná zmluvná cena v EUR bez DPH,</w:t>
      </w:r>
    </w:p>
    <w:p w14:paraId="1B75EF81"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sadzba DPH v %,</w:t>
      </w:r>
    </w:p>
    <w:p w14:paraId="1671E65B"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výška DPH v EUR,</w:t>
      </w:r>
    </w:p>
    <w:p w14:paraId="2A9EF745" w14:textId="77777777" w:rsidR="00E337A5" w:rsidRDefault="00B40D66">
      <w:pPr>
        <w:numPr>
          <w:ilvl w:val="0"/>
          <w:numId w:val="1"/>
        </w:numPr>
        <w:ind w:left="1320"/>
        <w:rPr>
          <w:rFonts w:ascii="Calibri" w:eastAsia="Calibri" w:hAnsi="Calibri" w:cs="Calibri"/>
          <w:sz w:val="22"/>
          <w:szCs w:val="22"/>
        </w:rPr>
      </w:pPr>
      <w:r>
        <w:rPr>
          <w:rFonts w:ascii="Arial" w:eastAsia="Arial" w:hAnsi="Arial" w:cs="Arial"/>
          <w:sz w:val="20"/>
          <w:szCs w:val="20"/>
        </w:rPr>
        <w:t>navrhovaná zmluvná cena v EUR vrátane DPH.</w:t>
      </w:r>
    </w:p>
    <w:p w14:paraId="2F80CD1C"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15.5. Ak uchádzač nie je zdaniteľnou osobou pre DPH, uvedie navrhovanú zmluvnú cenu, ako aj všetky ostatné ceny, ktoré sú v týchto súťažných podkladoch požadované uvádzať bez DPH ako celkovú konečnú cenu. Skutočnosť, že nie je zdaniteľnou osobou pre DPH, uchádzač uvedie v ponuke. </w:t>
      </w:r>
    </w:p>
    <w:p w14:paraId="7B498A1A"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15.6. Uchádzač v časti ponuky určenej pre návrh na plnenie kritérií na vyhodnotenie ponúk uvedie konečné zmluvné ceny bez možnosti ich prípadnej úpravy okrem zmien uvedených v bode 28 týchto súťažných podkladov. Zmluvná cena uvedená v ponuke uchádzača v návrhu zmluvy musí platiť počas celého obdobia trvania zmluvy a nie je možné ju zvýšiť. </w:t>
      </w:r>
    </w:p>
    <w:p w14:paraId="4F440CF8"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 xml:space="preserve">15.7. Všetky ceny uvádzané v ponuke uchádzača sú navrhovanými zmluvnými cenami a musia byť vypracované presne podľa časti A3. Kritériá hodnotenia týchto súťažných podkladov. </w:t>
      </w:r>
    </w:p>
    <w:p w14:paraId="00B253F3"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15.8. Zmluvná cena za predmet zákazky uvedená v ponuke uchádzača bude zaplatená v mene EUR.  </w:t>
      </w:r>
    </w:p>
    <w:p w14:paraId="544B3A30"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65042405" w14:textId="77777777" w:rsidR="00E337A5" w:rsidRPr="005118C9" w:rsidRDefault="00B40D66">
      <w:pPr>
        <w:rPr>
          <w:rFonts w:ascii="Calibri" w:eastAsia="Calibri" w:hAnsi="Calibri" w:cs="Calibri"/>
          <w:sz w:val="22"/>
          <w:szCs w:val="22"/>
        </w:rPr>
      </w:pPr>
      <w:r w:rsidRPr="005118C9">
        <w:rPr>
          <w:rFonts w:ascii="Arial" w:eastAsia="Arial" w:hAnsi="Arial" w:cs="Arial"/>
          <w:b/>
          <w:bCs/>
          <w:sz w:val="20"/>
          <w:szCs w:val="20"/>
        </w:rPr>
        <w:t>16. Zábezpeka ponuky</w:t>
      </w:r>
    </w:p>
    <w:p w14:paraId="7FC53512" w14:textId="51612889" w:rsidR="005118C9" w:rsidRPr="00EC3092" w:rsidRDefault="00B40D66" w:rsidP="00ED4954">
      <w:pPr>
        <w:rPr>
          <w:rFonts w:ascii="Arial" w:hAnsi="Arial" w:cs="Arial"/>
          <w:sz w:val="20"/>
          <w:szCs w:val="20"/>
        </w:rPr>
      </w:pPr>
      <w:r w:rsidRPr="005118C9">
        <w:rPr>
          <w:rFonts w:ascii="Arial" w:eastAsia="Arial" w:hAnsi="Arial" w:cs="Arial"/>
          <w:sz w:val="20"/>
          <w:szCs w:val="20"/>
        </w:rPr>
        <w:t xml:space="preserve">16.1. Zábezpeka sa </w:t>
      </w:r>
      <w:r w:rsidR="00ED4954">
        <w:rPr>
          <w:rFonts w:ascii="Arial" w:eastAsia="Arial" w:hAnsi="Arial" w:cs="Arial"/>
          <w:sz w:val="20"/>
          <w:szCs w:val="20"/>
        </w:rPr>
        <w:t>ne</w:t>
      </w:r>
      <w:r w:rsidRPr="005118C9">
        <w:rPr>
          <w:rFonts w:ascii="Arial" w:eastAsia="Arial" w:hAnsi="Arial" w:cs="Arial"/>
          <w:sz w:val="20"/>
          <w:szCs w:val="20"/>
        </w:rPr>
        <w:t>vyžaduje</w:t>
      </w:r>
      <w:r w:rsidR="00ED4954">
        <w:rPr>
          <w:rFonts w:ascii="Arial" w:eastAsia="Arial" w:hAnsi="Arial" w:cs="Arial"/>
          <w:sz w:val="20"/>
          <w:szCs w:val="20"/>
        </w:rPr>
        <w:t xml:space="preserve">. </w:t>
      </w:r>
      <w:r w:rsidR="00527F11" w:rsidRPr="005118C9">
        <w:rPr>
          <w:rFonts w:ascii="Arial" w:eastAsia="Arial" w:hAnsi="Arial" w:cs="Arial"/>
          <w:sz w:val="20"/>
          <w:szCs w:val="20"/>
        </w:rPr>
        <w:t xml:space="preserve"> </w:t>
      </w:r>
    </w:p>
    <w:p w14:paraId="3638BB5E" w14:textId="77777777" w:rsidR="00527F11" w:rsidRDefault="00527F11" w:rsidP="000753F5">
      <w:pPr>
        <w:rPr>
          <w:rFonts w:ascii="Calibri" w:eastAsia="Calibri" w:hAnsi="Calibri" w:cs="Calibri"/>
          <w:sz w:val="22"/>
          <w:szCs w:val="22"/>
        </w:rPr>
      </w:pPr>
    </w:p>
    <w:p w14:paraId="37D28DB2" w14:textId="175CDE5F" w:rsidR="000753F5" w:rsidRPr="00ED4954" w:rsidRDefault="00B40D66" w:rsidP="00ED4954">
      <w:pPr>
        <w:ind w:left="709"/>
        <w:rPr>
          <w:rFonts w:ascii="Arial" w:eastAsia="Arial" w:hAnsi="Arial" w:cs="Arial"/>
          <w:sz w:val="20"/>
          <w:szCs w:val="20"/>
        </w:rPr>
      </w:pPr>
      <w:r>
        <w:rPr>
          <w:rFonts w:ascii="Arial" w:eastAsia="Arial" w:hAnsi="Arial" w:cs="Arial"/>
          <w:sz w:val="20"/>
          <w:szCs w:val="20"/>
        </w:rPr>
        <w:t>   </w:t>
      </w:r>
    </w:p>
    <w:p w14:paraId="2EFD0965"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IV.</w:t>
      </w:r>
    </w:p>
    <w:p w14:paraId="3C5E3684"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Obsah ponuky </w:t>
      </w:r>
    </w:p>
    <w:p w14:paraId="055E4318"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0C409ABB" w14:textId="77777777" w:rsidR="00E337A5" w:rsidRDefault="00B40D66">
      <w:pPr>
        <w:rPr>
          <w:rFonts w:ascii="Calibri" w:eastAsia="Calibri" w:hAnsi="Calibri" w:cs="Calibri"/>
          <w:sz w:val="22"/>
          <w:szCs w:val="22"/>
        </w:rPr>
      </w:pPr>
      <w:r>
        <w:rPr>
          <w:rFonts w:ascii="Arial" w:eastAsia="Arial" w:hAnsi="Arial" w:cs="Arial"/>
          <w:b/>
          <w:bCs/>
          <w:sz w:val="20"/>
          <w:szCs w:val="20"/>
        </w:rPr>
        <w:t>17. Obsah ponuky</w:t>
      </w:r>
    </w:p>
    <w:p w14:paraId="2049F410" w14:textId="77777777" w:rsidR="000753F5" w:rsidRPr="00EC3092" w:rsidRDefault="00B40D66" w:rsidP="000753F5">
      <w:pPr>
        <w:jc w:val="both"/>
        <w:rPr>
          <w:rFonts w:ascii="Arial" w:hAnsi="Arial" w:cs="Arial"/>
          <w:color w:val="222222"/>
          <w:sz w:val="20"/>
          <w:szCs w:val="20"/>
        </w:rPr>
      </w:pPr>
      <w:r>
        <w:rPr>
          <w:rFonts w:ascii="Arial" w:eastAsia="Arial" w:hAnsi="Arial" w:cs="Arial"/>
          <w:sz w:val="20"/>
          <w:szCs w:val="20"/>
        </w:rPr>
        <w:t>17.1.</w:t>
      </w:r>
      <w:r w:rsidR="000753F5">
        <w:rPr>
          <w:rFonts w:ascii="Arial" w:eastAsia="Arial" w:hAnsi="Arial" w:cs="Arial"/>
          <w:sz w:val="20"/>
          <w:szCs w:val="20"/>
        </w:rPr>
        <w:t xml:space="preserve"> </w:t>
      </w:r>
      <w:r w:rsidR="000753F5" w:rsidRPr="00EC3092">
        <w:rPr>
          <w:rFonts w:ascii="Arial" w:hAnsi="Arial" w:cs="Arial"/>
          <w:sz w:val="20"/>
          <w:szCs w:val="20"/>
        </w:rPr>
        <w:t xml:space="preserve">Ponuka uchádzača musí obsahovať informáciu o tom, že </w:t>
      </w:r>
      <w:r w:rsidR="000753F5" w:rsidRPr="00EC3092">
        <w:rPr>
          <w:rFonts w:ascii="Arial" w:hAnsi="Arial" w:cs="Arial"/>
          <w:b/>
          <w:bCs/>
          <w:color w:val="222222"/>
          <w:sz w:val="20"/>
          <w:szCs w:val="20"/>
        </w:rPr>
        <w:t>ak uchádzač nevypracoval ponuku sám</w:t>
      </w:r>
      <w:r w:rsidR="000753F5" w:rsidRPr="00EC3092">
        <w:rPr>
          <w:rFonts w:ascii="Arial" w:hAnsi="Arial" w:cs="Arial"/>
          <w:color w:val="222222"/>
          <w:sz w:val="20"/>
          <w:szCs w:val="20"/>
        </w:rPr>
        <w:t>, uvedie v osobu, ktorej služby alebo podklady pri jej vypracovaní využil, a to v rozsahu meno a priezvisko, obchodné meno alebo názov, adresa pobytu, sídlo alebo miesto podnikania a identifikačné číslo, ak bolo pridelené (informácie podľa § 49 ods. 5 zákona o verejnom obstarávaní),</w:t>
      </w:r>
    </w:p>
    <w:p w14:paraId="5024C2D5" w14:textId="77777777" w:rsidR="000753F5" w:rsidRPr="00EC3092" w:rsidRDefault="000753F5" w:rsidP="000753F5">
      <w:pPr>
        <w:jc w:val="both"/>
        <w:rPr>
          <w:rFonts w:ascii="Arial" w:hAnsi="Arial" w:cs="Arial"/>
          <w:sz w:val="20"/>
          <w:szCs w:val="20"/>
        </w:rPr>
      </w:pPr>
      <w:r w:rsidRPr="00EC3092">
        <w:rPr>
          <w:rFonts w:ascii="Arial" w:hAnsi="Arial" w:cs="Arial"/>
          <w:sz w:val="20"/>
          <w:szCs w:val="20"/>
        </w:rPr>
        <w:t>a musí  obsahovať nasledujúce dokumenty:</w:t>
      </w:r>
    </w:p>
    <w:p w14:paraId="257CB574" w14:textId="6E03BBD6" w:rsidR="000753F5" w:rsidRDefault="000753F5" w:rsidP="000753F5">
      <w:pPr>
        <w:jc w:val="both"/>
        <w:rPr>
          <w:rFonts w:ascii="Arial" w:eastAsia="Arial" w:hAnsi="Arial" w:cs="Arial"/>
          <w:sz w:val="20"/>
          <w:szCs w:val="20"/>
        </w:rPr>
      </w:pPr>
    </w:p>
    <w:p w14:paraId="57646A7F" w14:textId="4E5CAD3B"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17.1.1 </w:t>
      </w:r>
      <w:r w:rsidRPr="00EC3092">
        <w:rPr>
          <w:rFonts w:ascii="Arial" w:hAnsi="Arial" w:cs="Arial"/>
          <w:b/>
          <w:sz w:val="20"/>
          <w:szCs w:val="20"/>
        </w:rPr>
        <w:t>identifikačné údaje uchádzača</w:t>
      </w:r>
      <w:r w:rsidRPr="00EC3092">
        <w:rPr>
          <w:rFonts w:ascii="Arial" w:hAnsi="Arial" w:cs="Arial"/>
          <w:sz w:val="20"/>
          <w:szCs w:val="20"/>
        </w:rPr>
        <w:t xml:space="preserve"> obsahujúce najmä informácie: </w:t>
      </w:r>
      <w:proofErr w:type="spellStart"/>
      <w:r w:rsidRPr="00EC3092">
        <w:rPr>
          <w:rFonts w:ascii="Arial" w:hAnsi="Arial" w:cs="Arial"/>
          <w:sz w:val="20"/>
          <w:szCs w:val="20"/>
        </w:rPr>
        <w:t>obchodny</w:t>
      </w:r>
      <w:proofErr w:type="spellEnd"/>
      <w:r w:rsidRPr="00EC3092">
        <w:rPr>
          <w:rFonts w:ascii="Arial" w:hAnsi="Arial" w:cs="Arial"/>
          <w:sz w:val="20"/>
          <w:szCs w:val="20"/>
        </w:rPr>
        <w:t xml:space="preserve">́ názov; adresa sídla uchádzača alebo miesto podnikania alebo </w:t>
      </w:r>
      <w:proofErr w:type="spellStart"/>
      <w:r w:rsidRPr="00EC3092">
        <w:rPr>
          <w:rFonts w:ascii="Arial" w:hAnsi="Arial" w:cs="Arial"/>
          <w:sz w:val="20"/>
          <w:szCs w:val="20"/>
        </w:rPr>
        <w:t>obvykly</w:t>
      </w:r>
      <w:proofErr w:type="spellEnd"/>
      <w:r w:rsidRPr="00EC3092">
        <w:rPr>
          <w:rFonts w:ascii="Arial" w:hAnsi="Arial" w:cs="Arial"/>
          <w:sz w:val="20"/>
          <w:szCs w:val="20"/>
        </w:rPr>
        <w:t>́ pobyt; meno, priezvisko štatutárneho zástupcu (štatutárnych zástupcov) uchádzača; IČO; DIČ; IČ DPH; kontaktné telefónne číslo a e-mail</w:t>
      </w:r>
      <w:r>
        <w:rPr>
          <w:rFonts w:ascii="Arial" w:hAnsi="Arial" w:cs="Arial"/>
          <w:sz w:val="20"/>
          <w:szCs w:val="20"/>
        </w:rPr>
        <w:t xml:space="preserve"> a uvedenie časti/častí zákazky, na ktoré uchád</w:t>
      </w:r>
      <w:r w:rsidR="00ED4954">
        <w:rPr>
          <w:rFonts w:ascii="Arial" w:hAnsi="Arial" w:cs="Arial"/>
          <w:sz w:val="20"/>
          <w:szCs w:val="20"/>
        </w:rPr>
        <w:t>z</w:t>
      </w:r>
      <w:r>
        <w:rPr>
          <w:rFonts w:ascii="Arial" w:hAnsi="Arial" w:cs="Arial"/>
          <w:sz w:val="20"/>
          <w:szCs w:val="20"/>
        </w:rPr>
        <w:t>ač ponuku predkladá,</w:t>
      </w:r>
    </w:p>
    <w:p w14:paraId="42567788" w14:textId="77777777" w:rsidR="000753F5" w:rsidRPr="00EC3092" w:rsidRDefault="000753F5" w:rsidP="000753F5">
      <w:pPr>
        <w:jc w:val="both"/>
        <w:rPr>
          <w:rFonts w:ascii="Arial" w:hAnsi="Arial" w:cs="Arial"/>
          <w:sz w:val="20"/>
          <w:szCs w:val="20"/>
        </w:rPr>
      </w:pPr>
    </w:p>
    <w:p w14:paraId="0A347DBE" w14:textId="77777777"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17.1.2 odporúčame uviesť </w:t>
      </w:r>
      <w:r w:rsidRPr="00EC3092">
        <w:rPr>
          <w:rFonts w:ascii="Arial" w:hAnsi="Arial" w:cs="Arial"/>
          <w:b/>
          <w:sz w:val="20"/>
          <w:szCs w:val="20"/>
        </w:rPr>
        <w:t>obsah ponuky</w:t>
      </w:r>
      <w:r w:rsidRPr="00EC3092">
        <w:rPr>
          <w:rFonts w:ascii="Arial" w:hAnsi="Arial" w:cs="Arial"/>
          <w:sz w:val="20"/>
          <w:szCs w:val="20"/>
        </w:rPr>
        <w:t xml:space="preserve">, v ktorom bude </w:t>
      </w:r>
      <w:proofErr w:type="spellStart"/>
      <w:r w:rsidRPr="00EC3092">
        <w:rPr>
          <w:rFonts w:ascii="Arial" w:hAnsi="Arial" w:cs="Arial"/>
          <w:sz w:val="20"/>
          <w:szCs w:val="20"/>
        </w:rPr>
        <w:t>uvedeny</w:t>
      </w:r>
      <w:proofErr w:type="spellEnd"/>
      <w:r w:rsidRPr="00EC3092">
        <w:rPr>
          <w:rFonts w:ascii="Arial" w:hAnsi="Arial" w:cs="Arial"/>
          <w:sz w:val="20"/>
          <w:szCs w:val="20"/>
        </w:rPr>
        <w:t xml:space="preserve">́ zoznam </w:t>
      </w:r>
      <w:proofErr w:type="spellStart"/>
      <w:r w:rsidRPr="00EC3092">
        <w:rPr>
          <w:rFonts w:ascii="Arial" w:hAnsi="Arial" w:cs="Arial"/>
          <w:sz w:val="20"/>
          <w:szCs w:val="20"/>
        </w:rPr>
        <w:t>predložených</w:t>
      </w:r>
      <w:proofErr w:type="spellEnd"/>
      <w:r w:rsidRPr="00EC3092">
        <w:rPr>
          <w:rFonts w:ascii="Arial" w:hAnsi="Arial" w:cs="Arial"/>
          <w:sz w:val="20"/>
          <w:szCs w:val="20"/>
        </w:rPr>
        <w:t xml:space="preserve"> dokladov a dokumentov (súpis dokumentov),</w:t>
      </w:r>
    </w:p>
    <w:p w14:paraId="1AC893A1" w14:textId="77777777" w:rsidR="000753F5" w:rsidRPr="00EC3092" w:rsidRDefault="000753F5" w:rsidP="000753F5">
      <w:pPr>
        <w:jc w:val="both"/>
        <w:rPr>
          <w:rFonts w:ascii="Arial" w:hAnsi="Arial" w:cs="Arial"/>
          <w:sz w:val="20"/>
          <w:szCs w:val="20"/>
        </w:rPr>
      </w:pPr>
    </w:p>
    <w:p w14:paraId="1BD44468" w14:textId="77777777"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17.1.3 </w:t>
      </w:r>
      <w:r w:rsidRPr="00EC3092">
        <w:rPr>
          <w:rFonts w:ascii="Arial" w:hAnsi="Arial" w:cs="Arial"/>
          <w:b/>
          <w:sz w:val="20"/>
          <w:szCs w:val="20"/>
        </w:rPr>
        <w:t>menovanie vedúceho člena skupiny</w:t>
      </w:r>
      <w:r w:rsidRPr="00EC3092">
        <w:rPr>
          <w:rFonts w:ascii="Arial" w:hAnsi="Arial" w:cs="Arial"/>
          <w:sz w:val="20"/>
          <w:szCs w:val="20"/>
        </w:rPr>
        <w:t xml:space="preserve"> oprávneného konať v mene ostatných členov skupiny v prípade, </w:t>
      </w:r>
      <w:r w:rsidRPr="00EC3092">
        <w:rPr>
          <w:rFonts w:ascii="Arial" w:hAnsi="Arial" w:cs="Arial"/>
          <w:b/>
          <w:sz w:val="20"/>
          <w:szCs w:val="20"/>
        </w:rPr>
        <w:t>ak ponuku predkladá skupina uchádzačov</w:t>
      </w:r>
      <w:r w:rsidRPr="00EC3092">
        <w:rPr>
          <w:rFonts w:ascii="Arial" w:hAnsi="Arial" w:cs="Arial"/>
          <w:sz w:val="20"/>
          <w:szCs w:val="20"/>
        </w:rPr>
        <w:t>,</w:t>
      </w:r>
    </w:p>
    <w:p w14:paraId="3951171C" w14:textId="77777777" w:rsidR="000753F5" w:rsidRPr="00EC3092" w:rsidRDefault="000753F5" w:rsidP="000753F5">
      <w:pPr>
        <w:jc w:val="both"/>
        <w:rPr>
          <w:rFonts w:ascii="Arial" w:hAnsi="Arial" w:cs="Arial"/>
          <w:sz w:val="20"/>
          <w:szCs w:val="20"/>
        </w:rPr>
      </w:pPr>
    </w:p>
    <w:p w14:paraId="76F05207" w14:textId="18C90A2C" w:rsidR="000753F5" w:rsidRPr="00EC3092" w:rsidRDefault="000753F5" w:rsidP="000753F5">
      <w:pPr>
        <w:jc w:val="both"/>
        <w:rPr>
          <w:rFonts w:ascii="Arial" w:hAnsi="Arial" w:cs="Arial"/>
          <w:b/>
          <w:color w:val="000000" w:themeColor="text1"/>
          <w:sz w:val="20"/>
          <w:szCs w:val="20"/>
        </w:rPr>
      </w:pPr>
      <w:r w:rsidRPr="00EC3092">
        <w:rPr>
          <w:rFonts w:ascii="Arial" w:hAnsi="Arial" w:cs="Arial"/>
          <w:sz w:val="20"/>
          <w:szCs w:val="20"/>
        </w:rPr>
        <w:lastRenderedPageBreak/>
        <w:t xml:space="preserve">17.1.4 </w:t>
      </w:r>
      <w:r w:rsidRPr="00EC3092">
        <w:rPr>
          <w:rFonts w:ascii="Arial" w:hAnsi="Arial" w:cs="Arial"/>
          <w:b/>
          <w:sz w:val="20"/>
          <w:szCs w:val="20"/>
        </w:rPr>
        <w:t xml:space="preserve">doklady a dokumenty na </w:t>
      </w:r>
      <w:r w:rsidRPr="00FF3A99">
        <w:rPr>
          <w:rFonts w:ascii="Arial" w:hAnsi="Arial" w:cs="Arial"/>
          <w:b/>
          <w:sz w:val="20"/>
          <w:szCs w:val="20"/>
        </w:rPr>
        <w:t>preukázanie splnenia podmienok účasti</w:t>
      </w:r>
      <w:r w:rsidRPr="00FF3A99">
        <w:rPr>
          <w:rFonts w:ascii="Arial" w:hAnsi="Arial" w:cs="Arial"/>
          <w:sz w:val="20"/>
          <w:szCs w:val="20"/>
        </w:rPr>
        <w:t>,</w:t>
      </w:r>
      <w:r w:rsidR="00ED4954">
        <w:rPr>
          <w:rFonts w:ascii="Arial" w:hAnsi="Arial" w:cs="Arial"/>
          <w:sz w:val="20"/>
          <w:szCs w:val="20"/>
        </w:rPr>
        <w:t xml:space="preserve"> uvedené</w:t>
      </w:r>
      <w:r w:rsidRPr="00FF3A99">
        <w:rPr>
          <w:rFonts w:ascii="Arial" w:hAnsi="Arial" w:cs="Arial"/>
          <w:sz w:val="20"/>
          <w:szCs w:val="20"/>
        </w:rPr>
        <w:t xml:space="preserve"> v oznámení o vyhlásení </w:t>
      </w:r>
      <w:r w:rsidRPr="00FF3A99">
        <w:rPr>
          <w:rFonts w:ascii="Arial" w:hAnsi="Arial" w:cs="Arial"/>
          <w:color w:val="000000" w:themeColor="text1"/>
          <w:sz w:val="20"/>
          <w:szCs w:val="20"/>
        </w:rPr>
        <w:t>zverejnenom v Oznámení uverejnenom v </w:t>
      </w:r>
      <w:proofErr w:type="spellStart"/>
      <w:r w:rsidRPr="00FF3A99">
        <w:rPr>
          <w:rFonts w:ascii="Arial" w:hAnsi="Arial" w:cs="Arial"/>
          <w:color w:val="000000" w:themeColor="text1"/>
          <w:sz w:val="20"/>
          <w:szCs w:val="20"/>
        </w:rPr>
        <w:t>E.v</w:t>
      </w:r>
      <w:proofErr w:type="spellEnd"/>
      <w:r w:rsidRPr="00FF3A99">
        <w:rPr>
          <w:rFonts w:ascii="Arial" w:hAnsi="Arial" w:cs="Arial"/>
          <w:color w:val="000000" w:themeColor="text1"/>
          <w:sz w:val="20"/>
          <w:szCs w:val="20"/>
        </w:rPr>
        <w:t>. EÚ a vo Vestníku VO, bod III.1.1)</w:t>
      </w:r>
      <w:r w:rsidR="005118C9" w:rsidRPr="00FF3A99">
        <w:rPr>
          <w:rFonts w:ascii="Arial" w:hAnsi="Arial" w:cs="Arial"/>
          <w:color w:val="000000" w:themeColor="text1"/>
          <w:sz w:val="20"/>
          <w:szCs w:val="20"/>
        </w:rPr>
        <w:t xml:space="preserve"> </w:t>
      </w:r>
      <w:r w:rsidRPr="00FF3A99">
        <w:rPr>
          <w:rFonts w:ascii="Arial" w:hAnsi="Arial" w:cs="Arial"/>
          <w:color w:val="000000" w:themeColor="text1"/>
          <w:sz w:val="20"/>
          <w:szCs w:val="20"/>
        </w:rPr>
        <w:t>a III.1.3)</w:t>
      </w:r>
      <w:r w:rsidR="00ED4954">
        <w:rPr>
          <w:rFonts w:ascii="Arial" w:hAnsi="Arial" w:cs="Arial"/>
          <w:color w:val="000000" w:themeColor="text1"/>
          <w:sz w:val="20"/>
          <w:szCs w:val="20"/>
        </w:rPr>
        <w:t>.</w:t>
      </w:r>
    </w:p>
    <w:p w14:paraId="7C87D3F8" w14:textId="77777777" w:rsidR="000753F5" w:rsidRPr="00EC3092" w:rsidRDefault="000753F5" w:rsidP="000753F5">
      <w:pPr>
        <w:rPr>
          <w:rFonts w:ascii="Arial" w:hAnsi="Arial" w:cs="Arial"/>
          <w:b/>
          <w:sz w:val="20"/>
          <w:szCs w:val="20"/>
        </w:rPr>
      </w:pPr>
    </w:p>
    <w:p w14:paraId="01DBD3FF" w14:textId="2D580BEA" w:rsidR="000753F5" w:rsidRPr="00EC3092" w:rsidRDefault="000753F5" w:rsidP="000753F5">
      <w:pPr>
        <w:jc w:val="both"/>
        <w:rPr>
          <w:rFonts w:ascii="Arial" w:hAnsi="Arial" w:cs="Arial"/>
          <w:i/>
          <w:sz w:val="20"/>
          <w:szCs w:val="20"/>
        </w:rPr>
      </w:pPr>
      <w:r w:rsidRPr="00EC3092">
        <w:rPr>
          <w:rFonts w:ascii="Arial" w:hAnsi="Arial" w:cs="Arial"/>
          <w:sz w:val="20"/>
          <w:szCs w:val="20"/>
        </w:rPr>
        <w:t xml:space="preserve">17.1.5 na vynechaných miestach doplnený </w:t>
      </w:r>
      <w:r w:rsidR="00ED4954" w:rsidRPr="00ED4954">
        <w:rPr>
          <w:rFonts w:ascii="Arial" w:hAnsi="Arial" w:cs="Arial"/>
          <w:b/>
          <w:sz w:val="20"/>
          <w:szCs w:val="20"/>
        </w:rPr>
        <w:t xml:space="preserve">návrh kúpnej zmluvy pre každú časť zákazky samostatne, podpísané oprávnenou osobou za uchádzača spolu s prílohami </w:t>
      </w:r>
      <w:r w:rsidR="00ED4954">
        <w:rPr>
          <w:rFonts w:ascii="Arial" w:hAnsi="Arial" w:cs="Arial"/>
          <w:i/>
          <w:sz w:val="20"/>
          <w:szCs w:val="20"/>
        </w:rPr>
        <w:t>– pre každú relevantnú časť ponuky</w:t>
      </w:r>
      <w:r w:rsidRPr="00EC3092">
        <w:rPr>
          <w:rFonts w:ascii="Arial" w:hAnsi="Arial" w:cs="Arial"/>
          <w:i/>
          <w:sz w:val="20"/>
          <w:szCs w:val="20"/>
        </w:rPr>
        <w:t xml:space="preserve"> </w:t>
      </w:r>
    </w:p>
    <w:p w14:paraId="69609DB3" w14:textId="77777777" w:rsidR="000753F5" w:rsidRPr="00EC3092" w:rsidRDefault="000753F5" w:rsidP="000753F5">
      <w:pPr>
        <w:jc w:val="both"/>
        <w:rPr>
          <w:rFonts w:ascii="Arial" w:hAnsi="Arial" w:cs="Arial"/>
          <w:sz w:val="20"/>
          <w:szCs w:val="20"/>
        </w:rPr>
      </w:pPr>
      <w:r w:rsidRPr="00EC3092">
        <w:rPr>
          <w:rFonts w:ascii="Arial" w:hAnsi="Arial" w:cs="Arial"/>
          <w:sz w:val="20"/>
          <w:szCs w:val="20"/>
        </w:rPr>
        <w:t xml:space="preserve"> - k zmluve uchádzač prílohu Zoznam subdodávateľov nie je povinný predložiť do ponuky, predkladá úspešný uchádzač k podpisu zmluvy,</w:t>
      </w:r>
    </w:p>
    <w:p w14:paraId="3A8EC17C" w14:textId="77777777" w:rsidR="000753F5" w:rsidRPr="00EC3092" w:rsidRDefault="000753F5" w:rsidP="000753F5">
      <w:pPr>
        <w:jc w:val="both"/>
        <w:rPr>
          <w:rFonts w:ascii="Arial" w:hAnsi="Arial" w:cs="Arial"/>
          <w:b/>
          <w:sz w:val="20"/>
          <w:szCs w:val="20"/>
        </w:rPr>
      </w:pPr>
    </w:p>
    <w:p w14:paraId="11A17A48" w14:textId="59F433CC" w:rsidR="000753F5" w:rsidRPr="00EC3092" w:rsidRDefault="000753F5" w:rsidP="000753F5">
      <w:pPr>
        <w:jc w:val="both"/>
        <w:rPr>
          <w:rFonts w:ascii="Arial" w:hAnsi="Arial" w:cs="Arial"/>
          <w:sz w:val="20"/>
          <w:szCs w:val="20"/>
        </w:rPr>
      </w:pPr>
      <w:r w:rsidRPr="00EC3092">
        <w:rPr>
          <w:rFonts w:ascii="Arial" w:hAnsi="Arial" w:cs="Arial"/>
          <w:sz w:val="20"/>
          <w:szCs w:val="20"/>
        </w:rPr>
        <w:t>17.1.</w:t>
      </w:r>
      <w:r>
        <w:rPr>
          <w:rFonts w:ascii="Arial" w:hAnsi="Arial" w:cs="Arial"/>
          <w:sz w:val="20"/>
          <w:szCs w:val="20"/>
        </w:rPr>
        <w:t>6</w:t>
      </w:r>
      <w:r w:rsidRPr="00EC3092">
        <w:rPr>
          <w:rFonts w:ascii="Arial" w:hAnsi="Arial" w:cs="Arial"/>
          <w:b/>
          <w:sz w:val="20"/>
          <w:szCs w:val="20"/>
        </w:rPr>
        <w:t xml:space="preserve"> </w:t>
      </w:r>
      <w:r>
        <w:rPr>
          <w:rFonts w:ascii="Arial" w:hAnsi="Arial" w:cs="Arial"/>
          <w:b/>
          <w:sz w:val="20"/>
          <w:szCs w:val="20"/>
        </w:rPr>
        <w:t>v</w:t>
      </w:r>
      <w:r w:rsidRPr="00EC3092">
        <w:rPr>
          <w:rFonts w:ascii="Arial" w:hAnsi="Arial" w:cs="Arial"/>
          <w:b/>
          <w:sz w:val="20"/>
          <w:szCs w:val="20"/>
        </w:rPr>
        <w:t>yhlásenie uchádzača</w:t>
      </w:r>
      <w:r w:rsidR="00FF3A99">
        <w:rPr>
          <w:rFonts w:ascii="Arial" w:hAnsi="Arial" w:cs="Arial"/>
          <w:b/>
          <w:sz w:val="20"/>
          <w:szCs w:val="20"/>
        </w:rPr>
        <w:t xml:space="preserve"> podľa týchto súťažných podkladov</w:t>
      </w:r>
      <w:r w:rsidRPr="00EC3092">
        <w:rPr>
          <w:rFonts w:ascii="Arial" w:hAnsi="Arial" w:cs="Arial"/>
          <w:sz w:val="20"/>
          <w:szCs w:val="20"/>
        </w:rPr>
        <w:t xml:space="preserve">, že súhlasí s podmienkami zadávania zákazky </w:t>
      </w:r>
      <w:proofErr w:type="spellStart"/>
      <w:r w:rsidRPr="00EC3092">
        <w:rPr>
          <w:rFonts w:ascii="Arial" w:hAnsi="Arial" w:cs="Arial"/>
          <w:sz w:val="20"/>
          <w:szCs w:val="20"/>
        </w:rPr>
        <w:t>určenými</w:t>
      </w:r>
      <w:proofErr w:type="spellEnd"/>
      <w:r w:rsidRPr="00EC3092">
        <w:rPr>
          <w:rFonts w:ascii="Arial" w:hAnsi="Arial" w:cs="Arial"/>
          <w:sz w:val="20"/>
          <w:szCs w:val="20"/>
        </w:rPr>
        <w:t xml:space="preserve"> </w:t>
      </w:r>
      <w:proofErr w:type="spellStart"/>
      <w:r w:rsidRPr="00EC3092">
        <w:rPr>
          <w:rFonts w:ascii="Arial" w:hAnsi="Arial" w:cs="Arial"/>
          <w:sz w:val="20"/>
          <w:szCs w:val="20"/>
        </w:rPr>
        <w:t>verejným</w:t>
      </w:r>
      <w:proofErr w:type="spellEnd"/>
      <w:r w:rsidRPr="00EC3092">
        <w:rPr>
          <w:rFonts w:ascii="Arial" w:hAnsi="Arial" w:cs="Arial"/>
          <w:sz w:val="20"/>
          <w:szCs w:val="20"/>
        </w:rPr>
        <w:t xml:space="preserve"> obstarávateľom v </w:t>
      </w:r>
      <w:proofErr w:type="spellStart"/>
      <w:r w:rsidRPr="00EC3092">
        <w:rPr>
          <w:rFonts w:ascii="Arial" w:hAnsi="Arial" w:cs="Arial"/>
          <w:sz w:val="20"/>
          <w:szCs w:val="20"/>
        </w:rPr>
        <w:t>týchto</w:t>
      </w:r>
      <w:proofErr w:type="spellEnd"/>
      <w:r w:rsidRPr="00EC3092">
        <w:rPr>
          <w:rFonts w:ascii="Arial" w:hAnsi="Arial" w:cs="Arial"/>
          <w:sz w:val="20"/>
          <w:szCs w:val="20"/>
        </w:rPr>
        <w:t xml:space="preserve"> </w:t>
      </w:r>
      <w:proofErr w:type="spellStart"/>
      <w:r w:rsidRPr="00EC3092">
        <w:rPr>
          <w:rFonts w:ascii="Arial" w:hAnsi="Arial" w:cs="Arial"/>
          <w:sz w:val="20"/>
          <w:szCs w:val="20"/>
        </w:rPr>
        <w:t>súťažných</w:t>
      </w:r>
      <w:proofErr w:type="spellEnd"/>
      <w:r w:rsidRPr="00EC3092">
        <w:rPr>
          <w:rFonts w:ascii="Arial" w:hAnsi="Arial" w:cs="Arial"/>
          <w:sz w:val="20"/>
          <w:szCs w:val="20"/>
        </w:rPr>
        <w:t xml:space="preserve"> podkladoch a v </w:t>
      </w:r>
      <w:proofErr w:type="spellStart"/>
      <w:r w:rsidRPr="00EC3092">
        <w:rPr>
          <w:rFonts w:ascii="Arial" w:hAnsi="Arial" w:cs="Arial"/>
          <w:sz w:val="20"/>
          <w:szCs w:val="20"/>
        </w:rPr>
        <w:t>ostatných</w:t>
      </w:r>
      <w:proofErr w:type="spellEnd"/>
      <w:r w:rsidRPr="00EC3092">
        <w:rPr>
          <w:rFonts w:ascii="Arial" w:hAnsi="Arial" w:cs="Arial"/>
          <w:sz w:val="20"/>
          <w:szCs w:val="20"/>
        </w:rPr>
        <w:t xml:space="preserve"> dokumentoch </w:t>
      </w:r>
      <w:proofErr w:type="spellStart"/>
      <w:r w:rsidRPr="00EC3092">
        <w:rPr>
          <w:rFonts w:ascii="Arial" w:hAnsi="Arial" w:cs="Arial"/>
          <w:sz w:val="20"/>
          <w:szCs w:val="20"/>
        </w:rPr>
        <w:t>poskytnutých</w:t>
      </w:r>
      <w:proofErr w:type="spellEnd"/>
      <w:r w:rsidRPr="00EC3092">
        <w:rPr>
          <w:rFonts w:ascii="Arial" w:hAnsi="Arial" w:cs="Arial"/>
          <w:sz w:val="20"/>
          <w:szCs w:val="20"/>
        </w:rPr>
        <w:t xml:space="preserve"> v lehote na predkladanie ponúk a o pravdivosti a úplnosti </w:t>
      </w:r>
      <w:proofErr w:type="spellStart"/>
      <w:r w:rsidRPr="00EC3092">
        <w:rPr>
          <w:rFonts w:ascii="Arial" w:hAnsi="Arial" w:cs="Arial"/>
          <w:sz w:val="20"/>
          <w:szCs w:val="20"/>
        </w:rPr>
        <w:t>všetkých</w:t>
      </w:r>
      <w:proofErr w:type="spellEnd"/>
      <w:r w:rsidRPr="00EC3092">
        <w:rPr>
          <w:rFonts w:ascii="Arial" w:hAnsi="Arial" w:cs="Arial"/>
          <w:sz w:val="20"/>
          <w:szCs w:val="20"/>
        </w:rPr>
        <w:t xml:space="preserve"> dokladov a informácií </w:t>
      </w:r>
      <w:proofErr w:type="spellStart"/>
      <w:r w:rsidRPr="00EC3092">
        <w:rPr>
          <w:rFonts w:ascii="Arial" w:hAnsi="Arial" w:cs="Arial"/>
          <w:sz w:val="20"/>
          <w:szCs w:val="20"/>
        </w:rPr>
        <w:t>uvedených</w:t>
      </w:r>
      <w:proofErr w:type="spellEnd"/>
      <w:r w:rsidRPr="00EC3092">
        <w:rPr>
          <w:rFonts w:ascii="Arial" w:hAnsi="Arial" w:cs="Arial"/>
          <w:sz w:val="20"/>
          <w:szCs w:val="20"/>
        </w:rPr>
        <w:t xml:space="preserve"> </w:t>
      </w:r>
      <w:r w:rsidR="00FF3A99">
        <w:rPr>
          <w:rFonts w:ascii="Arial" w:hAnsi="Arial" w:cs="Arial"/>
          <w:sz w:val="20"/>
          <w:szCs w:val="20"/>
        </w:rPr>
        <w:t xml:space="preserve"> </w:t>
      </w:r>
      <w:r w:rsidRPr="00EC3092">
        <w:rPr>
          <w:rFonts w:ascii="Arial" w:hAnsi="Arial" w:cs="Arial"/>
          <w:sz w:val="20"/>
          <w:szCs w:val="20"/>
        </w:rPr>
        <w:t>v</w:t>
      </w:r>
      <w:r w:rsidR="00FF3A99">
        <w:rPr>
          <w:rFonts w:ascii="Arial" w:hAnsi="Arial" w:cs="Arial"/>
          <w:sz w:val="20"/>
          <w:szCs w:val="20"/>
        </w:rPr>
        <w:t> </w:t>
      </w:r>
      <w:r w:rsidRPr="00EC3092">
        <w:rPr>
          <w:rFonts w:ascii="Arial" w:hAnsi="Arial" w:cs="Arial"/>
          <w:sz w:val="20"/>
          <w:szCs w:val="20"/>
        </w:rPr>
        <w:t>ponuke</w:t>
      </w:r>
      <w:r w:rsidR="00FF3A99">
        <w:rPr>
          <w:rFonts w:ascii="Arial" w:hAnsi="Arial" w:cs="Arial"/>
          <w:sz w:val="20"/>
          <w:szCs w:val="20"/>
        </w:rPr>
        <w:t>, konfliktu záujmov</w:t>
      </w:r>
      <w:r w:rsidRPr="00EC3092">
        <w:rPr>
          <w:rFonts w:ascii="Arial" w:hAnsi="Arial" w:cs="Arial"/>
          <w:sz w:val="20"/>
          <w:szCs w:val="20"/>
        </w:rPr>
        <w:t>.</w:t>
      </w:r>
    </w:p>
    <w:p w14:paraId="7ADCD386" w14:textId="77777777" w:rsidR="000753F5" w:rsidRPr="00EC3092" w:rsidRDefault="000753F5" w:rsidP="000753F5">
      <w:pPr>
        <w:jc w:val="both"/>
        <w:rPr>
          <w:rFonts w:ascii="Arial" w:hAnsi="Arial" w:cs="Arial"/>
          <w:sz w:val="20"/>
          <w:szCs w:val="20"/>
        </w:rPr>
      </w:pPr>
    </w:p>
    <w:p w14:paraId="04ABC4CD" w14:textId="6D3EB2C3" w:rsidR="000753F5" w:rsidRPr="001923AE" w:rsidRDefault="000753F5" w:rsidP="000753F5">
      <w:pPr>
        <w:jc w:val="both"/>
        <w:rPr>
          <w:rFonts w:ascii="Arial" w:hAnsi="Arial" w:cs="Arial"/>
          <w:i/>
          <w:sz w:val="20"/>
          <w:szCs w:val="20"/>
        </w:rPr>
      </w:pPr>
      <w:r w:rsidRPr="00EC3092">
        <w:rPr>
          <w:rFonts w:ascii="Arial" w:hAnsi="Arial" w:cs="Arial"/>
          <w:sz w:val="20"/>
          <w:szCs w:val="20"/>
        </w:rPr>
        <w:t xml:space="preserve">17.1.7 </w:t>
      </w:r>
      <w:r>
        <w:rPr>
          <w:rFonts w:ascii="Arial" w:hAnsi="Arial" w:cs="Arial"/>
          <w:b/>
          <w:sz w:val="20"/>
          <w:szCs w:val="20"/>
        </w:rPr>
        <w:t>N</w:t>
      </w:r>
      <w:r w:rsidRPr="00EC3092">
        <w:rPr>
          <w:rFonts w:ascii="Arial" w:hAnsi="Arial" w:cs="Arial"/>
          <w:b/>
          <w:sz w:val="20"/>
          <w:szCs w:val="20"/>
        </w:rPr>
        <w:t>ávrh na plnenie kritéria</w:t>
      </w:r>
      <w:r>
        <w:rPr>
          <w:rFonts w:ascii="Arial" w:hAnsi="Arial" w:cs="Arial"/>
          <w:b/>
          <w:sz w:val="20"/>
          <w:szCs w:val="20"/>
        </w:rPr>
        <w:t xml:space="preserve"> </w:t>
      </w:r>
      <w:r w:rsidRPr="00EC3092">
        <w:rPr>
          <w:rFonts w:ascii="Arial" w:hAnsi="Arial" w:cs="Arial"/>
          <w:sz w:val="20"/>
          <w:szCs w:val="20"/>
        </w:rPr>
        <w:t>s podpisom oprávnenej osoby a pečiatkou za uchádzača</w:t>
      </w:r>
      <w:r w:rsidR="001923AE">
        <w:rPr>
          <w:rFonts w:ascii="Arial" w:hAnsi="Arial" w:cs="Arial"/>
          <w:sz w:val="20"/>
          <w:szCs w:val="20"/>
        </w:rPr>
        <w:t xml:space="preserve"> </w:t>
      </w:r>
      <w:r w:rsidR="001923AE" w:rsidRPr="001923AE">
        <w:rPr>
          <w:rFonts w:ascii="Arial" w:hAnsi="Arial" w:cs="Arial"/>
          <w:i/>
          <w:sz w:val="20"/>
          <w:szCs w:val="20"/>
        </w:rPr>
        <w:t>– vyplnený pre relevantnú časť.</w:t>
      </w:r>
    </w:p>
    <w:p w14:paraId="199EE445" w14:textId="77777777" w:rsidR="001923AE" w:rsidRDefault="001923AE" w:rsidP="000753F5">
      <w:pPr>
        <w:jc w:val="both"/>
        <w:rPr>
          <w:rFonts w:ascii="Arial" w:eastAsia="Arial" w:hAnsi="Arial" w:cs="Arial"/>
          <w:sz w:val="20"/>
          <w:szCs w:val="20"/>
        </w:rPr>
      </w:pPr>
    </w:p>
    <w:p w14:paraId="04A0AD17" w14:textId="09C99E57" w:rsidR="00E337A5" w:rsidRDefault="00B40D66" w:rsidP="000753F5">
      <w:pPr>
        <w:jc w:val="both"/>
        <w:rPr>
          <w:rFonts w:ascii="Calibri" w:eastAsia="Calibri" w:hAnsi="Calibri" w:cs="Calibri"/>
          <w:sz w:val="22"/>
          <w:szCs w:val="22"/>
        </w:rPr>
      </w:pPr>
      <w:r>
        <w:rPr>
          <w:rFonts w:ascii="Arial" w:eastAsia="Arial" w:hAnsi="Arial" w:cs="Arial"/>
          <w:sz w:val="20"/>
          <w:szCs w:val="20"/>
        </w:rPr>
        <w:t>17.2. Uchádzač berie na vedomie, že v prípade ak sa stane úspešným, elektronická podoba ponuky vypracovaná podľa bodu 13.6.2 týchto súťažných podkladov bude verejným obstarávateľom po uzavretí zmluvy s úspešným uchádzačom alebo zrušení postupu zadávania zákazky (ak to prichádza do úvahy), zverejnená na profile verejného obstarávateľa  podľa § 64 ods. 1 písm. b) zákona o verejnom obstarávaní.</w:t>
      </w:r>
    </w:p>
    <w:p w14:paraId="231CEE46" w14:textId="3BB6D2D9" w:rsidR="00E337A5" w:rsidRDefault="00B40D66">
      <w:pPr>
        <w:ind w:left="600"/>
        <w:jc w:val="both"/>
        <w:rPr>
          <w:rFonts w:ascii="Arial" w:eastAsia="Arial" w:hAnsi="Arial" w:cs="Arial"/>
          <w:sz w:val="20"/>
          <w:szCs w:val="20"/>
        </w:rPr>
      </w:pPr>
      <w:r>
        <w:rPr>
          <w:rFonts w:ascii="Arial" w:eastAsia="Arial" w:hAnsi="Arial" w:cs="Arial"/>
          <w:sz w:val="20"/>
          <w:szCs w:val="20"/>
        </w:rPr>
        <w:t> </w:t>
      </w:r>
    </w:p>
    <w:p w14:paraId="6FC39C3B" w14:textId="77777777" w:rsidR="00264965" w:rsidRDefault="00264965">
      <w:pPr>
        <w:ind w:left="600"/>
        <w:jc w:val="both"/>
        <w:rPr>
          <w:rFonts w:ascii="Calibri" w:eastAsia="Calibri" w:hAnsi="Calibri" w:cs="Calibri"/>
          <w:sz w:val="22"/>
          <w:szCs w:val="22"/>
        </w:rPr>
      </w:pPr>
    </w:p>
    <w:p w14:paraId="27EDBFA2"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66DD7946"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w:t>
      </w:r>
    </w:p>
    <w:p w14:paraId="598260F3"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Predkladanie ponuky </w:t>
      </w:r>
    </w:p>
    <w:p w14:paraId="79CE210B"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73D689DF" w14:textId="77777777" w:rsidR="00E337A5" w:rsidRDefault="00B40D66">
      <w:pPr>
        <w:rPr>
          <w:rFonts w:ascii="Calibri" w:eastAsia="Calibri" w:hAnsi="Calibri" w:cs="Calibri"/>
          <w:sz w:val="22"/>
          <w:szCs w:val="22"/>
        </w:rPr>
      </w:pPr>
      <w:r>
        <w:rPr>
          <w:rFonts w:ascii="Arial" w:eastAsia="Arial" w:hAnsi="Arial" w:cs="Arial"/>
          <w:b/>
          <w:bCs/>
          <w:sz w:val="20"/>
          <w:szCs w:val="20"/>
        </w:rPr>
        <w:t>18. Náklady na ponuku</w:t>
      </w:r>
    </w:p>
    <w:p w14:paraId="087418FD"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18.1  Všetky náklady a výdavky spojené s prípravou a predložením ponuky znáša uchádzač bez finančného nároku voči verejnému obstarávateľovi, bez ohľadu na výsledok verejného obstarávania.</w:t>
      </w:r>
    </w:p>
    <w:p w14:paraId="68EF67D1" w14:textId="053C144C" w:rsidR="00E337A5" w:rsidRDefault="00B40D66">
      <w:pPr>
        <w:rPr>
          <w:rFonts w:ascii="Calibri" w:eastAsia="Calibri" w:hAnsi="Calibri" w:cs="Calibri"/>
          <w:sz w:val="22"/>
        </w:rPr>
      </w:pPr>
      <w:r>
        <w:rPr>
          <w:rFonts w:ascii="Calibri" w:eastAsia="Calibri" w:hAnsi="Calibri" w:cs="Calibri"/>
          <w:sz w:val="22"/>
        </w:rPr>
        <w:t> </w:t>
      </w:r>
    </w:p>
    <w:p w14:paraId="6CE35C35" w14:textId="77777777" w:rsidR="005D1B65" w:rsidRDefault="005D1B65">
      <w:pPr>
        <w:rPr>
          <w:rFonts w:ascii="Calibri" w:eastAsia="Calibri" w:hAnsi="Calibri" w:cs="Calibri"/>
          <w:sz w:val="22"/>
          <w:szCs w:val="22"/>
        </w:rPr>
      </w:pPr>
    </w:p>
    <w:p w14:paraId="436EA8D3" w14:textId="77777777" w:rsidR="00E337A5" w:rsidRDefault="00B40D66">
      <w:pPr>
        <w:rPr>
          <w:rFonts w:ascii="Calibri" w:eastAsia="Calibri" w:hAnsi="Calibri" w:cs="Calibri"/>
          <w:sz w:val="22"/>
          <w:szCs w:val="22"/>
        </w:rPr>
      </w:pPr>
      <w:r>
        <w:rPr>
          <w:rFonts w:ascii="Arial" w:eastAsia="Arial" w:hAnsi="Arial" w:cs="Arial"/>
          <w:b/>
          <w:bCs/>
          <w:sz w:val="20"/>
          <w:szCs w:val="20"/>
        </w:rPr>
        <w:t>19. Uchádzač oprávnený predložiť ponuku</w:t>
      </w:r>
    </w:p>
    <w:p w14:paraId="074F6FB6"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19.1. Uchádzačom môže byť aj skupina fyzických osôb/právnických osôb vystupujúcich voči verejnému obstarávateľovi spoločne. Skupina dodávateľov nemusí vytvoriť právne vzťahy, musí však stanoviť vedúceho člena (ďalej aj „lídra“) skupiny dodávateľov. Všetci členovia takejto skupiny dodávateľov utvorenej na dodanie predmetu zákazky musia udeliť plnú moc lídrovi skupiny, ktorý bude konať v mene ostatných členov skupiny v rámci tejto súťaže  ako napr. prijímať pokyny v tomto verejnom obstarávaní ako aj  konať v mene skupiny pre prípad prijatia ich ponuky, podpisu zmluvy a komunikácie/zodpovednosti v procese plnenia zmluvy. V prípade prijatia ponuky skupiny dodávateľov sa vyžaduje, aby skupina dodávateľov z dôvodu riadneho plnenia zmluvy uzatvorila a predložila verejnému obstarávateľovi zmluvu v súlade s platnými právnymi predpismi, ktorá bude zaväzovať zmluvné strany, aby ručili spoločne za záväzky voči verejnému obstarávateľovi vzniknuté pri realizácii predmetu zákazky.</w:t>
      </w:r>
    </w:p>
    <w:p w14:paraId="0D7D506B" w14:textId="77777777" w:rsidR="00E337A5" w:rsidRDefault="00B40D66" w:rsidP="000753F5">
      <w:pPr>
        <w:jc w:val="both"/>
        <w:rPr>
          <w:rFonts w:ascii="Calibri" w:eastAsia="Calibri" w:hAnsi="Calibri" w:cs="Calibri"/>
          <w:sz w:val="22"/>
          <w:szCs w:val="22"/>
        </w:rPr>
      </w:pPr>
      <w:r>
        <w:rPr>
          <w:rFonts w:ascii="Arial" w:eastAsia="Arial" w:hAnsi="Arial" w:cs="Arial"/>
          <w:sz w:val="20"/>
          <w:szCs w:val="20"/>
        </w:rPr>
        <w:t>19.2. 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1B82CE4C" w14:textId="77777777" w:rsidR="00E337A5" w:rsidRDefault="00B40D66">
      <w:pPr>
        <w:rPr>
          <w:rFonts w:ascii="Calibri" w:eastAsia="Calibri" w:hAnsi="Calibri" w:cs="Calibri"/>
          <w:sz w:val="22"/>
          <w:szCs w:val="22"/>
        </w:rPr>
      </w:pPr>
      <w:r>
        <w:rPr>
          <w:rFonts w:ascii="Calibri" w:eastAsia="Calibri" w:hAnsi="Calibri" w:cs="Calibri"/>
          <w:sz w:val="22"/>
        </w:rPr>
        <w:t> </w:t>
      </w:r>
    </w:p>
    <w:p w14:paraId="043100A5" w14:textId="77777777" w:rsidR="00E337A5" w:rsidRDefault="00B40D66">
      <w:pPr>
        <w:rPr>
          <w:rFonts w:ascii="Calibri" w:eastAsia="Calibri" w:hAnsi="Calibri" w:cs="Calibri"/>
          <w:sz w:val="22"/>
          <w:szCs w:val="22"/>
        </w:rPr>
      </w:pPr>
      <w:r>
        <w:rPr>
          <w:rFonts w:ascii="Arial" w:eastAsia="Arial" w:hAnsi="Arial" w:cs="Arial"/>
          <w:b/>
          <w:bCs/>
          <w:sz w:val="20"/>
          <w:szCs w:val="20"/>
        </w:rPr>
        <w:t>20. Predloženie ponuky</w:t>
      </w:r>
    </w:p>
    <w:p w14:paraId="58B1F7A7"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20.1. Uchádzač predloží ponuku elektronicky prostredníctvom systému </w:t>
      </w:r>
      <w:r>
        <w:rPr>
          <w:rFonts w:ascii="Arial" w:eastAsia="Arial" w:hAnsi="Arial" w:cs="Arial"/>
          <w:color w:val="000000" w:themeColor="text1"/>
          <w:sz w:val="20"/>
          <w:szCs w:val="20"/>
        </w:rPr>
        <w:t xml:space="preserve">josephine.proebiz.com </w:t>
      </w:r>
      <w:r w:rsidRPr="00FB4F80">
        <w:rPr>
          <w:rFonts w:ascii="Arial" w:eastAsia="Arial" w:hAnsi="Arial" w:cs="Arial"/>
          <w:color w:val="000000" w:themeColor="text1"/>
          <w:sz w:val="20"/>
          <w:szCs w:val="20"/>
        </w:rPr>
        <w:t>v lehote na predkladanie ponúk podľa bodu 22.1. tejto časti súťažných podkladov.</w:t>
      </w:r>
    </w:p>
    <w:p w14:paraId="3E76A4CC"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20.2.  Uchádzač je oprávnený predložiť ponuku až po registrovaní a prihlásení do systému </w:t>
      </w:r>
      <w:r>
        <w:rPr>
          <w:rFonts w:ascii="Arial" w:eastAsia="Arial" w:hAnsi="Arial" w:cs="Arial"/>
          <w:color w:val="000000" w:themeColor="text1"/>
          <w:sz w:val="20"/>
          <w:szCs w:val="20"/>
        </w:rPr>
        <w:t>josephine.proebiz.com</w:t>
      </w:r>
    </w:p>
    <w:p w14:paraId="37FCB0E6"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41B4177" w14:textId="77777777" w:rsidR="00E337A5" w:rsidRDefault="00B40D66">
      <w:pPr>
        <w:rPr>
          <w:rFonts w:ascii="Calibri" w:eastAsia="Calibri" w:hAnsi="Calibri" w:cs="Calibri"/>
          <w:sz w:val="22"/>
          <w:szCs w:val="22"/>
        </w:rPr>
      </w:pPr>
      <w:r>
        <w:rPr>
          <w:rFonts w:ascii="Arial" w:eastAsia="Arial" w:hAnsi="Arial" w:cs="Arial"/>
          <w:b/>
          <w:bCs/>
          <w:sz w:val="20"/>
          <w:szCs w:val="20"/>
        </w:rPr>
        <w:t>21. Označenie elektronickej ponuky</w:t>
      </w:r>
    </w:p>
    <w:p w14:paraId="1518AE49"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21.1.  Elektronická ponuka sa neoznačuje. </w:t>
      </w:r>
    </w:p>
    <w:p w14:paraId="5023E024" w14:textId="77777777" w:rsidR="00E337A5" w:rsidRDefault="00B40D66">
      <w:pPr>
        <w:ind w:left="709"/>
        <w:rPr>
          <w:rFonts w:ascii="Calibri" w:eastAsia="Calibri" w:hAnsi="Calibri" w:cs="Calibri"/>
          <w:sz w:val="22"/>
          <w:szCs w:val="22"/>
        </w:rPr>
      </w:pPr>
      <w:r>
        <w:rPr>
          <w:rFonts w:ascii="Arial" w:eastAsia="Arial" w:hAnsi="Arial" w:cs="Arial"/>
          <w:sz w:val="20"/>
          <w:szCs w:val="20"/>
        </w:rPr>
        <w:lastRenderedPageBreak/>
        <w:t> </w:t>
      </w:r>
    </w:p>
    <w:p w14:paraId="0B5A9AA6" w14:textId="77777777" w:rsidR="00E337A5" w:rsidRDefault="00B40D66">
      <w:pPr>
        <w:rPr>
          <w:rFonts w:ascii="Calibri" w:eastAsia="Calibri" w:hAnsi="Calibri" w:cs="Calibri"/>
          <w:sz w:val="22"/>
          <w:szCs w:val="22"/>
        </w:rPr>
      </w:pPr>
      <w:r>
        <w:rPr>
          <w:rFonts w:ascii="Arial" w:eastAsia="Arial" w:hAnsi="Arial" w:cs="Arial"/>
          <w:b/>
          <w:bCs/>
          <w:sz w:val="20"/>
          <w:szCs w:val="20"/>
        </w:rPr>
        <w:t>22. Miesto a lehota na predkladanie ponuky</w:t>
      </w:r>
    </w:p>
    <w:p w14:paraId="2DEB966A" w14:textId="782BABCD" w:rsidR="00E337A5" w:rsidRPr="000753F5" w:rsidRDefault="00B40D66" w:rsidP="000753F5">
      <w:pPr>
        <w:jc w:val="both"/>
        <w:rPr>
          <w:rFonts w:ascii="Arial" w:eastAsia="Arial" w:hAnsi="Arial" w:cs="Arial"/>
          <w:sz w:val="20"/>
          <w:szCs w:val="20"/>
        </w:rPr>
      </w:pPr>
      <w:r>
        <w:rPr>
          <w:rFonts w:ascii="Arial" w:eastAsia="Arial" w:hAnsi="Arial" w:cs="Arial"/>
          <w:sz w:val="20"/>
          <w:szCs w:val="20"/>
        </w:rPr>
        <w:t>22.1.  Lehot</w:t>
      </w:r>
      <w:r w:rsidR="000753F5">
        <w:rPr>
          <w:rFonts w:ascii="Arial" w:eastAsia="Arial" w:hAnsi="Arial" w:cs="Arial"/>
          <w:sz w:val="20"/>
          <w:szCs w:val="20"/>
        </w:rPr>
        <w:t>a</w:t>
      </w:r>
      <w:r>
        <w:rPr>
          <w:rFonts w:ascii="Arial" w:eastAsia="Arial" w:hAnsi="Arial" w:cs="Arial"/>
          <w:sz w:val="20"/>
          <w:szCs w:val="20"/>
        </w:rPr>
        <w:t xml:space="preserve"> na predkladanie ponúk</w:t>
      </w:r>
      <w:r w:rsidR="000753F5">
        <w:rPr>
          <w:rFonts w:ascii="Arial" w:eastAsia="Arial" w:hAnsi="Arial" w:cs="Arial"/>
          <w:sz w:val="20"/>
          <w:szCs w:val="20"/>
        </w:rPr>
        <w:t xml:space="preserve">: uvedená v Oznámení o vyhlásení verejného obstarávania, bod </w:t>
      </w:r>
      <w:r w:rsidR="000753F5" w:rsidRPr="000753F5">
        <w:rPr>
          <w:rFonts w:ascii="Arial" w:eastAsia="Arial" w:hAnsi="Arial" w:cs="Arial"/>
          <w:sz w:val="20"/>
          <w:szCs w:val="20"/>
        </w:rPr>
        <w:t>IV.2.2)</w:t>
      </w:r>
      <w:r w:rsidR="000753F5">
        <w:rPr>
          <w:rFonts w:ascii="Arial" w:eastAsia="Arial" w:hAnsi="Arial" w:cs="Arial"/>
          <w:sz w:val="20"/>
          <w:szCs w:val="20"/>
        </w:rPr>
        <w:t xml:space="preserve"> </w:t>
      </w:r>
      <w:r w:rsidR="000753F5" w:rsidRPr="000753F5">
        <w:rPr>
          <w:rFonts w:ascii="Arial" w:eastAsia="Arial" w:hAnsi="Arial" w:cs="Arial"/>
          <w:sz w:val="20"/>
          <w:szCs w:val="20"/>
        </w:rPr>
        <w:t>Lehota na predkladanie ponúk alebo žiadostí o účasť</w:t>
      </w:r>
    </w:p>
    <w:p w14:paraId="41531E6C" w14:textId="2CC2E27D" w:rsidR="000753F5" w:rsidRDefault="000753F5" w:rsidP="000753F5">
      <w:pPr>
        <w:rPr>
          <w:rFonts w:ascii="Arial" w:eastAsia="Arial" w:hAnsi="Arial" w:cs="Arial"/>
          <w:sz w:val="20"/>
          <w:szCs w:val="20"/>
        </w:rPr>
      </w:pPr>
    </w:p>
    <w:p w14:paraId="455ACC29" w14:textId="7FF0EB9F" w:rsidR="000753F5" w:rsidRPr="00023615" w:rsidRDefault="000753F5" w:rsidP="000753F5">
      <w:pPr>
        <w:jc w:val="both"/>
        <w:rPr>
          <w:rFonts w:ascii="Arial" w:eastAsia="Arial" w:hAnsi="Arial" w:cs="Arial"/>
          <w:color w:val="000000" w:themeColor="text1"/>
          <w:sz w:val="20"/>
          <w:szCs w:val="20"/>
        </w:rPr>
      </w:pPr>
      <w:r w:rsidRPr="00023615">
        <w:rPr>
          <w:rFonts w:ascii="Arial" w:eastAsia="Arial" w:hAnsi="Arial" w:cs="Arial"/>
          <w:color w:val="000000" w:themeColor="text1"/>
          <w:sz w:val="20"/>
          <w:szCs w:val="20"/>
        </w:rPr>
        <w:t>V momente uplynutia lehoty na predkladanie ponúk musí byť ponuka uložená, resp. predložená</w:t>
      </w:r>
      <w:r>
        <w:rPr>
          <w:rFonts w:ascii="Arial" w:eastAsia="Arial" w:hAnsi="Arial" w:cs="Arial"/>
          <w:color w:val="000000" w:themeColor="text1"/>
          <w:sz w:val="20"/>
          <w:szCs w:val="20"/>
        </w:rPr>
        <w:t xml:space="preserve"> </w:t>
      </w:r>
      <w:r w:rsidRPr="00023615">
        <w:rPr>
          <w:rFonts w:ascii="Arial" w:eastAsia="Arial" w:hAnsi="Arial" w:cs="Arial"/>
          <w:color w:val="000000" w:themeColor="text1"/>
          <w:sz w:val="20"/>
          <w:szCs w:val="20"/>
        </w:rPr>
        <w:t xml:space="preserve">prostredníctvom systému </w:t>
      </w:r>
      <w:proofErr w:type="spellStart"/>
      <w:r w:rsidRPr="00023615">
        <w:rPr>
          <w:rFonts w:ascii="Arial" w:eastAsia="Arial" w:hAnsi="Arial" w:cs="Arial"/>
          <w:color w:val="000000" w:themeColor="text1"/>
          <w:sz w:val="20"/>
          <w:szCs w:val="20"/>
        </w:rPr>
        <w:t>Josephine</w:t>
      </w:r>
      <w:proofErr w:type="spellEnd"/>
      <w:r w:rsidRPr="00023615">
        <w:rPr>
          <w:rFonts w:ascii="Arial" w:eastAsia="Arial" w:hAnsi="Arial" w:cs="Arial"/>
          <w:color w:val="000000" w:themeColor="text1"/>
          <w:sz w:val="20"/>
          <w:szCs w:val="20"/>
        </w:rPr>
        <w:t>.</w:t>
      </w:r>
    </w:p>
    <w:p w14:paraId="47571CE8" w14:textId="77777777" w:rsidR="000753F5" w:rsidRPr="00023615" w:rsidRDefault="000753F5" w:rsidP="000753F5">
      <w:pPr>
        <w:ind w:left="709"/>
        <w:rPr>
          <w:rFonts w:ascii="Arial" w:eastAsia="Arial" w:hAnsi="Arial" w:cs="Arial"/>
          <w:color w:val="000000" w:themeColor="text1"/>
          <w:sz w:val="20"/>
          <w:szCs w:val="20"/>
        </w:rPr>
      </w:pPr>
    </w:p>
    <w:p w14:paraId="4B77934D" w14:textId="14ABD7F4" w:rsidR="000753F5" w:rsidRDefault="000753F5" w:rsidP="000753F5">
      <w:pPr>
        <w:jc w:val="both"/>
        <w:rPr>
          <w:rFonts w:ascii="Calibri" w:eastAsia="Calibri" w:hAnsi="Calibri" w:cs="Calibri"/>
          <w:sz w:val="22"/>
          <w:szCs w:val="22"/>
        </w:rPr>
      </w:pPr>
      <w:r w:rsidRPr="00023615">
        <w:rPr>
          <w:rFonts w:ascii="Arial" w:eastAsia="Arial" w:hAnsi="Arial" w:cs="Arial"/>
          <w:color w:val="000000" w:themeColor="text1"/>
          <w:sz w:val="20"/>
          <w:szCs w:val="20"/>
        </w:rPr>
        <w:t xml:space="preserve">18.3 Uchádzač môže predložiť iba jednu ponuku. Uchádzač nemôže byť v tom istom postupe zadávania zákazky členom skupiny dodávateľov, ktorá predkladá ponuku. </w:t>
      </w:r>
      <w:proofErr w:type="spellStart"/>
      <w:r w:rsidRPr="00023615">
        <w:rPr>
          <w:rFonts w:ascii="Arial" w:eastAsia="Arial" w:hAnsi="Arial" w:cs="Arial"/>
          <w:color w:val="000000" w:themeColor="text1"/>
          <w:sz w:val="20"/>
          <w:szCs w:val="20"/>
        </w:rPr>
        <w:t>Verejny</w:t>
      </w:r>
      <w:proofErr w:type="spellEnd"/>
      <w:r w:rsidRPr="00023615">
        <w:rPr>
          <w:rFonts w:ascii="Arial" w:eastAsia="Arial" w:hAnsi="Arial" w:cs="Arial"/>
          <w:color w:val="000000" w:themeColor="text1"/>
          <w:sz w:val="20"/>
          <w:szCs w:val="20"/>
        </w:rPr>
        <w:t>́ obstarávateľ vylúči uchádzača,</w:t>
      </w:r>
      <w:r>
        <w:rPr>
          <w:rFonts w:ascii="Arial" w:eastAsia="Arial" w:hAnsi="Arial" w:cs="Arial"/>
          <w:color w:val="000000" w:themeColor="text1"/>
          <w:sz w:val="20"/>
          <w:szCs w:val="20"/>
        </w:rPr>
        <w:t xml:space="preserve"> </w:t>
      </w:r>
      <w:proofErr w:type="spellStart"/>
      <w:r w:rsidRPr="00023615">
        <w:rPr>
          <w:rFonts w:ascii="Arial" w:eastAsia="Arial" w:hAnsi="Arial" w:cs="Arial"/>
          <w:color w:val="000000" w:themeColor="text1"/>
          <w:sz w:val="20"/>
          <w:szCs w:val="20"/>
        </w:rPr>
        <w:t>ktory</w:t>
      </w:r>
      <w:proofErr w:type="spellEnd"/>
      <w:r w:rsidRPr="00023615">
        <w:rPr>
          <w:rFonts w:ascii="Arial" w:eastAsia="Arial" w:hAnsi="Arial" w:cs="Arial"/>
          <w:color w:val="000000" w:themeColor="text1"/>
          <w:sz w:val="20"/>
          <w:szCs w:val="20"/>
        </w:rPr>
        <w:t>́</w:t>
      </w:r>
      <w:proofErr w:type="spellStart"/>
      <w:r w:rsidRPr="00023615">
        <w:rPr>
          <w:rFonts w:ascii="Arial" w:eastAsia="Arial" w:hAnsi="Arial" w:cs="Arial"/>
          <w:color w:val="000000" w:themeColor="text1"/>
          <w:sz w:val="20"/>
          <w:szCs w:val="20"/>
        </w:rPr>
        <w:t xml:space="preserve"> je súčasne</w:t>
      </w:r>
      <w:proofErr w:type="spellEnd"/>
      <w:r w:rsidRPr="00023615">
        <w:rPr>
          <w:rFonts w:ascii="Arial" w:eastAsia="Arial" w:hAnsi="Arial" w:cs="Arial"/>
          <w:color w:val="000000" w:themeColor="text1"/>
          <w:sz w:val="20"/>
          <w:szCs w:val="20"/>
        </w:rPr>
        <w:t xml:space="preserve"> členom skupiny dodávateľov.</w:t>
      </w:r>
      <w:r w:rsidRPr="00FB4F80">
        <w:rPr>
          <w:rFonts w:ascii="Arial" w:eastAsia="Arial" w:hAnsi="Arial" w:cs="Arial"/>
          <w:color w:val="000000" w:themeColor="text1"/>
          <w:sz w:val="20"/>
          <w:szCs w:val="20"/>
        </w:rPr>
        <w:t> </w:t>
      </w:r>
    </w:p>
    <w:p w14:paraId="50259782" w14:textId="77777777" w:rsidR="000753F5" w:rsidRDefault="000753F5">
      <w:pPr>
        <w:rPr>
          <w:rFonts w:ascii="Arial" w:eastAsia="Arial" w:hAnsi="Arial" w:cs="Arial"/>
          <w:b/>
          <w:bCs/>
          <w:sz w:val="20"/>
          <w:szCs w:val="20"/>
        </w:rPr>
      </w:pPr>
    </w:p>
    <w:p w14:paraId="3C50A585" w14:textId="1F886F61" w:rsidR="00E337A5" w:rsidRDefault="00B40D66">
      <w:pPr>
        <w:rPr>
          <w:rFonts w:ascii="Calibri" w:eastAsia="Calibri" w:hAnsi="Calibri" w:cs="Calibri"/>
          <w:sz w:val="22"/>
          <w:szCs w:val="22"/>
        </w:rPr>
      </w:pPr>
      <w:r>
        <w:rPr>
          <w:rFonts w:ascii="Arial" w:eastAsia="Arial" w:hAnsi="Arial" w:cs="Arial"/>
          <w:b/>
          <w:bCs/>
          <w:sz w:val="20"/>
          <w:szCs w:val="20"/>
        </w:rPr>
        <w:t>23. Doplnenie, zmena a odvolanie ponuky</w:t>
      </w:r>
    </w:p>
    <w:p w14:paraId="5788C279"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23.1. Uchádzač môže predloženú ponuku dodatočne doplniť, zmeniť alebo vziať späť do uplynutia lehoty na predkladanie ponúk. </w:t>
      </w:r>
    </w:p>
    <w:p w14:paraId="349993B2" w14:textId="77777777" w:rsidR="000753F5" w:rsidRPr="00FB4F80" w:rsidRDefault="000753F5" w:rsidP="000753F5">
      <w:pPr>
        <w:jc w:val="both"/>
        <w:rPr>
          <w:rFonts w:ascii="Calibri" w:eastAsia="Calibri" w:hAnsi="Calibri" w:cs="Calibri"/>
          <w:color w:val="000000" w:themeColor="text1"/>
          <w:sz w:val="22"/>
          <w:szCs w:val="22"/>
        </w:rPr>
      </w:pPr>
      <w:r w:rsidRPr="00FB4F80">
        <w:rPr>
          <w:rFonts w:ascii="Arial" w:eastAsia="Arial" w:hAnsi="Arial" w:cs="Arial"/>
          <w:color w:val="000000" w:themeColor="text1"/>
          <w:sz w:val="20"/>
          <w:szCs w:val="20"/>
        </w:rPr>
        <w:t xml:space="preserve">23.2. Doplnenie, zmenu alebo späť vzatie ponuky je možné vykonať stiahnutím pôvodnej ponuky v systéme </w:t>
      </w:r>
      <w:r>
        <w:rPr>
          <w:rFonts w:ascii="Arial" w:eastAsia="Arial" w:hAnsi="Arial" w:cs="Arial"/>
          <w:color w:val="000000" w:themeColor="text1"/>
          <w:sz w:val="20"/>
          <w:szCs w:val="20"/>
        </w:rPr>
        <w:t>josephine.proebiz.com</w:t>
      </w:r>
      <w:r w:rsidRPr="00FB4F80">
        <w:rPr>
          <w:rFonts w:ascii="Arial" w:eastAsia="Arial" w:hAnsi="Arial" w:cs="Arial"/>
          <w:color w:val="000000" w:themeColor="text1"/>
          <w:sz w:val="20"/>
          <w:szCs w:val="20"/>
        </w:rPr>
        <w:t>.  </w:t>
      </w:r>
    </w:p>
    <w:p w14:paraId="216C3B12"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5022D3BE"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VI.</w:t>
      </w:r>
    </w:p>
    <w:p w14:paraId="6321EE52"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Vyhodnotenie ponuky </w:t>
      </w:r>
    </w:p>
    <w:p w14:paraId="27C0B8E0"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2781313C" w14:textId="77777777" w:rsidR="00E337A5" w:rsidRDefault="00B40D66">
      <w:pPr>
        <w:rPr>
          <w:rFonts w:ascii="Calibri" w:eastAsia="Calibri" w:hAnsi="Calibri" w:cs="Calibri"/>
          <w:sz w:val="22"/>
          <w:szCs w:val="22"/>
        </w:rPr>
      </w:pPr>
      <w:r>
        <w:rPr>
          <w:rFonts w:ascii="Arial" w:eastAsia="Arial" w:hAnsi="Arial" w:cs="Arial"/>
          <w:b/>
          <w:bCs/>
          <w:sz w:val="20"/>
          <w:szCs w:val="20"/>
        </w:rPr>
        <w:t>24. Otváranie ponúk</w:t>
      </w:r>
    </w:p>
    <w:p w14:paraId="5D5DD73D" w14:textId="0CE12893" w:rsidR="000753F5" w:rsidRDefault="000753F5" w:rsidP="000753F5">
      <w:pPr>
        <w:jc w:val="both"/>
        <w:rPr>
          <w:rFonts w:ascii="Arial" w:hAnsi="Arial" w:cs="Arial"/>
          <w:sz w:val="20"/>
          <w:szCs w:val="20"/>
        </w:rPr>
      </w:pPr>
      <w:r w:rsidRPr="00023615">
        <w:rPr>
          <w:rFonts w:ascii="Arial" w:hAnsi="Arial" w:cs="Arial"/>
          <w:sz w:val="20"/>
          <w:szCs w:val="20"/>
        </w:rPr>
        <w:t>24.1 Ponuky sa budú otvárať elektronicky na adrese</w:t>
      </w:r>
      <w:r>
        <w:rPr>
          <w:rFonts w:ascii="Arial" w:hAnsi="Arial" w:cs="Arial"/>
          <w:sz w:val="20"/>
          <w:szCs w:val="20"/>
        </w:rPr>
        <w:t xml:space="preserve"> uvedenej v Oznámení o vyhlásení verejného obstarávania, bod </w:t>
      </w:r>
      <w:r w:rsidRPr="000753F5">
        <w:rPr>
          <w:rFonts w:ascii="Arial" w:hAnsi="Arial" w:cs="Arial"/>
          <w:sz w:val="20"/>
          <w:szCs w:val="20"/>
        </w:rPr>
        <w:t>IV.2.7)</w:t>
      </w:r>
      <w:r>
        <w:rPr>
          <w:rFonts w:ascii="Arial" w:hAnsi="Arial" w:cs="Arial"/>
          <w:sz w:val="20"/>
          <w:szCs w:val="20"/>
        </w:rPr>
        <w:t xml:space="preserve"> </w:t>
      </w:r>
      <w:r w:rsidRPr="000753F5">
        <w:rPr>
          <w:rFonts w:ascii="Arial" w:hAnsi="Arial" w:cs="Arial"/>
          <w:sz w:val="20"/>
          <w:szCs w:val="20"/>
        </w:rPr>
        <w:t>Podmienky na otváranie ponúk</w:t>
      </w:r>
      <w:r w:rsidR="00527F11">
        <w:rPr>
          <w:rFonts w:ascii="Arial" w:hAnsi="Arial" w:cs="Arial"/>
          <w:sz w:val="20"/>
          <w:szCs w:val="20"/>
        </w:rPr>
        <w:t xml:space="preserve"> a budú sprístupnené</w:t>
      </w:r>
      <w:r w:rsidRPr="00023615">
        <w:rPr>
          <w:rFonts w:ascii="Arial" w:hAnsi="Arial" w:cs="Arial"/>
          <w:sz w:val="20"/>
          <w:szCs w:val="20"/>
        </w:rPr>
        <w:t xml:space="preserve">. </w:t>
      </w:r>
    </w:p>
    <w:p w14:paraId="796C92D4" w14:textId="467B939B" w:rsidR="000753F5" w:rsidRPr="00023615" w:rsidRDefault="000753F5" w:rsidP="000753F5">
      <w:pPr>
        <w:jc w:val="both"/>
        <w:rPr>
          <w:rFonts w:ascii="Arial" w:hAnsi="Arial" w:cs="Arial"/>
          <w:sz w:val="20"/>
          <w:szCs w:val="20"/>
        </w:rPr>
      </w:pPr>
      <w:r>
        <w:rPr>
          <w:rFonts w:ascii="Arial" w:hAnsi="Arial" w:cs="Arial"/>
          <w:sz w:val="20"/>
          <w:szCs w:val="20"/>
        </w:rPr>
        <w:t xml:space="preserve">24.2 </w:t>
      </w:r>
      <w:r w:rsidRPr="00023615">
        <w:rPr>
          <w:rFonts w:ascii="Arial" w:hAnsi="Arial" w:cs="Arial"/>
          <w:sz w:val="20"/>
          <w:szCs w:val="20"/>
        </w:rPr>
        <w:t>Ponuky komisia otvorí v tom poradí, v akom boli predložené.</w:t>
      </w:r>
    </w:p>
    <w:p w14:paraId="7B005302" w14:textId="41D293C4" w:rsidR="00E337A5" w:rsidRDefault="00B40D66" w:rsidP="000753F5">
      <w:pPr>
        <w:jc w:val="both"/>
        <w:rPr>
          <w:rFonts w:ascii="Calibri" w:eastAsia="Calibri" w:hAnsi="Calibri" w:cs="Calibri"/>
          <w:sz w:val="22"/>
          <w:szCs w:val="22"/>
        </w:rPr>
      </w:pPr>
      <w:r>
        <w:rPr>
          <w:rFonts w:ascii="Arial" w:eastAsia="Arial" w:hAnsi="Arial" w:cs="Arial"/>
          <w:sz w:val="20"/>
          <w:szCs w:val="20"/>
        </w:rPr>
        <w:t>24.</w:t>
      </w:r>
      <w:r w:rsidR="000753F5">
        <w:rPr>
          <w:rFonts w:ascii="Arial" w:eastAsia="Arial" w:hAnsi="Arial" w:cs="Arial"/>
          <w:sz w:val="20"/>
          <w:szCs w:val="20"/>
        </w:rPr>
        <w:t>3</w:t>
      </w:r>
      <w:r>
        <w:rPr>
          <w:rFonts w:ascii="Arial" w:eastAsia="Arial" w:hAnsi="Arial" w:cs="Arial"/>
          <w:sz w:val="20"/>
          <w:szCs w:val="20"/>
        </w:rPr>
        <w:t> Otváranie ponúk vykoná komisia tak, že najskôr overí neporušenosť elektronickej ponuky a následne otvorí ponuku.</w:t>
      </w:r>
    </w:p>
    <w:p w14:paraId="2381728D" w14:textId="372F5E00" w:rsidR="00E76EB4" w:rsidRPr="000753F5" w:rsidRDefault="000753F5" w:rsidP="000753F5">
      <w:pPr>
        <w:jc w:val="both"/>
        <w:rPr>
          <w:rFonts w:ascii="Arial" w:eastAsia="Arial" w:hAnsi="Arial" w:cs="Arial"/>
          <w:sz w:val="20"/>
          <w:szCs w:val="20"/>
        </w:rPr>
      </w:pPr>
      <w:r w:rsidRPr="000753F5">
        <w:rPr>
          <w:rFonts w:ascii="Arial" w:eastAsia="Arial" w:hAnsi="Arial" w:cs="Arial"/>
          <w:sz w:val="20"/>
          <w:szCs w:val="20"/>
        </w:rPr>
        <w:t>24.4</w:t>
      </w:r>
      <w:r>
        <w:rPr>
          <w:rFonts w:ascii="Arial" w:eastAsia="Arial" w:hAnsi="Arial" w:cs="Arial"/>
          <w:sz w:val="20"/>
          <w:szCs w:val="20"/>
        </w:rPr>
        <w:t xml:space="preserve"> </w:t>
      </w:r>
      <w:r w:rsidR="00BA51C0" w:rsidRPr="00BA51C0">
        <w:rPr>
          <w:rFonts w:ascii="Arial" w:eastAsia="Arial" w:hAnsi="Arial" w:cs="Arial"/>
          <w:sz w:val="20"/>
          <w:szCs w:val="20"/>
        </w:rPr>
        <w:t xml:space="preserve">Verejný obstarávateľ a obstarávateľ sú povinní umožniť účasť na otváraní ponúk všetkým uchádzačom, ktorí predložili ponuku v lehote na predkladanie ponúk alebo v lehote na predkladanie konečných ponúk. </w:t>
      </w:r>
    </w:p>
    <w:p w14:paraId="1A30FFAF" w14:textId="77777777" w:rsidR="000753F5" w:rsidRDefault="000753F5" w:rsidP="000753F5">
      <w:pPr>
        <w:rPr>
          <w:rFonts w:ascii="Calibri" w:eastAsia="Calibri" w:hAnsi="Calibri" w:cs="Calibri"/>
          <w:sz w:val="22"/>
          <w:szCs w:val="22"/>
        </w:rPr>
      </w:pPr>
    </w:p>
    <w:p w14:paraId="6A31036A" w14:textId="77777777" w:rsidR="00E337A5" w:rsidRDefault="00B40D66">
      <w:pPr>
        <w:rPr>
          <w:rFonts w:ascii="Calibri" w:eastAsia="Calibri" w:hAnsi="Calibri" w:cs="Calibri"/>
          <w:sz w:val="22"/>
          <w:szCs w:val="22"/>
        </w:rPr>
      </w:pPr>
      <w:r>
        <w:rPr>
          <w:rFonts w:ascii="Arial" w:eastAsia="Arial" w:hAnsi="Arial" w:cs="Arial"/>
          <w:b/>
          <w:bCs/>
          <w:sz w:val="20"/>
          <w:szCs w:val="20"/>
        </w:rPr>
        <w:t>25. Preskúmanie a hodnotenie ponúk</w:t>
      </w:r>
    </w:p>
    <w:p w14:paraId="755CF643" w14:textId="5FFA338B" w:rsidR="00E337A5" w:rsidRPr="00966306" w:rsidRDefault="00B40D66" w:rsidP="00BA51C0">
      <w:pPr>
        <w:jc w:val="both"/>
        <w:rPr>
          <w:rFonts w:ascii="Arial" w:eastAsia="Calibri" w:hAnsi="Arial" w:cs="Arial"/>
          <w:sz w:val="20"/>
          <w:szCs w:val="20"/>
        </w:rPr>
      </w:pPr>
      <w:r w:rsidRPr="00FA7DB3">
        <w:rPr>
          <w:rFonts w:ascii="Arial" w:eastAsia="Arial" w:hAnsi="Arial" w:cs="Arial"/>
          <w:sz w:val="20"/>
          <w:szCs w:val="20"/>
        </w:rPr>
        <w:t xml:space="preserve">Verejný obstarávateľ vyhodnotí ponuky v súlade s § 66 ods. 7 a § 55 ods. 1, </w:t>
      </w:r>
      <w:proofErr w:type="spellStart"/>
      <w:r w:rsidRPr="00FA7DB3">
        <w:rPr>
          <w:rFonts w:ascii="Arial" w:eastAsia="Arial" w:hAnsi="Arial" w:cs="Arial"/>
          <w:sz w:val="20"/>
          <w:szCs w:val="20"/>
        </w:rPr>
        <w:t>t.</w:t>
      </w:r>
      <w:r w:rsidR="00BA51C0">
        <w:rPr>
          <w:rFonts w:ascii="Arial" w:eastAsia="Arial" w:hAnsi="Arial" w:cs="Arial"/>
          <w:sz w:val="20"/>
          <w:szCs w:val="20"/>
        </w:rPr>
        <w:t>z</w:t>
      </w:r>
      <w:proofErr w:type="spellEnd"/>
      <w:r w:rsidRPr="00FA7DB3">
        <w:rPr>
          <w:rFonts w:ascii="Arial" w:eastAsia="Arial" w:hAnsi="Arial" w:cs="Arial"/>
          <w:sz w:val="20"/>
          <w:szCs w:val="20"/>
        </w:rPr>
        <w:t>. vyhodnotenie splnenia podmienok účasti a požiadaviek na predmet zákazky sa uskutoční až po vyhodnotení ponúk na základe kritérií na vyhodnotenie ponúk u uchádzača, ktorý sa umiestnil na prvom mieste</w:t>
      </w:r>
      <w:r w:rsidR="00966306">
        <w:rPr>
          <w:rFonts w:ascii="Arial" w:eastAsia="Arial" w:hAnsi="Arial" w:cs="Arial"/>
          <w:sz w:val="20"/>
          <w:szCs w:val="20"/>
        </w:rPr>
        <w:t xml:space="preserve">,  </w:t>
      </w:r>
      <w:r w:rsidR="00966306" w:rsidRPr="00966306">
        <w:rPr>
          <w:rFonts w:ascii="Arial" w:hAnsi="Arial" w:cs="Arial"/>
          <w:sz w:val="20"/>
          <w:szCs w:val="20"/>
        </w:rPr>
        <w:t>tzv. „super-reverzn</w:t>
      </w:r>
      <w:r w:rsidR="00966306">
        <w:rPr>
          <w:rFonts w:ascii="Arial" w:hAnsi="Arial" w:cs="Arial"/>
          <w:sz w:val="20"/>
          <w:szCs w:val="20"/>
        </w:rPr>
        <w:t>ý</w:t>
      </w:r>
      <w:r w:rsidR="00966306" w:rsidRPr="00966306">
        <w:rPr>
          <w:rFonts w:ascii="Arial" w:hAnsi="Arial" w:cs="Arial"/>
          <w:sz w:val="20"/>
          <w:szCs w:val="20"/>
        </w:rPr>
        <w:t xml:space="preserve"> postup“</w:t>
      </w:r>
      <w:r w:rsidRPr="00966306">
        <w:rPr>
          <w:rFonts w:ascii="Arial" w:eastAsia="Arial" w:hAnsi="Arial" w:cs="Arial"/>
          <w:sz w:val="20"/>
          <w:szCs w:val="20"/>
        </w:rPr>
        <w:t>.</w:t>
      </w:r>
    </w:p>
    <w:p w14:paraId="0A6052BE" w14:textId="77777777" w:rsidR="00E337A5" w:rsidRPr="00FA7DB3" w:rsidRDefault="00B40D66">
      <w:pPr>
        <w:ind w:left="709"/>
        <w:rPr>
          <w:rFonts w:ascii="Calibri" w:eastAsia="Calibri" w:hAnsi="Calibri" w:cs="Calibri"/>
          <w:sz w:val="22"/>
          <w:szCs w:val="22"/>
        </w:rPr>
      </w:pPr>
      <w:r w:rsidRPr="00FA7DB3">
        <w:rPr>
          <w:rFonts w:ascii="Arial" w:eastAsia="Arial" w:hAnsi="Arial" w:cs="Arial"/>
          <w:sz w:val="20"/>
          <w:szCs w:val="20"/>
        </w:rPr>
        <w:t> </w:t>
      </w:r>
    </w:p>
    <w:p w14:paraId="2C52F3CE" w14:textId="77777777" w:rsidR="00E337A5" w:rsidRDefault="00B40D66">
      <w:pPr>
        <w:rPr>
          <w:rFonts w:ascii="Calibri" w:eastAsia="Calibri" w:hAnsi="Calibri" w:cs="Calibri"/>
          <w:sz w:val="22"/>
          <w:szCs w:val="22"/>
        </w:rPr>
      </w:pPr>
      <w:r>
        <w:rPr>
          <w:rFonts w:ascii="Arial" w:eastAsia="Arial" w:hAnsi="Arial" w:cs="Arial"/>
          <w:b/>
          <w:bCs/>
          <w:sz w:val="20"/>
          <w:szCs w:val="20"/>
        </w:rPr>
        <w:t>26. Oprava chýb</w:t>
      </w:r>
    </w:p>
    <w:p w14:paraId="055FE2D5" w14:textId="77777777" w:rsidR="00E337A5" w:rsidRDefault="00B40D66">
      <w:pPr>
        <w:rPr>
          <w:rFonts w:ascii="Calibri" w:eastAsia="Calibri" w:hAnsi="Calibri" w:cs="Calibri"/>
          <w:sz w:val="22"/>
          <w:szCs w:val="22"/>
        </w:rPr>
      </w:pPr>
      <w:r>
        <w:rPr>
          <w:rFonts w:ascii="Arial" w:eastAsia="Arial" w:hAnsi="Arial" w:cs="Arial"/>
          <w:sz w:val="20"/>
          <w:szCs w:val="20"/>
        </w:rPr>
        <w:t>26.1. Zrejmé matematické chyby zistené pri skúmaní ponúk sú:                  </w:t>
      </w:r>
    </w:p>
    <w:p w14:paraId="4A8DB34F"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26.1.1 Rozdiel medzi sumou uvedenou číslom a sumou uvedenou slovom,</w:t>
      </w:r>
    </w:p>
    <w:p w14:paraId="3924C4CD"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26.1.2 Rozdiel medzi jednotkovou cenou a celkovou cenou, ak uvedená chyba vznikla dôsledkom nesprávneho násobenia jednotkovej ceny množstvom, platiť bude jednotková cena,</w:t>
      </w:r>
    </w:p>
    <w:p w14:paraId="529EC3EA"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26.1.3 Nesprávne spočítaná suma vo vzájomnom súčte alebo v medzisúčte jednotlivých položiek; platiť bude správny súčet, resp. medzisúčet jednotlivých položiek a pod,</w:t>
      </w:r>
    </w:p>
    <w:p w14:paraId="2FCEC0E0"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26.1.4 Iné zrejmé chyby v písaní a počítaní.</w:t>
      </w:r>
    </w:p>
    <w:p w14:paraId="29CA1530" w14:textId="77777777" w:rsidR="00E337A5" w:rsidRDefault="00B40D66" w:rsidP="00527F11">
      <w:pPr>
        <w:jc w:val="both"/>
        <w:rPr>
          <w:rFonts w:ascii="Calibri" w:eastAsia="Calibri" w:hAnsi="Calibri" w:cs="Calibri"/>
          <w:sz w:val="22"/>
          <w:szCs w:val="22"/>
        </w:rPr>
      </w:pPr>
      <w:r>
        <w:rPr>
          <w:rFonts w:ascii="Arial" w:eastAsia="Arial" w:hAnsi="Arial" w:cs="Arial"/>
          <w:sz w:val="20"/>
          <w:szCs w:val="20"/>
        </w:rPr>
        <w:t>26.2. Komisia písomne požiada uchádzača o vysvetlenie ponuky s cieľom odstránenia zrejmých matematických chýb v ponuke zistených pri jej vyhodnocovaní.</w:t>
      </w:r>
    </w:p>
    <w:p w14:paraId="489B94AD"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26.3.  Do procesu hodnotenia ponúk nebude zaradená a bude vylúčená ponuka uchádzača:                  </w:t>
      </w:r>
    </w:p>
    <w:p w14:paraId="13A37A35" w14:textId="77777777" w:rsidR="00E337A5" w:rsidRDefault="00B40D66" w:rsidP="00BA51C0">
      <w:pPr>
        <w:ind w:left="567"/>
        <w:jc w:val="both"/>
        <w:rPr>
          <w:rFonts w:ascii="Calibri" w:eastAsia="Calibri" w:hAnsi="Calibri" w:cs="Calibri"/>
          <w:sz w:val="22"/>
          <w:szCs w:val="22"/>
        </w:rPr>
      </w:pPr>
      <w:r>
        <w:rPr>
          <w:rFonts w:ascii="Arial" w:eastAsia="Arial" w:hAnsi="Arial" w:cs="Arial"/>
          <w:sz w:val="20"/>
          <w:szCs w:val="20"/>
        </w:rPr>
        <w:t>26.3.1 Ak uchádzač neakceptuje opravenú sumu vzniknutú zrejmou matematickou chybou.</w:t>
      </w:r>
    </w:p>
    <w:p w14:paraId="0193F011" w14:textId="77777777" w:rsidR="00E337A5" w:rsidRDefault="00B40D66" w:rsidP="00BA51C0">
      <w:pPr>
        <w:ind w:left="567"/>
        <w:jc w:val="both"/>
        <w:rPr>
          <w:rFonts w:ascii="Calibri" w:eastAsia="Calibri" w:hAnsi="Calibri" w:cs="Calibri"/>
          <w:sz w:val="22"/>
          <w:szCs w:val="22"/>
        </w:rPr>
      </w:pPr>
      <w:r>
        <w:rPr>
          <w:rFonts w:ascii="Arial" w:eastAsia="Arial" w:hAnsi="Arial" w:cs="Arial"/>
          <w:sz w:val="20"/>
          <w:szCs w:val="20"/>
        </w:rPr>
        <w:t>26.3.2 Ak uchádzač nedoručí písomné vysvetlenie v lehote dvoch pracovných dní odo dňa odoslania žiadosti o vysvetlenie, pokiaľ komisia neurčila dlhšiu lehotu.</w:t>
      </w:r>
    </w:p>
    <w:p w14:paraId="236D611E"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26.4. Uchádzač bude písomne upovedomený o vylúčení jeho ponuky podľa ustanovení bodu 26.3. týchto súťažných podkladov s uvedením dôvodu vylúčenia a lehoty, v ktorej môže byť podaná námietka. </w:t>
      </w:r>
    </w:p>
    <w:p w14:paraId="1C9AB5C4" w14:textId="77777777" w:rsidR="00117059" w:rsidRDefault="00117059">
      <w:pPr>
        <w:ind w:left="709"/>
        <w:rPr>
          <w:rFonts w:ascii="Arial" w:eastAsia="Arial" w:hAnsi="Arial" w:cs="Arial"/>
          <w:sz w:val="20"/>
          <w:szCs w:val="20"/>
        </w:rPr>
      </w:pPr>
    </w:p>
    <w:p w14:paraId="3633846E" w14:textId="668F2566" w:rsidR="00E337A5" w:rsidRDefault="00B40D66">
      <w:pPr>
        <w:ind w:left="709"/>
        <w:rPr>
          <w:rFonts w:ascii="Calibri" w:eastAsia="Calibri" w:hAnsi="Calibri" w:cs="Calibri"/>
          <w:sz w:val="22"/>
          <w:szCs w:val="22"/>
        </w:rPr>
      </w:pPr>
      <w:bookmarkStart w:id="0" w:name="_GoBack"/>
      <w:bookmarkEnd w:id="0"/>
      <w:r>
        <w:rPr>
          <w:rFonts w:ascii="Arial" w:eastAsia="Arial" w:hAnsi="Arial" w:cs="Arial"/>
          <w:sz w:val="20"/>
          <w:szCs w:val="20"/>
        </w:rPr>
        <w:t> </w:t>
      </w:r>
    </w:p>
    <w:p w14:paraId="716C4EB4" w14:textId="77777777" w:rsidR="00E337A5" w:rsidRDefault="00B40D66">
      <w:pPr>
        <w:rPr>
          <w:rFonts w:ascii="Calibri" w:eastAsia="Calibri" w:hAnsi="Calibri" w:cs="Calibri"/>
          <w:sz w:val="22"/>
          <w:szCs w:val="22"/>
        </w:rPr>
      </w:pPr>
      <w:r>
        <w:rPr>
          <w:rFonts w:ascii="Arial" w:eastAsia="Arial" w:hAnsi="Arial" w:cs="Arial"/>
          <w:b/>
          <w:bCs/>
          <w:sz w:val="20"/>
          <w:szCs w:val="20"/>
        </w:rPr>
        <w:lastRenderedPageBreak/>
        <w:t>27. Vyhodnocovanie ponúk</w:t>
      </w:r>
    </w:p>
    <w:p w14:paraId="631456B6" w14:textId="233DA632" w:rsidR="00E337A5" w:rsidRDefault="00B40D66" w:rsidP="00FF3A99">
      <w:pPr>
        <w:jc w:val="both"/>
        <w:rPr>
          <w:rFonts w:ascii="Calibri" w:eastAsia="Calibri" w:hAnsi="Calibri" w:cs="Calibri"/>
          <w:sz w:val="22"/>
          <w:szCs w:val="22"/>
        </w:rPr>
      </w:pPr>
      <w:r>
        <w:rPr>
          <w:rFonts w:ascii="Arial" w:eastAsia="Arial" w:hAnsi="Arial" w:cs="Arial"/>
          <w:sz w:val="20"/>
          <w:szCs w:val="20"/>
        </w:rPr>
        <w:t>27.1.  Verejný obstarávateľ vylúči z</w:t>
      </w:r>
      <w:r w:rsidR="00966306">
        <w:rPr>
          <w:rFonts w:ascii="Arial" w:eastAsia="Arial" w:hAnsi="Arial" w:cs="Arial"/>
          <w:sz w:val="20"/>
          <w:szCs w:val="20"/>
        </w:rPr>
        <w:t>o</w:t>
      </w:r>
      <w:r>
        <w:rPr>
          <w:rFonts w:ascii="Arial" w:eastAsia="Arial" w:hAnsi="Arial" w:cs="Arial"/>
          <w:sz w:val="20"/>
          <w:szCs w:val="20"/>
        </w:rPr>
        <w:t xml:space="preserve"> súťaže ponuku, ak nebudú splnené všetky požiadavky na predmet zákazky uvedené v  týchto súťažných podkladoch. Verejný obstarávateľ vylúči z</w:t>
      </w:r>
      <w:r w:rsidR="00966306">
        <w:rPr>
          <w:rFonts w:ascii="Arial" w:eastAsia="Arial" w:hAnsi="Arial" w:cs="Arial"/>
          <w:sz w:val="20"/>
          <w:szCs w:val="20"/>
        </w:rPr>
        <w:t>o</w:t>
      </w:r>
      <w:r>
        <w:rPr>
          <w:rFonts w:ascii="Arial" w:eastAsia="Arial" w:hAnsi="Arial" w:cs="Arial"/>
          <w:sz w:val="20"/>
          <w:szCs w:val="20"/>
        </w:rPr>
        <w:t xml:space="preserve"> súťaže ponuku ak technické parametre – rozmery, výkonnostné a funkčné charakteristiky uvádzané v ponuke budú nižšie resp. horšie ako ich verejný obstarávateľ požaduje v týchto súťažných podkladoch, ak navrhnuté riešenie v ponuke nebude zabezpečovať požadované funkcie alebo ak nebude obsahovať požadované technické prvky alebo ak v ponuke nebude preukazne dokumentáciou doložené zabezpečenie splnenia požiadaviek verejného obstarávateľa.</w:t>
      </w:r>
    </w:p>
    <w:p w14:paraId="1E4F5FC2" w14:textId="77777777" w:rsidR="00E337A5" w:rsidRDefault="00B40D66" w:rsidP="00FF3A99">
      <w:pPr>
        <w:jc w:val="both"/>
        <w:rPr>
          <w:rFonts w:ascii="Calibri" w:eastAsia="Calibri" w:hAnsi="Calibri" w:cs="Calibri"/>
          <w:sz w:val="22"/>
          <w:szCs w:val="22"/>
        </w:rPr>
      </w:pPr>
      <w:r>
        <w:rPr>
          <w:rFonts w:ascii="Arial" w:eastAsia="Arial" w:hAnsi="Arial" w:cs="Arial"/>
          <w:sz w:val="20"/>
          <w:szCs w:val="20"/>
        </w:rPr>
        <w:t>27.2. Komisia môže písomne požiadať uchádzačov o vysvetlenie ponúk. Vysvetlením ponuky nemôže dôjsť k jej zmene. Za zmenu ponuky sa nepovažuje odstránenie zrejmých chýb v písaní a počítaní.</w:t>
      </w:r>
    </w:p>
    <w:p w14:paraId="66194E92" w14:textId="77777777" w:rsidR="00E337A5" w:rsidRDefault="00B40D66" w:rsidP="00FF3A99">
      <w:pPr>
        <w:jc w:val="both"/>
        <w:rPr>
          <w:rFonts w:ascii="Calibri" w:eastAsia="Calibri" w:hAnsi="Calibri" w:cs="Calibri"/>
          <w:sz w:val="22"/>
          <w:szCs w:val="22"/>
        </w:rPr>
      </w:pPr>
      <w:r>
        <w:rPr>
          <w:rFonts w:ascii="Arial" w:eastAsia="Arial" w:hAnsi="Arial" w:cs="Arial"/>
          <w:sz w:val="20"/>
          <w:szCs w:val="20"/>
        </w:rPr>
        <w:t>27.3. Ak uchádzač na žiadosť komisie nedoručí vysvetlenie v lehote dvoch pracovných dní odo dňa odoslania žiadosti, ak komisia neurčí dlhšiu lehotu, predložené vysvetlenie nebude v súlade s požiadavkou komisie, bude ponuka uchádzača z verejného obstarávania vylúčená.</w:t>
      </w:r>
    </w:p>
    <w:p w14:paraId="73E8209C" w14:textId="77777777" w:rsidR="00E337A5" w:rsidRDefault="00B40D66" w:rsidP="00FF3A99">
      <w:pPr>
        <w:jc w:val="both"/>
        <w:rPr>
          <w:rFonts w:ascii="Calibri" w:eastAsia="Calibri" w:hAnsi="Calibri" w:cs="Calibri"/>
          <w:sz w:val="22"/>
          <w:szCs w:val="22"/>
        </w:rPr>
      </w:pPr>
      <w:r>
        <w:rPr>
          <w:rFonts w:ascii="Arial" w:eastAsia="Arial" w:hAnsi="Arial" w:cs="Arial"/>
          <w:sz w:val="20"/>
          <w:szCs w:val="20"/>
        </w:rPr>
        <w:t>27.4. Uchádzač bude upovedomený o vylúčení jeho ponuky s uvedením dôvodu vylúčenia a v prípade, ak sa jedná o zákazku, v ktorej je možné podať námietku aj s uvedením lehoty, v ktorej môže byť podaná námietka.</w:t>
      </w:r>
    </w:p>
    <w:p w14:paraId="2B37FE41" w14:textId="77777777" w:rsidR="00E337A5" w:rsidRDefault="00B40D66" w:rsidP="00FF3A99">
      <w:pPr>
        <w:jc w:val="both"/>
        <w:rPr>
          <w:rFonts w:ascii="Calibri" w:eastAsia="Calibri" w:hAnsi="Calibri" w:cs="Calibri"/>
          <w:sz w:val="22"/>
          <w:szCs w:val="22"/>
        </w:rPr>
      </w:pPr>
      <w:r>
        <w:rPr>
          <w:rFonts w:ascii="Arial" w:eastAsia="Arial" w:hAnsi="Arial" w:cs="Arial"/>
          <w:sz w:val="20"/>
          <w:szCs w:val="20"/>
        </w:rPr>
        <w:t>27.5.  Úvodné vyhodnocovanie ponúk vykoná komisia podľa § 53 zákona o verejnom obstarávaní a na základe pravidiel určených v časti A3 týchto súťažných podkladov.</w:t>
      </w:r>
    </w:p>
    <w:p w14:paraId="1E21C793" w14:textId="5C05D99C" w:rsidR="00E337A5" w:rsidRPr="001923AE" w:rsidRDefault="00B40D66" w:rsidP="00FF3A99">
      <w:pPr>
        <w:jc w:val="both"/>
        <w:rPr>
          <w:rFonts w:ascii="Calibri" w:eastAsia="Calibri" w:hAnsi="Calibri" w:cs="Calibri"/>
          <w:b/>
          <w:sz w:val="22"/>
          <w:szCs w:val="22"/>
        </w:rPr>
      </w:pPr>
      <w:r w:rsidRPr="001923AE">
        <w:rPr>
          <w:rFonts w:ascii="Arial" w:eastAsia="Arial" w:hAnsi="Arial" w:cs="Arial"/>
          <w:b/>
          <w:sz w:val="20"/>
          <w:szCs w:val="20"/>
        </w:rPr>
        <w:t>27.6 </w:t>
      </w:r>
      <w:r w:rsidRPr="001923AE">
        <w:rPr>
          <w:rFonts w:ascii="Arial" w:eastAsia="Arial" w:hAnsi="Arial" w:cs="Arial"/>
          <w:b/>
          <w:bCs/>
          <w:sz w:val="20"/>
          <w:szCs w:val="20"/>
        </w:rPr>
        <w:t>Verejný obstarávateľ vyhodnotí ponuky v súlade s §</w:t>
      </w:r>
      <w:r w:rsidR="00BA51C0" w:rsidRPr="001923AE">
        <w:rPr>
          <w:rFonts w:ascii="Arial" w:eastAsia="Arial" w:hAnsi="Arial" w:cs="Arial"/>
          <w:b/>
          <w:bCs/>
          <w:sz w:val="20"/>
          <w:szCs w:val="20"/>
        </w:rPr>
        <w:t xml:space="preserve"> </w:t>
      </w:r>
      <w:r w:rsidRPr="001923AE">
        <w:rPr>
          <w:rFonts w:ascii="Arial" w:eastAsia="Arial" w:hAnsi="Arial" w:cs="Arial"/>
          <w:b/>
          <w:bCs/>
          <w:sz w:val="20"/>
          <w:szCs w:val="20"/>
        </w:rPr>
        <w:t>66 ods. 7 a §</w:t>
      </w:r>
      <w:r w:rsidR="00BA51C0" w:rsidRPr="001923AE">
        <w:rPr>
          <w:rFonts w:ascii="Arial" w:eastAsia="Arial" w:hAnsi="Arial" w:cs="Arial"/>
          <w:b/>
          <w:bCs/>
          <w:sz w:val="20"/>
          <w:szCs w:val="20"/>
        </w:rPr>
        <w:t xml:space="preserve"> </w:t>
      </w:r>
      <w:r w:rsidRPr="001923AE">
        <w:rPr>
          <w:rFonts w:ascii="Arial" w:eastAsia="Arial" w:hAnsi="Arial" w:cs="Arial"/>
          <w:b/>
          <w:bCs/>
          <w:sz w:val="20"/>
          <w:szCs w:val="20"/>
        </w:rPr>
        <w:t xml:space="preserve">55 ods. 1, </w:t>
      </w:r>
      <w:proofErr w:type="spellStart"/>
      <w:r w:rsidRPr="001923AE">
        <w:rPr>
          <w:rFonts w:ascii="Arial" w:eastAsia="Arial" w:hAnsi="Arial" w:cs="Arial"/>
          <w:b/>
          <w:bCs/>
          <w:sz w:val="20"/>
          <w:szCs w:val="20"/>
        </w:rPr>
        <w:t>t.</w:t>
      </w:r>
      <w:r w:rsidR="00BA51C0" w:rsidRPr="001923AE">
        <w:rPr>
          <w:rFonts w:ascii="Arial" w:eastAsia="Arial" w:hAnsi="Arial" w:cs="Arial"/>
          <w:b/>
          <w:bCs/>
          <w:sz w:val="20"/>
          <w:szCs w:val="20"/>
        </w:rPr>
        <w:t>z</w:t>
      </w:r>
      <w:proofErr w:type="spellEnd"/>
      <w:r w:rsidRPr="001923AE">
        <w:rPr>
          <w:rFonts w:ascii="Arial" w:eastAsia="Arial" w:hAnsi="Arial" w:cs="Arial"/>
          <w:b/>
          <w:bCs/>
          <w:sz w:val="20"/>
          <w:szCs w:val="20"/>
        </w:rPr>
        <w:t>. vyhodnotenie splnenia podmienok účasti a požiadaviek na predmet zákazky sa uskutoční až po vyhodnotení ponúk podľa §</w:t>
      </w:r>
      <w:r w:rsidR="00BA51C0" w:rsidRPr="001923AE">
        <w:rPr>
          <w:rFonts w:ascii="Arial" w:eastAsia="Arial" w:hAnsi="Arial" w:cs="Arial"/>
          <w:b/>
          <w:bCs/>
          <w:sz w:val="20"/>
          <w:szCs w:val="20"/>
        </w:rPr>
        <w:t xml:space="preserve"> </w:t>
      </w:r>
      <w:r w:rsidRPr="001923AE">
        <w:rPr>
          <w:rFonts w:ascii="Arial" w:eastAsia="Arial" w:hAnsi="Arial" w:cs="Arial"/>
          <w:b/>
          <w:bCs/>
          <w:sz w:val="20"/>
          <w:szCs w:val="20"/>
        </w:rPr>
        <w:t>53 u uchádzača, ktorý sa umiestnil na prvom mieste</w:t>
      </w:r>
      <w:r w:rsidR="00966306" w:rsidRPr="001923AE">
        <w:rPr>
          <w:rFonts w:ascii="Arial" w:eastAsia="Arial" w:hAnsi="Arial" w:cs="Arial"/>
          <w:b/>
          <w:bCs/>
          <w:sz w:val="20"/>
          <w:szCs w:val="20"/>
        </w:rPr>
        <w:t xml:space="preserve">, </w:t>
      </w:r>
      <w:r w:rsidR="00966306" w:rsidRPr="001923AE">
        <w:rPr>
          <w:rFonts w:ascii="Arial" w:hAnsi="Arial" w:cs="Arial"/>
          <w:b/>
          <w:bCs/>
          <w:sz w:val="20"/>
          <w:szCs w:val="20"/>
        </w:rPr>
        <w:t>tzv. „super-reverzný postup“</w:t>
      </w:r>
      <w:r w:rsidRPr="001923AE">
        <w:rPr>
          <w:rFonts w:ascii="Arial" w:eastAsia="Arial" w:hAnsi="Arial" w:cs="Arial"/>
          <w:b/>
          <w:bCs/>
          <w:sz w:val="20"/>
          <w:szCs w:val="20"/>
        </w:rPr>
        <w:t>.</w:t>
      </w:r>
    </w:p>
    <w:p w14:paraId="790E0661" w14:textId="77777777" w:rsidR="003410D3" w:rsidRDefault="00FA7DB3" w:rsidP="00FF3A99">
      <w:pPr>
        <w:jc w:val="both"/>
        <w:rPr>
          <w:rFonts w:ascii="Arial" w:hAnsi="Arial" w:cs="Arial"/>
          <w:sz w:val="20"/>
          <w:szCs w:val="20"/>
        </w:rPr>
      </w:pPr>
      <w:r>
        <w:rPr>
          <w:rFonts w:ascii="Arial" w:hAnsi="Arial" w:cs="Arial"/>
          <w:sz w:val="20"/>
          <w:szCs w:val="20"/>
        </w:rPr>
        <w:t>27.7</w:t>
      </w:r>
      <w:r w:rsidRPr="00FA7DB3">
        <w:rPr>
          <w:rFonts w:ascii="Arial" w:hAnsi="Arial" w:cs="Arial"/>
          <w:sz w:val="20"/>
          <w:szCs w:val="20"/>
        </w:rPr>
        <w:t xml:space="preserve"> Verejný obstarávateľ môže vylúčiť kedykoľvek počas verejného obstarávania uchádzača alebo záujemcu, ak 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 </w:t>
      </w:r>
    </w:p>
    <w:p w14:paraId="20092877" w14:textId="77777777" w:rsidR="003410D3" w:rsidRDefault="003410D3" w:rsidP="00FF3A99">
      <w:pPr>
        <w:jc w:val="both"/>
        <w:rPr>
          <w:rFonts w:ascii="Arial" w:hAnsi="Arial" w:cs="Arial"/>
          <w:sz w:val="20"/>
          <w:szCs w:val="20"/>
        </w:rPr>
      </w:pPr>
      <w:r>
        <w:rPr>
          <w:rFonts w:ascii="Arial" w:hAnsi="Arial" w:cs="Arial"/>
          <w:sz w:val="20"/>
          <w:szCs w:val="20"/>
        </w:rPr>
        <w:t>27.8</w:t>
      </w:r>
      <w:r w:rsidR="00FA7DB3" w:rsidRPr="00FA7DB3">
        <w:rPr>
          <w:rFonts w:ascii="Arial" w:hAnsi="Arial" w:cs="Arial"/>
          <w:sz w:val="20"/>
          <w:szCs w:val="20"/>
        </w:rPr>
        <w:t xml:space="preserve"> Verejný obstarávateľ môže vylúčiť kedykoľvek počas verejného obstarávania uchádzača alebo záujemcu, ak 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 </w:t>
      </w:r>
    </w:p>
    <w:p w14:paraId="2792BD77" w14:textId="77777777" w:rsidR="003410D3" w:rsidRDefault="003410D3" w:rsidP="00FF3A99">
      <w:pPr>
        <w:jc w:val="both"/>
        <w:rPr>
          <w:rFonts w:ascii="Arial" w:hAnsi="Arial" w:cs="Arial"/>
          <w:sz w:val="20"/>
          <w:szCs w:val="20"/>
        </w:rPr>
      </w:pPr>
      <w:r>
        <w:rPr>
          <w:rFonts w:ascii="Arial" w:hAnsi="Arial" w:cs="Arial"/>
          <w:sz w:val="20"/>
          <w:szCs w:val="20"/>
        </w:rPr>
        <w:t>27.9</w:t>
      </w:r>
      <w:r w:rsidR="00FA7DB3" w:rsidRPr="00FA7DB3">
        <w:rPr>
          <w:rFonts w:ascii="Arial" w:hAnsi="Arial" w:cs="Arial"/>
          <w:sz w:val="20"/>
          <w:szCs w:val="20"/>
        </w:rPr>
        <w:t xml:space="preserve"> Verejný obstarávateľ môže vylúčiť kedykoľvek počas verejného obstarávania uchádzača alebo záujemcu, ak sa v predchádzajúcich troch rokoch od vyhlásenia alebo preukázateľného začatia verejného obstarávania dopustil závažného porušenia profesijných povinností, ktoré dokáže verejný obstarávateľ a obstarávateľ preukázať. </w:t>
      </w:r>
    </w:p>
    <w:p w14:paraId="342548E1" w14:textId="0497684E" w:rsidR="00E337A5" w:rsidRDefault="003410D3" w:rsidP="00FF3A99">
      <w:pPr>
        <w:jc w:val="both"/>
        <w:rPr>
          <w:rFonts w:ascii="Arial" w:eastAsia="Arial" w:hAnsi="Arial" w:cs="Arial"/>
          <w:i/>
          <w:iCs/>
          <w:sz w:val="20"/>
          <w:szCs w:val="20"/>
        </w:rPr>
      </w:pPr>
      <w:r>
        <w:rPr>
          <w:rFonts w:ascii="Arial" w:hAnsi="Arial" w:cs="Arial"/>
          <w:sz w:val="20"/>
          <w:szCs w:val="20"/>
        </w:rPr>
        <w:t>27.10</w:t>
      </w:r>
      <w:r w:rsidR="00FA7DB3" w:rsidRPr="00FA7DB3">
        <w:rPr>
          <w:rFonts w:ascii="Arial" w:hAnsi="Arial" w:cs="Arial"/>
          <w:sz w:val="20"/>
          <w:szCs w:val="20"/>
        </w:rPr>
        <w:t xml:space="preserve"> Verejný obstarávateľ môže vylúčiť kedykoľvek počas verejného obstarávania uchádzača alebo záujemcu, ak 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sidR="00B40D66" w:rsidRPr="00FA7DB3">
        <w:rPr>
          <w:rFonts w:ascii="Arial" w:eastAsia="Arial" w:hAnsi="Arial" w:cs="Arial"/>
          <w:i/>
          <w:iCs/>
          <w:sz w:val="20"/>
          <w:szCs w:val="20"/>
        </w:rPr>
        <w:t> </w:t>
      </w:r>
    </w:p>
    <w:p w14:paraId="3F8932B5" w14:textId="3CCC5E3E" w:rsidR="00CB5F25" w:rsidRPr="00CB5F25" w:rsidRDefault="00CB5F25" w:rsidP="00FF3A99">
      <w:pPr>
        <w:jc w:val="both"/>
        <w:rPr>
          <w:rFonts w:ascii="Arial" w:eastAsia="Calibri" w:hAnsi="Arial" w:cs="Arial"/>
          <w:sz w:val="20"/>
          <w:szCs w:val="20"/>
        </w:rPr>
      </w:pPr>
      <w:r>
        <w:rPr>
          <w:rFonts w:ascii="Arial" w:eastAsia="Arial" w:hAnsi="Arial" w:cs="Arial"/>
          <w:sz w:val="20"/>
          <w:szCs w:val="20"/>
        </w:rPr>
        <w:t>27.11 Verejný obstarávateľ môže vylúčiť kedykoľvek počas verejného obstarávania uchádzača alebo záujemcu, ak eviduje voči záujemcovi alebo uchádzačovi nedoplatky na dani, ktorej je správcom podľa osobitného predpisu, ustanovenie § 32 ods. 1 písm. c) tým nie je dotknuté.</w:t>
      </w:r>
    </w:p>
    <w:p w14:paraId="1569B3A9"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510DE21F" w14:textId="77777777" w:rsidR="00BA51C0" w:rsidRDefault="00BA51C0">
      <w:pPr>
        <w:ind w:left="709"/>
        <w:jc w:val="center"/>
        <w:rPr>
          <w:rFonts w:ascii="Arial" w:eastAsia="Arial" w:hAnsi="Arial" w:cs="Arial"/>
          <w:b/>
          <w:bCs/>
          <w:color w:val="2980B9"/>
        </w:rPr>
      </w:pPr>
    </w:p>
    <w:p w14:paraId="131E1EA8" w14:textId="677A11E8"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VII.</w:t>
      </w:r>
    </w:p>
    <w:p w14:paraId="058AD8B8"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Dôvernosť a etika vo verejnom obstarávaní </w:t>
      </w:r>
    </w:p>
    <w:p w14:paraId="3AA8BB79"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762CE65F" w14:textId="77777777" w:rsidR="00E337A5" w:rsidRDefault="00B40D66">
      <w:pPr>
        <w:rPr>
          <w:rFonts w:ascii="Calibri" w:eastAsia="Calibri" w:hAnsi="Calibri" w:cs="Calibri"/>
          <w:sz w:val="22"/>
          <w:szCs w:val="22"/>
        </w:rPr>
      </w:pPr>
      <w:r>
        <w:rPr>
          <w:rFonts w:ascii="Arial" w:eastAsia="Arial" w:hAnsi="Arial" w:cs="Arial"/>
          <w:b/>
          <w:bCs/>
          <w:sz w:val="20"/>
          <w:szCs w:val="20"/>
        </w:rPr>
        <w:t>28. Dôvernosť procesu verejného obstarávania</w:t>
      </w:r>
    </w:p>
    <w:p w14:paraId="338ECD6A"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28.1. Informácie, týkajúce sa preskúmavania, vysvetľovania, vyhodnocovania ponúk a odporúčaní na prijatie ponuky najúspešnejšieho uchádzača sú dôverné. Členovia komisie na vyhodnocovanie ponúk a zodpovedné osoby obstarávateľa nebudú počas prebiehajúceho procesu verejného obstarávania poskytovať alebo zverejňovať uvedené informácie o obsahu ponúk ani uchádzačom, ani žiadnym tretím osobám.</w:t>
      </w:r>
    </w:p>
    <w:p w14:paraId="086B1B93"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lastRenderedPageBreak/>
        <w:t>28.2. Informácie, ktoré uchádzač v ponuke označí za dôverné, nebudú zverejnené alebo inak použité bez predošlého súhlasu uchádzača, pokiaľ uvedené nebude v rozpore so zákonom o verejnom obstarávaní a inými všeobecne záväznými právnymi predpismi/ osobitnými predpismi (zákon č.211/2000 Z. z. o slobodnom prístupe k informáciám a o zmene a doplnení niektorých zákonov, zákon č. 215/2004 Z. z. o ochrane utajovaných skutočností a o zmene a doplnení niektorých zákonov, atď.).</w:t>
      </w:r>
    </w:p>
    <w:p w14:paraId="20E4FB2A" w14:textId="1CA8AE3C" w:rsidR="00E806C8" w:rsidRPr="00BA51C0" w:rsidRDefault="00B40D66" w:rsidP="00BA51C0">
      <w:pPr>
        <w:jc w:val="both"/>
        <w:rPr>
          <w:rFonts w:ascii="Arial" w:eastAsia="Arial" w:hAnsi="Arial" w:cs="Arial"/>
          <w:sz w:val="20"/>
          <w:szCs w:val="20"/>
        </w:rPr>
      </w:pPr>
      <w:r>
        <w:rPr>
          <w:rFonts w:ascii="Arial" w:eastAsia="Arial" w:hAnsi="Arial" w:cs="Arial"/>
          <w:sz w:val="20"/>
          <w:szCs w:val="20"/>
        </w:rPr>
        <w:t>28.3. 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 Ako obchodné tajomstvo uchádzač nemôže označiť údaje, ktoré sú návrhmi na plnenie kritérií.</w:t>
      </w:r>
    </w:p>
    <w:p w14:paraId="742CDA5D"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77C20895" w14:textId="77777777" w:rsidR="00E337A5" w:rsidRDefault="00B40D66">
      <w:pPr>
        <w:rPr>
          <w:rFonts w:ascii="Calibri" w:eastAsia="Calibri" w:hAnsi="Calibri" w:cs="Calibri"/>
          <w:sz w:val="22"/>
          <w:szCs w:val="22"/>
        </w:rPr>
      </w:pPr>
      <w:r>
        <w:rPr>
          <w:rFonts w:ascii="Arial" w:eastAsia="Arial" w:hAnsi="Arial" w:cs="Arial"/>
          <w:b/>
          <w:bCs/>
          <w:sz w:val="20"/>
          <w:szCs w:val="20"/>
        </w:rPr>
        <w:t>29. Revízne postupy</w:t>
      </w:r>
    </w:p>
    <w:p w14:paraId="69D0446C"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29.1. Uchádzač  alebo osoba, ktorej práva alebo právom chránené záujmy boli alebo mohli byť dotknuté postupom verejného obstarávateľa môže podľa § 164 zákona o verejnom obstarávaní podať verejnému obstarávateľovi  žiadosť o nápravu.</w:t>
      </w:r>
    </w:p>
    <w:p w14:paraId="75DDCCA8"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29.2. Uchádzač alebo osoba, ktorej práva alebo právom chránené záujmy boli alebo mohli byť dotknuté postupom verejného obstarávateľa môže podať podľa § 170 zákona o verejnom obstarávaní námietku proti postupu verejného obstarávateľa.  V súlade s §170 ods. 7 námietky nemožno podať pri:</w:t>
      </w:r>
    </w:p>
    <w:p w14:paraId="590138AC"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a) zadávaní zákaziek na uskutočnenie stavebných prác, ak je predpokladaná hodnota zákazky rovná alebo nižšia ako 800 000 eur,</w:t>
      </w:r>
    </w:p>
    <w:p w14:paraId="1EE81134"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b) zadávaní podlimitných zákaziek verejným obstarávateľom na dodanie tovaru alebo poskytnutie služby,</w:t>
      </w:r>
    </w:p>
    <w:p w14:paraId="47E8AEE3"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c) zadávaní zákazky s nízkou hodnotou verejným obstarávateľom,</w:t>
      </w:r>
    </w:p>
    <w:p w14:paraId="448A20BE"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d) postupe zadávania podlimitnej koncesie,</w:t>
      </w:r>
    </w:p>
    <w:p w14:paraId="0216F08B"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e) zadávaní zákaziek na dodanie tovaru alebo poskytnutie služby v oblasti obrany a bezpečnosti, ak je predpokladaná hodnota zákazky rovná alebo nižšia ako finančný limit podľa §5 ods. 5 písm. a).</w:t>
      </w:r>
    </w:p>
    <w:p w14:paraId="19918F9D" w14:textId="0873F32D" w:rsidR="00E806C8" w:rsidRPr="00FF3A99" w:rsidRDefault="00B40D66" w:rsidP="00FF3A99">
      <w:pPr>
        <w:ind w:left="709"/>
        <w:rPr>
          <w:rFonts w:ascii="Calibri" w:eastAsia="Calibri" w:hAnsi="Calibri" w:cs="Calibri"/>
          <w:sz w:val="22"/>
          <w:szCs w:val="22"/>
        </w:rPr>
      </w:pPr>
      <w:r>
        <w:rPr>
          <w:rFonts w:ascii="Arial" w:eastAsia="Arial" w:hAnsi="Arial" w:cs="Arial"/>
          <w:sz w:val="20"/>
          <w:szCs w:val="20"/>
        </w:rPr>
        <w:t> </w:t>
      </w:r>
    </w:p>
    <w:p w14:paraId="7A2826B9" w14:textId="77777777" w:rsidR="00E806C8" w:rsidRDefault="00E806C8">
      <w:pPr>
        <w:ind w:left="709"/>
        <w:jc w:val="center"/>
        <w:rPr>
          <w:rFonts w:ascii="Arial" w:eastAsia="Arial" w:hAnsi="Arial" w:cs="Arial"/>
          <w:b/>
          <w:bCs/>
          <w:color w:val="2980B9"/>
        </w:rPr>
      </w:pPr>
    </w:p>
    <w:p w14:paraId="148292CA" w14:textId="2419503E" w:rsidR="00E337A5" w:rsidRDefault="00B40D66">
      <w:pPr>
        <w:ind w:left="709"/>
        <w:jc w:val="center"/>
        <w:rPr>
          <w:rFonts w:ascii="Calibri" w:eastAsia="Calibri" w:hAnsi="Calibri" w:cs="Calibri"/>
          <w:sz w:val="22"/>
          <w:szCs w:val="22"/>
        </w:rPr>
      </w:pPr>
      <w:r>
        <w:rPr>
          <w:rFonts w:ascii="Arial" w:eastAsia="Arial" w:hAnsi="Arial" w:cs="Arial"/>
          <w:b/>
          <w:bCs/>
          <w:color w:val="2980B9"/>
        </w:rPr>
        <w:t>Časť VIII.</w:t>
      </w:r>
    </w:p>
    <w:p w14:paraId="704602A2" w14:textId="77777777" w:rsidR="00E337A5" w:rsidRDefault="00B40D66">
      <w:pPr>
        <w:ind w:left="709"/>
        <w:jc w:val="center"/>
        <w:rPr>
          <w:rFonts w:ascii="Calibri" w:eastAsia="Calibri" w:hAnsi="Calibri" w:cs="Calibri"/>
          <w:sz w:val="22"/>
          <w:szCs w:val="22"/>
        </w:rPr>
      </w:pPr>
      <w:r>
        <w:rPr>
          <w:rFonts w:ascii="Arial" w:eastAsia="Arial" w:hAnsi="Arial" w:cs="Arial"/>
          <w:b/>
          <w:bCs/>
          <w:color w:val="2980B9"/>
        </w:rPr>
        <w:t> Prijatie ponuky </w:t>
      </w:r>
    </w:p>
    <w:p w14:paraId="48DFE3FB" w14:textId="77777777" w:rsidR="00E337A5" w:rsidRDefault="00B40D66">
      <w:pPr>
        <w:ind w:left="709"/>
        <w:rPr>
          <w:rFonts w:ascii="Calibri" w:eastAsia="Calibri" w:hAnsi="Calibri" w:cs="Calibri"/>
          <w:sz w:val="22"/>
          <w:szCs w:val="22"/>
        </w:rPr>
      </w:pPr>
      <w:r>
        <w:rPr>
          <w:rFonts w:ascii="Arial" w:eastAsia="Arial" w:hAnsi="Arial" w:cs="Arial"/>
          <w:b/>
          <w:bCs/>
          <w:sz w:val="20"/>
          <w:szCs w:val="20"/>
        </w:rPr>
        <w:t> </w:t>
      </w:r>
    </w:p>
    <w:p w14:paraId="5039FA03" w14:textId="77777777" w:rsidR="00E337A5" w:rsidRDefault="00B40D66">
      <w:pPr>
        <w:rPr>
          <w:rFonts w:ascii="Calibri" w:eastAsia="Calibri" w:hAnsi="Calibri" w:cs="Calibri"/>
          <w:sz w:val="22"/>
          <w:szCs w:val="22"/>
        </w:rPr>
      </w:pPr>
      <w:r>
        <w:rPr>
          <w:rFonts w:ascii="Arial" w:eastAsia="Arial" w:hAnsi="Arial" w:cs="Arial"/>
          <w:b/>
          <w:bCs/>
          <w:sz w:val="20"/>
          <w:szCs w:val="20"/>
        </w:rPr>
        <w:t>30. Informácia o výsledku vyhodnotenia ponúk </w:t>
      </w:r>
    </w:p>
    <w:p w14:paraId="5B391928" w14:textId="6323B29A" w:rsidR="00E337A5" w:rsidRDefault="00B40D66" w:rsidP="00BA51C0">
      <w:pPr>
        <w:jc w:val="both"/>
        <w:rPr>
          <w:rFonts w:ascii="Calibri" w:eastAsia="Calibri" w:hAnsi="Calibri" w:cs="Calibri"/>
          <w:sz w:val="22"/>
          <w:szCs w:val="22"/>
        </w:rPr>
      </w:pPr>
      <w:r>
        <w:rPr>
          <w:rFonts w:ascii="Arial" w:eastAsia="Arial" w:hAnsi="Arial" w:cs="Arial"/>
          <w:sz w:val="20"/>
          <w:szCs w:val="20"/>
        </w:rPr>
        <w:t xml:space="preserve">Každému uchádzačovi, ktorého ponuka bola vyhodnocovaná </w:t>
      </w:r>
      <w:r w:rsidR="003410D3">
        <w:rPr>
          <w:rFonts w:ascii="Arial" w:eastAsia="Arial" w:hAnsi="Arial" w:cs="Arial"/>
          <w:sz w:val="20"/>
          <w:szCs w:val="20"/>
        </w:rPr>
        <w:t xml:space="preserve">bude </w:t>
      </w:r>
      <w:r>
        <w:rPr>
          <w:rFonts w:ascii="Arial" w:eastAsia="Arial" w:hAnsi="Arial" w:cs="Arial"/>
          <w:sz w:val="20"/>
          <w:szCs w:val="20"/>
        </w:rPr>
        <w:t>zaslaný výsledok vyhodnotenia ponúk vrátane poradia uchádzačov.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38870C17"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a) identifikáciu úspešného uchádzača alebo uchádzačov,</w:t>
      </w:r>
    </w:p>
    <w:p w14:paraId="2FE7B229"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b) informáciu o charakteristikách a výhodách prijatej ponuky alebo ponúk,</w:t>
      </w:r>
    </w:p>
    <w:p w14:paraId="66AAA6A2"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§33 ods. 2 a osoby poskytujúcej technické a odborné kapacity podľa §34 ods. 3,</w:t>
      </w:r>
    </w:p>
    <w:p w14:paraId="3BC78997" w14:textId="4C77C473" w:rsidR="00E337A5" w:rsidRDefault="00B40D66">
      <w:pPr>
        <w:ind w:left="600"/>
        <w:jc w:val="both"/>
        <w:rPr>
          <w:rFonts w:ascii="Calibri" w:eastAsia="Calibri" w:hAnsi="Calibri" w:cs="Calibri"/>
          <w:sz w:val="22"/>
          <w:szCs w:val="22"/>
        </w:rPr>
      </w:pPr>
      <w:r>
        <w:rPr>
          <w:rFonts w:ascii="Arial" w:eastAsia="Arial" w:hAnsi="Arial" w:cs="Arial"/>
          <w:sz w:val="20"/>
          <w:szCs w:val="20"/>
        </w:rPr>
        <w:t>d) lehotu, v ktorej môže byť doručená námietka</w:t>
      </w:r>
      <w:r w:rsidR="003410D3">
        <w:rPr>
          <w:rFonts w:ascii="Arial" w:eastAsia="Arial" w:hAnsi="Arial" w:cs="Arial"/>
          <w:sz w:val="20"/>
          <w:szCs w:val="20"/>
        </w:rPr>
        <w:t>.</w:t>
      </w:r>
      <w:r>
        <w:rPr>
          <w:rFonts w:ascii="Arial" w:eastAsia="Arial" w:hAnsi="Arial" w:cs="Arial"/>
          <w:sz w:val="20"/>
          <w:szCs w:val="20"/>
        </w:rPr>
        <w:t xml:space="preserve"> </w:t>
      </w:r>
    </w:p>
    <w:p w14:paraId="70F63F8B" w14:textId="77777777" w:rsidR="00E337A5" w:rsidRDefault="00B40D66">
      <w:pPr>
        <w:ind w:left="709"/>
        <w:rPr>
          <w:rFonts w:ascii="Calibri" w:eastAsia="Calibri" w:hAnsi="Calibri" w:cs="Calibri"/>
          <w:sz w:val="22"/>
          <w:szCs w:val="22"/>
        </w:rPr>
      </w:pPr>
      <w:r>
        <w:rPr>
          <w:rFonts w:ascii="Arial" w:eastAsia="Arial" w:hAnsi="Arial" w:cs="Arial"/>
          <w:sz w:val="20"/>
          <w:szCs w:val="20"/>
        </w:rPr>
        <w:t> </w:t>
      </w:r>
    </w:p>
    <w:p w14:paraId="31F0A199" w14:textId="77777777" w:rsidR="00E337A5" w:rsidRDefault="00B40D66">
      <w:pPr>
        <w:rPr>
          <w:rFonts w:ascii="Calibri" w:eastAsia="Calibri" w:hAnsi="Calibri" w:cs="Calibri"/>
          <w:sz w:val="22"/>
          <w:szCs w:val="22"/>
        </w:rPr>
      </w:pPr>
      <w:r>
        <w:rPr>
          <w:rFonts w:ascii="Arial" w:eastAsia="Arial" w:hAnsi="Arial" w:cs="Arial"/>
          <w:b/>
          <w:bCs/>
          <w:sz w:val="20"/>
          <w:szCs w:val="20"/>
        </w:rPr>
        <w:t>31. Uzavretie zmluvy</w:t>
      </w:r>
    </w:p>
    <w:p w14:paraId="777425D9" w14:textId="34DE5430" w:rsidR="00E337A5" w:rsidRDefault="00B40D66" w:rsidP="00BA51C0">
      <w:pPr>
        <w:jc w:val="both"/>
        <w:rPr>
          <w:rFonts w:ascii="Calibri" w:eastAsia="Calibri" w:hAnsi="Calibri" w:cs="Calibri"/>
          <w:sz w:val="22"/>
          <w:szCs w:val="22"/>
        </w:rPr>
      </w:pPr>
      <w:r>
        <w:rPr>
          <w:rFonts w:ascii="Arial" w:eastAsia="Arial" w:hAnsi="Arial" w:cs="Arial"/>
          <w:sz w:val="20"/>
          <w:szCs w:val="20"/>
        </w:rPr>
        <w:t>31.1. Verejný obstarávateľ po uplynutí lehôt stanovených zákonom o verejnom obstarávaní písomne vyzve úspešného uchádzača na uzavretie zmluvy.</w:t>
      </w:r>
    </w:p>
    <w:p w14:paraId="3DDCE9AC"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31.2  Úspešný uchádzač je povinný poskytnúť riadnu súčinnosť potrebnú na uzavretie zmluvy v súlade s § 56 ods. 8 zákona o verejnom obstarávaní.</w:t>
      </w:r>
    </w:p>
    <w:p w14:paraId="5EFD3E6E"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31.3  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ods.5 alebo ods. 6 zákona o verejnom obstarávaní alebo ak neboli doručené námietky podľa § 170 zákona o verejnom obstarávaní.</w:t>
      </w:r>
    </w:p>
    <w:p w14:paraId="3450DEB9"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lastRenderedPageBreak/>
        <w:t>31.4 Uzavretá zmluva nesmie byť v rozpore so súťažnými podkladmi a s ponukou predloženou úspešným uchádzačom.</w:t>
      </w:r>
    </w:p>
    <w:p w14:paraId="1D7D341A" w14:textId="77777777" w:rsidR="00E337A5" w:rsidRPr="00BA51C0" w:rsidRDefault="00B40D66" w:rsidP="00BA51C0">
      <w:pPr>
        <w:jc w:val="both"/>
        <w:rPr>
          <w:rFonts w:ascii="Calibri" w:eastAsia="Calibri" w:hAnsi="Calibri" w:cs="Calibri"/>
          <w:sz w:val="22"/>
          <w:szCs w:val="22"/>
        </w:rPr>
      </w:pPr>
      <w:r w:rsidRPr="00BA51C0">
        <w:rPr>
          <w:rFonts w:ascii="Arial" w:eastAsia="Arial" w:hAnsi="Arial" w:cs="Arial"/>
          <w:sz w:val="20"/>
          <w:szCs w:val="20"/>
        </w:rPr>
        <w:t>31.5  </w:t>
      </w:r>
      <w:r w:rsidRPr="00BA51C0">
        <w:rPr>
          <w:rFonts w:ascii="Arial" w:eastAsia="Arial" w:hAnsi="Arial" w:cs="Arial"/>
          <w:bCs/>
          <w:sz w:val="20"/>
          <w:szCs w:val="20"/>
        </w:rPr>
        <w:t>Verejný obstarávateľ nesmie uzavrieť zmluvu s uchádzačom, ktorý má povinnosť zapisovať sa do registra partnerov verejného sektora (ďalej len ako "RPVS") a nie je zapísaný v RPVS alebo ktorého subdodávatelia alebo subdodávatelia podľa osobitného predpisu, ktorí majú povinnosť zapisovať sa do RPVS, nie sú zapísaní v RPVS.</w:t>
      </w:r>
    </w:p>
    <w:p w14:paraId="67449B91" w14:textId="77777777" w:rsidR="00E337A5" w:rsidRPr="00BA51C0" w:rsidRDefault="00B40D66" w:rsidP="00BA51C0">
      <w:pPr>
        <w:jc w:val="both"/>
        <w:rPr>
          <w:rFonts w:ascii="Calibri" w:eastAsia="Calibri" w:hAnsi="Calibri" w:cs="Calibri"/>
          <w:sz w:val="22"/>
          <w:szCs w:val="22"/>
        </w:rPr>
      </w:pPr>
      <w:r w:rsidRPr="00BA51C0">
        <w:rPr>
          <w:rFonts w:ascii="Arial" w:eastAsia="Arial" w:hAnsi="Arial" w:cs="Arial"/>
          <w:bCs/>
          <w:sz w:val="20"/>
          <w:szCs w:val="20"/>
        </w:rPr>
        <w:t>31.6  Verejný obstarávateľ nesmie uzavrieť zmluvu s uchádzačom, ktorý má povinnosť zapisovať sa do RPVS a ktorého konečným užívateľom výhod zapísaným v RPVS je </w:t>
      </w:r>
    </w:p>
    <w:p w14:paraId="4E10E683"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 prezident Slovenskej republiky,</w:t>
      </w:r>
    </w:p>
    <w:p w14:paraId="79680B73"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2. člen vlády Slovenskej republiky (ďalej len „vláda“),</w:t>
      </w:r>
    </w:p>
    <w:p w14:paraId="278C2F25"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3. vedúci ústredného orgánu štátnej správy, ktorý nie je členom vlády,</w:t>
      </w:r>
    </w:p>
    <w:p w14:paraId="47F9555D"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4. vedúci orgánu štátnej správy s celoslovenskou pôsobnosťou,</w:t>
      </w:r>
    </w:p>
    <w:p w14:paraId="434CB018"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5. sudca Ústavného súdu Slovenskej republiky alebo sudca,</w:t>
      </w:r>
    </w:p>
    <w:p w14:paraId="700C645A"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6. generálny prokurátor Slovenskej republiky, špeciálny prokurátor alebo prokurátor,</w:t>
      </w:r>
    </w:p>
    <w:p w14:paraId="2672D685"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7. verejný ochranca práv, </w:t>
      </w:r>
    </w:p>
    <w:p w14:paraId="1E9C6FAE"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8. predseda Najvyššieho kontrolného úradu Slovenskej republiky a podpredseda Najvyššieho kontrolného úradu  Slovenskej republiky,</w:t>
      </w:r>
    </w:p>
    <w:p w14:paraId="72752500"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9. štátny tajomník,</w:t>
      </w:r>
    </w:p>
    <w:p w14:paraId="13195316"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10. generálny tajomník služobného úradu,</w:t>
      </w:r>
    </w:p>
    <w:p w14:paraId="4D951DA0"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11. prednosta okresného úradu,</w:t>
      </w:r>
    </w:p>
    <w:p w14:paraId="6C9E6A86"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12. primátor hlavného mesta Slovenskej republiky Bratislavy, primátor krajského mesta alebo primátor okresného mesta, alebo</w:t>
      </w:r>
    </w:p>
    <w:p w14:paraId="146989FF" w14:textId="77777777" w:rsidR="00E337A5" w:rsidRPr="00BA51C0" w:rsidRDefault="00B40D66">
      <w:pPr>
        <w:ind w:left="600"/>
        <w:jc w:val="both"/>
        <w:rPr>
          <w:rFonts w:ascii="Calibri" w:eastAsia="Calibri" w:hAnsi="Calibri" w:cs="Calibri"/>
          <w:sz w:val="20"/>
          <w:szCs w:val="20"/>
        </w:rPr>
      </w:pPr>
      <w:r w:rsidRPr="00BA51C0">
        <w:rPr>
          <w:rFonts w:ascii="Arial" w:eastAsia="Arial" w:hAnsi="Arial" w:cs="Arial"/>
          <w:sz w:val="20"/>
          <w:szCs w:val="20"/>
        </w:rPr>
        <w:t>13. predseda vyššieho územného celku,</w:t>
      </w:r>
    </w:p>
    <w:p w14:paraId="2FDFC418" w14:textId="2333AE9F" w:rsidR="00E337A5" w:rsidRPr="00BA51C0" w:rsidRDefault="00B40D66" w:rsidP="00BA51C0">
      <w:pPr>
        <w:jc w:val="both"/>
        <w:rPr>
          <w:rFonts w:ascii="Calibri" w:eastAsia="Calibri" w:hAnsi="Calibri" w:cs="Calibri"/>
          <w:sz w:val="22"/>
          <w:szCs w:val="22"/>
        </w:rPr>
      </w:pPr>
      <w:r w:rsidRPr="00BA51C0">
        <w:rPr>
          <w:rFonts w:ascii="Arial" w:eastAsia="Arial" w:hAnsi="Arial" w:cs="Arial"/>
          <w:bCs/>
          <w:sz w:val="20"/>
          <w:szCs w:val="20"/>
        </w:rPr>
        <w:t>31.7 </w:t>
      </w:r>
      <w:r w:rsidRPr="00BA51C0">
        <w:rPr>
          <w:rFonts w:ascii="Arial" w:eastAsia="Arial" w:hAnsi="Arial" w:cs="Arial"/>
          <w:sz w:val="18"/>
          <w:szCs w:val="18"/>
        </w:rPr>
        <w:t> </w:t>
      </w:r>
      <w:r w:rsidRPr="00BA51C0">
        <w:rPr>
          <w:rFonts w:ascii="Arial" w:eastAsia="Arial" w:hAnsi="Arial" w:cs="Arial"/>
          <w:bCs/>
          <w:sz w:val="20"/>
          <w:szCs w:val="20"/>
        </w:rPr>
        <w:t>Verejný obstarávateľ nesmie uzavrieť zmluvu</w:t>
      </w:r>
      <w:r w:rsidR="00BA51C0">
        <w:rPr>
          <w:rFonts w:ascii="Arial" w:eastAsia="Arial" w:hAnsi="Arial" w:cs="Arial"/>
          <w:bCs/>
          <w:sz w:val="20"/>
          <w:szCs w:val="20"/>
        </w:rPr>
        <w:t>/zmluvy</w:t>
      </w:r>
      <w:r w:rsidRPr="00BA51C0">
        <w:rPr>
          <w:rFonts w:ascii="Arial" w:eastAsia="Arial" w:hAnsi="Arial" w:cs="Arial"/>
          <w:bCs/>
          <w:sz w:val="20"/>
          <w:szCs w:val="20"/>
        </w:rPr>
        <w:t xml:space="preserve"> s uchádzačom, ktorého subdodávateľ a subdodávateľ podľa osobitného predpisu, ktorí majú povinnosť zapisovať sa do registra partnerov verejného sektora, majú v RPVS zapísaného konečného užívateľa výhod, ktorým je osoba podľa vyššie uvedeného bodu 1-13. </w:t>
      </w:r>
    </w:p>
    <w:p w14:paraId="367298FF" w14:textId="77777777" w:rsidR="00E337A5" w:rsidRDefault="00B40D66">
      <w:pPr>
        <w:ind w:left="600"/>
        <w:jc w:val="both"/>
        <w:rPr>
          <w:rFonts w:ascii="Calibri" w:eastAsia="Calibri" w:hAnsi="Calibri" w:cs="Calibri"/>
          <w:sz w:val="22"/>
          <w:szCs w:val="22"/>
        </w:rPr>
      </w:pPr>
      <w:r>
        <w:rPr>
          <w:rFonts w:ascii="Arial" w:eastAsia="Arial" w:hAnsi="Arial" w:cs="Arial"/>
          <w:sz w:val="20"/>
          <w:szCs w:val="20"/>
        </w:rPr>
        <w:t> </w:t>
      </w:r>
    </w:p>
    <w:p w14:paraId="65644507" w14:textId="77777777" w:rsidR="00E337A5" w:rsidRDefault="00B40D66">
      <w:pPr>
        <w:rPr>
          <w:rFonts w:ascii="Calibri" w:eastAsia="Calibri" w:hAnsi="Calibri" w:cs="Calibri"/>
          <w:sz w:val="22"/>
          <w:szCs w:val="22"/>
        </w:rPr>
      </w:pPr>
      <w:r>
        <w:rPr>
          <w:rFonts w:ascii="Arial" w:eastAsia="Arial" w:hAnsi="Arial" w:cs="Arial"/>
          <w:b/>
          <w:bCs/>
          <w:sz w:val="20"/>
          <w:szCs w:val="20"/>
        </w:rPr>
        <w:t>32. Ďalšie informácie</w:t>
      </w:r>
    </w:p>
    <w:p w14:paraId="52B907F1"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32.1. Verejný obstarávateľ si vyhradzuje právo možnosti zrušiť použitý postup zadávania zákazky podľa § 57 zákona o verejnom obstarávaní.</w:t>
      </w:r>
    </w:p>
    <w:p w14:paraId="06998CA9"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32.3. Ponuky musia byť v súlade s platnými právnymi predpismi SR.</w:t>
      </w:r>
    </w:p>
    <w:p w14:paraId="4BB5DD53"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32.4. Uchádzači nemajú právo na úhradu nákladov spojených so spracovaním ponúk a s účasťou v tomto verejnom obstarávaní.</w:t>
      </w:r>
    </w:p>
    <w:p w14:paraId="1AF8A042" w14:textId="77777777" w:rsidR="00E337A5" w:rsidRDefault="00B40D66" w:rsidP="00BA51C0">
      <w:pPr>
        <w:jc w:val="both"/>
        <w:rPr>
          <w:rFonts w:ascii="Calibri" w:eastAsia="Calibri" w:hAnsi="Calibri" w:cs="Calibri"/>
          <w:sz w:val="22"/>
          <w:szCs w:val="22"/>
        </w:rPr>
      </w:pPr>
      <w:r>
        <w:rPr>
          <w:rFonts w:ascii="Arial" w:eastAsia="Arial" w:hAnsi="Arial" w:cs="Arial"/>
          <w:sz w:val="20"/>
          <w:szCs w:val="20"/>
        </w:rPr>
        <w:t>32.5. Táto súťaž sa uskutočňuje podľa zákona o verejnom obstarávaní. Ďalšie postupy, vzťahy, termíny, povinnosti a pod. viažuce sa k vyhlásenému postupu verejného obstarávania, ktoré nie sú popísané alebo špecifikované v týchto súťažných podkladoch, sa v tomto verejnom obstarávaní riadia všeobecnými ustanoveniami zákona o verejnom obstarávaní.</w:t>
      </w:r>
    </w:p>
    <w:p w14:paraId="38824A91" w14:textId="77777777" w:rsidR="00BE3D09" w:rsidRDefault="00B40D66" w:rsidP="00BA51C0">
      <w:pPr>
        <w:jc w:val="both"/>
        <w:rPr>
          <w:rFonts w:ascii="Arial" w:eastAsia="Arial" w:hAnsi="Arial" w:cs="Arial"/>
          <w:b/>
          <w:bCs/>
          <w:i/>
          <w:iCs/>
          <w:color w:val="E74C3C"/>
          <w:sz w:val="20"/>
          <w:szCs w:val="20"/>
          <w:u w:val="single"/>
        </w:rPr>
      </w:pPr>
      <w:r>
        <w:rPr>
          <w:rFonts w:ascii="Arial" w:eastAsia="Arial" w:hAnsi="Arial" w:cs="Arial"/>
          <w:sz w:val="20"/>
          <w:szCs w:val="20"/>
        </w:rPr>
        <w:t xml:space="preserve">32.6  Verejný obstarávateľ v súlade s § 41 zákona o verejnom obstarávaní stanovuje pravidlá pre využívanie subdodávateľov nasledovne: </w:t>
      </w:r>
    </w:p>
    <w:p w14:paraId="67C06AA0" w14:textId="77777777" w:rsidR="00BE3D09" w:rsidRDefault="00BE3D09">
      <w:pPr>
        <w:ind w:left="600"/>
        <w:jc w:val="both"/>
        <w:rPr>
          <w:rFonts w:ascii="Arial" w:hAnsi="Arial" w:cs="Arial"/>
          <w:sz w:val="20"/>
          <w:szCs w:val="20"/>
        </w:rPr>
      </w:pPr>
      <w:r w:rsidRPr="00BE3D09">
        <w:rPr>
          <w:rFonts w:ascii="Arial" w:hAnsi="Arial" w:cs="Arial"/>
          <w:sz w:val="20"/>
          <w:szCs w:val="20"/>
        </w:rPr>
        <w:t>a) V súlade s § 41 ods. 3 zákona o verejnom obstarávaní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5F3744DF" w14:textId="5BC761A7" w:rsidR="00BE3D09" w:rsidRPr="00BE3D09" w:rsidRDefault="00BE3D09">
      <w:pPr>
        <w:ind w:left="600"/>
        <w:jc w:val="both"/>
        <w:rPr>
          <w:rFonts w:ascii="Arial" w:eastAsia="Arial" w:hAnsi="Arial" w:cs="Arial"/>
          <w:b/>
          <w:bCs/>
          <w:i/>
          <w:iCs/>
          <w:color w:val="E74C3C"/>
          <w:sz w:val="20"/>
          <w:szCs w:val="20"/>
          <w:u w:val="single"/>
        </w:rPr>
      </w:pPr>
      <w:r w:rsidRPr="00BE3D09">
        <w:rPr>
          <w:rFonts w:ascii="Arial" w:hAnsi="Arial" w:cs="Arial"/>
          <w:sz w:val="20"/>
          <w:szCs w:val="20"/>
        </w:rPr>
        <w:t>b) Navrhovaný subdodávateľ musí spĺňať podmienky účasti týkajúce sa osobného postavenia a nesmú u neho existovať dôvody na vylúčenie podľa § 40 ods. 6 písm. a) až g) a ods. 7 a 8; oprávnenie dodávať tovar, uskutočňovať stavebné práce alebo poskytovať službu sa preukazuje vo vzťahu k tej časti predmetu zákazky alebo koncesie, ktorý má subdodávateľ plniť</w:t>
      </w:r>
    </w:p>
    <w:p w14:paraId="66FBFE73" w14:textId="569EAAF6" w:rsidR="00E337A5" w:rsidRDefault="00B40D66" w:rsidP="00BA51C0">
      <w:pPr>
        <w:jc w:val="both"/>
        <w:rPr>
          <w:rFonts w:ascii="Calibri" w:eastAsia="Calibri" w:hAnsi="Calibri" w:cs="Calibri"/>
          <w:sz w:val="22"/>
          <w:szCs w:val="22"/>
        </w:rPr>
      </w:pPr>
      <w:r>
        <w:rPr>
          <w:rFonts w:ascii="Arial" w:eastAsia="Arial" w:hAnsi="Arial" w:cs="Arial"/>
          <w:sz w:val="20"/>
          <w:szCs w:val="20"/>
        </w:rPr>
        <w:t>32.</w:t>
      </w:r>
      <w:r w:rsidR="00BE3D09">
        <w:rPr>
          <w:rFonts w:ascii="Arial" w:eastAsia="Arial" w:hAnsi="Arial" w:cs="Arial"/>
          <w:sz w:val="20"/>
          <w:szCs w:val="20"/>
        </w:rPr>
        <w:t>7</w:t>
      </w:r>
      <w:r>
        <w:rPr>
          <w:rFonts w:ascii="Arial" w:eastAsia="Arial" w:hAnsi="Arial" w:cs="Arial"/>
          <w:sz w:val="20"/>
          <w:szCs w:val="20"/>
        </w:rPr>
        <w:t xml:space="preserve">  Pravidlá pre zmenu subdodávateľov sú uvedené v návrhu </w:t>
      </w:r>
      <w:r w:rsidR="00CB5F25">
        <w:rPr>
          <w:rFonts w:ascii="Arial" w:eastAsia="Arial" w:hAnsi="Arial" w:cs="Arial"/>
          <w:sz w:val="20"/>
          <w:szCs w:val="20"/>
        </w:rPr>
        <w:t>kúpnej zmluvy</w:t>
      </w:r>
      <w:r>
        <w:rPr>
          <w:rFonts w:ascii="Arial" w:eastAsia="Arial" w:hAnsi="Arial" w:cs="Arial"/>
          <w:sz w:val="20"/>
          <w:szCs w:val="20"/>
        </w:rPr>
        <w:t>.</w:t>
      </w:r>
    </w:p>
    <w:p w14:paraId="6C5D6A60" w14:textId="59105BAD" w:rsidR="00E337A5" w:rsidRDefault="00B40D66" w:rsidP="00BA51C0">
      <w:pPr>
        <w:jc w:val="both"/>
        <w:rPr>
          <w:rFonts w:ascii="Calibri" w:eastAsia="Calibri" w:hAnsi="Calibri" w:cs="Calibri"/>
          <w:sz w:val="22"/>
          <w:szCs w:val="22"/>
        </w:rPr>
      </w:pPr>
      <w:r>
        <w:rPr>
          <w:rFonts w:ascii="Arial" w:eastAsia="Arial" w:hAnsi="Arial" w:cs="Arial"/>
          <w:sz w:val="20"/>
          <w:szCs w:val="20"/>
        </w:rPr>
        <w:t>32.</w:t>
      </w:r>
      <w:r w:rsidR="00BE3D09">
        <w:rPr>
          <w:rFonts w:ascii="Arial" w:eastAsia="Arial" w:hAnsi="Arial" w:cs="Arial"/>
          <w:sz w:val="20"/>
          <w:szCs w:val="20"/>
        </w:rPr>
        <w:t>8</w:t>
      </w:r>
      <w:r>
        <w:rPr>
          <w:rFonts w:ascii="Arial" w:eastAsia="Arial" w:hAnsi="Arial" w:cs="Arial"/>
          <w:sz w:val="20"/>
          <w:szCs w:val="20"/>
        </w:rPr>
        <w:t> Verejný obstarávateľ vyhlasuje, že osobné údaje bude spracúvať len za účelom účasti uchádzača v predmetnom verejnom obstarávaní a plnenia si zákonných povinností s tým súvisiacimi a v súlade so zákonom o ochrane osobných údajov a príslušnými právnymi predpismi EÚ, a to za použitia primeraných technických, organizačných a bezpečnostných opatrení.</w:t>
      </w:r>
      <w:r w:rsidR="00BA51C0">
        <w:rPr>
          <w:rFonts w:ascii="Arial" w:eastAsia="Arial" w:hAnsi="Arial" w:cs="Arial"/>
          <w:sz w:val="20"/>
          <w:szCs w:val="20"/>
        </w:rPr>
        <w:t xml:space="preserve"> </w:t>
      </w:r>
      <w:r>
        <w:rPr>
          <w:rFonts w:ascii="Arial" w:eastAsia="Arial" w:hAnsi="Arial" w:cs="Arial"/>
          <w:sz w:val="20"/>
          <w:szCs w:val="20"/>
        </w:rPr>
        <w:t>Spracúvanie osobných údajov verejným obstarávateľom sa vykonáva počas trvania vyhlásenej súťaže a na dobu potrebnú k výkonu práv a povinností vyplývajúcich zo všeobecne záväzných právnych predpisov.</w:t>
      </w:r>
    </w:p>
    <w:p w14:paraId="4334D246" w14:textId="6B7D56E8" w:rsidR="00E337A5" w:rsidRDefault="00B40D66">
      <w:pPr>
        <w:jc w:val="both"/>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sz w:val="22"/>
        </w:rPr>
        <w:t> </w:t>
      </w:r>
      <w:r>
        <w:rPr>
          <w:rFonts w:ascii="Calibri" w:eastAsia="Calibri" w:hAnsi="Calibri" w:cs="Calibri"/>
          <w:vanish/>
          <w:sz w:val="22"/>
        </w:rPr>
        <w:t> </w:t>
      </w:r>
    </w:p>
    <w:p w14:paraId="5C739B0C" w14:textId="7D9C2D28" w:rsidR="00E337A5" w:rsidRDefault="00E337A5">
      <w:pPr>
        <w:jc w:val="both"/>
        <w:rPr>
          <w:rFonts w:ascii="Calibri" w:eastAsia="Calibri" w:hAnsi="Calibri" w:cs="Calibri"/>
          <w:sz w:val="22"/>
          <w:szCs w:val="22"/>
        </w:rPr>
      </w:pPr>
    </w:p>
    <w:p w14:paraId="5A101079" w14:textId="77777777" w:rsidR="00E337A5" w:rsidRDefault="00B40D66">
      <w:pPr>
        <w:jc w:val="both"/>
        <w:rPr>
          <w:rFonts w:ascii="Calibri" w:eastAsia="Calibri" w:hAnsi="Calibri" w:cs="Calibri"/>
          <w:sz w:val="22"/>
          <w:szCs w:val="22"/>
        </w:rPr>
      </w:pPr>
      <w:r>
        <w:rPr>
          <w:rFonts w:ascii="Arial" w:eastAsia="Arial" w:hAnsi="Arial" w:cs="Arial"/>
          <w:b/>
          <w:bCs/>
          <w:color w:val="2980B9"/>
          <w:sz w:val="28"/>
          <w:szCs w:val="28"/>
        </w:rPr>
        <w:t>A.2 Podmienky účasti</w:t>
      </w:r>
    </w:p>
    <w:p w14:paraId="3554C820" w14:textId="77777777" w:rsidR="00E337A5" w:rsidRDefault="00B40D66">
      <w:pPr>
        <w:ind w:left="675"/>
        <w:jc w:val="both"/>
        <w:rPr>
          <w:rFonts w:ascii="Calibri" w:eastAsia="Calibri" w:hAnsi="Calibri" w:cs="Calibri"/>
          <w:sz w:val="22"/>
          <w:szCs w:val="22"/>
        </w:rPr>
      </w:pPr>
      <w:r>
        <w:rPr>
          <w:rFonts w:ascii="Arial" w:eastAsia="Arial" w:hAnsi="Arial" w:cs="Arial"/>
          <w:sz w:val="20"/>
          <w:szCs w:val="20"/>
        </w:rPr>
        <w:t> </w:t>
      </w:r>
    </w:p>
    <w:p w14:paraId="3CC1B6A3" w14:textId="77777777" w:rsidR="001923AE" w:rsidRPr="001923AE" w:rsidRDefault="00B40D66" w:rsidP="001923AE">
      <w:pPr>
        <w:jc w:val="both"/>
        <w:rPr>
          <w:rFonts w:ascii="Arial" w:eastAsia="Arial" w:hAnsi="Arial" w:cs="Arial"/>
          <w:b/>
          <w:bCs/>
          <w:sz w:val="20"/>
          <w:szCs w:val="20"/>
        </w:rPr>
      </w:pPr>
      <w:r>
        <w:rPr>
          <w:rFonts w:ascii="Arial" w:eastAsia="Arial" w:hAnsi="Arial" w:cs="Arial"/>
          <w:b/>
          <w:bCs/>
          <w:sz w:val="20"/>
          <w:szCs w:val="20"/>
        </w:rPr>
        <w:t xml:space="preserve">33. </w:t>
      </w:r>
      <w:r w:rsidR="001923AE" w:rsidRPr="001923AE">
        <w:rPr>
          <w:rFonts w:ascii="Arial" w:eastAsia="Arial" w:hAnsi="Arial" w:cs="Arial"/>
          <w:b/>
          <w:bCs/>
          <w:sz w:val="20"/>
          <w:szCs w:val="20"/>
        </w:rPr>
        <w:t>Podmienky účasti požadované pre toto verejné obstarávanie sú uvedené v Oznámení o vyhlásení VO, Oddiel III: Právne, ekonomické, finančné a technické informácie, III.1) Podmienky účasti k predmetnej zákazke.</w:t>
      </w:r>
    </w:p>
    <w:p w14:paraId="3449805C" w14:textId="71EE57D9" w:rsidR="004A6902" w:rsidRDefault="004A6902" w:rsidP="001923AE">
      <w:pPr>
        <w:jc w:val="both"/>
        <w:rPr>
          <w:rFonts w:ascii="Arial" w:eastAsia="Calibri" w:hAnsi="Arial" w:cs="Arial"/>
          <w:sz w:val="20"/>
          <w:szCs w:val="20"/>
        </w:rPr>
      </w:pPr>
    </w:p>
    <w:p w14:paraId="512D311B" w14:textId="77777777" w:rsidR="00FF3A99" w:rsidRPr="00611B31" w:rsidRDefault="00FF3A99" w:rsidP="005F5CD0">
      <w:pPr>
        <w:jc w:val="both"/>
        <w:rPr>
          <w:rFonts w:ascii="Arial" w:eastAsia="Calibri" w:hAnsi="Arial" w:cs="Arial"/>
          <w:sz w:val="20"/>
          <w:szCs w:val="20"/>
        </w:rPr>
      </w:pPr>
    </w:p>
    <w:p w14:paraId="2465C996" w14:textId="1962842C" w:rsidR="00E337A5" w:rsidRDefault="00B40D66">
      <w:pPr>
        <w:jc w:val="both"/>
        <w:rPr>
          <w:rFonts w:ascii="Calibri" w:eastAsia="Calibri" w:hAnsi="Calibri" w:cs="Calibri"/>
          <w:sz w:val="22"/>
          <w:szCs w:val="22"/>
        </w:rPr>
      </w:pPr>
      <w:r>
        <w:rPr>
          <w:rFonts w:ascii="Arial" w:eastAsia="Arial" w:hAnsi="Arial" w:cs="Arial"/>
          <w:b/>
          <w:bCs/>
          <w:sz w:val="20"/>
          <w:szCs w:val="20"/>
        </w:rPr>
        <w:t>3</w:t>
      </w:r>
      <w:r w:rsidR="001923AE">
        <w:rPr>
          <w:rFonts w:ascii="Arial" w:eastAsia="Arial" w:hAnsi="Arial" w:cs="Arial"/>
          <w:b/>
          <w:bCs/>
          <w:sz w:val="20"/>
          <w:szCs w:val="20"/>
        </w:rPr>
        <w:t>4</w:t>
      </w:r>
      <w:r>
        <w:rPr>
          <w:rFonts w:ascii="Arial" w:eastAsia="Arial" w:hAnsi="Arial" w:cs="Arial"/>
          <w:b/>
          <w:bCs/>
          <w:sz w:val="20"/>
          <w:szCs w:val="20"/>
        </w:rPr>
        <w:t>.  Doklady preukazujúce splnenie podmienok účasti</w:t>
      </w:r>
    </w:p>
    <w:p w14:paraId="6FF34E9D" w14:textId="741BE305" w:rsidR="00E337A5" w:rsidRDefault="00B40D66" w:rsidP="002D10D2">
      <w:pPr>
        <w:jc w:val="both"/>
        <w:rPr>
          <w:rFonts w:ascii="Calibri" w:eastAsia="Calibri" w:hAnsi="Calibri" w:cs="Calibri"/>
          <w:sz w:val="22"/>
          <w:szCs w:val="22"/>
        </w:rPr>
      </w:pPr>
      <w:r>
        <w:rPr>
          <w:rFonts w:ascii="Arial" w:eastAsia="Arial" w:hAnsi="Arial" w:cs="Arial"/>
          <w:sz w:val="20"/>
          <w:szCs w:val="20"/>
        </w:rPr>
        <w:t>3</w:t>
      </w:r>
      <w:r w:rsidR="001923AE">
        <w:rPr>
          <w:rFonts w:ascii="Arial" w:eastAsia="Arial" w:hAnsi="Arial" w:cs="Arial"/>
          <w:sz w:val="20"/>
          <w:szCs w:val="20"/>
        </w:rPr>
        <w:t>4</w:t>
      </w:r>
      <w:r>
        <w:rPr>
          <w:rFonts w:ascii="Arial" w:eastAsia="Arial" w:hAnsi="Arial" w:cs="Arial"/>
          <w:sz w:val="20"/>
          <w:szCs w:val="20"/>
        </w:rPr>
        <w:t>.1  Ak je doklad alebo dokument vyhotovený v cudzom jazyku, predkladá sa spolu s jeho úradným prekladom do štátneho jazyka, to neplatí pre doklady a dokumenty vyhotovené v českom jazyku.</w:t>
      </w:r>
    </w:p>
    <w:p w14:paraId="641BD60B" w14:textId="1484A989" w:rsidR="00E337A5" w:rsidRDefault="00B40D66" w:rsidP="002D10D2">
      <w:pPr>
        <w:jc w:val="both"/>
        <w:rPr>
          <w:rFonts w:ascii="Calibri" w:eastAsia="Calibri" w:hAnsi="Calibri" w:cs="Calibri"/>
          <w:sz w:val="22"/>
          <w:szCs w:val="22"/>
        </w:rPr>
      </w:pPr>
      <w:r>
        <w:rPr>
          <w:rFonts w:ascii="Arial" w:eastAsia="Arial" w:hAnsi="Arial" w:cs="Arial"/>
          <w:sz w:val="20"/>
          <w:szCs w:val="20"/>
        </w:rPr>
        <w:t>3</w:t>
      </w:r>
      <w:r w:rsidR="001923AE">
        <w:rPr>
          <w:rFonts w:ascii="Arial" w:eastAsia="Arial" w:hAnsi="Arial" w:cs="Arial"/>
          <w:sz w:val="20"/>
          <w:szCs w:val="20"/>
        </w:rPr>
        <w:t>4</w:t>
      </w:r>
      <w:r>
        <w:rPr>
          <w:rFonts w:ascii="Arial" w:eastAsia="Arial" w:hAnsi="Arial" w:cs="Arial"/>
          <w:sz w:val="20"/>
          <w:szCs w:val="20"/>
        </w:rPr>
        <w:t>.2 Doklady vyhotovené uchádzačom, musia byť podpísané uchádzačom alebo osobou oprávnenou konať za uchádzača. Doklady vystavené iným subjektom alebo úradom, uchádzač podpisovať nemusí.</w:t>
      </w:r>
    </w:p>
    <w:p w14:paraId="1AEF4B53" w14:textId="0A31530B" w:rsidR="00E337A5" w:rsidRPr="00E846E4" w:rsidRDefault="00B40D66" w:rsidP="002D10D2">
      <w:pPr>
        <w:jc w:val="both"/>
        <w:rPr>
          <w:rFonts w:ascii="Arial" w:eastAsia="Calibri" w:hAnsi="Arial" w:cs="Arial"/>
          <w:sz w:val="20"/>
          <w:szCs w:val="20"/>
        </w:rPr>
      </w:pPr>
      <w:r>
        <w:rPr>
          <w:rFonts w:ascii="Arial" w:eastAsia="Arial" w:hAnsi="Arial" w:cs="Arial"/>
          <w:sz w:val="20"/>
          <w:szCs w:val="20"/>
        </w:rPr>
        <w:t>3</w:t>
      </w:r>
      <w:r w:rsidR="001923AE">
        <w:rPr>
          <w:rFonts w:ascii="Arial" w:eastAsia="Arial" w:hAnsi="Arial" w:cs="Arial"/>
          <w:sz w:val="20"/>
          <w:szCs w:val="20"/>
        </w:rPr>
        <w:t>4</w:t>
      </w:r>
      <w:r>
        <w:rPr>
          <w:rFonts w:ascii="Arial" w:eastAsia="Arial" w:hAnsi="Arial" w:cs="Arial"/>
          <w:sz w:val="20"/>
          <w:szCs w:val="20"/>
        </w:rPr>
        <w:t xml:space="preserve">.3 Uchádzač môže doklady na preukázanie splnenia podmienok účasti určené </w:t>
      </w:r>
      <w:r w:rsidR="00E846E4">
        <w:rPr>
          <w:rFonts w:ascii="Arial" w:eastAsia="Arial" w:hAnsi="Arial" w:cs="Arial"/>
          <w:sz w:val="20"/>
          <w:szCs w:val="20"/>
        </w:rPr>
        <w:t xml:space="preserve">verejným </w:t>
      </w:r>
      <w:r>
        <w:rPr>
          <w:rFonts w:ascii="Arial" w:eastAsia="Arial" w:hAnsi="Arial" w:cs="Arial"/>
          <w:sz w:val="20"/>
          <w:szCs w:val="20"/>
        </w:rPr>
        <w:t xml:space="preserve">obstarávateľom v zmysle § 39 zákona o verejnom obstarávaní predbežne nahradiť Jednotným európskym </w:t>
      </w:r>
      <w:r w:rsidRPr="00E846E4">
        <w:rPr>
          <w:rFonts w:ascii="Arial" w:eastAsia="Arial" w:hAnsi="Arial" w:cs="Arial"/>
          <w:sz w:val="20"/>
          <w:szCs w:val="20"/>
        </w:rPr>
        <w:t>dokumentom</w:t>
      </w:r>
      <w:r w:rsidR="00E846E4" w:rsidRPr="00E846E4">
        <w:rPr>
          <w:rFonts w:ascii="Arial" w:hAnsi="Arial" w:cs="Arial"/>
          <w:sz w:val="20"/>
          <w:szCs w:val="20"/>
        </w:rPr>
        <w:t xml:space="preserve"> (ďalej ako „JED.“) . V prípade, ak ponuku predkladá skupina dodávateľov, JED sa predkladá za každého člena skupiny. Ak uchádzač preukazuje finančné a ekonomické postavenie alebo technickú spôsobilosť alebo odbornú spôsobilosť prostredníctvom inej osoby, JED predkladá uchádzač aj za túto osobu.</w:t>
      </w:r>
    </w:p>
    <w:p w14:paraId="69297522" w14:textId="691C2D29" w:rsidR="00E337A5" w:rsidRDefault="00B40D66" w:rsidP="002D10D2">
      <w:pPr>
        <w:jc w:val="both"/>
        <w:rPr>
          <w:rFonts w:ascii="Calibri" w:eastAsia="Calibri" w:hAnsi="Calibri" w:cs="Calibri"/>
          <w:sz w:val="22"/>
          <w:szCs w:val="22"/>
        </w:rPr>
      </w:pPr>
      <w:r>
        <w:rPr>
          <w:rFonts w:ascii="Arial" w:eastAsia="Arial" w:hAnsi="Arial" w:cs="Arial"/>
          <w:sz w:val="20"/>
          <w:szCs w:val="20"/>
        </w:rPr>
        <w:t>3</w:t>
      </w:r>
      <w:r w:rsidR="001923AE">
        <w:rPr>
          <w:rFonts w:ascii="Arial" w:eastAsia="Arial" w:hAnsi="Arial" w:cs="Arial"/>
          <w:sz w:val="20"/>
          <w:szCs w:val="20"/>
        </w:rPr>
        <w:t>4</w:t>
      </w:r>
      <w:r>
        <w:rPr>
          <w:rFonts w:ascii="Arial" w:eastAsia="Arial" w:hAnsi="Arial" w:cs="Arial"/>
          <w:sz w:val="20"/>
          <w:szCs w:val="20"/>
        </w:rPr>
        <w:t>.4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6330548" w14:textId="77777777" w:rsidR="00E337A5" w:rsidRDefault="00B40D66">
      <w:pPr>
        <w:ind w:left="600"/>
        <w:jc w:val="both"/>
        <w:rPr>
          <w:rFonts w:ascii="Calibri" w:eastAsia="Calibri" w:hAnsi="Calibri" w:cs="Calibri"/>
          <w:sz w:val="22"/>
          <w:szCs w:val="22"/>
        </w:rPr>
      </w:pPr>
      <w:r>
        <w:rPr>
          <w:rFonts w:ascii="Calibri" w:eastAsia="Calibri" w:hAnsi="Calibri" w:cs="Calibri"/>
          <w:sz w:val="22"/>
        </w:rPr>
        <w:t> </w:t>
      </w:r>
    </w:p>
    <w:p w14:paraId="439C6748" w14:textId="030055F8" w:rsidR="00E337A5" w:rsidRDefault="00B40D66" w:rsidP="001923AE">
      <w:pPr>
        <w:jc w:val="both"/>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vanish/>
          <w:sz w:val="22"/>
        </w:rPr>
        <w:t> </w:t>
      </w:r>
    </w:p>
    <w:p w14:paraId="62330DF2" w14:textId="32C67842" w:rsidR="00E337A5" w:rsidRDefault="00E337A5">
      <w:pPr>
        <w:jc w:val="both"/>
        <w:rPr>
          <w:rFonts w:ascii="Calibri" w:eastAsia="Calibri" w:hAnsi="Calibri" w:cs="Calibri"/>
          <w:sz w:val="22"/>
          <w:szCs w:val="22"/>
        </w:rPr>
      </w:pPr>
    </w:p>
    <w:p w14:paraId="5BAAE01E" w14:textId="77777777" w:rsidR="00E337A5" w:rsidRDefault="00B40D66">
      <w:pPr>
        <w:jc w:val="both"/>
        <w:rPr>
          <w:rFonts w:ascii="Calibri" w:eastAsia="Calibri" w:hAnsi="Calibri" w:cs="Calibri"/>
          <w:sz w:val="22"/>
          <w:szCs w:val="22"/>
        </w:rPr>
      </w:pPr>
      <w:r>
        <w:rPr>
          <w:rFonts w:ascii="Arial" w:eastAsia="Arial" w:hAnsi="Arial" w:cs="Arial"/>
          <w:b/>
          <w:bCs/>
          <w:color w:val="2980B9"/>
          <w:sz w:val="28"/>
          <w:szCs w:val="28"/>
        </w:rPr>
        <w:t>A.3 Kritériá hodnotenia</w:t>
      </w:r>
    </w:p>
    <w:p w14:paraId="4564CB9F" w14:textId="77777777" w:rsidR="00E337A5" w:rsidRDefault="00B40D66">
      <w:pPr>
        <w:jc w:val="both"/>
        <w:rPr>
          <w:rFonts w:ascii="Calibri" w:eastAsia="Calibri" w:hAnsi="Calibri" w:cs="Calibri"/>
          <w:sz w:val="22"/>
          <w:szCs w:val="22"/>
        </w:rPr>
      </w:pPr>
      <w:r>
        <w:rPr>
          <w:rFonts w:ascii="Arial" w:eastAsia="Arial" w:hAnsi="Arial" w:cs="Arial"/>
          <w:b/>
          <w:bCs/>
          <w:sz w:val="20"/>
          <w:szCs w:val="20"/>
        </w:rPr>
        <w:t>  </w:t>
      </w:r>
    </w:p>
    <w:p w14:paraId="46E45BBE" w14:textId="1EB2F116" w:rsidR="00E337A5" w:rsidRDefault="00B40D66">
      <w:pPr>
        <w:jc w:val="both"/>
        <w:rPr>
          <w:rFonts w:ascii="Calibri" w:eastAsia="Calibri" w:hAnsi="Calibri" w:cs="Calibri"/>
          <w:sz w:val="22"/>
          <w:szCs w:val="22"/>
        </w:rPr>
      </w:pPr>
      <w:r>
        <w:rPr>
          <w:rFonts w:ascii="Arial" w:eastAsia="Arial" w:hAnsi="Arial" w:cs="Arial"/>
          <w:b/>
          <w:bCs/>
          <w:sz w:val="20"/>
          <w:szCs w:val="20"/>
        </w:rPr>
        <w:t>3</w:t>
      </w:r>
      <w:r w:rsidR="001923AE">
        <w:rPr>
          <w:rFonts w:ascii="Arial" w:eastAsia="Arial" w:hAnsi="Arial" w:cs="Arial"/>
          <w:b/>
          <w:bCs/>
          <w:sz w:val="20"/>
          <w:szCs w:val="20"/>
        </w:rPr>
        <w:t>5</w:t>
      </w:r>
      <w:r>
        <w:rPr>
          <w:rFonts w:ascii="Arial" w:eastAsia="Arial" w:hAnsi="Arial" w:cs="Arial"/>
          <w:b/>
          <w:bCs/>
          <w:sz w:val="20"/>
          <w:szCs w:val="20"/>
        </w:rPr>
        <w:t xml:space="preserve">. </w:t>
      </w:r>
      <w:r w:rsidR="002D10D2">
        <w:rPr>
          <w:rFonts w:ascii="Arial" w:eastAsia="Arial" w:hAnsi="Arial" w:cs="Arial"/>
          <w:b/>
          <w:bCs/>
          <w:sz w:val="20"/>
          <w:szCs w:val="20"/>
        </w:rPr>
        <w:t>Kritériá hodnotenia</w:t>
      </w:r>
      <w:r>
        <w:rPr>
          <w:rFonts w:ascii="Arial" w:eastAsia="Arial" w:hAnsi="Arial" w:cs="Arial"/>
          <w:sz w:val="20"/>
          <w:szCs w:val="20"/>
        </w:rPr>
        <w:t>  </w:t>
      </w:r>
    </w:p>
    <w:p w14:paraId="192336F7" w14:textId="411CD6EC" w:rsidR="002D10D2" w:rsidRPr="002D10D2" w:rsidRDefault="00B40D66" w:rsidP="007C709E">
      <w:pPr>
        <w:jc w:val="both"/>
        <w:rPr>
          <w:rFonts w:ascii="Arial" w:eastAsia="Arial" w:hAnsi="Arial" w:cs="Arial"/>
          <w:b/>
          <w:sz w:val="20"/>
          <w:szCs w:val="20"/>
        </w:rPr>
      </w:pPr>
      <w:r>
        <w:rPr>
          <w:rFonts w:ascii="Arial" w:eastAsia="Arial" w:hAnsi="Arial" w:cs="Arial"/>
          <w:sz w:val="20"/>
          <w:szCs w:val="20"/>
        </w:rPr>
        <w:t>3</w:t>
      </w:r>
      <w:r w:rsidR="001923AE">
        <w:rPr>
          <w:rFonts w:ascii="Arial" w:eastAsia="Arial" w:hAnsi="Arial" w:cs="Arial"/>
          <w:sz w:val="20"/>
          <w:szCs w:val="20"/>
        </w:rPr>
        <w:t>5</w:t>
      </w:r>
      <w:r>
        <w:rPr>
          <w:rFonts w:ascii="Arial" w:eastAsia="Arial" w:hAnsi="Arial" w:cs="Arial"/>
          <w:sz w:val="20"/>
          <w:szCs w:val="20"/>
        </w:rPr>
        <w:t xml:space="preserve">.1  </w:t>
      </w:r>
      <w:r w:rsidR="002D10D2" w:rsidRPr="002D10D2">
        <w:rPr>
          <w:rFonts w:ascii="Arial" w:eastAsia="Arial" w:hAnsi="Arial" w:cs="Arial"/>
          <w:b/>
          <w:sz w:val="20"/>
          <w:szCs w:val="20"/>
        </w:rPr>
        <w:t>Kritériom na vyhodnotenie</w:t>
      </w:r>
      <w:r w:rsidR="002D10D2">
        <w:rPr>
          <w:rFonts w:ascii="Arial" w:eastAsia="Arial" w:hAnsi="Arial" w:cs="Arial"/>
          <w:b/>
          <w:sz w:val="20"/>
          <w:szCs w:val="20"/>
        </w:rPr>
        <w:t xml:space="preserve"> ponúk</w:t>
      </w:r>
      <w:r w:rsidR="002D10D2" w:rsidRPr="002D10D2">
        <w:rPr>
          <w:rFonts w:ascii="Arial" w:eastAsia="Arial" w:hAnsi="Arial" w:cs="Arial"/>
          <w:b/>
          <w:sz w:val="20"/>
          <w:szCs w:val="20"/>
        </w:rPr>
        <w:t xml:space="preserve"> je cena </w:t>
      </w:r>
      <w:r w:rsidR="001923AE">
        <w:rPr>
          <w:rFonts w:ascii="Arial" w:eastAsia="Arial" w:hAnsi="Arial" w:cs="Arial"/>
          <w:b/>
          <w:sz w:val="20"/>
          <w:szCs w:val="20"/>
        </w:rPr>
        <w:t>za každú časť zákazky</w:t>
      </w:r>
      <w:r w:rsidR="002D10D2" w:rsidRPr="002D10D2">
        <w:rPr>
          <w:rFonts w:ascii="Arial" w:eastAsia="Arial" w:hAnsi="Arial" w:cs="Arial"/>
          <w:b/>
          <w:sz w:val="20"/>
          <w:szCs w:val="20"/>
        </w:rPr>
        <w:t xml:space="preserve"> v EUR s</w:t>
      </w:r>
      <w:r w:rsidR="001923AE">
        <w:rPr>
          <w:rFonts w:ascii="Arial" w:eastAsia="Arial" w:hAnsi="Arial" w:cs="Arial"/>
          <w:b/>
          <w:sz w:val="20"/>
          <w:szCs w:val="20"/>
        </w:rPr>
        <w:t> </w:t>
      </w:r>
      <w:r w:rsidR="002D10D2" w:rsidRPr="002D10D2">
        <w:rPr>
          <w:rFonts w:ascii="Arial" w:eastAsia="Arial" w:hAnsi="Arial" w:cs="Arial"/>
          <w:b/>
          <w:sz w:val="20"/>
          <w:szCs w:val="20"/>
        </w:rPr>
        <w:t>DPH</w:t>
      </w:r>
      <w:r w:rsidR="001923AE">
        <w:rPr>
          <w:rFonts w:ascii="Arial" w:eastAsia="Arial" w:hAnsi="Arial" w:cs="Arial"/>
          <w:b/>
          <w:sz w:val="20"/>
          <w:szCs w:val="20"/>
        </w:rPr>
        <w:t xml:space="preserve"> samostatne</w:t>
      </w:r>
      <w:r w:rsidR="002D10D2" w:rsidRPr="002D10D2">
        <w:rPr>
          <w:rFonts w:ascii="Arial" w:eastAsia="Arial" w:hAnsi="Arial" w:cs="Arial"/>
          <w:b/>
          <w:sz w:val="20"/>
          <w:szCs w:val="20"/>
        </w:rPr>
        <w:t>.</w:t>
      </w:r>
    </w:p>
    <w:p w14:paraId="41A05EB7" w14:textId="15D14A7C" w:rsidR="00E337A5" w:rsidRDefault="00B40D66" w:rsidP="007C709E">
      <w:pPr>
        <w:jc w:val="both"/>
        <w:rPr>
          <w:rFonts w:ascii="Calibri" w:eastAsia="Calibri" w:hAnsi="Calibri" w:cs="Calibri"/>
          <w:sz w:val="22"/>
          <w:szCs w:val="22"/>
        </w:rPr>
      </w:pPr>
      <w:r>
        <w:rPr>
          <w:rFonts w:ascii="Arial" w:eastAsia="Arial" w:hAnsi="Arial" w:cs="Arial"/>
          <w:sz w:val="20"/>
          <w:szCs w:val="20"/>
        </w:rPr>
        <w:t>Všetky ceny uvádzané v ponuke musia zodpovedať požiadavkám stanoveným v bode 15 týchto súťažných podkladov.</w:t>
      </w:r>
    </w:p>
    <w:p w14:paraId="405E7264" w14:textId="7CFF8A48" w:rsidR="00E337A5" w:rsidRDefault="00B40D66" w:rsidP="007C709E">
      <w:pPr>
        <w:jc w:val="both"/>
        <w:rPr>
          <w:rFonts w:ascii="Calibri" w:eastAsia="Calibri" w:hAnsi="Calibri" w:cs="Calibri"/>
          <w:sz w:val="22"/>
          <w:szCs w:val="22"/>
        </w:rPr>
      </w:pPr>
      <w:r>
        <w:rPr>
          <w:rFonts w:ascii="Arial" w:eastAsia="Arial" w:hAnsi="Arial" w:cs="Arial"/>
          <w:sz w:val="20"/>
          <w:szCs w:val="20"/>
        </w:rPr>
        <w:t>3</w:t>
      </w:r>
      <w:r w:rsidR="001923AE">
        <w:rPr>
          <w:rFonts w:ascii="Arial" w:eastAsia="Arial" w:hAnsi="Arial" w:cs="Arial"/>
          <w:sz w:val="20"/>
          <w:szCs w:val="20"/>
        </w:rPr>
        <w:t>5</w:t>
      </w:r>
      <w:r>
        <w:rPr>
          <w:rFonts w:ascii="Arial" w:eastAsia="Arial" w:hAnsi="Arial" w:cs="Arial"/>
          <w:sz w:val="20"/>
          <w:szCs w:val="20"/>
        </w:rPr>
        <w:t xml:space="preserve">.2  Cena musí obsahovať všetky ceny </w:t>
      </w:r>
      <w:proofErr w:type="spellStart"/>
      <w:r>
        <w:rPr>
          <w:rFonts w:ascii="Arial" w:eastAsia="Arial" w:hAnsi="Arial" w:cs="Arial"/>
          <w:sz w:val="20"/>
          <w:szCs w:val="20"/>
        </w:rPr>
        <w:t>t.</w:t>
      </w:r>
      <w:r w:rsidR="002D10D2">
        <w:rPr>
          <w:rFonts w:ascii="Arial" w:eastAsia="Arial" w:hAnsi="Arial" w:cs="Arial"/>
          <w:sz w:val="20"/>
          <w:szCs w:val="20"/>
        </w:rPr>
        <w:t>z</w:t>
      </w:r>
      <w:proofErr w:type="spellEnd"/>
      <w:r>
        <w:rPr>
          <w:rFonts w:ascii="Arial" w:eastAsia="Arial" w:hAnsi="Arial" w:cs="Arial"/>
          <w:sz w:val="20"/>
          <w:szCs w:val="20"/>
        </w:rPr>
        <w:t xml:space="preserve">. celé náklady požadovaného predmetu obstarávania podľa časti „ B.1 OPIS PREDMETU ZÁKAZKY“ v týchto súťažných podkladoch, </w:t>
      </w:r>
      <w:proofErr w:type="spellStart"/>
      <w:r>
        <w:rPr>
          <w:rFonts w:ascii="Arial" w:eastAsia="Arial" w:hAnsi="Arial" w:cs="Arial"/>
          <w:sz w:val="20"/>
          <w:szCs w:val="20"/>
        </w:rPr>
        <w:t>t.j</w:t>
      </w:r>
      <w:proofErr w:type="spellEnd"/>
      <w:r>
        <w:rPr>
          <w:rFonts w:ascii="Arial" w:eastAsia="Arial" w:hAnsi="Arial" w:cs="Arial"/>
          <w:sz w:val="20"/>
          <w:szCs w:val="20"/>
        </w:rPr>
        <w:t xml:space="preserve">. súčet/sumár všetkých oceňovaných položiek danej tabuľky, ktorý vychádza z uchádzačom ocenených položiek tak, aby boli splnené všetky požiadavky verejného obstarávateľa uvedené v časti „ B.1 OPIS PREDMETU ZÁKAZKY“ v týchto súťažných podkladoch. </w:t>
      </w:r>
    </w:p>
    <w:p w14:paraId="02572CFD" w14:textId="1496BA16" w:rsidR="00E337A5" w:rsidRDefault="00B40D66" w:rsidP="007C709E">
      <w:pPr>
        <w:jc w:val="both"/>
        <w:rPr>
          <w:rFonts w:ascii="Calibri" w:eastAsia="Calibri" w:hAnsi="Calibri" w:cs="Calibri"/>
          <w:sz w:val="22"/>
          <w:szCs w:val="22"/>
        </w:rPr>
      </w:pPr>
      <w:r>
        <w:rPr>
          <w:rFonts w:ascii="Arial" w:eastAsia="Arial" w:hAnsi="Arial" w:cs="Arial"/>
          <w:sz w:val="20"/>
          <w:szCs w:val="20"/>
        </w:rPr>
        <w:t>3</w:t>
      </w:r>
      <w:r w:rsidR="001923AE">
        <w:rPr>
          <w:rFonts w:ascii="Arial" w:eastAsia="Arial" w:hAnsi="Arial" w:cs="Arial"/>
          <w:sz w:val="20"/>
          <w:szCs w:val="20"/>
        </w:rPr>
        <w:t>5</w:t>
      </w:r>
      <w:r>
        <w:rPr>
          <w:rFonts w:ascii="Arial" w:eastAsia="Arial" w:hAnsi="Arial" w:cs="Arial"/>
          <w:sz w:val="20"/>
          <w:szCs w:val="20"/>
        </w:rPr>
        <w:t>.3  Pri určovaní cien jednotlivých položiek je potrebné venovať pozornosť všetkým požadovaným údajom, ako aj pokynom na zhotovenie ponuky vyplývajúcich pre uchádzačov z týchto súťažných podkladov, vrátane obchodných podmienok dodania predmetu obstarávania.</w:t>
      </w:r>
    </w:p>
    <w:p w14:paraId="6565A466" w14:textId="3CFBC5D8" w:rsidR="00E337A5" w:rsidRDefault="00B40D66" w:rsidP="007C709E">
      <w:pPr>
        <w:jc w:val="both"/>
        <w:rPr>
          <w:rFonts w:ascii="Arial" w:eastAsia="Arial" w:hAnsi="Arial" w:cs="Arial"/>
          <w:sz w:val="20"/>
          <w:szCs w:val="20"/>
        </w:rPr>
      </w:pPr>
      <w:r>
        <w:rPr>
          <w:rFonts w:ascii="Arial" w:eastAsia="Arial" w:hAnsi="Arial" w:cs="Arial"/>
          <w:sz w:val="20"/>
          <w:szCs w:val="20"/>
        </w:rPr>
        <w:t>3</w:t>
      </w:r>
      <w:r w:rsidR="001923AE">
        <w:rPr>
          <w:rFonts w:ascii="Arial" w:eastAsia="Arial" w:hAnsi="Arial" w:cs="Arial"/>
          <w:sz w:val="20"/>
          <w:szCs w:val="20"/>
        </w:rPr>
        <w:t>5</w:t>
      </w:r>
      <w:r>
        <w:rPr>
          <w:rFonts w:ascii="Arial" w:eastAsia="Arial" w:hAnsi="Arial" w:cs="Arial"/>
          <w:sz w:val="20"/>
          <w:szCs w:val="20"/>
        </w:rPr>
        <w:t>.4  Všetky jednotkové ceny zaokrúhli uchádzač na 2 desatinné miesta. Ak uchádzač predloží cenu na viac ako určený počet desatinných miest, bude jeho cena zaokrúhlená v zmysle všeobecných platných pravidiel o zaokrúhľovaní (</w:t>
      </w:r>
      <w:proofErr w:type="spellStart"/>
      <w:r>
        <w:rPr>
          <w:rFonts w:ascii="Arial" w:eastAsia="Arial" w:hAnsi="Arial" w:cs="Arial"/>
          <w:sz w:val="20"/>
          <w:szCs w:val="20"/>
        </w:rPr>
        <w:t>t.</w:t>
      </w:r>
      <w:r w:rsidR="002D10D2">
        <w:rPr>
          <w:rFonts w:ascii="Arial" w:eastAsia="Arial" w:hAnsi="Arial" w:cs="Arial"/>
          <w:sz w:val="20"/>
          <w:szCs w:val="20"/>
        </w:rPr>
        <w:t>z</w:t>
      </w:r>
      <w:proofErr w:type="spellEnd"/>
      <w:r>
        <w:rPr>
          <w:rFonts w:ascii="Arial" w:eastAsia="Arial" w:hAnsi="Arial" w:cs="Arial"/>
          <w:sz w:val="20"/>
          <w:szCs w:val="20"/>
        </w:rPr>
        <w:t xml:space="preserve">. od číslice 5 - vrátane sa bude zaokrúhľovať smerom nahor). </w:t>
      </w:r>
      <w:r w:rsidRPr="00645082">
        <w:rPr>
          <w:rFonts w:ascii="Arial" w:eastAsia="Arial" w:hAnsi="Arial" w:cs="Arial"/>
          <w:sz w:val="20"/>
          <w:szCs w:val="20"/>
        </w:rPr>
        <w:t>Uvedená podmienka sa vzťahuje na uchádzačom zadávané Jednotkové ceny, Celkové ceny na položky a Celkovú cenu za predmet</w:t>
      </w:r>
      <w:r w:rsidR="001923AE">
        <w:rPr>
          <w:rFonts w:ascii="Arial" w:eastAsia="Arial" w:hAnsi="Arial" w:cs="Arial"/>
          <w:sz w:val="20"/>
          <w:szCs w:val="20"/>
        </w:rPr>
        <w:t>/časť</w:t>
      </w:r>
      <w:r w:rsidRPr="00645082">
        <w:rPr>
          <w:rFonts w:ascii="Arial" w:eastAsia="Arial" w:hAnsi="Arial" w:cs="Arial"/>
          <w:sz w:val="20"/>
          <w:szCs w:val="20"/>
        </w:rPr>
        <w:t xml:space="preserve"> zákazky.</w:t>
      </w:r>
    </w:p>
    <w:p w14:paraId="62B7ACAB" w14:textId="40C03304" w:rsidR="002D10D2" w:rsidRDefault="002D10D2" w:rsidP="002D10D2">
      <w:pPr>
        <w:jc w:val="both"/>
        <w:rPr>
          <w:rFonts w:ascii="Calibri" w:eastAsia="Calibri" w:hAnsi="Calibri" w:cs="Calibri"/>
          <w:sz w:val="22"/>
          <w:szCs w:val="22"/>
        </w:rPr>
      </w:pPr>
      <w:r>
        <w:rPr>
          <w:rFonts w:ascii="Arial" w:eastAsia="Arial" w:hAnsi="Arial" w:cs="Arial"/>
          <w:sz w:val="20"/>
          <w:szCs w:val="20"/>
        </w:rPr>
        <w:t>3</w:t>
      </w:r>
      <w:r w:rsidR="001923AE">
        <w:rPr>
          <w:rFonts w:ascii="Arial" w:eastAsia="Arial" w:hAnsi="Arial" w:cs="Arial"/>
          <w:sz w:val="20"/>
          <w:szCs w:val="20"/>
        </w:rPr>
        <w:t>5</w:t>
      </w:r>
      <w:r>
        <w:rPr>
          <w:rFonts w:ascii="Arial" w:eastAsia="Arial" w:hAnsi="Arial" w:cs="Arial"/>
          <w:sz w:val="20"/>
          <w:szCs w:val="20"/>
        </w:rPr>
        <w:t>.5 Úspešným uchádzačom pre každú časť zákazky sa stane ten uchádzač, ktorého</w:t>
      </w:r>
      <w:r>
        <w:rPr>
          <w:rFonts w:ascii="Arial" w:eastAsia="Arial" w:hAnsi="Arial" w:cs="Arial"/>
          <w:color w:val="C0392B"/>
          <w:sz w:val="20"/>
          <w:szCs w:val="20"/>
        </w:rPr>
        <w:t xml:space="preserve"> </w:t>
      </w:r>
      <w:r>
        <w:rPr>
          <w:rFonts w:ascii="Arial" w:eastAsia="Arial" w:hAnsi="Arial" w:cs="Arial"/>
          <w:sz w:val="20"/>
          <w:szCs w:val="20"/>
        </w:rPr>
        <w:t>c</w:t>
      </w:r>
      <w:r w:rsidRPr="002D10D2">
        <w:rPr>
          <w:rFonts w:ascii="Arial" w:eastAsia="Arial" w:hAnsi="Arial" w:cs="Arial"/>
          <w:sz w:val="20"/>
          <w:szCs w:val="20"/>
        </w:rPr>
        <w:t xml:space="preserve">elková cena v </w:t>
      </w:r>
      <w:r w:rsidR="001923AE">
        <w:rPr>
          <w:rFonts w:ascii="Arial" w:eastAsia="Arial" w:hAnsi="Arial" w:cs="Arial"/>
          <w:sz w:val="20"/>
          <w:szCs w:val="20"/>
        </w:rPr>
        <w:t>EUR</w:t>
      </w:r>
      <w:r w:rsidRPr="002D10D2">
        <w:rPr>
          <w:rFonts w:ascii="Arial" w:eastAsia="Arial" w:hAnsi="Arial" w:cs="Arial"/>
          <w:sz w:val="20"/>
          <w:szCs w:val="20"/>
        </w:rPr>
        <w:t xml:space="preserve"> s DPH pre</w:t>
      </w:r>
      <w:r>
        <w:rPr>
          <w:rFonts w:ascii="Arial" w:eastAsia="Arial" w:hAnsi="Arial" w:cs="Arial"/>
          <w:sz w:val="20"/>
          <w:szCs w:val="20"/>
        </w:rPr>
        <w:t xml:space="preserve"> danú</w:t>
      </w:r>
      <w:r w:rsidRPr="002D10D2">
        <w:rPr>
          <w:rFonts w:ascii="Arial" w:eastAsia="Arial" w:hAnsi="Arial" w:cs="Arial"/>
          <w:sz w:val="20"/>
          <w:szCs w:val="20"/>
        </w:rPr>
        <w:t xml:space="preserve"> časť</w:t>
      </w:r>
      <w:r>
        <w:rPr>
          <w:rFonts w:ascii="Arial" w:eastAsia="Arial" w:hAnsi="Arial" w:cs="Arial"/>
          <w:sz w:val="20"/>
          <w:szCs w:val="20"/>
        </w:rPr>
        <w:t xml:space="preserve"> zákazky určená spôsobom uvedeným v časti „ A.3 KRITÉRIÁ HODNOTENIA“ týchto súťažných podkladov, bude najnižšia, </w:t>
      </w:r>
      <w:proofErr w:type="spellStart"/>
      <w:r>
        <w:rPr>
          <w:rFonts w:ascii="Arial" w:eastAsia="Arial" w:hAnsi="Arial" w:cs="Arial"/>
          <w:sz w:val="20"/>
          <w:szCs w:val="20"/>
        </w:rPr>
        <w:t>t.z</w:t>
      </w:r>
      <w:proofErr w:type="spellEnd"/>
      <w:r>
        <w:rPr>
          <w:rFonts w:ascii="Arial" w:eastAsia="Arial" w:hAnsi="Arial" w:cs="Arial"/>
          <w:sz w:val="20"/>
          <w:szCs w:val="20"/>
        </w:rPr>
        <w:t>. vo vyhodnotení ponúk sa umiestnil na prvom mieste. Táto ponuka bude identifikovaná ako úspešná. Ostatné ponuky, ktorých c</w:t>
      </w:r>
      <w:r w:rsidRPr="002D10D2">
        <w:rPr>
          <w:rFonts w:ascii="Arial" w:eastAsia="Arial" w:hAnsi="Arial" w:cs="Arial"/>
          <w:sz w:val="20"/>
          <w:szCs w:val="20"/>
        </w:rPr>
        <w:t>elková cena v euro s DPH pre danú časť </w:t>
      </w:r>
      <w:r>
        <w:rPr>
          <w:rFonts w:ascii="Arial" w:eastAsia="Arial" w:hAnsi="Arial" w:cs="Arial"/>
          <w:sz w:val="20"/>
          <w:szCs w:val="20"/>
        </w:rPr>
        <w:t xml:space="preserve">určená spôsobom uvedeným v časti „A.3 KRITÉRIÁ HODNOTENIA“ týchto súťažných podkladov bude vyššia ako celková cena úspešného uchádzača, </w:t>
      </w:r>
      <w:proofErr w:type="spellStart"/>
      <w:r>
        <w:rPr>
          <w:rFonts w:ascii="Arial" w:eastAsia="Arial" w:hAnsi="Arial" w:cs="Arial"/>
          <w:sz w:val="20"/>
          <w:szCs w:val="20"/>
        </w:rPr>
        <w:t>t.z</w:t>
      </w:r>
      <w:proofErr w:type="spellEnd"/>
      <w:r>
        <w:rPr>
          <w:rFonts w:ascii="Arial" w:eastAsia="Arial" w:hAnsi="Arial" w:cs="Arial"/>
          <w:sz w:val="20"/>
          <w:szCs w:val="20"/>
        </w:rPr>
        <w:t>. v automatizovanom vyhodnotení ponúk sa neumiestnili na prvom mieste, budú identifikované ako neúspešné.</w:t>
      </w:r>
    </w:p>
    <w:p w14:paraId="37FC3CDD" w14:textId="77777777" w:rsidR="002D10D2" w:rsidRPr="00645082" w:rsidRDefault="002D10D2" w:rsidP="007C709E">
      <w:pPr>
        <w:jc w:val="both"/>
        <w:rPr>
          <w:rFonts w:ascii="Calibri" w:eastAsia="Calibri" w:hAnsi="Calibri" w:cs="Calibri"/>
          <w:sz w:val="22"/>
          <w:szCs w:val="22"/>
        </w:rPr>
      </w:pPr>
    </w:p>
    <w:p w14:paraId="29DC18A4" w14:textId="77777777" w:rsidR="00E337A5" w:rsidRDefault="00B40D66">
      <w:pPr>
        <w:jc w:val="both"/>
        <w:rPr>
          <w:rFonts w:ascii="Calibri" w:eastAsia="Calibri" w:hAnsi="Calibri" w:cs="Calibri"/>
          <w:sz w:val="22"/>
          <w:szCs w:val="22"/>
        </w:rPr>
      </w:pPr>
      <w:r>
        <w:rPr>
          <w:rFonts w:ascii="Arial" w:eastAsia="Arial" w:hAnsi="Arial" w:cs="Arial"/>
          <w:sz w:val="20"/>
          <w:szCs w:val="20"/>
        </w:rPr>
        <w:t>  </w:t>
      </w:r>
    </w:p>
    <w:p w14:paraId="54012762" w14:textId="77777777" w:rsidR="00E337A5" w:rsidRDefault="00B40D66" w:rsidP="002D10D2">
      <w:pPr>
        <w:jc w:val="both"/>
        <w:rPr>
          <w:rFonts w:ascii="Calibri" w:eastAsia="Calibri" w:hAnsi="Calibri" w:cs="Calibri"/>
          <w:sz w:val="22"/>
          <w:szCs w:val="22"/>
        </w:rPr>
      </w:pPr>
      <w:r>
        <w:rPr>
          <w:rFonts w:ascii="Calibri" w:eastAsia="Calibri" w:hAnsi="Calibri" w:cs="Calibri"/>
          <w:sz w:val="22"/>
        </w:rPr>
        <w:t> </w:t>
      </w:r>
    </w:p>
    <w:p w14:paraId="4B50CB5E" w14:textId="77777777" w:rsidR="00E337A5" w:rsidRDefault="00B40D66">
      <w:pPr>
        <w:ind w:left="600"/>
        <w:jc w:val="both"/>
        <w:rPr>
          <w:rFonts w:ascii="Calibri" w:eastAsia="Calibri" w:hAnsi="Calibri" w:cs="Calibri"/>
          <w:sz w:val="22"/>
          <w:szCs w:val="22"/>
        </w:rPr>
      </w:pPr>
      <w:r>
        <w:rPr>
          <w:rFonts w:ascii="Calibri" w:eastAsia="Calibri" w:hAnsi="Calibri" w:cs="Calibri"/>
          <w:sz w:val="22"/>
        </w:rPr>
        <w:t> </w:t>
      </w:r>
    </w:p>
    <w:p w14:paraId="7596BD25" w14:textId="77777777" w:rsidR="00E337A5" w:rsidRDefault="00B40D66">
      <w:pPr>
        <w:jc w:val="both"/>
        <w:rPr>
          <w:rFonts w:ascii="Calibri" w:eastAsia="Calibri" w:hAnsi="Calibri" w:cs="Calibri"/>
          <w:sz w:val="22"/>
          <w:szCs w:val="22"/>
        </w:rPr>
        <w:sectPr w:rsidR="00E337A5">
          <w:pgSz w:w="12240" w:h="15840"/>
          <w:pgMar w:top="1440" w:right="1440" w:bottom="1440" w:left="1440" w:header="720" w:footer="720" w:gutter="0"/>
          <w:cols w:space="720"/>
          <w:docGrid w:linePitch="360"/>
        </w:sectPr>
      </w:pPr>
      <w:r>
        <w:rPr>
          <w:rFonts w:ascii="Calibri" w:eastAsia="Calibri" w:hAnsi="Calibri" w:cs="Calibri"/>
          <w:vanish/>
          <w:sz w:val="22"/>
        </w:rPr>
        <w:t> </w:t>
      </w:r>
    </w:p>
    <w:p w14:paraId="32E33924" w14:textId="2FA5AD9B" w:rsidR="00E337A5" w:rsidRDefault="00E337A5">
      <w:pPr>
        <w:jc w:val="both"/>
        <w:rPr>
          <w:rFonts w:ascii="Calibri" w:eastAsia="Calibri" w:hAnsi="Calibri" w:cs="Calibri"/>
          <w:sz w:val="22"/>
          <w:szCs w:val="22"/>
        </w:rPr>
      </w:pPr>
    </w:p>
    <w:p w14:paraId="5213E7EE" w14:textId="77777777" w:rsidR="00E337A5" w:rsidRDefault="00B40D66">
      <w:pPr>
        <w:jc w:val="both"/>
        <w:rPr>
          <w:rFonts w:ascii="Calibri" w:eastAsia="Calibri" w:hAnsi="Calibri" w:cs="Calibri"/>
          <w:sz w:val="22"/>
          <w:szCs w:val="22"/>
        </w:rPr>
      </w:pPr>
      <w:r>
        <w:rPr>
          <w:rFonts w:ascii="Arial" w:eastAsia="Arial" w:hAnsi="Arial" w:cs="Arial"/>
          <w:b/>
          <w:bCs/>
          <w:color w:val="2980B9"/>
          <w:sz w:val="28"/>
          <w:szCs w:val="28"/>
        </w:rPr>
        <w:t>B.1 Opis predmetu zákazky</w:t>
      </w:r>
    </w:p>
    <w:p w14:paraId="60B564BC" w14:textId="77777777" w:rsidR="00E337A5" w:rsidRDefault="00B40D66">
      <w:pPr>
        <w:jc w:val="both"/>
        <w:rPr>
          <w:rFonts w:ascii="Calibri" w:eastAsia="Calibri" w:hAnsi="Calibri" w:cs="Calibri"/>
          <w:sz w:val="22"/>
          <w:szCs w:val="22"/>
        </w:rPr>
      </w:pPr>
      <w:r>
        <w:rPr>
          <w:rFonts w:ascii="Arial" w:eastAsia="Arial" w:hAnsi="Arial" w:cs="Arial"/>
          <w:sz w:val="20"/>
          <w:szCs w:val="20"/>
        </w:rPr>
        <w:t>  </w:t>
      </w:r>
    </w:p>
    <w:p w14:paraId="29E660E2" w14:textId="5E610A3B" w:rsidR="00E337A5" w:rsidRDefault="00B40D66">
      <w:pPr>
        <w:jc w:val="both"/>
        <w:rPr>
          <w:rFonts w:ascii="Calibri" w:eastAsia="Calibri" w:hAnsi="Calibri" w:cs="Calibri"/>
          <w:sz w:val="22"/>
          <w:szCs w:val="22"/>
        </w:rPr>
      </w:pPr>
      <w:r>
        <w:rPr>
          <w:rFonts w:ascii="Arial" w:eastAsia="Arial" w:hAnsi="Arial" w:cs="Arial"/>
          <w:b/>
          <w:bCs/>
          <w:sz w:val="20"/>
          <w:szCs w:val="20"/>
        </w:rPr>
        <w:t>Predmet zákazky</w:t>
      </w:r>
    </w:p>
    <w:p w14:paraId="3B3DC994" w14:textId="21350D3C" w:rsidR="00785933" w:rsidRDefault="00785933" w:rsidP="00785933">
      <w:pPr>
        <w:jc w:val="both"/>
        <w:rPr>
          <w:rFonts w:ascii="Arial" w:eastAsia="Arial" w:hAnsi="Arial" w:cs="Arial"/>
          <w:sz w:val="20"/>
          <w:szCs w:val="20"/>
        </w:rPr>
      </w:pPr>
    </w:p>
    <w:p w14:paraId="5EAF79C3" w14:textId="3D0EF97E" w:rsidR="001923AE" w:rsidRDefault="001923AE" w:rsidP="001923AE">
      <w:pPr>
        <w:jc w:val="both"/>
        <w:rPr>
          <w:rFonts w:ascii="Arial" w:eastAsia="Arial" w:hAnsi="Arial" w:cs="Arial"/>
          <w:sz w:val="20"/>
          <w:szCs w:val="20"/>
        </w:rPr>
      </w:pPr>
      <w:r w:rsidRPr="001923AE">
        <w:rPr>
          <w:rFonts w:ascii="Arial" w:eastAsia="Arial" w:hAnsi="Arial" w:cs="Arial"/>
          <w:sz w:val="20"/>
          <w:szCs w:val="20"/>
        </w:rPr>
        <w:t>Zákazka na dodanie tovarov technologické vybavenie pre zhodnocovanie biologicky rozložiteľných komunálnych odpadov</w:t>
      </w:r>
      <w:r>
        <w:rPr>
          <w:rFonts w:ascii="Arial" w:eastAsia="Arial" w:hAnsi="Arial" w:cs="Arial"/>
          <w:sz w:val="20"/>
          <w:szCs w:val="20"/>
        </w:rPr>
        <w:t xml:space="preserve"> </w:t>
      </w:r>
      <w:r w:rsidRPr="001923AE">
        <w:rPr>
          <w:rFonts w:ascii="Arial" w:eastAsia="Arial" w:hAnsi="Arial" w:cs="Arial"/>
          <w:sz w:val="20"/>
          <w:szCs w:val="20"/>
        </w:rPr>
        <w:t>v obciach združenia PRAMEŇ združenie obcí Konská, Kunerad, Kamenná Poruba, Stránske, Zbyňov.</w:t>
      </w:r>
    </w:p>
    <w:p w14:paraId="0286338A" w14:textId="77777777" w:rsidR="001923AE" w:rsidRPr="001923AE" w:rsidRDefault="001923AE" w:rsidP="001923AE">
      <w:pPr>
        <w:jc w:val="both"/>
        <w:rPr>
          <w:rFonts w:ascii="Arial" w:eastAsia="Arial" w:hAnsi="Arial" w:cs="Arial"/>
          <w:sz w:val="20"/>
          <w:szCs w:val="20"/>
        </w:rPr>
      </w:pPr>
    </w:p>
    <w:p w14:paraId="66E3D590" w14:textId="4B975F60" w:rsidR="001923AE" w:rsidRDefault="001923AE" w:rsidP="001923AE">
      <w:pPr>
        <w:jc w:val="both"/>
        <w:rPr>
          <w:rFonts w:ascii="Arial" w:eastAsia="Arial" w:hAnsi="Arial" w:cs="Arial"/>
          <w:sz w:val="20"/>
          <w:szCs w:val="20"/>
        </w:rPr>
      </w:pPr>
      <w:r w:rsidRPr="001923AE">
        <w:rPr>
          <w:rFonts w:ascii="Arial" w:eastAsia="Arial" w:hAnsi="Arial" w:cs="Arial"/>
          <w:sz w:val="20"/>
          <w:szCs w:val="20"/>
        </w:rPr>
        <w:t>Zákazka sa delí na samostatné časti, uchádzač predloží cenovú ponuku na jednu a/alebo viacero častí, resp. na celý</w:t>
      </w:r>
      <w:r>
        <w:rPr>
          <w:rFonts w:ascii="Arial" w:eastAsia="Arial" w:hAnsi="Arial" w:cs="Arial"/>
          <w:sz w:val="20"/>
          <w:szCs w:val="20"/>
        </w:rPr>
        <w:t xml:space="preserve"> </w:t>
      </w:r>
      <w:r w:rsidRPr="001923AE">
        <w:rPr>
          <w:rFonts w:ascii="Arial" w:eastAsia="Arial" w:hAnsi="Arial" w:cs="Arial"/>
          <w:sz w:val="20"/>
          <w:szCs w:val="20"/>
        </w:rPr>
        <w:t>predmet obstarávania:</w:t>
      </w:r>
    </w:p>
    <w:p w14:paraId="0932C856" w14:textId="77777777" w:rsidR="001923AE" w:rsidRPr="001923AE" w:rsidRDefault="001923AE" w:rsidP="001923AE">
      <w:pPr>
        <w:jc w:val="both"/>
        <w:rPr>
          <w:rFonts w:ascii="Arial" w:eastAsia="Arial" w:hAnsi="Arial" w:cs="Arial"/>
          <w:sz w:val="20"/>
          <w:szCs w:val="20"/>
        </w:rPr>
      </w:pPr>
    </w:p>
    <w:p w14:paraId="4D84F19E" w14:textId="77777777" w:rsidR="001923AE" w:rsidRPr="001923AE" w:rsidRDefault="001923AE" w:rsidP="001923AE">
      <w:pPr>
        <w:jc w:val="both"/>
        <w:rPr>
          <w:rFonts w:ascii="Arial" w:eastAsia="Arial" w:hAnsi="Arial" w:cs="Arial"/>
          <w:sz w:val="20"/>
          <w:szCs w:val="20"/>
        </w:rPr>
      </w:pPr>
      <w:r w:rsidRPr="001923AE">
        <w:rPr>
          <w:rFonts w:ascii="Arial" w:eastAsia="Arial" w:hAnsi="Arial" w:cs="Arial"/>
          <w:sz w:val="20"/>
          <w:szCs w:val="20"/>
        </w:rPr>
        <w:t>1. časť Traktor s príslušenstvom</w:t>
      </w:r>
    </w:p>
    <w:p w14:paraId="0036215B" w14:textId="77777777" w:rsidR="001923AE" w:rsidRPr="001923AE" w:rsidRDefault="001923AE" w:rsidP="001923AE">
      <w:pPr>
        <w:jc w:val="both"/>
        <w:rPr>
          <w:rFonts w:ascii="Arial" w:eastAsia="Arial" w:hAnsi="Arial" w:cs="Arial"/>
          <w:sz w:val="20"/>
          <w:szCs w:val="20"/>
        </w:rPr>
      </w:pPr>
      <w:r w:rsidRPr="001923AE">
        <w:rPr>
          <w:rFonts w:ascii="Arial" w:eastAsia="Arial" w:hAnsi="Arial" w:cs="Arial"/>
          <w:sz w:val="20"/>
          <w:szCs w:val="20"/>
        </w:rPr>
        <w:t>2. časť Teleskopický manipulátor s príslušenstvom</w:t>
      </w:r>
    </w:p>
    <w:p w14:paraId="37AA4333" w14:textId="77777777" w:rsidR="001923AE" w:rsidRPr="001923AE" w:rsidRDefault="001923AE" w:rsidP="001923AE">
      <w:pPr>
        <w:jc w:val="both"/>
        <w:rPr>
          <w:rFonts w:ascii="Arial" w:eastAsia="Arial" w:hAnsi="Arial" w:cs="Arial"/>
          <w:sz w:val="20"/>
          <w:szCs w:val="20"/>
        </w:rPr>
      </w:pPr>
      <w:r w:rsidRPr="001923AE">
        <w:rPr>
          <w:rFonts w:ascii="Arial" w:eastAsia="Arial" w:hAnsi="Arial" w:cs="Arial"/>
          <w:sz w:val="20"/>
          <w:szCs w:val="20"/>
        </w:rPr>
        <w:t>3. časť Drvič konárov</w:t>
      </w:r>
    </w:p>
    <w:p w14:paraId="19E0DCA3" w14:textId="77777777" w:rsidR="001923AE" w:rsidRPr="001923AE" w:rsidRDefault="001923AE" w:rsidP="001923AE">
      <w:pPr>
        <w:jc w:val="both"/>
        <w:rPr>
          <w:rFonts w:ascii="Arial" w:eastAsia="Arial" w:hAnsi="Arial" w:cs="Arial"/>
          <w:sz w:val="20"/>
          <w:szCs w:val="20"/>
        </w:rPr>
      </w:pPr>
      <w:r w:rsidRPr="001923AE">
        <w:rPr>
          <w:rFonts w:ascii="Arial" w:eastAsia="Arial" w:hAnsi="Arial" w:cs="Arial"/>
          <w:sz w:val="20"/>
          <w:szCs w:val="20"/>
        </w:rPr>
        <w:t>4. časť Bubnové sito</w:t>
      </w:r>
    </w:p>
    <w:p w14:paraId="627D2AA9" w14:textId="77777777" w:rsidR="001923AE" w:rsidRPr="001923AE" w:rsidRDefault="001923AE" w:rsidP="001923AE">
      <w:pPr>
        <w:jc w:val="both"/>
        <w:rPr>
          <w:rFonts w:ascii="Arial" w:eastAsia="Arial" w:hAnsi="Arial" w:cs="Arial"/>
          <w:sz w:val="20"/>
          <w:szCs w:val="20"/>
        </w:rPr>
      </w:pPr>
      <w:r w:rsidRPr="001923AE">
        <w:rPr>
          <w:rFonts w:ascii="Arial" w:eastAsia="Arial" w:hAnsi="Arial" w:cs="Arial"/>
          <w:sz w:val="20"/>
          <w:szCs w:val="20"/>
        </w:rPr>
        <w:t>5. časť Traktorový hákový nosič kontajnerov</w:t>
      </w:r>
    </w:p>
    <w:p w14:paraId="695F46AC" w14:textId="76DA803D" w:rsidR="00F56285" w:rsidRPr="001923AE" w:rsidRDefault="001923AE" w:rsidP="001923AE">
      <w:pPr>
        <w:jc w:val="both"/>
        <w:rPr>
          <w:rFonts w:ascii="Arial" w:eastAsia="Arial" w:hAnsi="Arial" w:cs="Arial"/>
          <w:sz w:val="20"/>
          <w:szCs w:val="20"/>
        </w:rPr>
      </w:pPr>
      <w:r w:rsidRPr="001923AE">
        <w:rPr>
          <w:rFonts w:ascii="Arial" w:eastAsia="Arial" w:hAnsi="Arial" w:cs="Arial"/>
          <w:sz w:val="20"/>
          <w:szCs w:val="20"/>
        </w:rPr>
        <w:t>6. časť Veľkoobjemové kontajnery</w:t>
      </w:r>
    </w:p>
    <w:p w14:paraId="300ED32A" w14:textId="6D371E0F" w:rsidR="00E337A5" w:rsidRDefault="00B40D66">
      <w:pPr>
        <w:jc w:val="both"/>
        <w:rPr>
          <w:rFonts w:ascii="Calibri" w:eastAsia="Calibri" w:hAnsi="Calibri" w:cs="Calibri"/>
          <w:sz w:val="22"/>
          <w:szCs w:val="22"/>
        </w:rPr>
      </w:pPr>
      <w:r>
        <w:rPr>
          <w:rFonts w:ascii="Calibri" w:eastAsia="Calibri" w:hAnsi="Calibri" w:cs="Calibri"/>
          <w:sz w:val="22"/>
        </w:rPr>
        <w:t> </w:t>
      </w:r>
    </w:p>
    <w:p w14:paraId="5E8C9F30" w14:textId="734CAAAB" w:rsidR="00E337A5" w:rsidRDefault="00B40D66" w:rsidP="001923AE">
      <w:pPr>
        <w:jc w:val="both"/>
        <w:rPr>
          <w:rFonts w:ascii="Calibri" w:eastAsia="Calibri" w:hAnsi="Calibri" w:cs="Calibri"/>
          <w:sz w:val="22"/>
          <w:szCs w:val="22"/>
        </w:rPr>
      </w:pPr>
      <w:r>
        <w:rPr>
          <w:rFonts w:ascii="Calibri" w:eastAsia="Calibri" w:hAnsi="Calibri" w:cs="Calibri"/>
          <w:sz w:val="22"/>
        </w:rPr>
        <w:t>  </w:t>
      </w:r>
    </w:p>
    <w:p w14:paraId="694E2F97" w14:textId="2D84BA0C" w:rsidR="001923AE" w:rsidRPr="001923AE" w:rsidRDefault="00B40D66" w:rsidP="001923AE">
      <w:pPr>
        <w:jc w:val="center"/>
        <w:rPr>
          <w:rFonts w:ascii="Arial" w:hAnsi="Arial" w:cs="Arial"/>
          <w:b/>
          <w:bCs/>
          <w:sz w:val="18"/>
          <w:szCs w:val="18"/>
        </w:rPr>
      </w:pPr>
      <w:r w:rsidRPr="001923AE">
        <w:rPr>
          <w:rFonts w:ascii="Arial" w:eastAsia="Arial" w:hAnsi="Arial" w:cs="Arial"/>
          <w:sz w:val="18"/>
          <w:szCs w:val="18"/>
        </w:rPr>
        <w:t> </w:t>
      </w:r>
      <w:r w:rsidR="001923AE" w:rsidRPr="001923AE">
        <w:rPr>
          <w:rFonts w:ascii="Arial" w:hAnsi="Arial" w:cs="Arial"/>
          <w:b/>
          <w:bCs/>
          <w:sz w:val="18"/>
          <w:szCs w:val="18"/>
        </w:rPr>
        <w:t>Technická špecifikácia</w:t>
      </w:r>
    </w:p>
    <w:p w14:paraId="57E22D7C" w14:textId="77777777" w:rsidR="001923AE" w:rsidRPr="001923AE" w:rsidRDefault="001923AE" w:rsidP="001923AE">
      <w:pPr>
        <w:jc w:val="center"/>
        <w:rPr>
          <w:rFonts w:ascii="Arial" w:hAnsi="Arial" w:cs="Arial"/>
          <w:b/>
          <w:bCs/>
          <w:sz w:val="18"/>
          <w:szCs w:val="18"/>
        </w:rPr>
      </w:pPr>
    </w:p>
    <w:p w14:paraId="77849D5A" w14:textId="77777777" w:rsidR="001923AE" w:rsidRPr="001923AE" w:rsidRDefault="001923AE" w:rsidP="001923AE">
      <w:pPr>
        <w:pStyle w:val="Odsekzoznamu"/>
        <w:numPr>
          <w:ilvl w:val="0"/>
          <w:numId w:val="27"/>
        </w:numPr>
        <w:ind w:left="142" w:hanging="284"/>
        <w:rPr>
          <w:rFonts w:ascii="Arial" w:hAnsi="Arial" w:cs="Arial"/>
          <w:b/>
          <w:bCs/>
          <w:color w:val="000000"/>
          <w:sz w:val="18"/>
          <w:szCs w:val="18"/>
          <w:highlight w:val="yellow"/>
        </w:rPr>
      </w:pPr>
      <w:r w:rsidRPr="001923AE">
        <w:rPr>
          <w:rFonts w:ascii="Arial" w:hAnsi="Arial" w:cs="Arial"/>
          <w:b/>
          <w:bCs/>
          <w:color w:val="000000"/>
          <w:sz w:val="18"/>
          <w:szCs w:val="18"/>
          <w:highlight w:val="yellow"/>
        </w:rPr>
        <w:t>Časť</w:t>
      </w:r>
      <w:r w:rsidRPr="001923AE">
        <w:rPr>
          <w:rFonts w:ascii="Arial" w:hAnsi="Arial" w:cs="Arial"/>
          <w:b/>
          <w:bCs/>
          <w:color w:val="000000"/>
          <w:sz w:val="18"/>
          <w:szCs w:val="18"/>
          <w:highlight w:val="yellow"/>
        </w:rPr>
        <w:tab/>
      </w:r>
      <w:r w:rsidRPr="001923AE">
        <w:rPr>
          <w:rFonts w:ascii="Arial" w:hAnsi="Arial" w:cs="Arial"/>
          <w:b/>
          <w:bCs/>
          <w:color w:val="000000"/>
          <w:sz w:val="18"/>
          <w:szCs w:val="18"/>
          <w:highlight w:val="yellow"/>
        </w:rPr>
        <w:tab/>
        <w:t>Traktor s príslušenstvom</w:t>
      </w:r>
    </w:p>
    <w:p w14:paraId="35957C4F" w14:textId="77777777" w:rsidR="001923AE" w:rsidRPr="001923AE" w:rsidRDefault="001923AE" w:rsidP="001923AE">
      <w:pPr>
        <w:pStyle w:val="Odsekzoznamu"/>
        <w:ind w:left="142"/>
        <w:rPr>
          <w:rFonts w:ascii="Arial" w:hAnsi="Arial" w:cs="Arial"/>
          <w:b/>
          <w:bCs/>
          <w:color w:val="000000"/>
          <w:sz w:val="18"/>
          <w:szCs w:val="18"/>
          <w:highlight w:val="yellow"/>
        </w:rPr>
      </w:pPr>
    </w:p>
    <w:tbl>
      <w:tblPr>
        <w:tblW w:w="7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80"/>
        <w:gridCol w:w="3680"/>
      </w:tblGrid>
      <w:tr w:rsidR="001923AE" w:rsidRPr="001923AE" w14:paraId="7AE6CA70"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hideMark/>
          </w:tcPr>
          <w:p w14:paraId="42CEAADB" w14:textId="77777777" w:rsidR="001923AE" w:rsidRPr="001923AE" w:rsidRDefault="001923AE" w:rsidP="00C7433F">
            <w:pPr>
              <w:spacing w:line="256" w:lineRule="auto"/>
              <w:jc w:val="center"/>
              <w:rPr>
                <w:rFonts w:ascii="Arial" w:hAnsi="Arial" w:cs="Arial"/>
                <w:b/>
                <w:sz w:val="18"/>
                <w:szCs w:val="18"/>
              </w:rPr>
            </w:pPr>
            <w:r w:rsidRPr="001923AE">
              <w:rPr>
                <w:rFonts w:ascii="Arial" w:hAnsi="Arial" w:cs="Arial"/>
                <w:b/>
                <w:sz w:val="18"/>
                <w:szCs w:val="18"/>
              </w:rPr>
              <w:t>Technické požiadavky</w:t>
            </w:r>
          </w:p>
        </w:tc>
        <w:tc>
          <w:tcPr>
            <w:tcW w:w="3680"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0D7D6A54" w14:textId="77777777" w:rsidR="001923AE" w:rsidRPr="001923AE" w:rsidRDefault="001923AE" w:rsidP="00C7433F">
            <w:pPr>
              <w:spacing w:line="256" w:lineRule="auto"/>
              <w:jc w:val="center"/>
              <w:rPr>
                <w:rFonts w:ascii="Arial" w:hAnsi="Arial" w:cs="Arial"/>
                <w:b/>
                <w:sz w:val="18"/>
                <w:szCs w:val="18"/>
              </w:rPr>
            </w:pPr>
            <w:r w:rsidRPr="001923AE">
              <w:rPr>
                <w:rFonts w:ascii="Arial" w:hAnsi="Arial" w:cs="Arial"/>
                <w:b/>
                <w:sz w:val="18"/>
                <w:szCs w:val="18"/>
              </w:rPr>
              <w:t>Požadovaný parameter</w:t>
            </w:r>
          </w:p>
          <w:p w14:paraId="1F64D908" w14:textId="77777777" w:rsidR="001923AE" w:rsidRPr="001923AE" w:rsidRDefault="001923AE" w:rsidP="00C7433F">
            <w:pPr>
              <w:spacing w:line="256" w:lineRule="auto"/>
              <w:jc w:val="center"/>
              <w:rPr>
                <w:rFonts w:ascii="Arial" w:hAnsi="Arial" w:cs="Arial"/>
                <w:sz w:val="18"/>
                <w:szCs w:val="18"/>
              </w:rPr>
            </w:pPr>
            <w:r w:rsidRPr="001923AE">
              <w:rPr>
                <w:rFonts w:ascii="Arial" w:hAnsi="Arial" w:cs="Arial"/>
                <w:sz w:val="18"/>
                <w:szCs w:val="18"/>
              </w:rPr>
              <w:t>Všetky dole uvedené parametre sú minimálne, pokiaľ nie je uvedené inak</w:t>
            </w:r>
          </w:p>
        </w:tc>
      </w:tr>
      <w:tr w:rsidR="001923AE" w:rsidRPr="001923AE" w14:paraId="1FC74D25"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2F13648" w14:textId="77777777" w:rsidR="001923AE" w:rsidRPr="001923AE" w:rsidRDefault="001923AE" w:rsidP="00C7433F">
            <w:pPr>
              <w:spacing w:line="256" w:lineRule="auto"/>
              <w:rPr>
                <w:rFonts w:ascii="Arial" w:hAnsi="Arial" w:cs="Arial"/>
                <w:b/>
                <w:sz w:val="18"/>
                <w:szCs w:val="18"/>
                <w:highlight w:val="lightGray"/>
              </w:rPr>
            </w:pPr>
            <w:r w:rsidRPr="001923AE">
              <w:rPr>
                <w:rFonts w:ascii="Arial" w:hAnsi="Arial" w:cs="Arial"/>
                <w:b/>
                <w:sz w:val="18"/>
                <w:szCs w:val="18"/>
                <w:highlight w:val="yellow"/>
              </w:rPr>
              <w:t>Traktor</w:t>
            </w:r>
          </w:p>
        </w:tc>
        <w:tc>
          <w:tcPr>
            <w:tcW w:w="36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ABC2AEA" w14:textId="77777777" w:rsidR="001923AE" w:rsidRPr="001923AE" w:rsidRDefault="001923AE" w:rsidP="00C7433F">
            <w:pPr>
              <w:spacing w:line="256" w:lineRule="auto"/>
              <w:rPr>
                <w:rFonts w:ascii="Arial" w:hAnsi="Arial" w:cs="Arial"/>
                <w:b/>
                <w:bCs/>
                <w:sz w:val="18"/>
                <w:szCs w:val="18"/>
                <w:highlight w:val="lightGray"/>
              </w:rPr>
            </w:pPr>
            <w:r w:rsidRPr="001923AE">
              <w:rPr>
                <w:rFonts w:ascii="Arial" w:hAnsi="Arial" w:cs="Arial"/>
                <w:b/>
                <w:bCs/>
                <w:sz w:val="18"/>
                <w:szCs w:val="18"/>
              </w:rPr>
              <w:t>1 ks</w:t>
            </w:r>
          </w:p>
        </w:tc>
      </w:tr>
      <w:tr w:rsidR="001923AE" w:rsidRPr="001923AE" w14:paraId="6D28118D"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3BE751D8"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počet valcov</w:t>
            </w:r>
          </w:p>
        </w:tc>
        <w:tc>
          <w:tcPr>
            <w:tcW w:w="3680" w:type="dxa"/>
            <w:tcBorders>
              <w:top w:val="single" w:sz="4" w:space="0" w:color="000000"/>
              <w:left w:val="single" w:sz="4" w:space="0" w:color="000000"/>
              <w:bottom w:val="single" w:sz="4" w:space="0" w:color="000000"/>
              <w:right w:val="single" w:sz="4" w:space="0" w:color="000000"/>
            </w:tcBorders>
            <w:vAlign w:val="center"/>
            <w:hideMark/>
          </w:tcPr>
          <w:p w14:paraId="343B974C"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4</w:t>
            </w:r>
          </w:p>
        </w:tc>
      </w:tr>
      <w:tr w:rsidR="001923AE" w:rsidRPr="001923AE" w14:paraId="26717AEF"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35365159"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zdvihový objem</w:t>
            </w:r>
          </w:p>
        </w:tc>
        <w:tc>
          <w:tcPr>
            <w:tcW w:w="3680" w:type="dxa"/>
            <w:tcBorders>
              <w:top w:val="single" w:sz="4" w:space="0" w:color="000000"/>
              <w:left w:val="single" w:sz="4" w:space="0" w:color="000000"/>
              <w:bottom w:val="single" w:sz="4" w:space="0" w:color="000000"/>
              <w:right w:val="single" w:sz="4" w:space="0" w:color="000000"/>
            </w:tcBorders>
            <w:vAlign w:val="center"/>
            <w:hideMark/>
          </w:tcPr>
          <w:p w14:paraId="7FDB985F"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color w:val="000000" w:themeColor="text1"/>
                <w:sz w:val="18"/>
                <w:szCs w:val="18"/>
              </w:rPr>
              <w:t>Max 4000 cm3</w:t>
            </w:r>
          </w:p>
        </w:tc>
      </w:tr>
      <w:tr w:rsidR="001923AE" w:rsidRPr="001923AE" w14:paraId="6EB34FC8"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6A85F791"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výkon podľa normy (ECE R-120)</w:t>
            </w:r>
          </w:p>
        </w:tc>
        <w:tc>
          <w:tcPr>
            <w:tcW w:w="3680" w:type="dxa"/>
            <w:tcBorders>
              <w:top w:val="single" w:sz="4" w:space="0" w:color="000000"/>
              <w:left w:val="single" w:sz="4" w:space="0" w:color="000000"/>
              <w:bottom w:val="single" w:sz="4" w:space="0" w:color="000000"/>
              <w:right w:val="single" w:sz="4" w:space="0" w:color="000000"/>
            </w:tcBorders>
            <w:vAlign w:val="center"/>
            <w:hideMark/>
          </w:tcPr>
          <w:p w14:paraId="3077603A"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color w:val="000000" w:themeColor="text1"/>
                <w:sz w:val="18"/>
                <w:szCs w:val="18"/>
              </w:rPr>
              <w:t>min. 80 kW</w:t>
            </w:r>
          </w:p>
        </w:tc>
      </w:tr>
      <w:tr w:rsidR="001923AE" w:rsidRPr="001923AE" w14:paraId="0B55F0D4"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7008AD21"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VISCO spojka ventilátora chladiča</w:t>
            </w:r>
          </w:p>
        </w:tc>
        <w:tc>
          <w:tcPr>
            <w:tcW w:w="3680" w:type="dxa"/>
            <w:tcBorders>
              <w:top w:val="single" w:sz="4" w:space="0" w:color="000000"/>
              <w:left w:val="single" w:sz="4" w:space="0" w:color="000000"/>
              <w:bottom w:val="single" w:sz="4" w:space="0" w:color="000000"/>
              <w:right w:val="single" w:sz="4" w:space="0" w:color="000000"/>
            </w:tcBorders>
            <w:hideMark/>
          </w:tcPr>
          <w:p w14:paraId="17E6C666"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7137615C"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7B04AA36"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 xml:space="preserve">čistič vzduchu s </w:t>
            </w:r>
            <w:proofErr w:type="spellStart"/>
            <w:r w:rsidRPr="001923AE">
              <w:rPr>
                <w:rFonts w:ascii="Arial" w:eastAsia="Tahoma" w:hAnsi="Arial" w:cs="Arial"/>
                <w:sz w:val="18"/>
                <w:szCs w:val="18"/>
              </w:rPr>
              <w:t>predčističom</w:t>
            </w:r>
            <w:proofErr w:type="spellEnd"/>
          </w:p>
        </w:tc>
        <w:tc>
          <w:tcPr>
            <w:tcW w:w="3680" w:type="dxa"/>
            <w:tcBorders>
              <w:top w:val="single" w:sz="4" w:space="0" w:color="000000"/>
              <w:left w:val="single" w:sz="4" w:space="0" w:color="000000"/>
              <w:bottom w:val="single" w:sz="4" w:space="0" w:color="000000"/>
              <w:right w:val="single" w:sz="4" w:space="0" w:color="000000"/>
            </w:tcBorders>
            <w:hideMark/>
          </w:tcPr>
          <w:p w14:paraId="7D02D878"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22D2168B" w14:textId="77777777" w:rsidTr="00C7433F">
        <w:trPr>
          <w:trHeight w:val="188"/>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749F0AAB"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servisný interval</w:t>
            </w:r>
          </w:p>
        </w:tc>
        <w:tc>
          <w:tcPr>
            <w:tcW w:w="3680" w:type="dxa"/>
            <w:tcBorders>
              <w:top w:val="single" w:sz="4" w:space="0" w:color="000000"/>
              <w:left w:val="single" w:sz="4" w:space="0" w:color="000000"/>
              <w:bottom w:val="single" w:sz="4" w:space="0" w:color="000000"/>
              <w:right w:val="single" w:sz="4" w:space="0" w:color="000000"/>
            </w:tcBorders>
            <w:vAlign w:val="center"/>
            <w:hideMark/>
          </w:tcPr>
          <w:p w14:paraId="146932E4"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 xml:space="preserve">min. 500 </w:t>
            </w:r>
            <w:proofErr w:type="spellStart"/>
            <w:r w:rsidRPr="001923AE">
              <w:rPr>
                <w:rFonts w:ascii="Arial" w:eastAsia="Tahoma" w:hAnsi="Arial" w:cs="Arial"/>
                <w:sz w:val="18"/>
                <w:szCs w:val="18"/>
              </w:rPr>
              <w:t>Mth</w:t>
            </w:r>
            <w:proofErr w:type="spellEnd"/>
          </w:p>
        </w:tc>
      </w:tr>
      <w:tr w:rsidR="001923AE" w:rsidRPr="001923AE" w14:paraId="0DB1DBBA"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70B7916F"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palivová nádrž</w:t>
            </w:r>
          </w:p>
        </w:tc>
        <w:tc>
          <w:tcPr>
            <w:tcW w:w="3680" w:type="dxa"/>
            <w:tcBorders>
              <w:top w:val="single" w:sz="4" w:space="0" w:color="000000"/>
              <w:left w:val="single" w:sz="4" w:space="0" w:color="000000"/>
              <w:bottom w:val="single" w:sz="4" w:space="0" w:color="000000"/>
              <w:right w:val="single" w:sz="4" w:space="0" w:color="000000"/>
            </w:tcBorders>
            <w:vAlign w:val="center"/>
            <w:hideMark/>
          </w:tcPr>
          <w:p w14:paraId="4D533F57"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min. 140 l</w:t>
            </w:r>
          </w:p>
        </w:tc>
      </w:tr>
      <w:tr w:rsidR="001923AE" w:rsidRPr="001923AE" w14:paraId="0E4E257E"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7B47305B"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5 stupňová prevodovka 60/60, 3-stupňové radenie pod zaťažením, s redukovanými a plazivými rýchlosťami</w:t>
            </w:r>
          </w:p>
        </w:tc>
        <w:tc>
          <w:tcPr>
            <w:tcW w:w="3680" w:type="dxa"/>
            <w:tcBorders>
              <w:top w:val="single" w:sz="4" w:space="0" w:color="000000"/>
              <w:left w:val="single" w:sz="4" w:space="0" w:color="000000"/>
              <w:bottom w:val="single" w:sz="4" w:space="0" w:color="000000"/>
              <w:right w:val="single" w:sz="4" w:space="0" w:color="000000"/>
            </w:tcBorders>
            <w:hideMark/>
          </w:tcPr>
          <w:p w14:paraId="7516FF54"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613DEF56"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tcPr>
          <w:p w14:paraId="6700FC82"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 xml:space="preserve">Minimálna </w:t>
            </w:r>
            <w:proofErr w:type="spellStart"/>
            <w:r w:rsidRPr="001923AE">
              <w:rPr>
                <w:rFonts w:ascii="Arial" w:eastAsia="Tahoma" w:hAnsi="Arial" w:cs="Arial"/>
                <w:sz w:val="18"/>
                <w:szCs w:val="18"/>
              </w:rPr>
              <w:t>pojazdová</w:t>
            </w:r>
            <w:proofErr w:type="spellEnd"/>
            <w:r w:rsidRPr="001923AE">
              <w:rPr>
                <w:rFonts w:ascii="Arial" w:eastAsia="Tahoma" w:hAnsi="Arial" w:cs="Arial"/>
                <w:sz w:val="18"/>
                <w:szCs w:val="18"/>
              </w:rPr>
              <w:t xml:space="preserve"> rýchlosť </w:t>
            </w:r>
          </w:p>
        </w:tc>
        <w:tc>
          <w:tcPr>
            <w:tcW w:w="3680" w:type="dxa"/>
            <w:tcBorders>
              <w:top w:val="single" w:sz="4" w:space="0" w:color="000000"/>
              <w:left w:val="single" w:sz="4" w:space="0" w:color="000000"/>
              <w:bottom w:val="single" w:sz="4" w:space="0" w:color="000000"/>
              <w:right w:val="single" w:sz="4" w:space="0" w:color="000000"/>
            </w:tcBorders>
          </w:tcPr>
          <w:p w14:paraId="2BE3E7BC"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Max 0,39 km/h</w:t>
            </w:r>
          </w:p>
        </w:tc>
      </w:tr>
      <w:tr w:rsidR="001923AE" w:rsidRPr="001923AE" w14:paraId="3577C46B"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2013A07E"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 xml:space="preserve">maximálna </w:t>
            </w:r>
            <w:proofErr w:type="spellStart"/>
            <w:r w:rsidRPr="001923AE">
              <w:rPr>
                <w:rFonts w:ascii="Arial" w:eastAsia="Tahoma" w:hAnsi="Arial" w:cs="Arial"/>
                <w:sz w:val="18"/>
                <w:szCs w:val="18"/>
              </w:rPr>
              <w:t>pojazdová</w:t>
            </w:r>
            <w:proofErr w:type="spellEnd"/>
            <w:r w:rsidRPr="001923AE">
              <w:rPr>
                <w:rFonts w:ascii="Arial" w:eastAsia="Tahoma" w:hAnsi="Arial" w:cs="Arial"/>
                <w:sz w:val="18"/>
                <w:szCs w:val="18"/>
              </w:rPr>
              <w:t xml:space="preserve"> rýchlosť </w:t>
            </w:r>
          </w:p>
        </w:tc>
        <w:tc>
          <w:tcPr>
            <w:tcW w:w="3680" w:type="dxa"/>
            <w:tcBorders>
              <w:top w:val="single" w:sz="4" w:space="0" w:color="000000"/>
              <w:left w:val="single" w:sz="4" w:space="0" w:color="000000"/>
              <w:bottom w:val="single" w:sz="4" w:space="0" w:color="000000"/>
              <w:right w:val="single" w:sz="4" w:space="0" w:color="000000"/>
            </w:tcBorders>
            <w:vAlign w:val="center"/>
            <w:hideMark/>
          </w:tcPr>
          <w:p w14:paraId="2C00CAFB"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min. 40(km/h)</w:t>
            </w:r>
          </w:p>
        </w:tc>
      </w:tr>
      <w:tr w:rsidR="001923AE" w:rsidRPr="001923AE" w14:paraId="200900F5"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4EB7106A"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 xml:space="preserve">otáčky zadného vývodového hriadeľa s rozsahom </w:t>
            </w:r>
          </w:p>
        </w:tc>
        <w:tc>
          <w:tcPr>
            <w:tcW w:w="3680" w:type="dxa"/>
            <w:tcBorders>
              <w:top w:val="single" w:sz="4" w:space="0" w:color="000000"/>
              <w:left w:val="single" w:sz="4" w:space="0" w:color="000000"/>
              <w:bottom w:val="single" w:sz="4" w:space="0" w:color="000000"/>
              <w:right w:val="single" w:sz="4" w:space="0" w:color="000000"/>
            </w:tcBorders>
            <w:vAlign w:val="center"/>
            <w:hideMark/>
          </w:tcPr>
          <w:p w14:paraId="5FFDA0A7"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min. 540/540E,1000/1000E</w:t>
            </w:r>
          </w:p>
        </w:tc>
      </w:tr>
      <w:tr w:rsidR="001923AE" w:rsidRPr="001923AE" w14:paraId="15AFAF5C"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14768C20"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Elektronický ovládaný zadný trojbodový záves</w:t>
            </w:r>
          </w:p>
        </w:tc>
        <w:tc>
          <w:tcPr>
            <w:tcW w:w="3680" w:type="dxa"/>
            <w:tcBorders>
              <w:top w:val="single" w:sz="4" w:space="0" w:color="000000"/>
              <w:left w:val="single" w:sz="4" w:space="0" w:color="000000"/>
              <w:bottom w:val="single" w:sz="4" w:space="0" w:color="000000"/>
              <w:right w:val="single" w:sz="4" w:space="0" w:color="000000"/>
            </w:tcBorders>
            <w:hideMark/>
          </w:tcPr>
          <w:p w14:paraId="22EA684A"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5B2435DE"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tcPr>
          <w:p w14:paraId="0FE7130C" w14:textId="77777777" w:rsidR="001923AE" w:rsidRPr="001923AE" w:rsidRDefault="001923AE" w:rsidP="00C7433F">
            <w:pPr>
              <w:spacing w:line="256" w:lineRule="auto"/>
              <w:rPr>
                <w:rFonts w:ascii="Arial" w:eastAsia="Tahoma" w:hAnsi="Arial" w:cs="Arial"/>
                <w:color w:val="000000" w:themeColor="text1"/>
                <w:sz w:val="18"/>
                <w:szCs w:val="18"/>
              </w:rPr>
            </w:pPr>
            <w:r w:rsidRPr="001923AE">
              <w:rPr>
                <w:rFonts w:ascii="Arial" w:eastAsia="Tahoma" w:hAnsi="Arial" w:cs="Arial"/>
                <w:color w:val="000000" w:themeColor="text1"/>
                <w:sz w:val="18"/>
                <w:szCs w:val="18"/>
              </w:rPr>
              <w:t>Elektronická reverzácia pod zaťažením</w:t>
            </w:r>
          </w:p>
        </w:tc>
        <w:tc>
          <w:tcPr>
            <w:tcW w:w="3680" w:type="dxa"/>
            <w:tcBorders>
              <w:top w:val="single" w:sz="4" w:space="0" w:color="000000"/>
              <w:left w:val="single" w:sz="4" w:space="0" w:color="000000"/>
              <w:bottom w:val="single" w:sz="4" w:space="0" w:color="000000"/>
              <w:right w:val="single" w:sz="4" w:space="0" w:color="000000"/>
            </w:tcBorders>
          </w:tcPr>
          <w:p w14:paraId="2ED276CC" w14:textId="77777777" w:rsidR="001923AE" w:rsidRPr="001923AE" w:rsidRDefault="001923AE" w:rsidP="00C7433F">
            <w:pPr>
              <w:spacing w:line="256" w:lineRule="auto"/>
              <w:rPr>
                <w:rFonts w:ascii="Arial" w:hAnsi="Arial" w:cs="Arial"/>
                <w:color w:val="000000" w:themeColor="text1"/>
                <w:sz w:val="18"/>
                <w:szCs w:val="18"/>
              </w:rPr>
            </w:pPr>
            <w:r w:rsidRPr="001923AE">
              <w:rPr>
                <w:rFonts w:ascii="Arial" w:hAnsi="Arial" w:cs="Arial"/>
                <w:color w:val="000000" w:themeColor="text1"/>
                <w:sz w:val="18"/>
                <w:szCs w:val="18"/>
              </w:rPr>
              <w:t>ÁNO</w:t>
            </w:r>
          </w:p>
        </w:tc>
      </w:tr>
      <w:tr w:rsidR="001923AE" w:rsidRPr="001923AE" w14:paraId="3233FC32"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tcPr>
          <w:p w14:paraId="1733639D" w14:textId="77777777" w:rsidR="001923AE" w:rsidRPr="001923AE" w:rsidRDefault="001923AE" w:rsidP="00C7433F">
            <w:pPr>
              <w:spacing w:line="256" w:lineRule="auto"/>
              <w:rPr>
                <w:rFonts w:ascii="Arial" w:eastAsia="Tahoma" w:hAnsi="Arial" w:cs="Arial"/>
                <w:color w:val="000000" w:themeColor="text1"/>
                <w:sz w:val="18"/>
                <w:szCs w:val="18"/>
              </w:rPr>
            </w:pPr>
            <w:r w:rsidRPr="001923AE">
              <w:rPr>
                <w:rFonts w:ascii="Arial" w:eastAsia="Tahoma" w:hAnsi="Arial" w:cs="Arial"/>
                <w:color w:val="000000" w:themeColor="text1"/>
                <w:sz w:val="18"/>
                <w:szCs w:val="18"/>
              </w:rPr>
              <w:t>Systém zastavenia so zaradeným prevodovým stupňom bez použitia spojkového pedálu</w:t>
            </w:r>
          </w:p>
        </w:tc>
        <w:tc>
          <w:tcPr>
            <w:tcW w:w="3680" w:type="dxa"/>
            <w:tcBorders>
              <w:top w:val="single" w:sz="4" w:space="0" w:color="000000"/>
              <w:left w:val="single" w:sz="4" w:space="0" w:color="000000"/>
              <w:bottom w:val="single" w:sz="4" w:space="0" w:color="000000"/>
              <w:right w:val="single" w:sz="4" w:space="0" w:color="000000"/>
            </w:tcBorders>
          </w:tcPr>
          <w:p w14:paraId="298128F9" w14:textId="77777777" w:rsidR="001923AE" w:rsidRPr="001923AE" w:rsidRDefault="001923AE" w:rsidP="00C7433F">
            <w:pPr>
              <w:spacing w:line="256" w:lineRule="auto"/>
              <w:rPr>
                <w:rFonts w:ascii="Arial" w:hAnsi="Arial" w:cs="Arial"/>
                <w:color w:val="000000" w:themeColor="text1"/>
                <w:sz w:val="18"/>
                <w:szCs w:val="18"/>
              </w:rPr>
            </w:pPr>
            <w:r w:rsidRPr="001923AE">
              <w:rPr>
                <w:rFonts w:ascii="Arial" w:hAnsi="Arial" w:cs="Arial"/>
                <w:color w:val="000000" w:themeColor="text1"/>
                <w:sz w:val="18"/>
                <w:szCs w:val="18"/>
              </w:rPr>
              <w:t>ÁNO</w:t>
            </w:r>
          </w:p>
          <w:p w14:paraId="5B0D8F01" w14:textId="77777777" w:rsidR="001923AE" w:rsidRPr="001923AE" w:rsidRDefault="001923AE" w:rsidP="00C7433F">
            <w:pPr>
              <w:spacing w:line="256" w:lineRule="auto"/>
              <w:rPr>
                <w:rFonts w:ascii="Arial" w:hAnsi="Arial" w:cs="Arial"/>
                <w:color w:val="000000" w:themeColor="text1"/>
                <w:sz w:val="18"/>
                <w:szCs w:val="18"/>
              </w:rPr>
            </w:pPr>
          </w:p>
        </w:tc>
      </w:tr>
      <w:tr w:rsidR="001923AE" w:rsidRPr="001923AE" w14:paraId="56D333F2"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0F5ED40C"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Elektronická regulácia otáčok motora</w:t>
            </w:r>
          </w:p>
        </w:tc>
        <w:tc>
          <w:tcPr>
            <w:tcW w:w="3680" w:type="dxa"/>
            <w:tcBorders>
              <w:top w:val="single" w:sz="4" w:space="0" w:color="000000"/>
              <w:left w:val="single" w:sz="4" w:space="0" w:color="000000"/>
              <w:bottom w:val="single" w:sz="4" w:space="0" w:color="000000"/>
              <w:right w:val="single" w:sz="4" w:space="0" w:color="000000"/>
            </w:tcBorders>
            <w:hideMark/>
          </w:tcPr>
          <w:p w14:paraId="43F98795"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443E1B02"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7F7CBC6D"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Elektronické zapínanie pohonu všetkých kolies a prednej ,zadnej uzávierky diferenciálu.</w:t>
            </w:r>
          </w:p>
        </w:tc>
        <w:tc>
          <w:tcPr>
            <w:tcW w:w="3680" w:type="dxa"/>
            <w:tcBorders>
              <w:top w:val="single" w:sz="4" w:space="0" w:color="000000"/>
              <w:left w:val="single" w:sz="4" w:space="0" w:color="000000"/>
              <w:bottom w:val="single" w:sz="4" w:space="0" w:color="000000"/>
              <w:right w:val="single" w:sz="4" w:space="0" w:color="000000"/>
            </w:tcBorders>
            <w:hideMark/>
          </w:tcPr>
          <w:p w14:paraId="6F55A8EA"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3C05D86A"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1D9EFB43"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predné blatníky-</w:t>
            </w:r>
            <w:proofErr w:type="spellStart"/>
            <w:r w:rsidRPr="001923AE">
              <w:rPr>
                <w:rFonts w:ascii="Arial" w:eastAsia="Tahoma" w:hAnsi="Arial" w:cs="Arial"/>
                <w:sz w:val="18"/>
                <w:szCs w:val="18"/>
              </w:rPr>
              <w:t>natáčacie</w:t>
            </w:r>
            <w:proofErr w:type="spellEnd"/>
          </w:p>
        </w:tc>
        <w:tc>
          <w:tcPr>
            <w:tcW w:w="3680" w:type="dxa"/>
            <w:tcBorders>
              <w:top w:val="single" w:sz="4" w:space="0" w:color="000000"/>
              <w:left w:val="single" w:sz="4" w:space="0" w:color="000000"/>
              <w:bottom w:val="single" w:sz="4" w:space="0" w:color="000000"/>
              <w:right w:val="single" w:sz="4" w:space="0" w:color="000000"/>
            </w:tcBorders>
            <w:hideMark/>
          </w:tcPr>
          <w:p w14:paraId="771A0384"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2C0C0F06"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474C1EEB"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Hydrostatické nezávislé brzdy na všetkých 4 kolesách s kotúčmi v olejovej náplni.</w:t>
            </w:r>
          </w:p>
        </w:tc>
        <w:tc>
          <w:tcPr>
            <w:tcW w:w="3680" w:type="dxa"/>
            <w:tcBorders>
              <w:top w:val="single" w:sz="4" w:space="0" w:color="000000"/>
              <w:left w:val="single" w:sz="4" w:space="0" w:color="000000"/>
              <w:bottom w:val="single" w:sz="4" w:space="0" w:color="000000"/>
              <w:right w:val="single" w:sz="4" w:space="0" w:color="000000"/>
            </w:tcBorders>
            <w:hideMark/>
          </w:tcPr>
          <w:p w14:paraId="4E4AF0FE"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20990829" w14:textId="77777777" w:rsidTr="00C7433F">
        <w:trPr>
          <w:trHeight w:val="597"/>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65A92F58"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lastRenderedPageBreak/>
              <w:t>Zdvižná kapacita zadných ramien</w:t>
            </w:r>
          </w:p>
        </w:tc>
        <w:tc>
          <w:tcPr>
            <w:tcW w:w="3680" w:type="dxa"/>
            <w:tcBorders>
              <w:top w:val="single" w:sz="4" w:space="0" w:color="000000"/>
              <w:left w:val="single" w:sz="4" w:space="0" w:color="000000"/>
              <w:bottom w:val="single" w:sz="4" w:space="0" w:color="000000"/>
              <w:right w:val="single" w:sz="4" w:space="0" w:color="000000"/>
            </w:tcBorders>
            <w:vAlign w:val="center"/>
            <w:hideMark/>
          </w:tcPr>
          <w:p w14:paraId="268A3ED4"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min.4700KG</w:t>
            </w:r>
          </w:p>
        </w:tc>
      </w:tr>
      <w:tr w:rsidR="001923AE" w:rsidRPr="001923AE" w14:paraId="534B0E38" w14:textId="77777777" w:rsidTr="00C7433F">
        <w:trPr>
          <w:trHeight w:val="30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29DAC8C4"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externé ovládanie trojbodového závesu</w:t>
            </w:r>
          </w:p>
        </w:tc>
        <w:tc>
          <w:tcPr>
            <w:tcW w:w="3680" w:type="dxa"/>
            <w:tcBorders>
              <w:top w:val="single" w:sz="4" w:space="0" w:color="000000"/>
              <w:left w:val="single" w:sz="4" w:space="0" w:color="000000"/>
              <w:bottom w:val="single" w:sz="4" w:space="0" w:color="000000"/>
              <w:right w:val="single" w:sz="4" w:space="0" w:color="000000"/>
            </w:tcBorders>
            <w:vAlign w:val="center"/>
            <w:hideMark/>
          </w:tcPr>
          <w:p w14:paraId="4954BFB3"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4E75167A"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016D4C2B"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 xml:space="preserve">vonkajšie okruhy </w:t>
            </w:r>
          </w:p>
        </w:tc>
        <w:tc>
          <w:tcPr>
            <w:tcW w:w="3680" w:type="dxa"/>
            <w:tcBorders>
              <w:top w:val="single" w:sz="4" w:space="0" w:color="000000"/>
              <w:left w:val="single" w:sz="4" w:space="0" w:color="000000"/>
              <w:bottom w:val="single" w:sz="4" w:space="0" w:color="000000"/>
              <w:right w:val="single" w:sz="4" w:space="0" w:color="000000"/>
            </w:tcBorders>
            <w:vAlign w:val="center"/>
            <w:hideMark/>
          </w:tcPr>
          <w:p w14:paraId="590FCE95"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min. 3</w:t>
            </w:r>
          </w:p>
        </w:tc>
      </w:tr>
      <w:tr w:rsidR="001923AE" w:rsidRPr="001923AE" w14:paraId="45AEBAE0"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7CEC1E48"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Emisná norma min. TIER V</w:t>
            </w:r>
          </w:p>
        </w:tc>
        <w:tc>
          <w:tcPr>
            <w:tcW w:w="3680" w:type="dxa"/>
            <w:tcBorders>
              <w:top w:val="single" w:sz="4" w:space="0" w:color="000000"/>
              <w:left w:val="single" w:sz="4" w:space="0" w:color="000000"/>
              <w:bottom w:val="single" w:sz="4" w:space="0" w:color="000000"/>
              <w:right w:val="single" w:sz="4" w:space="0" w:color="000000"/>
            </w:tcBorders>
            <w:vAlign w:val="center"/>
            <w:hideMark/>
          </w:tcPr>
          <w:p w14:paraId="0952B9CE"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ÁNO</w:t>
            </w:r>
          </w:p>
        </w:tc>
      </w:tr>
      <w:tr w:rsidR="001923AE" w:rsidRPr="001923AE" w14:paraId="21C19E81"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5B43EF33"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 xml:space="preserve">výkon hydraulického čerpadla </w:t>
            </w:r>
          </w:p>
        </w:tc>
        <w:tc>
          <w:tcPr>
            <w:tcW w:w="3680" w:type="dxa"/>
            <w:tcBorders>
              <w:top w:val="single" w:sz="4" w:space="0" w:color="000000"/>
              <w:left w:val="single" w:sz="4" w:space="0" w:color="000000"/>
              <w:bottom w:val="single" w:sz="4" w:space="0" w:color="000000"/>
              <w:right w:val="single" w:sz="4" w:space="0" w:color="000000"/>
            </w:tcBorders>
            <w:vAlign w:val="center"/>
            <w:hideMark/>
          </w:tcPr>
          <w:p w14:paraId="583C70D6" w14:textId="77777777" w:rsidR="001923AE" w:rsidRPr="001923AE" w:rsidRDefault="001923AE" w:rsidP="00C7433F">
            <w:pPr>
              <w:spacing w:line="256" w:lineRule="auto"/>
              <w:rPr>
                <w:rFonts w:ascii="Arial" w:hAnsi="Arial" w:cs="Arial"/>
                <w:color w:val="000000" w:themeColor="text1"/>
                <w:sz w:val="18"/>
                <w:szCs w:val="18"/>
              </w:rPr>
            </w:pPr>
            <w:r w:rsidRPr="001923AE">
              <w:rPr>
                <w:rFonts w:ascii="Arial" w:eastAsia="Tahoma" w:hAnsi="Arial" w:cs="Arial"/>
                <w:color w:val="000000" w:themeColor="text1"/>
                <w:sz w:val="18"/>
                <w:szCs w:val="18"/>
              </w:rPr>
              <w:t>min.55 (lit/min)</w:t>
            </w:r>
          </w:p>
        </w:tc>
      </w:tr>
      <w:tr w:rsidR="001923AE" w:rsidRPr="001923AE" w14:paraId="78F0E56A"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1BEA8FC2"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kúrenie</w:t>
            </w:r>
          </w:p>
        </w:tc>
        <w:tc>
          <w:tcPr>
            <w:tcW w:w="3680" w:type="dxa"/>
            <w:tcBorders>
              <w:top w:val="single" w:sz="4" w:space="0" w:color="000000"/>
              <w:left w:val="single" w:sz="4" w:space="0" w:color="000000"/>
              <w:bottom w:val="single" w:sz="4" w:space="0" w:color="000000"/>
              <w:right w:val="single" w:sz="4" w:space="0" w:color="000000"/>
            </w:tcBorders>
            <w:hideMark/>
          </w:tcPr>
          <w:p w14:paraId="1099D79A"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16BC4F90"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4C9E15BC"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elektronický odpojovač batérie</w:t>
            </w:r>
          </w:p>
        </w:tc>
        <w:tc>
          <w:tcPr>
            <w:tcW w:w="3680" w:type="dxa"/>
            <w:tcBorders>
              <w:top w:val="single" w:sz="4" w:space="0" w:color="000000"/>
              <w:left w:val="single" w:sz="4" w:space="0" w:color="000000"/>
              <w:bottom w:val="single" w:sz="4" w:space="0" w:color="000000"/>
              <w:right w:val="single" w:sz="4" w:space="0" w:color="000000"/>
            </w:tcBorders>
            <w:hideMark/>
          </w:tcPr>
          <w:p w14:paraId="67B49B72"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2DEC99B6"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51451769"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 xml:space="preserve">pracovné svetlá  </w:t>
            </w:r>
          </w:p>
        </w:tc>
        <w:tc>
          <w:tcPr>
            <w:tcW w:w="3680" w:type="dxa"/>
            <w:tcBorders>
              <w:top w:val="single" w:sz="4" w:space="0" w:color="000000"/>
              <w:left w:val="single" w:sz="4" w:space="0" w:color="000000"/>
              <w:bottom w:val="single" w:sz="4" w:space="0" w:color="000000"/>
              <w:right w:val="single" w:sz="4" w:space="0" w:color="000000"/>
            </w:tcBorders>
            <w:vAlign w:val="center"/>
            <w:hideMark/>
          </w:tcPr>
          <w:p w14:paraId="629FF7A6"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min. 8 (ks)</w:t>
            </w:r>
          </w:p>
        </w:tc>
      </w:tr>
      <w:tr w:rsidR="001923AE" w:rsidRPr="001923AE" w14:paraId="0A485047"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68D19F00"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Pneumatický odpružené sedadlo vodiča</w:t>
            </w:r>
          </w:p>
        </w:tc>
        <w:tc>
          <w:tcPr>
            <w:tcW w:w="3680" w:type="dxa"/>
            <w:tcBorders>
              <w:top w:val="single" w:sz="4" w:space="0" w:color="000000"/>
              <w:left w:val="single" w:sz="4" w:space="0" w:color="000000"/>
              <w:bottom w:val="single" w:sz="4" w:space="0" w:color="000000"/>
              <w:right w:val="single" w:sz="4" w:space="0" w:color="000000"/>
            </w:tcBorders>
            <w:hideMark/>
          </w:tcPr>
          <w:p w14:paraId="4CCDB291"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3EDFD43C"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133C60FA"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klimatizácia</w:t>
            </w:r>
          </w:p>
        </w:tc>
        <w:tc>
          <w:tcPr>
            <w:tcW w:w="3680" w:type="dxa"/>
            <w:tcBorders>
              <w:top w:val="single" w:sz="4" w:space="0" w:color="000000"/>
              <w:left w:val="single" w:sz="4" w:space="0" w:color="000000"/>
              <w:bottom w:val="single" w:sz="4" w:space="0" w:color="000000"/>
              <w:right w:val="single" w:sz="4" w:space="0" w:color="000000"/>
            </w:tcBorders>
            <w:hideMark/>
          </w:tcPr>
          <w:p w14:paraId="0E611E9B"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7C7647BD"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2BDDD6EB"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maják</w:t>
            </w:r>
          </w:p>
        </w:tc>
        <w:tc>
          <w:tcPr>
            <w:tcW w:w="3680" w:type="dxa"/>
            <w:tcBorders>
              <w:top w:val="single" w:sz="4" w:space="0" w:color="000000"/>
              <w:left w:val="single" w:sz="4" w:space="0" w:color="000000"/>
              <w:bottom w:val="single" w:sz="4" w:space="0" w:color="000000"/>
              <w:right w:val="single" w:sz="4" w:space="0" w:color="000000"/>
            </w:tcBorders>
            <w:hideMark/>
          </w:tcPr>
          <w:p w14:paraId="788AB608"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1E3B3B75"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60AB2128"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Prestaviteľné disky vpredu a vzadu</w:t>
            </w:r>
          </w:p>
        </w:tc>
        <w:tc>
          <w:tcPr>
            <w:tcW w:w="3680" w:type="dxa"/>
            <w:tcBorders>
              <w:top w:val="single" w:sz="4" w:space="0" w:color="000000"/>
              <w:left w:val="single" w:sz="4" w:space="0" w:color="000000"/>
              <w:bottom w:val="single" w:sz="4" w:space="0" w:color="000000"/>
              <w:right w:val="single" w:sz="4" w:space="0" w:color="000000"/>
            </w:tcBorders>
            <w:hideMark/>
          </w:tcPr>
          <w:p w14:paraId="2023F358"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671F3DDA"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6164ABBA"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Predné PNEU min. 420/70R24</w:t>
            </w:r>
          </w:p>
        </w:tc>
        <w:tc>
          <w:tcPr>
            <w:tcW w:w="3680" w:type="dxa"/>
            <w:tcBorders>
              <w:top w:val="single" w:sz="4" w:space="0" w:color="000000"/>
              <w:left w:val="single" w:sz="4" w:space="0" w:color="000000"/>
              <w:bottom w:val="single" w:sz="4" w:space="0" w:color="000000"/>
              <w:right w:val="single" w:sz="4" w:space="0" w:color="000000"/>
            </w:tcBorders>
            <w:hideMark/>
          </w:tcPr>
          <w:p w14:paraId="6E1CEF8F"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28FD9A55"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hideMark/>
          </w:tcPr>
          <w:p w14:paraId="3494CC9B" w14:textId="77777777" w:rsidR="001923AE" w:rsidRPr="001923AE" w:rsidRDefault="001923AE" w:rsidP="00C7433F">
            <w:pPr>
              <w:rPr>
                <w:rFonts w:ascii="Arial" w:hAnsi="Arial" w:cs="Arial"/>
                <w:sz w:val="18"/>
                <w:szCs w:val="18"/>
              </w:rPr>
            </w:pPr>
            <w:r w:rsidRPr="001923AE">
              <w:rPr>
                <w:rFonts w:ascii="Arial" w:eastAsia="Tahoma" w:hAnsi="Arial" w:cs="Arial"/>
                <w:sz w:val="18"/>
                <w:szCs w:val="18"/>
              </w:rPr>
              <w:t>zadné PNEU min. 480/70R34</w:t>
            </w:r>
          </w:p>
        </w:tc>
        <w:tc>
          <w:tcPr>
            <w:tcW w:w="3680" w:type="dxa"/>
            <w:tcBorders>
              <w:top w:val="single" w:sz="4" w:space="0" w:color="000000"/>
              <w:left w:val="single" w:sz="4" w:space="0" w:color="000000"/>
              <w:bottom w:val="single" w:sz="4" w:space="0" w:color="000000"/>
              <w:right w:val="single" w:sz="4" w:space="0" w:color="000000"/>
            </w:tcBorders>
            <w:hideMark/>
          </w:tcPr>
          <w:p w14:paraId="4B7A2C2D"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30E8512A"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tcPr>
          <w:p w14:paraId="24167C82" w14:textId="77777777" w:rsidR="001923AE" w:rsidRPr="001923AE" w:rsidRDefault="001923AE" w:rsidP="00C7433F">
            <w:pPr>
              <w:rPr>
                <w:rFonts w:ascii="Arial" w:eastAsia="Tahoma" w:hAnsi="Arial" w:cs="Arial"/>
                <w:sz w:val="18"/>
                <w:szCs w:val="18"/>
              </w:rPr>
            </w:pPr>
            <w:r w:rsidRPr="001923AE">
              <w:rPr>
                <w:rFonts w:ascii="Arial" w:eastAsia="Tahoma" w:hAnsi="Arial" w:cs="Arial"/>
                <w:sz w:val="18"/>
                <w:szCs w:val="18"/>
              </w:rPr>
              <w:t>Vzduchové brzdy prívesu 2-hadicový systém</w:t>
            </w:r>
          </w:p>
        </w:tc>
        <w:tc>
          <w:tcPr>
            <w:tcW w:w="3680" w:type="dxa"/>
            <w:tcBorders>
              <w:top w:val="single" w:sz="4" w:space="0" w:color="000000"/>
              <w:left w:val="single" w:sz="4" w:space="0" w:color="000000"/>
              <w:bottom w:val="single" w:sz="4" w:space="0" w:color="000000"/>
              <w:right w:val="single" w:sz="4" w:space="0" w:color="000000"/>
            </w:tcBorders>
          </w:tcPr>
          <w:p w14:paraId="0DB34199"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5E930D99" w14:textId="77777777" w:rsidTr="00C7433F">
        <w:trPr>
          <w:trHeight w:val="280"/>
          <w:jc w:val="center"/>
        </w:trPr>
        <w:tc>
          <w:tcPr>
            <w:tcW w:w="3980" w:type="dxa"/>
            <w:tcBorders>
              <w:top w:val="single" w:sz="4" w:space="0" w:color="000000"/>
              <w:left w:val="single" w:sz="4" w:space="0" w:color="000000"/>
              <w:bottom w:val="single" w:sz="4" w:space="0" w:color="000000"/>
              <w:right w:val="single" w:sz="4" w:space="0" w:color="000000"/>
            </w:tcBorders>
            <w:vAlign w:val="center"/>
          </w:tcPr>
          <w:p w14:paraId="5B7E9624" w14:textId="77777777" w:rsidR="001923AE" w:rsidRPr="001923AE" w:rsidRDefault="001923AE" w:rsidP="00C7433F">
            <w:pPr>
              <w:rPr>
                <w:rFonts w:ascii="Arial" w:eastAsia="Tahoma" w:hAnsi="Arial" w:cs="Arial"/>
                <w:sz w:val="18"/>
                <w:szCs w:val="18"/>
              </w:rPr>
            </w:pPr>
            <w:r w:rsidRPr="001923AE">
              <w:rPr>
                <w:rFonts w:ascii="Arial" w:eastAsia="Tahoma" w:hAnsi="Arial" w:cs="Arial"/>
                <w:sz w:val="18"/>
                <w:szCs w:val="18"/>
              </w:rPr>
              <w:t xml:space="preserve">Závažie vpredu </w:t>
            </w:r>
          </w:p>
        </w:tc>
        <w:tc>
          <w:tcPr>
            <w:tcW w:w="3680" w:type="dxa"/>
            <w:tcBorders>
              <w:top w:val="single" w:sz="4" w:space="0" w:color="000000"/>
              <w:left w:val="single" w:sz="4" w:space="0" w:color="000000"/>
              <w:bottom w:val="single" w:sz="4" w:space="0" w:color="000000"/>
              <w:right w:val="single" w:sz="4" w:space="0" w:color="000000"/>
            </w:tcBorders>
          </w:tcPr>
          <w:p w14:paraId="2252D3C6"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320 kg</w:t>
            </w:r>
          </w:p>
        </w:tc>
      </w:tr>
    </w:tbl>
    <w:p w14:paraId="4A7D890A" w14:textId="77777777" w:rsidR="001923AE" w:rsidRPr="001923AE" w:rsidRDefault="001923AE" w:rsidP="001923AE">
      <w:pPr>
        <w:rPr>
          <w:rFonts w:ascii="Arial" w:hAnsi="Arial" w:cs="Arial"/>
          <w:sz w:val="18"/>
          <w:szCs w:val="18"/>
        </w:rPr>
      </w:pPr>
    </w:p>
    <w:tbl>
      <w:tblPr>
        <w:tblW w:w="75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3686"/>
      </w:tblGrid>
      <w:tr w:rsidR="001923AE" w:rsidRPr="001923AE" w14:paraId="4D365A61" w14:textId="77777777" w:rsidTr="00C7433F">
        <w:trPr>
          <w:trHeight w:val="280"/>
          <w:jc w:val="center"/>
        </w:trPr>
        <w:tc>
          <w:tcPr>
            <w:tcW w:w="382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hideMark/>
          </w:tcPr>
          <w:p w14:paraId="4CFF1209" w14:textId="77777777" w:rsidR="001923AE" w:rsidRPr="001923AE" w:rsidRDefault="001923AE" w:rsidP="00C7433F">
            <w:pPr>
              <w:spacing w:line="256" w:lineRule="auto"/>
              <w:jc w:val="center"/>
              <w:rPr>
                <w:rFonts w:ascii="Arial" w:hAnsi="Arial" w:cs="Arial"/>
                <w:b/>
                <w:sz w:val="18"/>
                <w:szCs w:val="18"/>
              </w:rPr>
            </w:pPr>
            <w:r w:rsidRPr="001923AE">
              <w:rPr>
                <w:rFonts w:ascii="Arial" w:hAnsi="Arial" w:cs="Arial"/>
                <w:b/>
                <w:sz w:val="18"/>
                <w:szCs w:val="18"/>
              </w:rPr>
              <w:t>Technické požiadavky</w:t>
            </w:r>
          </w:p>
        </w:tc>
        <w:tc>
          <w:tcPr>
            <w:tcW w:w="3686"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7063AF18" w14:textId="77777777" w:rsidR="001923AE" w:rsidRPr="001923AE" w:rsidRDefault="001923AE" w:rsidP="00C7433F">
            <w:pPr>
              <w:spacing w:line="256" w:lineRule="auto"/>
              <w:jc w:val="center"/>
              <w:rPr>
                <w:rFonts w:ascii="Arial" w:hAnsi="Arial" w:cs="Arial"/>
                <w:b/>
                <w:sz w:val="18"/>
                <w:szCs w:val="18"/>
              </w:rPr>
            </w:pPr>
            <w:r w:rsidRPr="001923AE">
              <w:rPr>
                <w:rFonts w:ascii="Arial" w:hAnsi="Arial" w:cs="Arial"/>
                <w:b/>
                <w:sz w:val="18"/>
                <w:szCs w:val="18"/>
              </w:rPr>
              <w:t>Požadovaný parameter</w:t>
            </w:r>
          </w:p>
          <w:p w14:paraId="3B412507" w14:textId="77777777" w:rsidR="001923AE" w:rsidRPr="001923AE" w:rsidRDefault="001923AE" w:rsidP="00C7433F">
            <w:pPr>
              <w:spacing w:line="256" w:lineRule="auto"/>
              <w:jc w:val="center"/>
              <w:rPr>
                <w:rFonts w:ascii="Arial" w:hAnsi="Arial" w:cs="Arial"/>
                <w:sz w:val="18"/>
                <w:szCs w:val="18"/>
              </w:rPr>
            </w:pPr>
            <w:r w:rsidRPr="001923AE">
              <w:rPr>
                <w:rFonts w:ascii="Arial" w:hAnsi="Arial" w:cs="Arial"/>
                <w:sz w:val="18"/>
                <w:szCs w:val="18"/>
              </w:rPr>
              <w:t>Všetky dole uvedené parametre sú minimálne, pokiaľ nie je uvedené inak</w:t>
            </w:r>
          </w:p>
        </w:tc>
      </w:tr>
      <w:tr w:rsidR="001923AE" w:rsidRPr="001923AE" w14:paraId="6E34089F" w14:textId="77777777" w:rsidTr="00C7433F">
        <w:trPr>
          <w:trHeight w:val="280"/>
          <w:jc w:val="center"/>
        </w:trPr>
        <w:tc>
          <w:tcPr>
            <w:tcW w:w="382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936171A" w14:textId="77777777" w:rsidR="001923AE" w:rsidRPr="001923AE" w:rsidRDefault="001923AE" w:rsidP="00C7433F">
            <w:pPr>
              <w:spacing w:line="256" w:lineRule="auto"/>
              <w:rPr>
                <w:rFonts w:ascii="Arial" w:hAnsi="Arial" w:cs="Arial"/>
                <w:b/>
                <w:bCs/>
                <w:sz w:val="18"/>
                <w:szCs w:val="18"/>
                <w:highlight w:val="lightGray"/>
              </w:rPr>
            </w:pPr>
            <w:r w:rsidRPr="001923AE">
              <w:rPr>
                <w:rFonts w:ascii="Arial" w:hAnsi="Arial" w:cs="Arial"/>
                <w:b/>
                <w:bCs/>
                <w:sz w:val="18"/>
                <w:szCs w:val="18"/>
                <w:highlight w:val="yellow"/>
              </w:rPr>
              <w:t xml:space="preserve">Ťahaný </w:t>
            </w:r>
            <w:proofErr w:type="spellStart"/>
            <w:r w:rsidRPr="001923AE">
              <w:rPr>
                <w:rFonts w:ascii="Arial" w:hAnsi="Arial" w:cs="Arial"/>
                <w:b/>
                <w:bCs/>
                <w:sz w:val="18"/>
                <w:szCs w:val="18"/>
                <w:highlight w:val="yellow"/>
              </w:rPr>
              <w:t>prekopávač</w:t>
            </w:r>
            <w:proofErr w:type="spellEnd"/>
            <w:r w:rsidRPr="001923AE">
              <w:rPr>
                <w:rFonts w:ascii="Arial" w:hAnsi="Arial" w:cs="Arial"/>
                <w:b/>
                <w:bCs/>
                <w:sz w:val="18"/>
                <w:szCs w:val="18"/>
                <w:highlight w:val="yellow"/>
              </w:rPr>
              <w:t xml:space="preserve"> kompostu</w:t>
            </w:r>
          </w:p>
        </w:tc>
        <w:tc>
          <w:tcPr>
            <w:tcW w:w="368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B210E71" w14:textId="77777777" w:rsidR="001923AE" w:rsidRPr="001923AE" w:rsidRDefault="001923AE" w:rsidP="00C7433F">
            <w:pPr>
              <w:spacing w:line="256" w:lineRule="auto"/>
              <w:rPr>
                <w:rFonts w:ascii="Arial" w:hAnsi="Arial" w:cs="Arial"/>
                <w:b/>
                <w:bCs/>
                <w:sz w:val="18"/>
                <w:szCs w:val="18"/>
                <w:highlight w:val="lightGray"/>
              </w:rPr>
            </w:pPr>
            <w:r w:rsidRPr="001923AE">
              <w:rPr>
                <w:rFonts w:ascii="Arial" w:hAnsi="Arial" w:cs="Arial"/>
                <w:b/>
                <w:bCs/>
                <w:sz w:val="18"/>
                <w:szCs w:val="18"/>
              </w:rPr>
              <w:t>1 ks</w:t>
            </w:r>
          </w:p>
        </w:tc>
      </w:tr>
      <w:tr w:rsidR="001923AE" w:rsidRPr="001923AE" w14:paraId="164C16DE" w14:textId="77777777" w:rsidTr="00C7433F">
        <w:trPr>
          <w:trHeight w:val="280"/>
          <w:jc w:val="center"/>
        </w:trPr>
        <w:tc>
          <w:tcPr>
            <w:tcW w:w="3828" w:type="dxa"/>
            <w:tcBorders>
              <w:top w:val="single" w:sz="4" w:space="0" w:color="000000"/>
              <w:left w:val="single" w:sz="4" w:space="0" w:color="000000"/>
              <w:bottom w:val="single" w:sz="4" w:space="0" w:color="000000"/>
              <w:right w:val="single" w:sz="4" w:space="0" w:color="000000"/>
            </w:tcBorders>
            <w:vAlign w:val="center"/>
            <w:hideMark/>
          </w:tcPr>
          <w:p w14:paraId="5D3BBA77"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 xml:space="preserve">Pre </w:t>
            </w:r>
            <w:proofErr w:type="spellStart"/>
            <w:r w:rsidRPr="001923AE">
              <w:rPr>
                <w:rFonts w:ascii="Arial" w:hAnsi="Arial" w:cs="Arial"/>
                <w:sz w:val="18"/>
                <w:szCs w:val="18"/>
              </w:rPr>
              <w:t>základky</w:t>
            </w:r>
            <w:proofErr w:type="spellEnd"/>
            <w:r w:rsidRPr="001923AE">
              <w:rPr>
                <w:rFonts w:ascii="Arial" w:hAnsi="Arial" w:cs="Arial"/>
                <w:sz w:val="18"/>
                <w:szCs w:val="18"/>
              </w:rPr>
              <w:t xml:space="preserve"> s tvarom trojuholníka</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576D4710"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6337F9EA" w14:textId="77777777" w:rsidTr="00C7433F">
        <w:trPr>
          <w:trHeight w:val="280"/>
          <w:jc w:val="center"/>
        </w:trPr>
        <w:tc>
          <w:tcPr>
            <w:tcW w:w="3828" w:type="dxa"/>
            <w:tcBorders>
              <w:top w:val="single" w:sz="4" w:space="0" w:color="000000"/>
              <w:left w:val="single" w:sz="4" w:space="0" w:color="000000"/>
              <w:bottom w:val="single" w:sz="4" w:space="0" w:color="000000"/>
              <w:right w:val="single" w:sz="4" w:space="0" w:color="000000"/>
            </w:tcBorders>
            <w:vAlign w:val="center"/>
            <w:hideMark/>
          </w:tcPr>
          <w:p w14:paraId="00160544"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 xml:space="preserve">Použitie pre šírku </w:t>
            </w:r>
            <w:proofErr w:type="spellStart"/>
            <w:r w:rsidRPr="001923AE">
              <w:rPr>
                <w:rFonts w:ascii="Arial" w:hAnsi="Arial" w:cs="Arial"/>
                <w:sz w:val="18"/>
                <w:szCs w:val="18"/>
              </w:rPr>
              <w:t>základok</w:t>
            </w:r>
            <w:proofErr w:type="spellEnd"/>
            <w:r w:rsidRPr="001923AE">
              <w:rPr>
                <w:rFonts w:ascii="Arial" w:hAnsi="Arial" w:cs="Arial"/>
                <w:sz w:val="18"/>
                <w:szCs w:val="18"/>
              </w:rPr>
              <w:t xml:space="preserve"> </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67D4A12C"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Max. 4 m</w:t>
            </w:r>
          </w:p>
        </w:tc>
      </w:tr>
      <w:tr w:rsidR="001923AE" w:rsidRPr="001923AE" w14:paraId="02F063E9" w14:textId="77777777" w:rsidTr="00C7433F">
        <w:trPr>
          <w:trHeight w:val="280"/>
          <w:jc w:val="center"/>
        </w:trPr>
        <w:tc>
          <w:tcPr>
            <w:tcW w:w="3828" w:type="dxa"/>
            <w:tcBorders>
              <w:top w:val="single" w:sz="4" w:space="0" w:color="000000"/>
              <w:left w:val="single" w:sz="4" w:space="0" w:color="000000"/>
              <w:bottom w:val="single" w:sz="4" w:space="0" w:color="000000"/>
              <w:right w:val="single" w:sz="4" w:space="0" w:color="000000"/>
            </w:tcBorders>
            <w:vAlign w:val="center"/>
            <w:hideMark/>
          </w:tcPr>
          <w:p w14:paraId="757B60D1"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 xml:space="preserve">Použitie pre výšku </w:t>
            </w:r>
            <w:proofErr w:type="spellStart"/>
            <w:r w:rsidRPr="001923AE">
              <w:rPr>
                <w:rFonts w:ascii="Arial" w:hAnsi="Arial" w:cs="Arial"/>
                <w:sz w:val="18"/>
                <w:szCs w:val="18"/>
              </w:rPr>
              <w:t>základok</w:t>
            </w:r>
            <w:proofErr w:type="spellEnd"/>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193E37D3"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1,5 m a max. 1,8 m</w:t>
            </w:r>
          </w:p>
        </w:tc>
      </w:tr>
      <w:tr w:rsidR="001923AE" w:rsidRPr="001923AE" w14:paraId="29F2D9E4" w14:textId="77777777" w:rsidTr="00C7433F">
        <w:trPr>
          <w:trHeight w:val="280"/>
          <w:jc w:val="center"/>
        </w:trPr>
        <w:tc>
          <w:tcPr>
            <w:tcW w:w="3828" w:type="dxa"/>
            <w:tcBorders>
              <w:top w:val="single" w:sz="4" w:space="0" w:color="000000"/>
              <w:left w:val="single" w:sz="4" w:space="0" w:color="000000"/>
              <w:bottom w:val="single" w:sz="4" w:space="0" w:color="000000"/>
              <w:right w:val="single" w:sz="4" w:space="0" w:color="000000"/>
            </w:tcBorders>
            <w:vAlign w:val="center"/>
            <w:hideMark/>
          </w:tcPr>
          <w:p w14:paraId="5B359558"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Jednonápravový príves s rotorovým tunelom vrátane rotora</w:t>
            </w:r>
          </w:p>
        </w:tc>
        <w:tc>
          <w:tcPr>
            <w:tcW w:w="3686" w:type="dxa"/>
            <w:tcBorders>
              <w:top w:val="single" w:sz="4" w:space="0" w:color="000000"/>
              <w:left w:val="single" w:sz="4" w:space="0" w:color="000000"/>
              <w:bottom w:val="single" w:sz="4" w:space="0" w:color="000000"/>
              <w:right w:val="single" w:sz="4" w:space="0" w:color="000000"/>
            </w:tcBorders>
            <w:hideMark/>
          </w:tcPr>
          <w:p w14:paraId="31AF378D"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2F42BDAC" w14:textId="77777777" w:rsidTr="00C7433F">
        <w:trPr>
          <w:trHeight w:val="280"/>
          <w:jc w:val="center"/>
        </w:trPr>
        <w:tc>
          <w:tcPr>
            <w:tcW w:w="3828" w:type="dxa"/>
            <w:tcBorders>
              <w:top w:val="single" w:sz="4" w:space="0" w:color="000000"/>
              <w:left w:val="single" w:sz="4" w:space="0" w:color="000000"/>
              <w:bottom w:val="single" w:sz="4" w:space="0" w:color="000000"/>
              <w:right w:val="single" w:sz="4" w:space="0" w:color="000000"/>
            </w:tcBorders>
            <w:vAlign w:val="center"/>
            <w:hideMark/>
          </w:tcPr>
          <w:p w14:paraId="649DC61C"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Hydraulicky zdvíhaný tunel z polohy pracovnej do polohy prepravnej</w:t>
            </w:r>
          </w:p>
        </w:tc>
        <w:tc>
          <w:tcPr>
            <w:tcW w:w="3686" w:type="dxa"/>
            <w:tcBorders>
              <w:top w:val="single" w:sz="4" w:space="0" w:color="000000"/>
              <w:left w:val="single" w:sz="4" w:space="0" w:color="000000"/>
              <w:bottom w:val="single" w:sz="4" w:space="0" w:color="000000"/>
              <w:right w:val="single" w:sz="4" w:space="0" w:color="000000"/>
            </w:tcBorders>
            <w:hideMark/>
          </w:tcPr>
          <w:p w14:paraId="13C6088D"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7C4FD5BB" w14:textId="77777777" w:rsidTr="00C7433F">
        <w:trPr>
          <w:trHeight w:val="188"/>
          <w:jc w:val="center"/>
        </w:trPr>
        <w:tc>
          <w:tcPr>
            <w:tcW w:w="3828" w:type="dxa"/>
            <w:tcBorders>
              <w:top w:val="single" w:sz="4" w:space="0" w:color="000000"/>
              <w:left w:val="single" w:sz="4" w:space="0" w:color="000000"/>
              <w:bottom w:val="single" w:sz="4" w:space="0" w:color="000000"/>
              <w:right w:val="single" w:sz="4" w:space="0" w:color="000000"/>
            </w:tcBorders>
            <w:vAlign w:val="center"/>
            <w:hideMark/>
          </w:tcPr>
          <w:p w14:paraId="2E734F05"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Výškovo nastaviteľný na náprave a na závese</w:t>
            </w:r>
          </w:p>
        </w:tc>
        <w:tc>
          <w:tcPr>
            <w:tcW w:w="3686" w:type="dxa"/>
            <w:tcBorders>
              <w:top w:val="single" w:sz="4" w:space="0" w:color="000000"/>
              <w:left w:val="single" w:sz="4" w:space="0" w:color="000000"/>
              <w:bottom w:val="single" w:sz="4" w:space="0" w:color="000000"/>
              <w:right w:val="single" w:sz="4" w:space="0" w:color="000000"/>
            </w:tcBorders>
            <w:hideMark/>
          </w:tcPr>
          <w:p w14:paraId="18AB3D00"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6FB5A7BB" w14:textId="77777777" w:rsidTr="00C7433F">
        <w:trPr>
          <w:trHeight w:val="280"/>
          <w:jc w:val="center"/>
        </w:trPr>
        <w:tc>
          <w:tcPr>
            <w:tcW w:w="3828" w:type="dxa"/>
            <w:tcBorders>
              <w:top w:val="single" w:sz="4" w:space="0" w:color="000000"/>
              <w:left w:val="single" w:sz="4" w:space="0" w:color="000000"/>
              <w:bottom w:val="single" w:sz="4" w:space="0" w:color="000000"/>
              <w:right w:val="single" w:sz="4" w:space="0" w:color="000000"/>
            </w:tcBorders>
            <w:vAlign w:val="center"/>
            <w:hideMark/>
          </w:tcPr>
          <w:p w14:paraId="1DC751A2"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Kolesá s nastaviteľnými konektormi</w:t>
            </w:r>
          </w:p>
        </w:tc>
        <w:tc>
          <w:tcPr>
            <w:tcW w:w="3686" w:type="dxa"/>
            <w:tcBorders>
              <w:top w:val="single" w:sz="4" w:space="0" w:color="000000"/>
              <w:left w:val="single" w:sz="4" w:space="0" w:color="000000"/>
              <w:bottom w:val="single" w:sz="4" w:space="0" w:color="000000"/>
              <w:right w:val="single" w:sz="4" w:space="0" w:color="000000"/>
            </w:tcBorders>
            <w:hideMark/>
          </w:tcPr>
          <w:p w14:paraId="02938082"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ÁNO</w:t>
            </w:r>
          </w:p>
        </w:tc>
      </w:tr>
      <w:tr w:rsidR="001923AE" w:rsidRPr="001923AE" w14:paraId="344B9A8E" w14:textId="77777777" w:rsidTr="00C7433F">
        <w:trPr>
          <w:trHeight w:val="280"/>
          <w:jc w:val="center"/>
        </w:trPr>
        <w:tc>
          <w:tcPr>
            <w:tcW w:w="3828" w:type="dxa"/>
            <w:tcBorders>
              <w:top w:val="single" w:sz="4" w:space="0" w:color="000000"/>
              <w:left w:val="single" w:sz="4" w:space="0" w:color="000000"/>
              <w:bottom w:val="single" w:sz="4" w:space="0" w:color="000000"/>
              <w:right w:val="single" w:sz="4" w:space="0" w:color="000000"/>
            </w:tcBorders>
            <w:vAlign w:val="center"/>
            <w:hideMark/>
          </w:tcPr>
          <w:p w14:paraId="26F0AD18"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Dĺžka rotora</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7A2D3B5F"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3,5 m</w:t>
            </w:r>
          </w:p>
        </w:tc>
      </w:tr>
      <w:tr w:rsidR="001923AE" w:rsidRPr="001923AE" w14:paraId="7EECA385" w14:textId="77777777" w:rsidTr="00C7433F">
        <w:trPr>
          <w:trHeight w:val="280"/>
          <w:jc w:val="center"/>
        </w:trPr>
        <w:tc>
          <w:tcPr>
            <w:tcW w:w="3828" w:type="dxa"/>
            <w:tcBorders>
              <w:top w:val="single" w:sz="4" w:space="0" w:color="000000"/>
              <w:left w:val="single" w:sz="4" w:space="0" w:color="000000"/>
              <w:bottom w:val="single" w:sz="4" w:space="0" w:color="000000"/>
              <w:right w:val="single" w:sz="4" w:space="0" w:color="000000"/>
            </w:tcBorders>
            <w:vAlign w:val="center"/>
            <w:hideMark/>
          </w:tcPr>
          <w:p w14:paraId="53751AEB"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Prepravná výška</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4E968156"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Max. 4,8 m</w:t>
            </w:r>
          </w:p>
        </w:tc>
      </w:tr>
      <w:tr w:rsidR="001923AE" w:rsidRPr="001923AE" w14:paraId="440B1F8F" w14:textId="77777777" w:rsidTr="00C7433F">
        <w:trPr>
          <w:trHeight w:val="280"/>
          <w:jc w:val="center"/>
        </w:trPr>
        <w:tc>
          <w:tcPr>
            <w:tcW w:w="3828" w:type="dxa"/>
            <w:tcBorders>
              <w:top w:val="single" w:sz="4" w:space="0" w:color="000000"/>
              <w:left w:val="single" w:sz="4" w:space="0" w:color="000000"/>
              <w:bottom w:val="single" w:sz="4" w:space="0" w:color="000000"/>
              <w:right w:val="single" w:sz="4" w:space="0" w:color="000000"/>
            </w:tcBorders>
            <w:vAlign w:val="center"/>
            <w:hideMark/>
          </w:tcPr>
          <w:p w14:paraId="574A1901"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Predné bočné hydraulicky ovládané lopaty</w:t>
            </w:r>
          </w:p>
        </w:tc>
        <w:tc>
          <w:tcPr>
            <w:tcW w:w="3686" w:type="dxa"/>
            <w:tcBorders>
              <w:top w:val="single" w:sz="4" w:space="0" w:color="000000"/>
              <w:left w:val="single" w:sz="4" w:space="0" w:color="000000"/>
              <w:bottom w:val="single" w:sz="4" w:space="0" w:color="000000"/>
              <w:right w:val="single" w:sz="4" w:space="0" w:color="000000"/>
            </w:tcBorders>
            <w:hideMark/>
          </w:tcPr>
          <w:p w14:paraId="50AE2696"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2B3EB7C2" w14:textId="77777777" w:rsidTr="00C7433F">
        <w:trPr>
          <w:trHeight w:val="280"/>
          <w:jc w:val="center"/>
        </w:trPr>
        <w:tc>
          <w:tcPr>
            <w:tcW w:w="3828" w:type="dxa"/>
            <w:tcBorders>
              <w:top w:val="single" w:sz="4" w:space="0" w:color="000000"/>
              <w:left w:val="single" w:sz="4" w:space="0" w:color="000000"/>
              <w:bottom w:val="single" w:sz="4" w:space="0" w:color="000000"/>
              <w:right w:val="single" w:sz="4" w:space="0" w:color="000000"/>
            </w:tcBorders>
            <w:vAlign w:val="center"/>
            <w:hideMark/>
          </w:tcPr>
          <w:p w14:paraId="79C68D55"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Nastaviteľná šírka otvárania lopát</w:t>
            </w:r>
          </w:p>
        </w:tc>
        <w:tc>
          <w:tcPr>
            <w:tcW w:w="3686" w:type="dxa"/>
            <w:tcBorders>
              <w:top w:val="single" w:sz="4" w:space="0" w:color="000000"/>
              <w:left w:val="single" w:sz="4" w:space="0" w:color="000000"/>
              <w:bottom w:val="single" w:sz="4" w:space="0" w:color="000000"/>
              <w:right w:val="single" w:sz="4" w:space="0" w:color="000000"/>
            </w:tcBorders>
            <w:hideMark/>
          </w:tcPr>
          <w:p w14:paraId="5128F4A8"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24F7ACD5" w14:textId="77777777" w:rsidTr="00C7433F">
        <w:trPr>
          <w:trHeight w:val="280"/>
          <w:jc w:val="center"/>
        </w:trPr>
        <w:tc>
          <w:tcPr>
            <w:tcW w:w="3828" w:type="dxa"/>
            <w:tcBorders>
              <w:top w:val="single" w:sz="4" w:space="0" w:color="000000"/>
              <w:left w:val="single" w:sz="4" w:space="0" w:color="000000"/>
              <w:bottom w:val="single" w:sz="4" w:space="0" w:color="000000"/>
              <w:right w:val="single" w:sz="4" w:space="0" w:color="000000"/>
            </w:tcBorders>
            <w:vAlign w:val="center"/>
            <w:hideMark/>
          </w:tcPr>
          <w:p w14:paraId="201C6871" w14:textId="77777777" w:rsidR="001923AE" w:rsidRPr="001923AE" w:rsidRDefault="001923AE" w:rsidP="00C7433F">
            <w:pPr>
              <w:spacing w:line="256" w:lineRule="auto"/>
              <w:rPr>
                <w:rFonts w:ascii="Arial" w:hAnsi="Arial" w:cs="Arial"/>
                <w:sz w:val="18"/>
                <w:szCs w:val="18"/>
              </w:rPr>
            </w:pPr>
            <w:proofErr w:type="spellStart"/>
            <w:r w:rsidRPr="001923AE">
              <w:rPr>
                <w:rFonts w:ascii="Arial" w:hAnsi="Arial" w:cs="Arial"/>
                <w:sz w:val="18"/>
                <w:szCs w:val="18"/>
              </w:rPr>
              <w:t>Prekopávacie</w:t>
            </w:r>
            <w:proofErr w:type="spellEnd"/>
            <w:r w:rsidRPr="001923AE">
              <w:rPr>
                <w:rFonts w:ascii="Arial" w:hAnsi="Arial" w:cs="Arial"/>
                <w:sz w:val="18"/>
                <w:szCs w:val="18"/>
              </w:rPr>
              <w:t xml:space="preserve"> listy vyrobené z ocele odolnej proti opotrebeniu – min 50% HX 450</w:t>
            </w:r>
          </w:p>
        </w:tc>
        <w:tc>
          <w:tcPr>
            <w:tcW w:w="3686" w:type="dxa"/>
            <w:tcBorders>
              <w:top w:val="single" w:sz="4" w:space="0" w:color="000000"/>
              <w:left w:val="single" w:sz="4" w:space="0" w:color="000000"/>
              <w:bottom w:val="single" w:sz="4" w:space="0" w:color="000000"/>
              <w:right w:val="single" w:sz="4" w:space="0" w:color="000000"/>
            </w:tcBorders>
            <w:hideMark/>
          </w:tcPr>
          <w:p w14:paraId="7CDF7E28"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7B930296" w14:textId="77777777" w:rsidTr="00C7433F">
        <w:trPr>
          <w:trHeight w:val="280"/>
          <w:jc w:val="center"/>
        </w:trPr>
        <w:tc>
          <w:tcPr>
            <w:tcW w:w="3828" w:type="dxa"/>
            <w:tcBorders>
              <w:top w:val="single" w:sz="4" w:space="0" w:color="000000"/>
              <w:left w:val="single" w:sz="4" w:space="0" w:color="000000"/>
              <w:bottom w:val="single" w:sz="4" w:space="0" w:color="000000"/>
              <w:right w:val="single" w:sz="4" w:space="0" w:color="000000"/>
            </w:tcBorders>
            <w:vAlign w:val="center"/>
            <w:hideMark/>
          </w:tcPr>
          <w:p w14:paraId="4CAE3B39"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Integrované zavlažovacie trysky v tuneli rotora</w:t>
            </w:r>
          </w:p>
        </w:tc>
        <w:tc>
          <w:tcPr>
            <w:tcW w:w="3686" w:type="dxa"/>
            <w:tcBorders>
              <w:top w:val="single" w:sz="4" w:space="0" w:color="000000"/>
              <w:left w:val="single" w:sz="4" w:space="0" w:color="000000"/>
              <w:bottom w:val="single" w:sz="4" w:space="0" w:color="000000"/>
              <w:right w:val="single" w:sz="4" w:space="0" w:color="000000"/>
            </w:tcBorders>
            <w:hideMark/>
          </w:tcPr>
          <w:p w14:paraId="5322DD5C"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ÁNO</w:t>
            </w:r>
          </w:p>
        </w:tc>
      </w:tr>
      <w:tr w:rsidR="001923AE" w:rsidRPr="001923AE" w14:paraId="3EAE8D55" w14:textId="77777777" w:rsidTr="00C7433F">
        <w:trPr>
          <w:trHeight w:val="280"/>
          <w:jc w:val="center"/>
        </w:trPr>
        <w:tc>
          <w:tcPr>
            <w:tcW w:w="3828" w:type="dxa"/>
            <w:tcBorders>
              <w:top w:val="single" w:sz="4" w:space="0" w:color="000000"/>
              <w:left w:val="single" w:sz="4" w:space="0" w:color="000000"/>
              <w:bottom w:val="single" w:sz="4" w:space="0" w:color="000000"/>
              <w:right w:val="single" w:sz="4" w:space="0" w:color="000000"/>
            </w:tcBorders>
            <w:vAlign w:val="center"/>
            <w:hideMark/>
          </w:tcPr>
          <w:p w14:paraId="51D73179"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Betónové protizávažia</w:t>
            </w:r>
          </w:p>
        </w:tc>
        <w:tc>
          <w:tcPr>
            <w:tcW w:w="3686" w:type="dxa"/>
            <w:tcBorders>
              <w:top w:val="single" w:sz="4" w:space="0" w:color="000000"/>
              <w:left w:val="single" w:sz="4" w:space="0" w:color="000000"/>
              <w:bottom w:val="single" w:sz="4" w:space="0" w:color="000000"/>
              <w:right w:val="single" w:sz="4" w:space="0" w:color="000000"/>
            </w:tcBorders>
            <w:hideMark/>
          </w:tcPr>
          <w:p w14:paraId="4791C7E6"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ÁNO</w:t>
            </w:r>
          </w:p>
        </w:tc>
      </w:tr>
      <w:tr w:rsidR="001923AE" w:rsidRPr="001923AE" w14:paraId="061938D2" w14:textId="77777777" w:rsidTr="00C7433F">
        <w:trPr>
          <w:trHeight w:val="280"/>
          <w:jc w:val="center"/>
        </w:trPr>
        <w:tc>
          <w:tcPr>
            <w:tcW w:w="3828" w:type="dxa"/>
            <w:tcBorders>
              <w:top w:val="single" w:sz="4" w:space="0" w:color="000000"/>
              <w:left w:val="single" w:sz="4" w:space="0" w:color="000000"/>
              <w:bottom w:val="single" w:sz="4" w:space="0" w:color="000000"/>
              <w:right w:val="single" w:sz="4" w:space="0" w:color="000000"/>
            </w:tcBorders>
            <w:vAlign w:val="center"/>
            <w:hideMark/>
          </w:tcPr>
          <w:p w14:paraId="4970DA5C"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Kónický tvar rotorového tunelu</w:t>
            </w:r>
          </w:p>
        </w:tc>
        <w:tc>
          <w:tcPr>
            <w:tcW w:w="3686" w:type="dxa"/>
            <w:tcBorders>
              <w:top w:val="single" w:sz="4" w:space="0" w:color="000000"/>
              <w:left w:val="single" w:sz="4" w:space="0" w:color="000000"/>
              <w:bottom w:val="single" w:sz="4" w:space="0" w:color="000000"/>
              <w:right w:val="single" w:sz="4" w:space="0" w:color="000000"/>
            </w:tcBorders>
            <w:hideMark/>
          </w:tcPr>
          <w:p w14:paraId="0975C528"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bl>
    <w:p w14:paraId="10A586FD" w14:textId="77777777" w:rsidR="001923AE" w:rsidRPr="001923AE" w:rsidRDefault="001923AE" w:rsidP="001923AE">
      <w:pPr>
        <w:spacing w:after="160" w:line="259" w:lineRule="auto"/>
        <w:rPr>
          <w:rFonts w:ascii="Arial" w:hAnsi="Arial" w:cs="Arial"/>
          <w:sz w:val="18"/>
          <w:szCs w:val="18"/>
        </w:rPr>
      </w:pPr>
    </w:p>
    <w:tbl>
      <w:tblPr>
        <w:tblW w:w="7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3686"/>
      </w:tblGrid>
      <w:tr w:rsidR="001923AE" w:rsidRPr="001923AE" w14:paraId="26FCEA95" w14:textId="77777777" w:rsidTr="00C7433F">
        <w:trPr>
          <w:trHeight w:val="280"/>
          <w:jc w:val="center"/>
        </w:trPr>
        <w:tc>
          <w:tcPr>
            <w:tcW w:w="3970" w:type="dxa"/>
            <w:shd w:val="clear" w:color="auto" w:fill="C9C9C9" w:themeFill="accent3" w:themeFillTint="99"/>
            <w:vAlign w:val="center"/>
            <w:hideMark/>
          </w:tcPr>
          <w:p w14:paraId="39386251" w14:textId="77777777" w:rsidR="001923AE" w:rsidRPr="001923AE" w:rsidRDefault="001923AE" w:rsidP="00C7433F">
            <w:pPr>
              <w:spacing w:line="252" w:lineRule="auto"/>
              <w:jc w:val="center"/>
              <w:rPr>
                <w:rFonts w:ascii="Arial" w:hAnsi="Arial" w:cs="Arial"/>
                <w:b/>
                <w:sz w:val="18"/>
                <w:szCs w:val="18"/>
                <w:lang w:eastAsia="en-US"/>
              </w:rPr>
            </w:pPr>
            <w:r w:rsidRPr="001923AE">
              <w:rPr>
                <w:rFonts w:ascii="Arial" w:hAnsi="Arial" w:cs="Arial"/>
                <w:b/>
                <w:sz w:val="18"/>
                <w:szCs w:val="18"/>
                <w:lang w:eastAsia="en-US"/>
              </w:rPr>
              <w:t>Technické požiadavky</w:t>
            </w:r>
          </w:p>
        </w:tc>
        <w:tc>
          <w:tcPr>
            <w:tcW w:w="3686" w:type="dxa"/>
            <w:shd w:val="clear" w:color="auto" w:fill="C9C9C9" w:themeFill="accent3" w:themeFillTint="99"/>
            <w:vAlign w:val="center"/>
          </w:tcPr>
          <w:p w14:paraId="43207F10" w14:textId="77777777" w:rsidR="001923AE" w:rsidRPr="001923AE" w:rsidRDefault="001923AE" w:rsidP="00C7433F">
            <w:pPr>
              <w:spacing w:line="252" w:lineRule="auto"/>
              <w:jc w:val="center"/>
              <w:rPr>
                <w:rFonts w:ascii="Arial" w:hAnsi="Arial" w:cs="Arial"/>
                <w:b/>
                <w:sz w:val="18"/>
                <w:szCs w:val="18"/>
                <w:lang w:eastAsia="en-US"/>
              </w:rPr>
            </w:pPr>
            <w:r w:rsidRPr="001923AE">
              <w:rPr>
                <w:rFonts w:ascii="Arial" w:hAnsi="Arial" w:cs="Arial"/>
                <w:b/>
                <w:sz w:val="18"/>
                <w:szCs w:val="18"/>
                <w:lang w:eastAsia="en-US"/>
              </w:rPr>
              <w:t>Požadovaný parameter</w:t>
            </w:r>
          </w:p>
          <w:p w14:paraId="50B76726" w14:textId="77777777" w:rsidR="001923AE" w:rsidRPr="001923AE" w:rsidRDefault="001923AE" w:rsidP="00C7433F">
            <w:pPr>
              <w:spacing w:line="252" w:lineRule="auto"/>
              <w:jc w:val="center"/>
              <w:rPr>
                <w:rFonts w:ascii="Arial" w:hAnsi="Arial" w:cs="Arial"/>
                <w:sz w:val="18"/>
                <w:szCs w:val="18"/>
                <w:lang w:eastAsia="en-US"/>
              </w:rPr>
            </w:pPr>
            <w:r w:rsidRPr="001923AE">
              <w:rPr>
                <w:rFonts w:ascii="Arial" w:hAnsi="Arial" w:cs="Arial"/>
                <w:sz w:val="18"/>
                <w:szCs w:val="18"/>
                <w:lang w:eastAsia="en-US"/>
              </w:rPr>
              <w:t>Všetky dole uvedené parametre sú minimálne, pokiaľ nie je uvedené inak</w:t>
            </w:r>
          </w:p>
        </w:tc>
      </w:tr>
      <w:tr w:rsidR="001923AE" w:rsidRPr="001923AE" w14:paraId="2CCF842E" w14:textId="77777777" w:rsidTr="00C7433F">
        <w:trPr>
          <w:trHeight w:val="280"/>
          <w:jc w:val="center"/>
        </w:trPr>
        <w:tc>
          <w:tcPr>
            <w:tcW w:w="3970" w:type="dxa"/>
            <w:shd w:val="clear" w:color="auto" w:fill="BFBFBF"/>
            <w:vAlign w:val="center"/>
            <w:hideMark/>
          </w:tcPr>
          <w:p w14:paraId="4FC01E6F" w14:textId="77777777" w:rsidR="001923AE" w:rsidRPr="001923AE" w:rsidRDefault="001923AE" w:rsidP="00C7433F">
            <w:pPr>
              <w:spacing w:line="252" w:lineRule="auto"/>
              <w:rPr>
                <w:rFonts w:ascii="Arial" w:hAnsi="Arial" w:cs="Arial"/>
                <w:b/>
                <w:bCs/>
                <w:sz w:val="18"/>
                <w:szCs w:val="18"/>
                <w:highlight w:val="lightGray"/>
                <w:lang w:eastAsia="en-US"/>
              </w:rPr>
            </w:pPr>
            <w:proofErr w:type="spellStart"/>
            <w:r w:rsidRPr="001923AE">
              <w:rPr>
                <w:rFonts w:ascii="Arial" w:hAnsi="Arial" w:cs="Arial"/>
                <w:b/>
                <w:sz w:val="18"/>
                <w:szCs w:val="18"/>
                <w:highlight w:val="yellow"/>
              </w:rPr>
              <w:t>Zametacia</w:t>
            </w:r>
            <w:proofErr w:type="spellEnd"/>
            <w:r w:rsidRPr="001923AE">
              <w:rPr>
                <w:rFonts w:ascii="Arial" w:hAnsi="Arial" w:cs="Arial"/>
                <w:b/>
                <w:sz w:val="18"/>
                <w:szCs w:val="18"/>
                <w:highlight w:val="yellow"/>
              </w:rPr>
              <w:t xml:space="preserve"> kefa za traktor</w:t>
            </w:r>
          </w:p>
        </w:tc>
        <w:tc>
          <w:tcPr>
            <w:tcW w:w="3686" w:type="dxa"/>
            <w:shd w:val="clear" w:color="auto" w:fill="BFBFBF" w:themeFill="background1" w:themeFillShade="BF"/>
            <w:vAlign w:val="center"/>
            <w:hideMark/>
          </w:tcPr>
          <w:p w14:paraId="185C6D08" w14:textId="77777777" w:rsidR="001923AE" w:rsidRPr="001923AE" w:rsidRDefault="001923AE" w:rsidP="00C7433F">
            <w:pPr>
              <w:spacing w:line="252" w:lineRule="auto"/>
              <w:rPr>
                <w:rFonts w:ascii="Arial" w:hAnsi="Arial" w:cs="Arial"/>
                <w:b/>
                <w:bCs/>
                <w:sz w:val="18"/>
                <w:szCs w:val="18"/>
                <w:highlight w:val="lightGray"/>
                <w:lang w:eastAsia="en-US"/>
              </w:rPr>
            </w:pPr>
            <w:r w:rsidRPr="001923AE">
              <w:rPr>
                <w:rFonts w:ascii="Arial" w:hAnsi="Arial" w:cs="Arial"/>
                <w:b/>
                <w:bCs/>
                <w:sz w:val="18"/>
                <w:szCs w:val="18"/>
                <w:lang w:eastAsia="en-US"/>
              </w:rPr>
              <w:t>1 ks</w:t>
            </w:r>
          </w:p>
        </w:tc>
      </w:tr>
      <w:tr w:rsidR="001923AE" w:rsidRPr="001923AE" w14:paraId="3A99557E" w14:textId="77777777" w:rsidTr="00C7433F">
        <w:trPr>
          <w:trHeight w:val="280"/>
          <w:jc w:val="center"/>
        </w:trPr>
        <w:tc>
          <w:tcPr>
            <w:tcW w:w="3970" w:type="dxa"/>
            <w:vAlign w:val="center"/>
          </w:tcPr>
          <w:p w14:paraId="300E9BFF"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 xml:space="preserve">Pracovný záber </w:t>
            </w:r>
          </w:p>
        </w:tc>
        <w:tc>
          <w:tcPr>
            <w:tcW w:w="3686" w:type="dxa"/>
            <w:vAlign w:val="center"/>
          </w:tcPr>
          <w:p w14:paraId="3B8363D2"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Min 2000 mm</w:t>
            </w:r>
          </w:p>
        </w:tc>
      </w:tr>
      <w:tr w:rsidR="001923AE" w:rsidRPr="001923AE" w14:paraId="2EB022B4" w14:textId="77777777" w:rsidTr="00C7433F">
        <w:trPr>
          <w:trHeight w:val="280"/>
          <w:jc w:val="center"/>
        </w:trPr>
        <w:tc>
          <w:tcPr>
            <w:tcW w:w="3970" w:type="dxa"/>
            <w:vAlign w:val="center"/>
          </w:tcPr>
          <w:p w14:paraId="27719353"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lastRenderedPageBreak/>
              <w:t xml:space="preserve">Bočná </w:t>
            </w:r>
            <w:proofErr w:type="spellStart"/>
            <w:r w:rsidRPr="001923AE">
              <w:rPr>
                <w:rFonts w:ascii="Arial" w:hAnsi="Arial" w:cs="Arial"/>
                <w:sz w:val="18"/>
                <w:szCs w:val="18"/>
                <w:lang w:eastAsia="en-US"/>
              </w:rPr>
              <w:t>zametacia</w:t>
            </w:r>
            <w:proofErr w:type="spellEnd"/>
            <w:r w:rsidRPr="001923AE">
              <w:rPr>
                <w:rFonts w:ascii="Arial" w:hAnsi="Arial" w:cs="Arial"/>
                <w:sz w:val="18"/>
                <w:szCs w:val="18"/>
                <w:lang w:eastAsia="en-US"/>
              </w:rPr>
              <w:t xml:space="preserve"> kefa rotačná</w:t>
            </w:r>
          </w:p>
        </w:tc>
        <w:tc>
          <w:tcPr>
            <w:tcW w:w="3686" w:type="dxa"/>
            <w:vAlign w:val="center"/>
          </w:tcPr>
          <w:p w14:paraId="4B2D94BE"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ÁNO</w:t>
            </w:r>
          </w:p>
        </w:tc>
      </w:tr>
      <w:tr w:rsidR="001923AE" w:rsidRPr="001923AE" w14:paraId="0EBAD5F5" w14:textId="77777777" w:rsidTr="00C7433F">
        <w:trPr>
          <w:trHeight w:val="280"/>
          <w:jc w:val="center"/>
        </w:trPr>
        <w:tc>
          <w:tcPr>
            <w:tcW w:w="3970" w:type="dxa"/>
            <w:vAlign w:val="center"/>
          </w:tcPr>
          <w:p w14:paraId="36301986"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Pohon</w:t>
            </w:r>
          </w:p>
        </w:tc>
        <w:tc>
          <w:tcPr>
            <w:tcW w:w="3686" w:type="dxa"/>
            <w:vAlign w:val="center"/>
          </w:tcPr>
          <w:p w14:paraId="6E50041E"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Hydraulicky</w:t>
            </w:r>
          </w:p>
        </w:tc>
      </w:tr>
      <w:tr w:rsidR="001923AE" w:rsidRPr="001923AE" w14:paraId="1DC54004" w14:textId="77777777" w:rsidTr="00C7433F">
        <w:trPr>
          <w:trHeight w:val="280"/>
          <w:jc w:val="center"/>
        </w:trPr>
        <w:tc>
          <w:tcPr>
            <w:tcW w:w="3970" w:type="dxa"/>
            <w:vAlign w:val="center"/>
          </w:tcPr>
          <w:p w14:paraId="30AED093"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Upnutie na zadný trojbodový záves traktora</w:t>
            </w:r>
          </w:p>
        </w:tc>
        <w:tc>
          <w:tcPr>
            <w:tcW w:w="3686" w:type="dxa"/>
            <w:vAlign w:val="center"/>
          </w:tcPr>
          <w:p w14:paraId="3D847690"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ÁNO</w:t>
            </w:r>
          </w:p>
        </w:tc>
      </w:tr>
      <w:tr w:rsidR="001923AE" w:rsidRPr="001923AE" w14:paraId="10606F84" w14:textId="77777777" w:rsidTr="00C7433F">
        <w:trPr>
          <w:trHeight w:val="280"/>
          <w:jc w:val="center"/>
        </w:trPr>
        <w:tc>
          <w:tcPr>
            <w:tcW w:w="3970" w:type="dxa"/>
            <w:vAlign w:val="center"/>
          </w:tcPr>
          <w:p w14:paraId="33359ACB"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Zásobník na nečistoty s objemom</w:t>
            </w:r>
          </w:p>
        </w:tc>
        <w:tc>
          <w:tcPr>
            <w:tcW w:w="3686" w:type="dxa"/>
            <w:vAlign w:val="center"/>
          </w:tcPr>
          <w:p w14:paraId="2A802036"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Min 230 l</w:t>
            </w:r>
          </w:p>
        </w:tc>
      </w:tr>
      <w:tr w:rsidR="001923AE" w:rsidRPr="001923AE" w14:paraId="23188F09" w14:textId="77777777" w:rsidTr="00C7433F">
        <w:trPr>
          <w:trHeight w:val="280"/>
          <w:jc w:val="center"/>
        </w:trPr>
        <w:tc>
          <w:tcPr>
            <w:tcW w:w="3970" w:type="dxa"/>
            <w:vAlign w:val="center"/>
          </w:tcPr>
          <w:p w14:paraId="5EA2E1C2"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Pracovná rýchlosť</w:t>
            </w:r>
          </w:p>
        </w:tc>
        <w:tc>
          <w:tcPr>
            <w:tcW w:w="3686" w:type="dxa"/>
            <w:vAlign w:val="center"/>
          </w:tcPr>
          <w:p w14:paraId="29BBC245"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Min 5 km/h</w:t>
            </w:r>
          </w:p>
        </w:tc>
      </w:tr>
      <w:tr w:rsidR="001923AE" w:rsidRPr="001923AE" w14:paraId="3D8146B4" w14:textId="77777777" w:rsidTr="00C7433F">
        <w:trPr>
          <w:trHeight w:val="280"/>
          <w:jc w:val="center"/>
        </w:trPr>
        <w:tc>
          <w:tcPr>
            <w:tcW w:w="3970" w:type="dxa"/>
            <w:vAlign w:val="center"/>
          </w:tcPr>
          <w:p w14:paraId="00340811"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Systém kropenia s nádržou na vodu s objemom</w:t>
            </w:r>
          </w:p>
        </w:tc>
        <w:tc>
          <w:tcPr>
            <w:tcW w:w="3686" w:type="dxa"/>
            <w:vAlign w:val="center"/>
          </w:tcPr>
          <w:p w14:paraId="672625B4"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Min 200 l</w:t>
            </w:r>
          </w:p>
        </w:tc>
      </w:tr>
      <w:tr w:rsidR="001923AE" w:rsidRPr="001923AE" w14:paraId="29486A74" w14:textId="77777777" w:rsidTr="00C7433F">
        <w:trPr>
          <w:trHeight w:val="280"/>
          <w:jc w:val="center"/>
        </w:trPr>
        <w:tc>
          <w:tcPr>
            <w:tcW w:w="3970" w:type="dxa"/>
            <w:vAlign w:val="center"/>
          </w:tcPr>
          <w:p w14:paraId="2382473A"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Dopravné osvetlenie</w:t>
            </w:r>
          </w:p>
        </w:tc>
        <w:tc>
          <w:tcPr>
            <w:tcW w:w="3686" w:type="dxa"/>
            <w:vAlign w:val="center"/>
          </w:tcPr>
          <w:p w14:paraId="57F33BC2"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ÁNO</w:t>
            </w:r>
          </w:p>
        </w:tc>
      </w:tr>
    </w:tbl>
    <w:p w14:paraId="7B26C617" w14:textId="77777777" w:rsidR="001923AE" w:rsidRPr="001923AE" w:rsidRDefault="001923AE" w:rsidP="001923AE">
      <w:pPr>
        <w:spacing w:after="160" w:line="259" w:lineRule="auto"/>
        <w:rPr>
          <w:rFonts w:ascii="Arial" w:hAnsi="Arial" w:cs="Arial"/>
          <w:b/>
          <w:bCs/>
          <w:color w:val="000000"/>
          <w:sz w:val="18"/>
          <w:szCs w:val="18"/>
        </w:rPr>
      </w:pPr>
      <w:bookmarkStart w:id="1" w:name="_Hlk115873372"/>
    </w:p>
    <w:tbl>
      <w:tblPr>
        <w:tblW w:w="7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3686"/>
      </w:tblGrid>
      <w:tr w:rsidR="001923AE" w:rsidRPr="001923AE" w14:paraId="789BC54C"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auto"/>
            </w:tcBorders>
            <w:shd w:val="clear" w:color="auto" w:fill="C9C9C9" w:themeFill="accent3" w:themeFillTint="99"/>
            <w:vAlign w:val="center"/>
            <w:hideMark/>
          </w:tcPr>
          <w:p w14:paraId="198A625C" w14:textId="77777777" w:rsidR="001923AE" w:rsidRPr="001923AE" w:rsidRDefault="001923AE" w:rsidP="00C7433F">
            <w:pPr>
              <w:spacing w:line="252" w:lineRule="auto"/>
              <w:jc w:val="center"/>
              <w:rPr>
                <w:rFonts w:ascii="Arial" w:hAnsi="Arial" w:cs="Arial"/>
                <w:b/>
                <w:sz w:val="18"/>
                <w:szCs w:val="18"/>
                <w:lang w:eastAsia="en-US"/>
              </w:rPr>
            </w:pPr>
            <w:r w:rsidRPr="001923AE">
              <w:rPr>
                <w:rFonts w:ascii="Arial" w:hAnsi="Arial" w:cs="Arial"/>
                <w:b/>
                <w:sz w:val="18"/>
                <w:szCs w:val="18"/>
                <w:lang w:eastAsia="en-US"/>
              </w:rPr>
              <w:t>Technické požiadavky</w:t>
            </w:r>
          </w:p>
        </w:tc>
        <w:tc>
          <w:tcPr>
            <w:tcW w:w="3686"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6CEC1C97" w14:textId="77777777" w:rsidR="001923AE" w:rsidRPr="001923AE" w:rsidRDefault="001923AE" w:rsidP="00C7433F">
            <w:pPr>
              <w:spacing w:line="252" w:lineRule="auto"/>
              <w:jc w:val="center"/>
              <w:rPr>
                <w:rFonts w:ascii="Arial" w:hAnsi="Arial" w:cs="Arial"/>
                <w:b/>
                <w:sz w:val="18"/>
                <w:szCs w:val="18"/>
                <w:lang w:eastAsia="en-US"/>
              </w:rPr>
            </w:pPr>
            <w:r w:rsidRPr="001923AE">
              <w:rPr>
                <w:rFonts w:ascii="Arial" w:hAnsi="Arial" w:cs="Arial"/>
                <w:b/>
                <w:sz w:val="18"/>
                <w:szCs w:val="18"/>
                <w:lang w:eastAsia="en-US"/>
              </w:rPr>
              <w:t>Požadovaný parameter</w:t>
            </w:r>
          </w:p>
          <w:p w14:paraId="3911BD66" w14:textId="77777777" w:rsidR="001923AE" w:rsidRPr="001923AE" w:rsidRDefault="001923AE" w:rsidP="00C7433F">
            <w:pPr>
              <w:spacing w:line="252" w:lineRule="auto"/>
              <w:jc w:val="center"/>
              <w:rPr>
                <w:rFonts w:ascii="Arial" w:hAnsi="Arial" w:cs="Arial"/>
                <w:sz w:val="18"/>
                <w:szCs w:val="18"/>
                <w:lang w:eastAsia="en-US"/>
              </w:rPr>
            </w:pPr>
            <w:r w:rsidRPr="001923AE">
              <w:rPr>
                <w:rFonts w:ascii="Arial" w:hAnsi="Arial" w:cs="Arial"/>
                <w:sz w:val="18"/>
                <w:szCs w:val="18"/>
                <w:lang w:eastAsia="en-US"/>
              </w:rPr>
              <w:t>Všetky dole uvedené parametre sú minimálne, pokiaľ nie je uvedené inak</w:t>
            </w:r>
          </w:p>
        </w:tc>
      </w:tr>
      <w:tr w:rsidR="001923AE" w:rsidRPr="001923AE" w14:paraId="100C4CF9"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AECED3F" w14:textId="77777777" w:rsidR="001923AE" w:rsidRPr="001923AE" w:rsidRDefault="001923AE" w:rsidP="00C7433F">
            <w:pPr>
              <w:spacing w:line="252" w:lineRule="auto"/>
              <w:rPr>
                <w:rFonts w:ascii="Arial" w:hAnsi="Arial" w:cs="Arial"/>
                <w:b/>
                <w:bCs/>
                <w:sz w:val="18"/>
                <w:szCs w:val="18"/>
                <w:highlight w:val="yellow"/>
                <w:lang w:eastAsia="en-US"/>
              </w:rPr>
            </w:pPr>
            <w:proofErr w:type="spellStart"/>
            <w:r w:rsidRPr="001923AE">
              <w:rPr>
                <w:rFonts w:ascii="Arial" w:hAnsi="Arial" w:cs="Arial"/>
                <w:b/>
                <w:sz w:val="18"/>
                <w:szCs w:val="18"/>
                <w:highlight w:val="yellow"/>
              </w:rPr>
              <w:t>Mulčovač</w:t>
            </w:r>
            <w:proofErr w:type="spellEnd"/>
            <w:r w:rsidRPr="001923AE">
              <w:rPr>
                <w:rFonts w:ascii="Arial" w:hAnsi="Arial" w:cs="Arial"/>
                <w:b/>
                <w:sz w:val="18"/>
                <w:szCs w:val="18"/>
                <w:highlight w:val="yellow"/>
              </w:rPr>
              <w:t xml:space="preserve"> so zberným košom</w:t>
            </w:r>
          </w:p>
        </w:tc>
        <w:tc>
          <w:tcPr>
            <w:tcW w:w="3686"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vAlign w:val="center"/>
            <w:hideMark/>
          </w:tcPr>
          <w:p w14:paraId="3E564E72" w14:textId="77777777" w:rsidR="001923AE" w:rsidRPr="001923AE" w:rsidRDefault="001923AE" w:rsidP="00C7433F">
            <w:pPr>
              <w:spacing w:line="252" w:lineRule="auto"/>
              <w:rPr>
                <w:rFonts w:ascii="Arial" w:hAnsi="Arial" w:cs="Arial"/>
                <w:b/>
                <w:bCs/>
                <w:sz w:val="18"/>
                <w:szCs w:val="18"/>
                <w:highlight w:val="lightGray"/>
                <w:lang w:eastAsia="en-US"/>
              </w:rPr>
            </w:pPr>
            <w:r w:rsidRPr="001923AE">
              <w:rPr>
                <w:rFonts w:ascii="Arial" w:hAnsi="Arial" w:cs="Arial"/>
                <w:b/>
                <w:bCs/>
                <w:sz w:val="18"/>
                <w:szCs w:val="18"/>
                <w:lang w:eastAsia="en-US"/>
              </w:rPr>
              <w:t>1 ks</w:t>
            </w:r>
          </w:p>
        </w:tc>
      </w:tr>
      <w:tr w:rsidR="001923AE" w:rsidRPr="001923AE" w14:paraId="30CCA2C2"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42F1B2F7" w14:textId="77777777" w:rsidR="001923AE" w:rsidRPr="001923AE" w:rsidRDefault="001923AE" w:rsidP="00C7433F">
            <w:pPr>
              <w:spacing w:line="252" w:lineRule="auto"/>
              <w:rPr>
                <w:rFonts w:ascii="Arial" w:hAnsi="Arial" w:cs="Arial"/>
                <w:sz w:val="18"/>
                <w:szCs w:val="18"/>
                <w:lang w:eastAsia="en-US"/>
              </w:rPr>
            </w:pPr>
            <w:bookmarkStart w:id="2" w:name="_Hlk115873407"/>
            <w:r w:rsidRPr="001923AE">
              <w:rPr>
                <w:rFonts w:ascii="Arial" w:hAnsi="Arial" w:cs="Arial"/>
                <w:sz w:val="18"/>
                <w:szCs w:val="18"/>
                <w:lang w:eastAsia="en-US"/>
              </w:rPr>
              <w:t>Upnutie na zadný trojbodový záves traktora</w:t>
            </w:r>
          </w:p>
        </w:tc>
        <w:tc>
          <w:tcPr>
            <w:tcW w:w="3686" w:type="dxa"/>
            <w:tcBorders>
              <w:top w:val="single" w:sz="4" w:space="0" w:color="000000"/>
              <w:left w:val="single" w:sz="4" w:space="0" w:color="000000"/>
              <w:bottom w:val="single" w:sz="4" w:space="0" w:color="000000"/>
              <w:right w:val="single" w:sz="4" w:space="0" w:color="000000"/>
            </w:tcBorders>
            <w:vAlign w:val="center"/>
          </w:tcPr>
          <w:p w14:paraId="4D6B84A6"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ÁNO</w:t>
            </w:r>
          </w:p>
        </w:tc>
      </w:tr>
      <w:tr w:rsidR="001923AE" w:rsidRPr="001923AE" w14:paraId="0168EB82"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358CA6C6"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Pracovný záber</w:t>
            </w:r>
          </w:p>
        </w:tc>
        <w:tc>
          <w:tcPr>
            <w:tcW w:w="3686" w:type="dxa"/>
            <w:tcBorders>
              <w:top w:val="single" w:sz="4" w:space="0" w:color="000000"/>
              <w:left w:val="single" w:sz="4" w:space="0" w:color="000000"/>
              <w:bottom w:val="single" w:sz="4" w:space="0" w:color="000000"/>
              <w:right w:val="single" w:sz="4" w:space="0" w:color="000000"/>
            </w:tcBorders>
            <w:vAlign w:val="center"/>
          </w:tcPr>
          <w:p w14:paraId="6FE6B98B"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Min 175 cm</w:t>
            </w:r>
          </w:p>
        </w:tc>
      </w:tr>
      <w:tr w:rsidR="001923AE" w:rsidRPr="001923AE" w14:paraId="1E350DE3"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311F7DD2"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Objem zberného koša</w:t>
            </w:r>
          </w:p>
        </w:tc>
        <w:tc>
          <w:tcPr>
            <w:tcW w:w="3686" w:type="dxa"/>
            <w:tcBorders>
              <w:top w:val="single" w:sz="4" w:space="0" w:color="000000"/>
              <w:left w:val="single" w:sz="4" w:space="0" w:color="000000"/>
              <w:bottom w:val="single" w:sz="4" w:space="0" w:color="000000"/>
              <w:right w:val="single" w:sz="4" w:space="0" w:color="000000"/>
            </w:tcBorders>
            <w:vAlign w:val="center"/>
          </w:tcPr>
          <w:p w14:paraId="202A9F7C"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Min 800 l</w:t>
            </w:r>
          </w:p>
        </w:tc>
      </w:tr>
      <w:tr w:rsidR="001923AE" w:rsidRPr="001923AE" w14:paraId="4D8D03B7"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74627146"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Hydraulické vysýpanie zberného koša</w:t>
            </w:r>
          </w:p>
        </w:tc>
        <w:tc>
          <w:tcPr>
            <w:tcW w:w="3686" w:type="dxa"/>
            <w:tcBorders>
              <w:top w:val="single" w:sz="4" w:space="0" w:color="000000"/>
              <w:left w:val="single" w:sz="4" w:space="0" w:color="000000"/>
              <w:bottom w:val="single" w:sz="4" w:space="0" w:color="000000"/>
              <w:right w:val="single" w:sz="4" w:space="0" w:color="000000"/>
            </w:tcBorders>
            <w:vAlign w:val="center"/>
          </w:tcPr>
          <w:p w14:paraId="7FA08EA3"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ÁNO</w:t>
            </w:r>
          </w:p>
        </w:tc>
      </w:tr>
      <w:tr w:rsidR="001923AE" w:rsidRPr="001923AE" w14:paraId="55428F64"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35D4711A"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Výška vysýpania zberného koša</w:t>
            </w:r>
          </w:p>
        </w:tc>
        <w:tc>
          <w:tcPr>
            <w:tcW w:w="3686" w:type="dxa"/>
            <w:tcBorders>
              <w:top w:val="single" w:sz="4" w:space="0" w:color="000000"/>
              <w:left w:val="single" w:sz="4" w:space="0" w:color="000000"/>
              <w:bottom w:val="single" w:sz="4" w:space="0" w:color="000000"/>
              <w:right w:val="single" w:sz="4" w:space="0" w:color="000000"/>
            </w:tcBorders>
            <w:vAlign w:val="center"/>
          </w:tcPr>
          <w:p w14:paraId="3203C252"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Min 140 cm</w:t>
            </w:r>
          </w:p>
        </w:tc>
      </w:tr>
      <w:bookmarkEnd w:id="1"/>
      <w:bookmarkEnd w:id="2"/>
    </w:tbl>
    <w:p w14:paraId="7583D3BB" w14:textId="77777777" w:rsidR="001923AE" w:rsidRPr="001923AE" w:rsidRDefault="001923AE" w:rsidP="001923AE">
      <w:pPr>
        <w:rPr>
          <w:rFonts w:ascii="Arial" w:hAnsi="Arial" w:cs="Arial"/>
          <w:b/>
          <w:bCs/>
          <w:color w:val="000000"/>
          <w:sz w:val="18"/>
          <w:szCs w:val="18"/>
        </w:rPr>
      </w:pP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3680"/>
      </w:tblGrid>
      <w:tr w:rsidR="001923AE" w:rsidRPr="001923AE" w14:paraId="6E98E0B8" w14:textId="77777777" w:rsidTr="00C7433F">
        <w:trPr>
          <w:trHeight w:val="280"/>
          <w:jc w:val="center"/>
        </w:trPr>
        <w:tc>
          <w:tcPr>
            <w:tcW w:w="3970" w:type="dxa"/>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5D5E960E" w14:textId="77777777" w:rsidR="001923AE" w:rsidRPr="001923AE" w:rsidRDefault="001923AE" w:rsidP="00C7433F">
            <w:pPr>
              <w:spacing w:line="256" w:lineRule="auto"/>
              <w:jc w:val="center"/>
              <w:rPr>
                <w:rFonts w:ascii="Arial" w:hAnsi="Arial" w:cs="Arial"/>
                <w:b/>
                <w:sz w:val="18"/>
                <w:szCs w:val="18"/>
              </w:rPr>
            </w:pPr>
            <w:r w:rsidRPr="001923AE">
              <w:rPr>
                <w:rFonts w:ascii="Arial" w:hAnsi="Arial" w:cs="Arial"/>
                <w:b/>
                <w:sz w:val="18"/>
                <w:szCs w:val="18"/>
              </w:rPr>
              <w:t>Technické požiadavky</w:t>
            </w:r>
          </w:p>
        </w:tc>
        <w:tc>
          <w:tcPr>
            <w:tcW w:w="3680" w:type="dxa"/>
            <w:tcBorders>
              <w:top w:val="single" w:sz="4" w:space="0" w:color="000000"/>
              <w:left w:val="single" w:sz="4" w:space="0" w:color="auto"/>
              <w:bottom w:val="single" w:sz="4" w:space="0" w:color="000000"/>
              <w:right w:val="single" w:sz="4" w:space="0" w:color="000000"/>
            </w:tcBorders>
            <w:shd w:val="clear" w:color="auto" w:fill="C9C9C9" w:themeFill="accent3" w:themeFillTint="99"/>
            <w:vAlign w:val="center"/>
          </w:tcPr>
          <w:p w14:paraId="10AF914C" w14:textId="77777777" w:rsidR="001923AE" w:rsidRPr="001923AE" w:rsidRDefault="001923AE" w:rsidP="00C7433F">
            <w:pPr>
              <w:spacing w:line="256" w:lineRule="auto"/>
              <w:jc w:val="center"/>
              <w:rPr>
                <w:rFonts w:ascii="Arial" w:hAnsi="Arial" w:cs="Arial"/>
                <w:b/>
                <w:sz w:val="18"/>
                <w:szCs w:val="18"/>
              </w:rPr>
            </w:pPr>
            <w:r w:rsidRPr="001923AE">
              <w:rPr>
                <w:rFonts w:ascii="Arial" w:hAnsi="Arial" w:cs="Arial"/>
                <w:b/>
                <w:sz w:val="18"/>
                <w:szCs w:val="18"/>
              </w:rPr>
              <w:t>Požadovaný parameter</w:t>
            </w:r>
          </w:p>
          <w:p w14:paraId="3A65CDE7" w14:textId="77777777" w:rsidR="001923AE" w:rsidRPr="001923AE" w:rsidRDefault="001923AE" w:rsidP="00C7433F">
            <w:pPr>
              <w:spacing w:line="256" w:lineRule="auto"/>
              <w:jc w:val="center"/>
              <w:rPr>
                <w:rFonts w:ascii="Arial" w:hAnsi="Arial" w:cs="Arial"/>
                <w:sz w:val="18"/>
                <w:szCs w:val="18"/>
              </w:rPr>
            </w:pPr>
            <w:r w:rsidRPr="001923AE">
              <w:rPr>
                <w:rFonts w:ascii="Arial" w:hAnsi="Arial" w:cs="Arial"/>
                <w:sz w:val="18"/>
                <w:szCs w:val="18"/>
              </w:rPr>
              <w:t>Všetky dole uvedené parametre sú minimálne, pokiaľ nie je uvedené inak</w:t>
            </w:r>
          </w:p>
        </w:tc>
      </w:tr>
      <w:tr w:rsidR="001923AE" w:rsidRPr="001923AE" w14:paraId="415C7413" w14:textId="77777777" w:rsidTr="00C7433F">
        <w:trPr>
          <w:trHeight w:val="280"/>
          <w:jc w:val="center"/>
        </w:trPr>
        <w:tc>
          <w:tcPr>
            <w:tcW w:w="3970" w:type="dxa"/>
            <w:tcBorders>
              <w:top w:val="single" w:sz="4" w:space="0" w:color="auto"/>
              <w:left w:val="single" w:sz="4" w:space="0" w:color="000000"/>
              <w:bottom w:val="single" w:sz="4" w:space="0" w:color="000000"/>
              <w:right w:val="single" w:sz="4" w:space="0" w:color="000000"/>
            </w:tcBorders>
            <w:shd w:val="clear" w:color="auto" w:fill="BFBFBF"/>
            <w:vAlign w:val="center"/>
            <w:hideMark/>
          </w:tcPr>
          <w:p w14:paraId="79F1EFD2" w14:textId="77777777" w:rsidR="001923AE" w:rsidRPr="001923AE" w:rsidRDefault="001923AE" w:rsidP="00C7433F">
            <w:pPr>
              <w:spacing w:line="256" w:lineRule="auto"/>
              <w:rPr>
                <w:rFonts w:ascii="Arial" w:hAnsi="Arial" w:cs="Arial"/>
                <w:b/>
                <w:bCs/>
                <w:sz w:val="18"/>
                <w:szCs w:val="18"/>
                <w:highlight w:val="lightGray"/>
              </w:rPr>
            </w:pPr>
            <w:r w:rsidRPr="001923AE">
              <w:rPr>
                <w:rFonts w:ascii="Arial" w:hAnsi="Arial" w:cs="Arial"/>
                <w:b/>
                <w:bCs/>
                <w:sz w:val="18"/>
                <w:szCs w:val="18"/>
                <w:highlight w:val="yellow"/>
              </w:rPr>
              <w:t>Cisterna</w:t>
            </w:r>
          </w:p>
        </w:tc>
        <w:tc>
          <w:tcPr>
            <w:tcW w:w="36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18A4A97" w14:textId="77777777" w:rsidR="001923AE" w:rsidRPr="001923AE" w:rsidRDefault="001923AE" w:rsidP="00C7433F">
            <w:pPr>
              <w:spacing w:line="256" w:lineRule="auto"/>
              <w:rPr>
                <w:rFonts w:ascii="Arial" w:hAnsi="Arial" w:cs="Arial"/>
                <w:b/>
                <w:bCs/>
                <w:sz w:val="18"/>
                <w:szCs w:val="18"/>
                <w:highlight w:val="lightGray"/>
              </w:rPr>
            </w:pPr>
            <w:r w:rsidRPr="001923AE">
              <w:rPr>
                <w:rFonts w:ascii="Arial" w:hAnsi="Arial" w:cs="Arial"/>
                <w:b/>
                <w:bCs/>
                <w:sz w:val="18"/>
                <w:szCs w:val="18"/>
              </w:rPr>
              <w:t>1 ks</w:t>
            </w:r>
          </w:p>
        </w:tc>
      </w:tr>
      <w:tr w:rsidR="001923AE" w:rsidRPr="001923AE" w14:paraId="091DDA58"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2DDC1FD"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Objem</w:t>
            </w:r>
          </w:p>
        </w:tc>
        <w:tc>
          <w:tcPr>
            <w:tcW w:w="3680" w:type="dxa"/>
            <w:tcBorders>
              <w:top w:val="single" w:sz="4" w:space="0" w:color="000000"/>
              <w:left w:val="single" w:sz="4" w:space="0" w:color="000000"/>
              <w:bottom w:val="single" w:sz="4" w:space="0" w:color="000000"/>
              <w:right w:val="single" w:sz="4" w:space="0" w:color="000000"/>
            </w:tcBorders>
            <w:vAlign w:val="center"/>
            <w:hideMark/>
          </w:tcPr>
          <w:p w14:paraId="6067CC84"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5 000 L</w:t>
            </w:r>
          </w:p>
        </w:tc>
      </w:tr>
      <w:tr w:rsidR="001923AE" w:rsidRPr="001923AE" w14:paraId="1AECE5D2"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594E1525"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Hrúbka materiálu nádrže</w:t>
            </w:r>
          </w:p>
        </w:tc>
        <w:tc>
          <w:tcPr>
            <w:tcW w:w="3680" w:type="dxa"/>
            <w:tcBorders>
              <w:top w:val="single" w:sz="4" w:space="0" w:color="000000"/>
              <w:left w:val="single" w:sz="4" w:space="0" w:color="000000"/>
              <w:bottom w:val="single" w:sz="4" w:space="0" w:color="000000"/>
              <w:right w:val="single" w:sz="4" w:space="0" w:color="000000"/>
            </w:tcBorders>
            <w:vAlign w:val="center"/>
          </w:tcPr>
          <w:p w14:paraId="238E089B"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5 mm</w:t>
            </w:r>
          </w:p>
        </w:tc>
      </w:tr>
      <w:tr w:rsidR="001923AE" w:rsidRPr="001923AE" w14:paraId="46487BEB"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0D397605"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Ukazovateľ hladiny</w:t>
            </w:r>
          </w:p>
        </w:tc>
        <w:tc>
          <w:tcPr>
            <w:tcW w:w="3680" w:type="dxa"/>
            <w:tcBorders>
              <w:top w:val="single" w:sz="4" w:space="0" w:color="000000"/>
              <w:left w:val="single" w:sz="4" w:space="0" w:color="000000"/>
              <w:bottom w:val="single" w:sz="4" w:space="0" w:color="000000"/>
              <w:right w:val="single" w:sz="4" w:space="0" w:color="000000"/>
            </w:tcBorders>
            <w:vAlign w:val="center"/>
          </w:tcPr>
          <w:p w14:paraId="7071514A"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37F9ADB6"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5C6BFE9"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Počet náprav</w:t>
            </w:r>
          </w:p>
        </w:tc>
        <w:tc>
          <w:tcPr>
            <w:tcW w:w="3680" w:type="dxa"/>
            <w:tcBorders>
              <w:top w:val="single" w:sz="4" w:space="0" w:color="000000"/>
              <w:left w:val="single" w:sz="4" w:space="0" w:color="000000"/>
              <w:bottom w:val="single" w:sz="4" w:space="0" w:color="000000"/>
              <w:right w:val="single" w:sz="4" w:space="0" w:color="000000"/>
            </w:tcBorders>
            <w:vAlign w:val="center"/>
            <w:hideMark/>
          </w:tcPr>
          <w:p w14:paraId="14BD29CF"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1</w:t>
            </w:r>
          </w:p>
        </w:tc>
      </w:tr>
      <w:tr w:rsidR="001923AE" w:rsidRPr="001923AE" w14:paraId="449E835F"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089EBD9"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 xml:space="preserve">Rýchlosť </w:t>
            </w:r>
          </w:p>
        </w:tc>
        <w:tc>
          <w:tcPr>
            <w:tcW w:w="3680" w:type="dxa"/>
            <w:tcBorders>
              <w:top w:val="single" w:sz="4" w:space="0" w:color="000000"/>
              <w:left w:val="single" w:sz="4" w:space="0" w:color="000000"/>
              <w:bottom w:val="single" w:sz="4" w:space="0" w:color="000000"/>
              <w:right w:val="single" w:sz="4" w:space="0" w:color="000000"/>
            </w:tcBorders>
            <w:vAlign w:val="center"/>
            <w:hideMark/>
          </w:tcPr>
          <w:p w14:paraId="4629974F"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 xml:space="preserve">Min. 35 km/hod. </w:t>
            </w:r>
          </w:p>
        </w:tc>
      </w:tr>
      <w:tr w:rsidR="001923AE" w:rsidRPr="001923AE" w14:paraId="059EE878"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1022B85E"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 xml:space="preserve">Pripojenie na traktor </w:t>
            </w:r>
          </w:p>
        </w:tc>
        <w:tc>
          <w:tcPr>
            <w:tcW w:w="3680" w:type="dxa"/>
            <w:tcBorders>
              <w:top w:val="single" w:sz="4" w:space="0" w:color="000000"/>
              <w:left w:val="single" w:sz="4" w:space="0" w:color="000000"/>
              <w:bottom w:val="single" w:sz="4" w:space="0" w:color="000000"/>
              <w:right w:val="single" w:sz="4" w:space="0" w:color="000000"/>
            </w:tcBorders>
            <w:vAlign w:val="center"/>
          </w:tcPr>
          <w:p w14:paraId="1F07B45C"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Oko D40</w:t>
            </w:r>
          </w:p>
        </w:tc>
      </w:tr>
      <w:tr w:rsidR="001923AE" w:rsidRPr="001923AE" w14:paraId="04A8F493"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C48FC2A"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 xml:space="preserve">Pneumatiky </w:t>
            </w:r>
          </w:p>
        </w:tc>
        <w:tc>
          <w:tcPr>
            <w:tcW w:w="3680" w:type="dxa"/>
            <w:tcBorders>
              <w:top w:val="single" w:sz="4" w:space="0" w:color="000000"/>
              <w:left w:val="single" w:sz="4" w:space="0" w:color="000000"/>
              <w:bottom w:val="single" w:sz="4" w:space="0" w:color="000000"/>
              <w:right w:val="single" w:sz="4" w:space="0" w:color="000000"/>
            </w:tcBorders>
            <w:vAlign w:val="center"/>
            <w:hideMark/>
          </w:tcPr>
          <w:p w14:paraId="56FEB66A"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 xml:space="preserve">Min. 550/60 - 22,5 </w:t>
            </w:r>
          </w:p>
        </w:tc>
      </w:tr>
      <w:tr w:rsidR="001923AE" w:rsidRPr="001923AE" w14:paraId="7DBFAE4E"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60BB6CBD"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 xml:space="preserve">Rozchod kolies </w:t>
            </w:r>
          </w:p>
        </w:tc>
        <w:tc>
          <w:tcPr>
            <w:tcW w:w="3680" w:type="dxa"/>
            <w:tcBorders>
              <w:top w:val="single" w:sz="4" w:space="0" w:color="000000"/>
              <w:left w:val="single" w:sz="4" w:space="0" w:color="000000"/>
              <w:bottom w:val="single" w:sz="4" w:space="0" w:color="000000"/>
              <w:right w:val="single" w:sz="4" w:space="0" w:color="000000"/>
            </w:tcBorders>
            <w:vAlign w:val="center"/>
          </w:tcPr>
          <w:p w14:paraId="1147777D"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1 850 mm</w:t>
            </w:r>
          </w:p>
        </w:tc>
      </w:tr>
      <w:tr w:rsidR="001923AE" w:rsidRPr="001923AE" w14:paraId="745740DD"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3D8ED382"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Dvojokruhové vzduchové brzdy s ALB reguláciou brzdného účinku</w:t>
            </w:r>
          </w:p>
        </w:tc>
        <w:tc>
          <w:tcPr>
            <w:tcW w:w="3680" w:type="dxa"/>
            <w:tcBorders>
              <w:top w:val="single" w:sz="4" w:space="0" w:color="000000"/>
              <w:left w:val="single" w:sz="4" w:space="0" w:color="000000"/>
              <w:bottom w:val="single" w:sz="4" w:space="0" w:color="000000"/>
              <w:right w:val="single" w:sz="4" w:space="0" w:color="000000"/>
            </w:tcBorders>
            <w:vAlign w:val="center"/>
          </w:tcPr>
          <w:p w14:paraId="2B54EEBB"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38EE0FC4"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526062AF"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 xml:space="preserve">Čerpadlo s prietokom </w:t>
            </w:r>
          </w:p>
        </w:tc>
        <w:tc>
          <w:tcPr>
            <w:tcW w:w="3680" w:type="dxa"/>
            <w:tcBorders>
              <w:top w:val="single" w:sz="4" w:space="0" w:color="000000"/>
              <w:left w:val="single" w:sz="4" w:space="0" w:color="000000"/>
              <w:bottom w:val="single" w:sz="4" w:space="0" w:color="000000"/>
              <w:right w:val="single" w:sz="4" w:space="0" w:color="000000"/>
            </w:tcBorders>
            <w:vAlign w:val="center"/>
          </w:tcPr>
          <w:p w14:paraId="56B6ABEA"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6500 l/min</w:t>
            </w:r>
          </w:p>
        </w:tc>
      </w:tr>
      <w:tr w:rsidR="001923AE" w:rsidRPr="001923AE" w14:paraId="38ECB4DC"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1FDFB14A"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lang w:eastAsia="en-US"/>
              </w:rPr>
              <w:t>Pohon čerpadla pomocou hriadeľa traktora</w:t>
            </w:r>
          </w:p>
        </w:tc>
        <w:tc>
          <w:tcPr>
            <w:tcW w:w="3680" w:type="dxa"/>
            <w:tcBorders>
              <w:top w:val="single" w:sz="4" w:space="0" w:color="000000"/>
              <w:left w:val="single" w:sz="4" w:space="0" w:color="000000"/>
              <w:bottom w:val="single" w:sz="4" w:space="0" w:color="000000"/>
              <w:right w:val="single" w:sz="4" w:space="0" w:color="000000"/>
            </w:tcBorders>
            <w:vAlign w:val="center"/>
          </w:tcPr>
          <w:p w14:paraId="63A12A9D"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28369AB7"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6BE31E02"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Osvetlenie podľa vyhlášky</w:t>
            </w:r>
          </w:p>
        </w:tc>
        <w:tc>
          <w:tcPr>
            <w:tcW w:w="3680" w:type="dxa"/>
            <w:tcBorders>
              <w:top w:val="single" w:sz="4" w:space="0" w:color="000000"/>
              <w:left w:val="single" w:sz="4" w:space="0" w:color="000000"/>
              <w:bottom w:val="single" w:sz="4" w:space="0" w:color="000000"/>
              <w:right w:val="single" w:sz="4" w:space="0" w:color="000000"/>
            </w:tcBorders>
            <w:vAlign w:val="center"/>
          </w:tcPr>
          <w:p w14:paraId="03031483"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07D7DDB2"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51DA3001"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Dĺžka sacieho potrubia</w:t>
            </w:r>
          </w:p>
        </w:tc>
        <w:tc>
          <w:tcPr>
            <w:tcW w:w="3680" w:type="dxa"/>
            <w:tcBorders>
              <w:top w:val="single" w:sz="4" w:space="0" w:color="000000"/>
              <w:left w:val="single" w:sz="4" w:space="0" w:color="000000"/>
              <w:bottom w:val="single" w:sz="4" w:space="0" w:color="000000"/>
              <w:right w:val="single" w:sz="4" w:space="0" w:color="000000"/>
            </w:tcBorders>
            <w:vAlign w:val="center"/>
          </w:tcPr>
          <w:p w14:paraId="3A7078D2"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9,0 m</w:t>
            </w:r>
          </w:p>
        </w:tc>
      </w:tr>
      <w:tr w:rsidR="001923AE" w:rsidRPr="001923AE" w14:paraId="0E0594AA"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7F609B20"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Držiaky na hadice vpravo a vľavo</w:t>
            </w:r>
          </w:p>
        </w:tc>
        <w:tc>
          <w:tcPr>
            <w:tcW w:w="3680" w:type="dxa"/>
            <w:tcBorders>
              <w:top w:val="single" w:sz="4" w:space="0" w:color="000000"/>
              <w:left w:val="single" w:sz="4" w:space="0" w:color="000000"/>
              <w:bottom w:val="single" w:sz="4" w:space="0" w:color="000000"/>
              <w:right w:val="single" w:sz="4" w:space="0" w:color="000000"/>
            </w:tcBorders>
            <w:vAlign w:val="center"/>
          </w:tcPr>
          <w:p w14:paraId="382C13EF"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01206C09"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0724F343"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Výstup na kropiace zariadenie</w:t>
            </w:r>
          </w:p>
        </w:tc>
        <w:tc>
          <w:tcPr>
            <w:tcW w:w="3680" w:type="dxa"/>
            <w:tcBorders>
              <w:top w:val="single" w:sz="4" w:space="0" w:color="000000"/>
              <w:left w:val="single" w:sz="4" w:space="0" w:color="000000"/>
              <w:bottom w:val="single" w:sz="4" w:space="0" w:color="000000"/>
              <w:right w:val="single" w:sz="4" w:space="0" w:color="000000"/>
            </w:tcBorders>
            <w:vAlign w:val="center"/>
          </w:tcPr>
          <w:p w14:paraId="2F94F8FA"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7148737D"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53DD473F"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Zinková úprava cisterny</w:t>
            </w:r>
          </w:p>
        </w:tc>
        <w:tc>
          <w:tcPr>
            <w:tcW w:w="3680" w:type="dxa"/>
            <w:tcBorders>
              <w:top w:val="single" w:sz="4" w:space="0" w:color="000000"/>
              <w:left w:val="single" w:sz="4" w:space="0" w:color="000000"/>
              <w:bottom w:val="single" w:sz="4" w:space="0" w:color="000000"/>
              <w:right w:val="single" w:sz="4" w:space="0" w:color="000000"/>
            </w:tcBorders>
            <w:vAlign w:val="center"/>
          </w:tcPr>
          <w:p w14:paraId="6B031BA5"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bl>
    <w:p w14:paraId="038367A4" w14:textId="77777777" w:rsidR="001923AE" w:rsidRPr="001923AE" w:rsidRDefault="001923AE" w:rsidP="001923AE">
      <w:pPr>
        <w:rPr>
          <w:rFonts w:ascii="Arial" w:hAnsi="Arial" w:cs="Arial"/>
          <w:b/>
          <w:sz w:val="18"/>
          <w:szCs w:val="18"/>
        </w:rPr>
      </w:pPr>
    </w:p>
    <w:tbl>
      <w:tblPr>
        <w:tblW w:w="7645" w:type="dxa"/>
        <w:jc w:val="center"/>
        <w:tblCellMar>
          <w:left w:w="0" w:type="dxa"/>
          <w:right w:w="0" w:type="dxa"/>
        </w:tblCellMar>
        <w:tblLook w:val="04A0" w:firstRow="1" w:lastRow="0" w:firstColumn="1" w:lastColumn="0" w:noHBand="0" w:noVBand="1"/>
      </w:tblPr>
      <w:tblGrid>
        <w:gridCol w:w="4821"/>
        <w:gridCol w:w="2824"/>
      </w:tblGrid>
      <w:tr w:rsidR="001923AE" w:rsidRPr="001923AE" w14:paraId="737C8F3C" w14:textId="77777777" w:rsidTr="00C7433F">
        <w:trPr>
          <w:trHeight w:val="280"/>
          <w:jc w:val="center"/>
        </w:trPr>
        <w:tc>
          <w:tcPr>
            <w:tcW w:w="4821" w:type="dxa"/>
            <w:tcBorders>
              <w:top w:val="single" w:sz="8" w:space="0" w:color="000000"/>
              <w:left w:val="single" w:sz="8" w:space="0" w:color="000000"/>
              <w:bottom w:val="single" w:sz="8" w:space="0" w:color="000000"/>
              <w:right w:val="single" w:sz="8" w:space="0" w:color="000000"/>
            </w:tcBorders>
            <w:shd w:val="clear" w:color="auto" w:fill="C9C9C9"/>
            <w:tcMar>
              <w:top w:w="0" w:type="dxa"/>
              <w:left w:w="108" w:type="dxa"/>
              <w:bottom w:w="0" w:type="dxa"/>
              <w:right w:w="108" w:type="dxa"/>
            </w:tcMar>
            <w:vAlign w:val="center"/>
            <w:hideMark/>
          </w:tcPr>
          <w:p w14:paraId="632BC156" w14:textId="77777777" w:rsidR="001923AE" w:rsidRPr="001923AE" w:rsidRDefault="001923AE" w:rsidP="00C7433F">
            <w:pPr>
              <w:spacing w:line="252" w:lineRule="auto"/>
              <w:jc w:val="center"/>
              <w:rPr>
                <w:rFonts w:ascii="Arial" w:hAnsi="Arial" w:cs="Arial"/>
                <w:sz w:val="18"/>
                <w:szCs w:val="18"/>
              </w:rPr>
            </w:pPr>
            <w:r w:rsidRPr="001923AE">
              <w:rPr>
                <w:rFonts w:ascii="Arial" w:hAnsi="Arial" w:cs="Arial"/>
                <w:b/>
                <w:bCs/>
                <w:color w:val="000000"/>
                <w:sz w:val="18"/>
                <w:szCs w:val="18"/>
                <w:lang w:eastAsia="en-US"/>
              </w:rPr>
              <w:t>Technické požiadavky</w:t>
            </w:r>
          </w:p>
        </w:tc>
        <w:tc>
          <w:tcPr>
            <w:tcW w:w="2824" w:type="dxa"/>
            <w:tcBorders>
              <w:top w:val="single" w:sz="8" w:space="0" w:color="000000"/>
              <w:left w:val="nil"/>
              <w:bottom w:val="single" w:sz="8" w:space="0" w:color="000000"/>
              <w:right w:val="single" w:sz="8" w:space="0" w:color="000000"/>
            </w:tcBorders>
            <w:shd w:val="clear" w:color="auto" w:fill="C9C9C9"/>
            <w:tcMar>
              <w:top w:w="0" w:type="dxa"/>
              <w:left w:w="108" w:type="dxa"/>
              <w:bottom w:w="0" w:type="dxa"/>
              <w:right w:w="108" w:type="dxa"/>
            </w:tcMar>
            <w:vAlign w:val="center"/>
            <w:hideMark/>
          </w:tcPr>
          <w:p w14:paraId="20A4FA61" w14:textId="77777777" w:rsidR="001923AE" w:rsidRPr="001923AE" w:rsidRDefault="001923AE" w:rsidP="00C7433F">
            <w:pPr>
              <w:spacing w:line="252" w:lineRule="auto"/>
              <w:jc w:val="center"/>
              <w:rPr>
                <w:rFonts w:ascii="Arial" w:hAnsi="Arial" w:cs="Arial"/>
                <w:sz w:val="18"/>
                <w:szCs w:val="18"/>
              </w:rPr>
            </w:pPr>
            <w:r w:rsidRPr="001923AE">
              <w:rPr>
                <w:rFonts w:ascii="Arial" w:hAnsi="Arial" w:cs="Arial"/>
                <w:b/>
                <w:bCs/>
                <w:color w:val="000000"/>
                <w:sz w:val="18"/>
                <w:szCs w:val="18"/>
                <w:lang w:eastAsia="en-US"/>
              </w:rPr>
              <w:t>Požadovaný parameter</w:t>
            </w:r>
          </w:p>
          <w:p w14:paraId="7426118F" w14:textId="77777777" w:rsidR="001923AE" w:rsidRPr="001923AE" w:rsidRDefault="001923AE" w:rsidP="00C7433F">
            <w:pPr>
              <w:spacing w:line="252" w:lineRule="auto"/>
              <w:jc w:val="center"/>
              <w:rPr>
                <w:rFonts w:ascii="Arial" w:hAnsi="Arial" w:cs="Arial"/>
                <w:sz w:val="18"/>
                <w:szCs w:val="18"/>
              </w:rPr>
            </w:pPr>
            <w:r w:rsidRPr="001923AE">
              <w:rPr>
                <w:rFonts w:ascii="Arial" w:hAnsi="Arial" w:cs="Arial"/>
                <w:color w:val="000000"/>
                <w:sz w:val="18"/>
                <w:szCs w:val="18"/>
                <w:lang w:eastAsia="en-US"/>
              </w:rPr>
              <w:t>Všetky dole uvedené parametre sú minimálne, pokiaľ nie je uvedené inak</w:t>
            </w:r>
            <w:r w:rsidRPr="001923AE">
              <w:rPr>
                <w:rFonts w:ascii="Arial" w:hAnsi="Arial" w:cs="Arial"/>
                <w:sz w:val="18"/>
                <w:szCs w:val="18"/>
                <w:lang w:eastAsia="en-US"/>
              </w:rPr>
              <w:t> </w:t>
            </w:r>
          </w:p>
        </w:tc>
      </w:tr>
      <w:tr w:rsidR="001923AE" w:rsidRPr="001923AE" w14:paraId="1994CAFF" w14:textId="77777777" w:rsidTr="00C7433F">
        <w:trPr>
          <w:trHeight w:val="280"/>
          <w:jc w:val="center"/>
        </w:trPr>
        <w:tc>
          <w:tcPr>
            <w:tcW w:w="4821"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0C8FED68" w14:textId="77777777" w:rsidR="001923AE" w:rsidRPr="001923AE" w:rsidRDefault="001923AE" w:rsidP="00C7433F">
            <w:pPr>
              <w:spacing w:line="252" w:lineRule="auto"/>
              <w:rPr>
                <w:rFonts w:ascii="Arial" w:hAnsi="Arial" w:cs="Arial"/>
                <w:sz w:val="18"/>
                <w:szCs w:val="18"/>
              </w:rPr>
            </w:pPr>
            <w:proofErr w:type="spellStart"/>
            <w:r w:rsidRPr="001923AE">
              <w:rPr>
                <w:rFonts w:ascii="Arial" w:hAnsi="Arial" w:cs="Arial"/>
                <w:b/>
                <w:bCs/>
                <w:color w:val="000000"/>
                <w:sz w:val="18"/>
                <w:szCs w:val="18"/>
                <w:highlight w:val="yellow"/>
                <w:lang w:eastAsia="en-US"/>
              </w:rPr>
              <w:t>Kompostovací</w:t>
            </w:r>
            <w:proofErr w:type="spellEnd"/>
            <w:r w:rsidRPr="001923AE">
              <w:rPr>
                <w:rFonts w:ascii="Arial" w:hAnsi="Arial" w:cs="Arial"/>
                <w:b/>
                <w:bCs/>
                <w:color w:val="000000"/>
                <w:sz w:val="18"/>
                <w:szCs w:val="18"/>
                <w:highlight w:val="yellow"/>
                <w:lang w:eastAsia="en-US"/>
              </w:rPr>
              <w:t xml:space="preserve"> voz</w:t>
            </w:r>
          </w:p>
        </w:tc>
        <w:tc>
          <w:tcPr>
            <w:tcW w:w="2824"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089364F5" w14:textId="77777777" w:rsidR="001923AE" w:rsidRPr="001923AE" w:rsidRDefault="001923AE" w:rsidP="00C7433F">
            <w:pPr>
              <w:spacing w:line="252" w:lineRule="auto"/>
              <w:rPr>
                <w:rFonts w:ascii="Arial" w:hAnsi="Arial" w:cs="Arial"/>
                <w:sz w:val="18"/>
                <w:szCs w:val="18"/>
              </w:rPr>
            </w:pPr>
            <w:r w:rsidRPr="001923AE">
              <w:rPr>
                <w:rFonts w:ascii="Arial" w:hAnsi="Arial" w:cs="Arial"/>
                <w:b/>
                <w:bCs/>
                <w:color w:val="000000"/>
                <w:sz w:val="18"/>
                <w:szCs w:val="18"/>
                <w:lang w:eastAsia="en-US"/>
              </w:rPr>
              <w:t>1 ks</w:t>
            </w:r>
          </w:p>
        </w:tc>
      </w:tr>
      <w:tr w:rsidR="001923AE" w:rsidRPr="001923AE" w14:paraId="750E5DDD"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3C50C1"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Objem</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30F2FE31"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Min.9 m3</w:t>
            </w:r>
          </w:p>
        </w:tc>
      </w:tr>
      <w:tr w:rsidR="001923AE" w:rsidRPr="001923AE" w14:paraId="4A93ABCB"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33CCBD"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Pohon pomocou hriadeľa traktora</w:t>
            </w:r>
          </w:p>
        </w:tc>
        <w:tc>
          <w:tcPr>
            <w:tcW w:w="2824" w:type="dxa"/>
            <w:tcBorders>
              <w:top w:val="nil"/>
              <w:left w:val="nil"/>
              <w:bottom w:val="single" w:sz="8" w:space="0" w:color="000000"/>
              <w:right w:val="single" w:sz="8" w:space="0" w:color="000000"/>
            </w:tcBorders>
            <w:tcMar>
              <w:top w:w="0" w:type="dxa"/>
              <w:left w:w="108" w:type="dxa"/>
              <w:bottom w:w="0" w:type="dxa"/>
              <w:right w:w="108" w:type="dxa"/>
            </w:tcMar>
          </w:tcPr>
          <w:p w14:paraId="35424667" w14:textId="77777777" w:rsidR="001923AE" w:rsidRPr="001923AE" w:rsidRDefault="001923AE" w:rsidP="00C7433F">
            <w:pPr>
              <w:spacing w:line="252" w:lineRule="auto"/>
              <w:rPr>
                <w:rFonts w:ascii="Arial" w:hAnsi="Arial" w:cs="Arial"/>
                <w:sz w:val="18"/>
                <w:szCs w:val="18"/>
                <w:lang w:eastAsia="en-US"/>
              </w:rPr>
            </w:pPr>
            <w:r w:rsidRPr="001923AE">
              <w:rPr>
                <w:rFonts w:ascii="Arial" w:hAnsi="Arial" w:cs="Arial"/>
                <w:sz w:val="18"/>
                <w:szCs w:val="18"/>
                <w:lang w:eastAsia="en-US"/>
              </w:rPr>
              <w:t>ÁNO</w:t>
            </w:r>
          </w:p>
        </w:tc>
      </w:tr>
      <w:tr w:rsidR="001923AE" w:rsidRPr="001923AE" w14:paraId="5D0570DD"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326470"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lastRenderedPageBreak/>
              <w:t>Dĺžka bez ramena</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0E43E06D"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Max. 5,3 m</w:t>
            </w:r>
          </w:p>
        </w:tc>
      </w:tr>
      <w:tr w:rsidR="001923AE" w:rsidRPr="001923AE" w14:paraId="3708B60F"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C7C220"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Šírka</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6E6F186B"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Max. 2,2 m</w:t>
            </w:r>
          </w:p>
        </w:tc>
      </w:tr>
      <w:tr w:rsidR="001923AE" w:rsidRPr="001923AE" w14:paraId="6206CB2A"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3D3A95"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Výška</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1BFD5DDE"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Max.2,4m</w:t>
            </w:r>
          </w:p>
        </w:tc>
      </w:tr>
      <w:tr w:rsidR="001923AE" w:rsidRPr="001923AE" w14:paraId="6E81FC65"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ACE8F8"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 xml:space="preserve">Výkon </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39723C59"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Min.40 m3/hod.</w:t>
            </w:r>
          </w:p>
        </w:tc>
      </w:tr>
      <w:tr w:rsidR="001923AE" w:rsidRPr="001923AE" w14:paraId="7DE558EF"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BC9546"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 xml:space="preserve">Hmotnosť </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5CB7452B"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Max.5000kg</w:t>
            </w:r>
          </w:p>
        </w:tc>
      </w:tr>
      <w:tr w:rsidR="001923AE" w:rsidRPr="001923AE" w14:paraId="1E26603F"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91D29E"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 xml:space="preserve">2 horizontálne </w:t>
            </w:r>
            <w:proofErr w:type="spellStart"/>
            <w:r w:rsidRPr="001923AE">
              <w:rPr>
                <w:rFonts w:ascii="Arial" w:hAnsi="Arial" w:cs="Arial"/>
                <w:sz w:val="18"/>
                <w:szCs w:val="18"/>
                <w:lang w:eastAsia="en-US"/>
              </w:rPr>
              <w:t>šneky</w:t>
            </w:r>
            <w:proofErr w:type="spellEnd"/>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0F49D2BD"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ÁNO</w:t>
            </w:r>
          </w:p>
        </w:tc>
      </w:tr>
      <w:tr w:rsidR="001923AE" w:rsidRPr="001923AE" w14:paraId="51787FE1"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472495"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 xml:space="preserve">Hrúbka závitoviek  </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61533DD8"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Min.15mm</w:t>
            </w:r>
          </w:p>
        </w:tc>
      </w:tr>
      <w:tr w:rsidR="001923AE" w:rsidRPr="001923AE" w14:paraId="2349ACE0"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CEB09C"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Priemer závitoviek</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125A0A4B"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Min 500 mm</w:t>
            </w:r>
          </w:p>
        </w:tc>
      </w:tr>
      <w:tr w:rsidR="001923AE" w:rsidRPr="001923AE" w14:paraId="1AC1F7FB"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79C7BE"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Redukčná prevodovka</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46F0B0F8"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ÁNO</w:t>
            </w:r>
          </w:p>
        </w:tc>
      </w:tr>
      <w:tr w:rsidR="001923AE" w:rsidRPr="001923AE" w14:paraId="569FA237"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532284"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Samostatný hydraulický systém</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765FDC9E"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ÁNO</w:t>
            </w:r>
          </w:p>
        </w:tc>
      </w:tr>
      <w:tr w:rsidR="001923AE" w:rsidRPr="001923AE" w14:paraId="610E66B5"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1F0BE5"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Elektronicky ovládacie prvky</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531829F4"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ÁNO</w:t>
            </w:r>
          </w:p>
        </w:tc>
      </w:tr>
      <w:tr w:rsidR="001923AE" w:rsidRPr="001923AE" w14:paraId="2E56FFDD"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870B45"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Ľavostranný dopravník</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57C7FD8D"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ÁNO</w:t>
            </w:r>
          </w:p>
        </w:tc>
      </w:tr>
      <w:tr w:rsidR="001923AE" w:rsidRPr="001923AE" w14:paraId="08E9B46A"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A286F8"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Reverzný mechanizmus závitoviek</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2820AF16"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ÁNO</w:t>
            </w:r>
          </w:p>
        </w:tc>
      </w:tr>
      <w:tr w:rsidR="001923AE" w:rsidRPr="001923AE" w14:paraId="2C1CC3CC"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BAFCAF"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Vývodový hriadeľ homokinetický</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087C8591"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ÁNO</w:t>
            </w:r>
          </w:p>
        </w:tc>
      </w:tr>
      <w:tr w:rsidR="001923AE" w:rsidRPr="001923AE" w14:paraId="55B3DBEF"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9044D2"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 xml:space="preserve">Navarené </w:t>
            </w:r>
            <w:proofErr w:type="spellStart"/>
            <w:r w:rsidRPr="001923AE">
              <w:rPr>
                <w:rFonts w:ascii="Arial" w:hAnsi="Arial" w:cs="Arial"/>
                <w:sz w:val="18"/>
                <w:szCs w:val="18"/>
                <w:lang w:eastAsia="en-US"/>
              </w:rPr>
              <w:t>protinožne</w:t>
            </w:r>
            <w:proofErr w:type="spellEnd"/>
            <w:r w:rsidRPr="001923AE">
              <w:rPr>
                <w:rFonts w:ascii="Arial" w:hAnsi="Arial" w:cs="Arial"/>
                <w:sz w:val="18"/>
                <w:szCs w:val="18"/>
                <w:lang w:eastAsia="en-US"/>
              </w:rPr>
              <w:t xml:space="preserve"> na dne vane</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47AD12B7"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ÁNO</w:t>
            </w:r>
          </w:p>
        </w:tc>
      </w:tr>
      <w:tr w:rsidR="001923AE" w:rsidRPr="001923AE" w14:paraId="083AECA2"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009376A"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Hydraulicky sklopná zadná bočnica</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2C9FC450"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ÁNO</w:t>
            </w:r>
          </w:p>
        </w:tc>
      </w:tr>
      <w:tr w:rsidR="001923AE" w:rsidRPr="001923AE" w14:paraId="3BCF5832"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4C5D6"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Hydraulická oporná noha</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01768B6C"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ÁNO</w:t>
            </w:r>
          </w:p>
        </w:tc>
      </w:tr>
      <w:tr w:rsidR="001923AE" w:rsidRPr="001923AE" w14:paraId="756E569D"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774538"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Samostatný rám</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26A72620"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ÁNO</w:t>
            </w:r>
          </w:p>
        </w:tc>
      </w:tr>
      <w:tr w:rsidR="001923AE" w:rsidRPr="001923AE" w14:paraId="34DDB6BB"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FDBFB2"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Zadné svetlá pre jazdu na pozemných komunikáciách</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35AFD07A"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ÁNO</w:t>
            </w:r>
          </w:p>
        </w:tc>
      </w:tr>
      <w:tr w:rsidR="001923AE" w:rsidRPr="001923AE" w14:paraId="1EABDAC6"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B7F8AE"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Prídavný pracovný reflektor</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04CBEF66"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ÁNO</w:t>
            </w:r>
          </w:p>
        </w:tc>
      </w:tr>
      <w:tr w:rsidR="001923AE" w:rsidRPr="001923AE" w14:paraId="057987AD"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F492AE"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Vzduchové brzdy + Parkovacia brzda</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5EABF241"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ÁNO</w:t>
            </w:r>
          </w:p>
        </w:tc>
      </w:tr>
      <w:tr w:rsidR="001923AE" w:rsidRPr="001923AE" w14:paraId="130963B3"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56A615"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Nakladacie rameno s dosahom</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712E29E0"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Min. 5,5 m</w:t>
            </w:r>
          </w:p>
        </w:tc>
      </w:tr>
      <w:tr w:rsidR="001923AE" w:rsidRPr="001923AE" w14:paraId="7523A348"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427E1A"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Uhol natočenia 360 stupňov</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13EC8E81"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ÁNO</w:t>
            </w:r>
          </w:p>
        </w:tc>
      </w:tr>
      <w:tr w:rsidR="001923AE" w:rsidRPr="001923AE" w14:paraId="62F4F8C1" w14:textId="77777777" w:rsidTr="00C7433F">
        <w:trPr>
          <w:trHeight w:val="170"/>
          <w:jc w:val="center"/>
        </w:trPr>
        <w:tc>
          <w:tcPr>
            <w:tcW w:w="4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3BF8BD"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Drapák 3+3</w:t>
            </w:r>
          </w:p>
        </w:tc>
        <w:tc>
          <w:tcPr>
            <w:tcW w:w="2824" w:type="dxa"/>
            <w:tcBorders>
              <w:top w:val="nil"/>
              <w:left w:val="nil"/>
              <w:bottom w:val="single" w:sz="8" w:space="0" w:color="000000"/>
              <w:right w:val="single" w:sz="8" w:space="0" w:color="000000"/>
            </w:tcBorders>
            <w:tcMar>
              <w:top w:w="0" w:type="dxa"/>
              <w:left w:w="108" w:type="dxa"/>
              <w:bottom w:w="0" w:type="dxa"/>
              <w:right w:w="108" w:type="dxa"/>
            </w:tcMar>
            <w:hideMark/>
          </w:tcPr>
          <w:p w14:paraId="5EC266F7" w14:textId="77777777" w:rsidR="001923AE" w:rsidRPr="001923AE" w:rsidRDefault="001923AE" w:rsidP="00C7433F">
            <w:pPr>
              <w:spacing w:line="252" w:lineRule="auto"/>
              <w:rPr>
                <w:rFonts w:ascii="Arial" w:hAnsi="Arial" w:cs="Arial"/>
                <w:sz w:val="18"/>
                <w:szCs w:val="18"/>
              </w:rPr>
            </w:pPr>
            <w:r w:rsidRPr="001923AE">
              <w:rPr>
                <w:rFonts w:ascii="Arial" w:hAnsi="Arial" w:cs="Arial"/>
                <w:sz w:val="18"/>
                <w:szCs w:val="18"/>
                <w:lang w:eastAsia="en-US"/>
              </w:rPr>
              <w:t>ÁNO</w:t>
            </w:r>
          </w:p>
        </w:tc>
      </w:tr>
    </w:tbl>
    <w:p w14:paraId="6AF7FAF2" w14:textId="77777777" w:rsidR="001923AE" w:rsidRPr="001923AE" w:rsidRDefault="001923AE" w:rsidP="001923AE">
      <w:pPr>
        <w:rPr>
          <w:rFonts w:ascii="Arial" w:hAnsi="Arial" w:cs="Arial"/>
          <w:b/>
          <w:sz w:val="18"/>
          <w:szCs w:val="18"/>
        </w:rPr>
      </w:pPr>
    </w:p>
    <w:p w14:paraId="62CD0936" w14:textId="1AF7C0B2" w:rsidR="001923AE" w:rsidRPr="001923AE" w:rsidRDefault="001923AE" w:rsidP="001923AE">
      <w:pPr>
        <w:spacing w:after="160" w:line="259" w:lineRule="auto"/>
        <w:rPr>
          <w:rFonts w:ascii="Arial" w:hAnsi="Arial" w:cs="Arial"/>
          <w:b/>
          <w:bCs/>
          <w:color w:val="000000"/>
          <w:sz w:val="18"/>
          <w:szCs w:val="18"/>
          <w:highlight w:val="yellow"/>
        </w:rPr>
      </w:pPr>
    </w:p>
    <w:p w14:paraId="6EE74FB4" w14:textId="77777777" w:rsidR="001923AE" w:rsidRPr="001923AE" w:rsidRDefault="001923AE" w:rsidP="001923AE">
      <w:pPr>
        <w:pStyle w:val="Odsekzoznamu"/>
        <w:numPr>
          <w:ilvl w:val="0"/>
          <w:numId w:val="27"/>
        </w:numPr>
        <w:ind w:left="142" w:hanging="284"/>
        <w:rPr>
          <w:rFonts w:ascii="Arial" w:hAnsi="Arial" w:cs="Arial"/>
          <w:b/>
          <w:bCs/>
          <w:color w:val="000000"/>
          <w:sz w:val="18"/>
          <w:szCs w:val="18"/>
          <w:highlight w:val="yellow"/>
        </w:rPr>
      </w:pPr>
      <w:r w:rsidRPr="001923AE">
        <w:rPr>
          <w:rFonts w:ascii="Arial" w:hAnsi="Arial" w:cs="Arial"/>
          <w:b/>
          <w:bCs/>
          <w:color w:val="000000"/>
          <w:sz w:val="18"/>
          <w:szCs w:val="18"/>
          <w:highlight w:val="yellow"/>
        </w:rPr>
        <w:t>Časť</w:t>
      </w:r>
      <w:r w:rsidRPr="001923AE">
        <w:rPr>
          <w:rFonts w:ascii="Arial" w:hAnsi="Arial" w:cs="Arial"/>
          <w:b/>
          <w:bCs/>
          <w:color w:val="000000"/>
          <w:sz w:val="18"/>
          <w:szCs w:val="18"/>
          <w:highlight w:val="yellow"/>
        </w:rPr>
        <w:tab/>
      </w:r>
      <w:r w:rsidRPr="001923AE">
        <w:rPr>
          <w:rFonts w:ascii="Arial" w:hAnsi="Arial" w:cs="Arial"/>
          <w:b/>
          <w:bCs/>
          <w:color w:val="000000"/>
          <w:sz w:val="18"/>
          <w:szCs w:val="18"/>
          <w:highlight w:val="yellow"/>
        </w:rPr>
        <w:tab/>
        <w:t>Teleskopický manipulátor s príslušenstvom</w:t>
      </w:r>
    </w:p>
    <w:p w14:paraId="3AE9AC98" w14:textId="77777777" w:rsidR="001923AE" w:rsidRPr="001923AE" w:rsidRDefault="001923AE" w:rsidP="001923AE">
      <w:pPr>
        <w:pStyle w:val="Odsekzoznamu"/>
        <w:ind w:left="142"/>
        <w:rPr>
          <w:rFonts w:ascii="Arial" w:hAnsi="Arial" w:cs="Arial"/>
          <w:b/>
          <w:bCs/>
          <w:color w:val="000000"/>
          <w:sz w:val="18"/>
          <w:szCs w:val="18"/>
          <w:highlight w:val="yellow"/>
        </w:rPr>
      </w:pPr>
    </w:p>
    <w:tbl>
      <w:tblPr>
        <w:tblW w:w="75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3544"/>
      </w:tblGrid>
      <w:tr w:rsidR="001923AE" w:rsidRPr="001923AE" w14:paraId="5FD7AEFE"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hideMark/>
          </w:tcPr>
          <w:p w14:paraId="318F14F7" w14:textId="77777777" w:rsidR="001923AE" w:rsidRPr="001923AE" w:rsidRDefault="001923AE" w:rsidP="00C7433F">
            <w:pPr>
              <w:spacing w:line="256" w:lineRule="auto"/>
              <w:jc w:val="center"/>
              <w:rPr>
                <w:rFonts w:ascii="Arial" w:hAnsi="Arial" w:cs="Arial"/>
                <w:b/>
                <w:sz w:val="18"/>
                <w:szCs w:val="18"/>
              </w:rPr>
            </w:pPr>
            <w:r w:rsidRPr="001923AE">
              <w:rPr>
                <w:rFonts w:ascii="Arial" w:hAnsi="Arial" w:cs="Arial"/>
                <w:b/>
                <w:sz w:val="18"/>
                <w:szCs w:val="18"/>
              </w:rPr>
              <w:t>Technické požiadavky</w:t>
            </w:r>
          </w:p>
        </w:tc>
        <w:tc>
          <w:tcPr>
            <w:tcW w:w="3544"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59242816" w14:textId="77777777" w:rsidR="001923AE" w:rsidRPr="001923AE" w:rsidRDefault="001923AE" w:rsidP="00C7433F">
            <w:pPr>
              <w:spacing w:line="256" w:lineRule="auto"/>
              <w:jc w:val="center"/>
              <w:rPr>
                <w:rFonts w:ascii="Arial" w:hAnsi="Arial" w:cs="Arial"/>
                <w:b/>
                <w:sz w:val="18"/>
                <w:szCs w:val="18"/>
              </w:rPr>
            </w:pPr>
            <w:r w:rsidRPr="001923AE">
              <w:rPr>
                <w:rFonts w:ascii="Arial" w:hAnsi="Arial" w:cs="Arial"/>
                <w:b/>
                <w:sz w:val="18"/>
                <w:szCs w:val="18"/>
              </w:rPr>
              <w:t>Požadovaný parameter</w:t>
            </w:r>
          </w:p>
          <w:p w14:paraId="5B22C475" w14:textId="77777777" w:rsidR="001923AE" w:rsidRPr="001923AE" w:rsidRDefault="001923AE" w:rsidP="00C7433F">
            <w:pPr>
              <w:spacing w:line="256" w:lineRule="auto"/>
              <w:jc w:val="center"/>
              <w:rPr>
                <w:rFonts w:ascii="Arial" w:hAnsi="Arial" w:cs="Arial"/>
                <w:sz w:val="18"/>
                <w:szCs w:val="18"/>
              </w:rPr>
            </w:pPr>
            <w:r w:rsidRPr="001923AE">
              <w:rPr>
                <w:rFonts w:ascii="Arial" w:hAnsi="Arial" w:cs="Arial"/>
                <w:sz w:val="18"/>
                <w:szCs w:val="18"/>
              </w:rPr>
              <w:t>Všetky dole uvedené parametre sú minimálne, pokiaľ nie je uvedené inak</w:t>
            </w:r>
          </w:p>
        </w:tc>
      </w:tr>
      <w:tr w:rsidR="001923AE" w:rsidRPr="001923AE" w14:paraId="6A72FE2D"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0613517" w14:textId="77777777" w:rsidR="001923AE" w:rsidRPr="001923AE" w:rsidRDefault="001923AE" w:rsidP="00C7433F">
            <w:pPr>
              <w:spacing w:line="256" w:lineRule="auto"/>
              <w:rPr>
                <w:rFonts w:ascii="Arial" w:hAnsi="Arial" w:cs="Arial"/>
                <w:b/>
                <w:bCs/>
                <w:sz w:val="18"/>
                <w:szCs w:val="18"/>
              </w:rPr>
            </w:pPr>
            <w:r w:rsidRPr="001923AE">
              <w:rPr>
                <w:rFonts w:ascii="Arial" w:hAnsi="Arial" w:cs="Arial"/>
                <w:b/>
                <w:bCs/>
                <w:sz w:val="18"/>
                <w:szCs w:val="18"/>
                <w:highlight w:val="yellow"/>
              </w:rPr>
              <w:t>Teleskopický manipulátor</w:t>
            </w:r>
            <w:r w:rsidRPr="001923AE">
              <w:rPr>
                <w:rFonts w:ascii="Arial" w:hAnsi="Arial" w:cs="Arial"/>
                <w:b/>
                <w:bCs/>
                <w:sz w:val="18"/>
                <w:szCs w:val="18"/>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C3EA5FF" w14:textId="77777777" w:rsidR="001923AE" w:rsidRPr="001923AE" w:rsidRDefault="001923AE" w:rsidP="00C7433F">
            <w:pPr>
              <w:spacing w:line="256" w:lineRule="auto"/>
              <w:rPr>
                <w:rFonts w:ascii="Arial" w:hAnsi="Arial" w:cs="Arial"/>
                <w:b/>
                <w:bCs/>
                <w:sz w:val="18"/>
                <w:szCs w:val="18"/>
              </w:rPr>
            </w:pPr>
            <w:r w:rsidRPr="001923AE">
              <w:rPr>
                <w:rFonts w:ascii="Arial" w:hAnsi="Arial" w:cs="Arial"/>
                <w:b/>
                <w:bCs/>
                <w:sz w:val="18"/>
                <w:szCs w:val="18"/>
              </w:rPr>
              <w:t>1 ks</w:t>
            </w:r>
          </w:p>
        </w:tc>
      </w:tr>
      <w:tr w:rsidR="001923AE" w:rsidRPr="001923AE" w14:paraId="2203CA10"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88DFCAE"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 xml:space="preserve">prevádzková hmotnosť </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5A239479" w14:textId="77777777" w:rsidR="001923AE" w:rsidRPr="001923AE" w:rsidRDefault="001923AE" w:rsidP="00C7433F">
            <w:pPr>
              <w:spacing w:line="256" w:lineRule="auto"/>
              <w:rPr>
                <w:rFonts w:ascii="Arial" w:hAnsi="Arial" w:cs="Arial"/>
                <w:color w:val="FF0000"/>
                <w:sz w:val="18"/>
                <w:szCs w:val="18"/>
              </w:rPr>
            </w:pPr>
            <w:r w:rsidRPr="001923AE">
              <w:rPr>
                <w:rFonts w:ascii="Arial" w:eastAsia="Tahoma" w:hAnsi="Arial" w:cs="Arial"/>
                <w:color w:val="000000" w:themeColor="text1"/>
                <w:sz w:val="18"/>
                <w:szCs w:val="18"/>
              </w:rPr>
              <w:t>min. 4.800 kg</w:t>
            </w:r>
          </w:p>
        </w:tc>
      </w:tr>
      <w:tr w:rsidR="001923AE" w:rsidRPr="001923AE" w14:paraId="5712465D"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66B9511"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Rýchlosť</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68426B10"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30 km/h</w:t>
            </w:r>
          </w:p>
        </w:tc>
      </w:tr>
      <w:tr w:rsidR="001923AE" w:rsidRPr="001923AE" w14:paraId="1D1D5868"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32239CB"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 xml:space="preserve"> nosnosť výložníka  </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0310230D"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min. 2.600 kg</w:t>
            </w:r>
          </w:p>
        </w:tc>
      </w:tr>
      <w:tr w:rsidR="001923AE" w:rsidRPr="001923AE" w14:paraId="3DF750EB" w14:textId="77777777" w:rsidTr="00C7433F">
        <w:trPr>
          <w:trHeight w:val="188"/>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9D5477B"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 xml:space="preserve">počet valcov </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5623FEEB"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min. 4</w:t>
            </w:r>
          </w:p>
        </w:tc>
      </w:tr>
      <w:tr w:rsidR="001923AE" w:rsidRPr="001923AE" w14:paraId="1C9BCEA0"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3E80F27"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 xml:space="preserve">zariadenie pre štart a prevádzku pri nízkych teplotách </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089A2576"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pod  min. -20</w:t>
            </w:r>
            <w:r w:rsidRPr="001923AE">
              <w:rPr>
                <w:rFonts w:ascii="Arial" w:eastAsia="Tahoma" w:hAnsi="Arial" w:cs="Arial"/>
                <w:sz w:val="18"/>
                <w:szCs w:val="18"/>
                <w:vertAlign w:val="superscript"/>
              </w:rPr>
              <w:t>o</w:t>
            </w:r>
            <w:r w:rsidRPr="001923AE">
              <w:rPr>
                <w:rFonts w:ascii="Arial" w:eastAsia="Tahoma" w:hAnsi="Arial" w:cs="Arial"/>
                <w:sz w:val="18"/>
                <w:szCs w:val="18"/>
              </w:rPr>
              <w:t xml:space="preserve"> C </w:t>
            </w:r>
          </w:p>
        </w:tc>
      </w:tr>
      <w:tr w:rsidR="001923AE" w:rsidRPr="001923AE" w14:paraId="24155F8C"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05290CA"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výkon motora podľa normy (ISO 1436 / ECE R-129)</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A8965DC"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color w:val="000000" w:themeColor="text1"/>
                <w:sz w:val="18"/>
                <w:szCs w:val="18"/>
              </w:rPr>
              <w:t>min. 55 kW</w:t>
            </w:r>
          </w:p>
        </w:tc>
      </w:tr>
      <w:tr w:rsidR="001923AE" w:rsidRPr="001923AE" w14:paraId="355EE21C"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2FF414B"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 xml:space="preserve">prevodovka s hydrostatickým pohonom </w:t>
            </w:r>
          </w:p>
        </w:tc>
        <w:tc>
          <w:tcPr>
            <w:tcW w:w="3544" w:type="dxa"/>
            <w:tcBorders>
              <w:top w:val="single" w:sz="4" w:space="0" w:color="000000"/>
              <w:left w:val="single" w:sz="4" w:space="0" w:color="000000"/>
              <w:bottom w:val="single" w:sz="4" w:space="0" w:color="000000"/>
              <w:right w:val="single" w:sz="4" w:space="0" w:color="000000"/>
            </w:tcBorders>
            <w:hideMark/>
          </w:tcPr>
          <w:p w14:paraId="7578C65D"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63EE4879"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4151D9F"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 xml:space="preserve">Objem palivovej nádrže </w:t>
            </w:r>
          </w:p>
        </w:tc>
        <w:tc>
          <w:tcPr>
            <w:tcW w:w="3544" w:type="dxa"/>
            <w:tcBorders>
              <w:top w:val="single" w:sz="4" w:space="0" w:color="000000"/>
              <w:left w:val="single" w:sz="4" w:space="0" w:color="000000"/>
              <w:bottom w:val="single" w:sz="4" w:space="0" w:color="000000"/>
              <w:right w:val="single" w:sz="4" w:space="0" w:color="000000"/>
            </w:tcBorders>
            <w:hideMark/>
          </w:tcPr>
          <w:p w14:paraId="091E2140"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70 l</w:t>
            </w:r>
          </w:p>
        </w:tc>
      </w:tr>
      <w:tr w:rsidR="001923AE" w:rsidRPr="001923AE" w14:paraId="69271442"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75F3AF3"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krabí chod, riadenie oboch náprav</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2B6552D2"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ÁNO</w:t>
            </w:r>
          </w:p>
        </w:tc>
      </w:tr>
      <w:tr w:rsidR="001923AE" w:rsidRPr="001923AE" w14:paraId="52D0AAF4"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B411D3E"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 xml:space="preserve">výkon hydraulického čerpadla </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2C0B9144"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min. 90 (lit/min)</w:t>
            </w:r>
          </w:p>
        </w:tc>
      </w:tr>
      <w:tr w:rsidR="001923AE" w:rsidRPr="001923AE" w14:paraId="2521C741"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A3B36E5"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Pohon na všetky 4 kolesa</w:t>
            </w:r>
          </w:p>
        </w:tc>
        <w:tc>
          <w:tcPr>
            <w:tcW w:w="3544" w:type="dxa"/>
            <w:tcBorders>
              <w:top w:val="single" w:sz="4" w:space="0" w:color="000000"/>
              <w:left w:val="single" w:sz="4" w:space="0" w:color="000000"/>
              <w:bottom w:val="single" w:sz="4" w:space="0" w:color="000000"/>
              <w:right w:val="single" w:sz="4" w:space="0" w:color="000000"/>
            </w:tcBorders>
            <w:hideMark/>
          </w:tcPr>
          <w:p w14:paraId="3CB5CA61"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30EECADF"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BE5BE31"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2 hydraulické vývody na konci ramena</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57BE0C68"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00FD4BAF"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53E9A5BA"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 xml:space="preserve">Multifunkčný </w:t>
            </w:r>
            <w:proofErr w:type="spellStart"/>
            <w:r w:rsidRPr="001923AE">
              <w:rPr>
                <w:rFonts w:ascii="Arial" w:eastAsia="Tahoma" w:hAnsi="Arial" w:cs="Arial"/>
                <w:sz w:val="18"/>
                <w:szCs w:val="18"/>
              </w:rPr>
              <w:t>joystick</w:t>
            </w:r>
            <w:proofErr w:type="spellEnd"/>
            <w:r w:rsidRPr="001923AE">
              <w:rPr>
                <w:rFonts w:ascii="Arial" w:eastAsia="Tahoma" w:hAnsi="Arial" w:cs="Arial"/>
                <w:sz w:val="18"/>
                <w:szCs w:val="18"/>
              </w:rPr>
              <w:t xml:space="preserve"> pre ovládanie hydraulických funkcií ramena</w:t>
            </w:r>
          </w:p>
        </w:tc>
        <w:tc>
          <w:tcPr>
            <w:tcW w:w="3544" w:type="dxa"/>
            <w:tcBorders>
              <w:top w:val="single" w:sz="4" w:space="0" w:color="000000"/>
              <w:left w:val="single" w:sz="4" w:space="0" w:color="000000"/>
              <w:bottom w:val="single" w:sz="4" w:space="0" w:color="000000"/>
              <w:right w:val="single" w:sz="4" w:space="0" w:color="000000"/>
            </w:tcBorders>
            <w:vAlign w:val="center"/>
          </w:tcPr>
          <w:p w14:paraId="4587ACCF"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2761A4BB"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04D1AD2"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Automatická parkovacia brzda</w:t>
            </w:r>
          </w:p>
        </w:tc>
        <w:tc>
          <w:tcPr>
            <w:tcW w:w="3544" w:type="dxa"/>
            <w:tcBorders>
              <w:top w:val="single" w:sz="4" w:space="0" w:color="000000"/>
              <w:left w:val="single" w:sz="4" w:space="0" w:color="000000"/>
              <w:bottom w:val="single" w:sz="4" w:space="0" w:color="000000"/>
              <w:right w:val="single" w:sz="4" w:space="0" w:color="000000"/>
            </w:tcBorders>
            <w:hideMark/>
          </w:tcPr>
          <w:p w14:paraId="790A9E23"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32C8E285" w14:textId="77777777" w:rsidTr="00C7433F">
        <w:trPr>
          <w:trHeight w:val="597"/>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7F96D7A"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kabína ROPS, FOPS</w:t>
            </w:r>
          </w:p>
        </w:tc>
        <w:tc>
          <w:tcPr>
            <w:tcW w:w="3544" w:type="dxa"/>
            <w:tcBorders>
              <w:top w:val="single" w:sz="4" w:space="0" w:color="000000"/>
              <w:left w:val="single" w:sz="4" w:space="0" w:color="000000"/>
              <w:bottom w:val="single" w:sz="4" w:space="0" w:color="000000"/>
              <w:right w:val="single" w:sz="4" w:space="0" w:color="000000"/>
            </w:tcBorders>
            <w:hideMark/>
          </w:tcPr>
          <w:p w14:paraId="66E9CF76"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0557972C" w14:textId="77777777" w:rsidTr="00C7433F">
        <w:trPr>
          <w:trHeight w:val="30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FA6DD6F"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lastRenderedPageBreak/>
              <w:t>stierač predného okna</w:t>
            </w:r>
          </w:p>
        </w:tc>
        <w:tc>
          <w:tcPr>
            <w:tcW w:w="3544" w:type="dxa"/>
            <w:tcBorders>
              <w:top w:val="single" w:sz="4" w:space="0" w:color="000000"/>
              <w:left w:val="single" w:sz="4" w:space="0" w:color="000000"/>
              <w:bottom w:val="single" w:sz="4" w:space="0" w:color="000000"/>
              <w:right w:val="single" w:sz="4" w:space="0" w:color="000000"/>
            </w:tcBorders>
            <w:hideMark/>
          </w:tcPr>
          <w:p w14:paraId="1F89D25A"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06F63CEF"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C4F299C"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vnútorné osvetlenie, maják, rádio</w:t>
            </w:r>
          </w:p>
        </w:tc>
        <w:tc>
          <w:tcPr>
            <w:tcW w:w="3544" w:type="dxa"/>
            <w:tcBorders>
              <w:top w:val="single" w:sz="4" w:space="0" w:color="000000"/>
              <w:left w:val="single" w:sz="4" w:space="0" w:color="000000"/>
              <w:bottom w:val="single" w:sz="4" w:space="0" w:color="000000"/>
              <w:right w:val="single" w:sz="4" w:space="0" w:color="000000"/>
            </w:tcBorders>
            <w:hideMark/>
          </w:tcPr>
          <w:p w14:paraId="53FC091B"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ÁNO</w:t>
            </w:r>
          </w:p>
        </w:tc>
      </w:tr>
      <w:tr w:rsidR="001923AE" w:rsidRPr="001923AE" w14:paraId="63833041"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F8C546C" w14:textId="77777777" w:rsidR="001923AE" w:rsidRPr="001923AE" w:rsidRDefault="001923AE" w:rsidP="00C7433F">
            <w:pPr>
              <w:rPr>
                <w:rFonts w:ascii="Arial" w:eastAsia="Tahoma" w:hAnsi="Arial" w:cs="Arial"/>
                <w:sz w:val="18"/>
                <w:szCs w:val="18"/>
              </w:rPr>
            </w:pPr>
            <w:r w:rsidRPr="001923AE">
              <w:rPr>
                <w:rFonts w:ascii="Arial" w:eastAsia="Tahoma" w:hAnsi="Arial" w:cs="Arial"/>
                <w:sz w:val="18"/>
                <w:szCs w:val="18"/>
              </w:rPr>
              <w:t xml:space="preserve">pracovné svetlá  </w:t>
            </w:r>
          </w:p>
          <w:p w14:paraId="358F8488" w14:textId="77777777" w:rsidR="001923AE" w:rsidRPr="001923AE" w:rsidRDefault="001923AE" w:rsidP="00C7433F">
            <w:pPr>
              <w:spacing w:line="256" w:lineRule="auto"/>
              <w:rPr>
                <w:rFonts w:ascii="Arial" w:hAnsi="Arial" w:cs="Arial"/>
                <w:sz w:val="18"/>
                <w:szCs w:val="18"/>
              </w:rPr>
            </w:pP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5DDC3251"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min. 4 (ks)</w:t>
            </w:r>
          </w:p>
        </w:tc>
      </w:tr>
      <w:tr w:rsidR="001923AE" w:rsidRPr="001923AE" w14:paraId="573BB842"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ADF1DDB"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Nastaviteľná sedačka, odpružená</w:t>
            </w:r>
          </w:p>
        </w:tc>
        <w:tc>
          <w:tcPr>
            <w:tcW w:w="3544" w:type="dxa"/>
            <w:tcBorders>
              <w:top w:val="single" w:sz="4" w:space="0" w:color="000000"/>
              <w:left w:val="single" w:sz="4" w:space="0" w:color="000000"/>
              <w:bottom w:val="single" w:sz="4" w:space="0" w:color="000000"/>
              <w:right w:val="single" w:sz="4" w:space="0" w:color="000000"/>
            </w:tcBorders>
            <w:hideMark/>
          </w:tcPr>
          <w:p w14:paraId="1C893826"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3B97306C"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2918AD7F" w14:textId="77777777" w:rsidR="001923AE" w:rsidRPr="001923AE" w:rsidRDefault="001923AE" w:rsidP="00C7433F">
            <w:pPr>
              <w:spacing w:line="256" w:lineRule="auto"/>
              <w:rPr>
                <w:rFonts w:ascii="Arial" w:hAnsi="Arial" w:cs="Arial"/>
                <w:sz w:val="18"/>
                <w:szCs w:val="18"/>
              </w:rPr>
            </w:pPr>
            <w:proofErr w:type="spellStart"/>
            <w:r w:rsidRPr="001923AE">
              <w:rPr>
                <w:rFonts w:ascii="Arial" w:hAnsi="Arial" w:cs="Arial"/>
                <w:sz w:val="18"/>
                <w:szCs w:val="18"/>
              </w:rPr>
              <w:t>Paletizačné</w:t>
            </w:r>
            <w:proofErr w:type="spellEnd"/>
            <w:r w:rsidRPr="001923AE">
              <w:rPr>
                <w:rFonts w:ascii="Arial" w:hAnsi="Arial" w:cs="Arial"/>
                <w:sz w:val="18"/>
                <w:szCs w:val="18"/>
              </w:rPr>
              <w:t xml:space="preserve"> vidly </w:t>
            </w:r>
          </w:p>
        </w:tc>
        <w:tc>
          <w:tcPr>
            <w:tcW w:w="3544" w:type="dxa"/>
            <w:tcBorders>
              <w:top w:val="single" w:sz="4" w:space="0" w:color="000000"/>
              <w:left w:val="single" w:sz="4" w:space="0" w:color="000000"/>
              <w:bottom w:val="single" w:sz="4" w:space="0" w:color="000000"/>
              <w:right w:val="single" w:sz="4" w:space="0" w:color="000000"/>
            </w:tcBorders>
            <w:hideMark/>
          </w:tcPr>
          <w:p w14:paraId="32C49BBB"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ÁNO</w:t>
            </w:r>
          </w:p>
        </w:tc>
      </w:tr>
      <w:tr w:rsidR="001923AE" w:rsidRPr="001923AE" w14:paraId="3A6CB9EE"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322970C2"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kúrenie a klimatizácia</w:t>
            </w:r>
          </w:p>
        </w:tc>
        <w:tc>
          <w:tcPr>
            <w:tcW w:w="3544" w:type="dxa"/>
            <w:tcBorders>
              <w:top w:val="single" w:sz="4" w:space="0" w:color="000000"/>
              <w:left w:val="single" w:sz="4" w:space="0" w:color="000000"/>
              <w:bottom w:val="single" w:sz="4" w:space="0" w:color="000000"/>
              <w:right w:val="single" w:sz="4" w:space="0" w:color="000000"/>
            </w:tcBorders>
            <w:hideMark/>
          </w:tcPr>
          <w:p w14:paraId="7AD78DED"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58CAD0E9"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7825AA9C"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Uzávierka zadného diferenciálu</w:t>
            </w:r>
          </w:p>
        </w:tc>
        <w:tc>
          <w:tcPr>
            <w:tcW w:w="3544" w:type="dxa"/>
            <w:tcBorders>
              <w:top w:val="single" w:sz="4" w:space="0" w:color="000000"/>
              <w:left w:val="single" w:sz="4" w:space="0" w:color="000000"/>
              <w:bottom w:val="single" w:sz="4" w:space="0" w:color="000000"/>
              <w:right w:val="single" w:sz="4" w:space="0" w:color="000000"/>
            </w:tcBorders>
          </w:tcPr>
          <w:p w14:paraId="580F29FE"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6400741B"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14:paraId="77BD5A1A"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Rádio</w:t>
            </w:r>
          </w:p>
        </w:tc>
        <w:tc>
          <w:tcPr>
            <w:tcW w:w="3544" w:type="dxa"/>
            <w:tcBorders>
              <w:top w:val="single" w:sz="4" w:space="0" w:color="000000"/>
              <w:left w:val="single" w:sz="4" w:space="0" w:color="000000"/>
              <w:bottom w:val="single" w:sz="4" w:space="0" w:color="000000"/>
              <w:right w:val="single" w:sz="4" w:space="0" w:color="000000"/>
            </w:tcBorders>
            <w:vAlign w:val="center"/>
          </w:tcPr>
          <w:p w14:paraId="36368105"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ÁNO</w:t>
            </w:r>
          </w:p>
        </w:tc>
      </w:tr>
      <w:tr w:rsidR="001923AE" w:rsidRPr="001923AE" w14:paraId="633825FD"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073211B"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 xml:space="preserve">Lopata s drapákom objem </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5BC9AE7F"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min. 0,7 m</w:t>
            </w:r>
            <w:r w:rsidRPr="001923AE">
              <w:rPr>
                <w:rFonts w:ascii="Arial" w:eastAsia="Tahoma" w:hAnsi="Arial" w:cs="Arial"/>
                <w:sz w:val="18"/>
                <w:szCs w:val="18"/>
                <w:vertAlign w:val="superscript"/>
              </w:rPr>
              <w:t>3</w:t>
            </w:r>
          </w:p>
        </w:tc>
      </w:tr>
      <w:tr w:rsidR="001923AE" w:rsidRPr="001923AE" w14:paraId="64E2E2BF" w14:textId="77777777" w:rsidTr="00C7433F">
        <w:trPr>
          <w:trHeight w:val="280"/>
          <w:jc w:val="center"/>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7C1636C5"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 xml:space="preserve">šírka lopaty </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7B4017ED" w14:textId="77777777" w:rsidR="001923AE" w:rsidRPr="001923AE" w:rsidRDefault="001923AE" w:rsidP="00C7433F">
            <w:pPr>
              <w:spacing w:line="256" w:lineRule="auto"/>
              <w:rPr>
                <w:rFonts w:ascii="Arial" w:hAnsi="Arial" w:cs="Arial"/>
                <w:sz w:val="18"/>
                <w:szCs w:val="18"/>
              </w:rPr>
            </w:pPr>
            <w:r w:rsidRPr="001923AE">
              <w:rPr>
                <w:rFonts w:ascii="Arial" w:eastAsia="Tahoma" w:hAnsi="Arial" w:cs="Arial"/>
                <w:sz w:val="18"/>
                <w:szCs w:val="18"/>
              </w:rPr>
              <w:t>max. 1.900 mm</w:t>
            </w:r>
          </w:p>
        </w:tc>
      </w:tr>
    </w:tbl>
    <w:p w14:paraId="6F2198C5" w14:textId="77777777" w:rsidR="001923AE" w:rsidRPr="001923AE" w:rsidRDefault="001923AE" w:rsidP="001923AE">
      <w:pPr>
        <w:rPr>
          <w:rFonts w:ascii="Arial" w:hAnsi="Arial" w:cs="Arial"/>
          <w:sz w:val="18"/>
          <w:szCs w:val="18"/>
        </w:rPr>
      </w:pPr>
    </w:p>
    <w:tbl>
      <w:tblPr>
        <w:tblW w:w="7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3"/>
        <w:gridCol w:w="3766"/>
      </w:tblGrid>
      <w:tr w:rsidR="001923AE" w:rsidRPr="001923AE" w14:paraId="0ED19AAC" w14:textId="77777777" w:rsidTr="00C7433F">
        <w:trPr>
          <w:trHeight w:val="280"/>
          <w:jc w:val="center"/>
        </w:trPr>
        <w:tc>
          <w:tcPr>
            <w:tcW w:w="3753" w:type="dxa"/>
            <w:shd w:val="clear" w:color="auto" w:fill="C9C9C9" w:themeFill="accent3" w:themeFillTint="99"/>
            <w:vAlign w:val="center"/>
            <w:hideMark/>
          </w:tcPr>
          <w:p w14:paraId="76EEA02B" w14:textId="77777777" w:rsidR="001923AE" w:rsidRPr="001923AE" w:rsidRDefault="001923AE" w:rsidP="00C7433F">
            <w:pPr>
              <w:spacing w:line="256" w:lineRule="auto"/>
              <w:jc w:val="center"/>
              <w:rPr>
                <w:rFonts w:ascii="Arial" w:hAnsi="Arial" w:cs="Arial"/>
                <w:b/>
                <w:sz w:val="18"/>
                <w:szCs w:val="18"/>
              </w:rPr>
            </w:pPr>
          </w:p>
          <w:p w14:paraId="3B839353" w14:textId="77777777" w:rsidR="001923AE" w:rsidRPr="001923AE" w:rsidRDefault="001923AE" w:rsidP="00C7433F">
            <w:pPr>
              <w:spacing w:line="256" w:lineRule="auto"/>
              <w:rPr>
                <w:rFonts w:ascii="Arial" w:hAnsi="Arial" w:cs="Arial"/>
                <w:b/>
                <w:sz w:val="18"/>
                <w:szCs w:val="18"/>
              </w:rPr>
            </w:pPr>
          </w:p>
        </w:tc>
        <w:tc>
          <w:tcPr>
            <w:tcW w:w="3766" w:type="dxa"/>
            <w:shd w:val="clear" w:color="auto" w:fill="C9C9C9" w:themeFill="accent3" w:themeFillTint="99"/>
            <w:vAlign w:val="center"/>
          </w:tcPr>
          <w:p w14:paraId="41B79AD0" w14:textId="77777777" w:rsidR="001923AE" w:rsidRPr="001923AE" w:rsidRDefault="001923AE" w:rsidP="00C7433F">
            <w:pPr>
              <w:spacing w:line="256" w:lineRule="auto"/>
              <w:jc w:val="center"/>
              <w:rPr>
                <w:rFonts w:ascii="Arial" w:hAnsi="Arial" w:cs="Arial"/>
                <w:b/>
                <w:sz w:val="18"/>
                <w:szCs w:val="18"/>
              </w:rPr>
            </w:pPr>
            <w:r w:rsidRPr="001923AE">
              <w:rPr>
                <w:rFonts w:ascii="Arial" w:hAnsi="Arial" w:cs="Arial"/>
                <w:b/>
                <w:sz w:val="18"/>
                <w:szCs w:val="18"/>
              </w:rPr>
              <w:t>Požadovaný parameter</w:t>
            </w:r>
          </w:p>
          <w:p w14:paraId="3BBAF83A" w14:textId="77777777" w:rsidR="001923AE" w:rsidRPr="001923AE" w:rsidRDefault="001923AE" w:rsidP="00C7433F">
            <w:pPr>
              <w:spacing w:line="256" w:lineRule="auto"/>
              <w:jc w:val="center"/>
              <w:rPr>
                <w:rFonts w:ascii="Arial" w:hAnsi="Arial" w:cs="Arial"/>
                <w:sz w:val="18"/>
                <w:szCs w:val="18"/>
              </w:rPr>
            </w:pPr>
            <w:r w:rsidRPr="001923AE">
              <w:rPr>
                <w:rFonts w:ascii="Arial" w:hAnsi="Arial" w:cs="Arial"/>
                <w:sz w:val="18"/>
                <w:szCs w:val="18"/>
              </w:rPr>
              <w:t>Všetky dole uvedené parametre sú minimálne, pokiaľ nie je uvedené inak</w:t>
            </w:r>
          </w:p>
        </w:tc>
      </w:tr>
      <w:tr w:rsidR="001923AE" w:rsidRPr="001923AE" w14:paraId="2ECBFBD9" w14:textId="77777777" w:rsidTr="00C7433F">
        <w:trPr>
          <w:trHeight w:val="280"/>
          <w:jc w:val="center"/>
        </w:trPr>
        <w:tc>
          <w:tcPr>
            <w:tcW w:w="3753" w:type="dxa"/>
            <w:shd w:val="clear" w:color="auto" w:fill="BFBFBF"/>
            <w:vAlign w:val="center"/>
            <w:hideMark/>
          </w:tcPr>
          <w:p w14:paraId="1A27648B" w14:textId="77777777" w:rsidR="001923AE" w:rsidRPr="001923AE" w:rsidRDefault="001923AE" w:rsidP="00C7433F">
            <w:pPr>
              <w:spacing w:line="256" w:lineRule="auto"/>
              <w:rPr>
                <w:rFonts w:ascii="Arial" w:hAnsi="Arial" w:cs="Arial"/>
                <w:b/>
                <w:bCs/>
                <w:sz w:val="18"/>
                <w:szCs w:val="18"/>
                <w:highlight w:val="lightGray"/>
              </w:rPr>
            </w:pPr>
            <w:r w:rsidRPr="001923AE">
              <w:rPr>
                <w:rFonts w:ascii="Arial" w:hAnsi="Arial" w:cs="Arial"/>
                <w:b/>
                <w:bCs/>
                <w:sz w:val="18"/>
                <w:szCs w:val="18"/>
                <w:highlight w:val="yellow"/>
              </w:rPr>
              <w:t xml:space="preserve">Navíjač </w:t>
            </w:r>
            <w:proofErr w:type="spellStart"/>
            <w:r w:rsidRPr="001923AE">
              <w:rPr>
                <w:rFonts w:ascii="Arial" w:hAnsi="Arial" w:cs="Arial"/>
                <w:b/>
                <w:bCs/>
                <w:sz w:val="18"/>
                <w:szCs w:val="18"/>
                <w:highlight w:val="yellow"/>
              </w:rPr>
              <w:t>geotextílie</w:t>
            </w:r>
            <w:proofErr w:type="spellEnd"/>
          </w:p>
        </w:tc>
        <w:tc>
          <w:tcPr>
            <w:tcW w:w="3766" w:type="dxa"/>
            <w:shd w:val="clear" w:color="auto" w:fill="BFBFBF" w:themeFill="background1" w:themeFillShade="BF"/>
            <w:vAlign w:val="center"/>
            <w:hideMark/>
          </w:tcPr>
          <w:p w14:paraId="7448FAD7" w14:textId="77777777" w:rsidR="001923AE" w:rsidRPr="001923AE" w:rsidRDefault="001923AE" w:rsidP="00C7433F">
            <w:pPr>
              <w:spacing w:line="256" w:lineRule="auto"/>
              <w:rPr>
                <w:rFonts w:ascii="Arial" w:hAnsi="Arial" w:cs="Arial"/>
                <w:b/>
                <w:bCs/>
                <w:sz w:val="18"/>
                <w:szCs w:val="18"/>
                <w:highlight w:val="lightGray"/>
              </w:rPr>
            </w:pPr>
            <w:r w:rsidRPr="001923AE">
              <w:rPr>
                <w:rFonts w:ascii="Arial" w:hAnsi="Arial" w:cs="Arial"/>
                <w:b/>
                <w:bCs/>
                <w:sz w:val="18"/>
                <w:szCs w:val="18"/>
              </w:rPr>
              <w:t>1 ks</w:t>
            </w:r>
          </w:p>
        </w:tc>
      </w:tr>
      <w:tr w:rsidR="001923AE" w:rsidRPr="001923AE" w14:paraId="3B5883CB" w14:textId="77777777" w:rsidTr="00C7433F">
        <w:trPr>
          <w:trHeight w:val="280"/>
          <w:jc w:val="center"/>
        </w:trPr>
        <w:tc>
          <w:tcPr>
            <w:tcW w:w="3753" w:type="dxa"/>
            <w:vAlign w:val="center"/>
            <w:hideMark/>
          </w:tcPr>
          <w:p w14:paraId="6289837B"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Celková váha</w:t>
            </w:r>
          </w:p>
        </w:tc>
        <w:tc>
          <w:tcPr>
            <w:tcW w:w="3766" w:type="dxa"/>
            <w:vAlign w:val="center"/>
            <w:hideMark/>
          </w:tcPr>
          <w:p w14:paraId="5085E2BE"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700 kg</w:t>
            </w:r>
          </w:p>
        </w:tc>
      </w:tr>
      <w:tr w:rsidR="001923AE" w:rsidRPr="001923AE" w14:paraId="1B52E1F7" w14:textId="77777777" w:rsidTr="00C7433F">
        <w:trPr>
          <w:trHeight w:val="280"/>
          <w:jc w:val="center"/>
        </w:trPr>
        <w:tc>
          <w:tcPr>
            <w:tcW w:w="3753" w:type="dxa"/>
            <w:vAlign w:val="center"/>
            <w:hideMark/>
          </w:tcPr>
          <w:p w14:paraId="4DC4C462"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 xml:space="preserve">Celková dĺžka </w:t>
            </w:r>
          </w:p>
        </w:tc>
        <w:tc>
          <w:tcPr>
            <w:tcW w:w="3766" w:type="dxa"/>
            <w:vAlign w:val="center"/>
            <w:hideMark/>
          </w:tcPr>
          <w:p w14:paraId="10AEC1F1"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10 m</w:t>
            </w:r>
          </w:p>
        </w:tc>
      </w:tr>
      <w:tr w:rsidR="001923AE" w:rsidRPr="001923AE" w14:paraId="1987E918" w14:textId="77777777" w:rsidTr="00C7433F">
        <w:trPr>
          <w:trHeight w:val="280"/>
          <w:jc w:val="center"/>
        </w:trPr>
        <w:tc>
          <w:tcPr>
            <w:tcW w:w="3753" w:type="dxa"/>
            <w:vAlign w:val="center"/>
            <w:hideMark/>
          </w:tcPr>
          <w:p w14:paraId="55B38909"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Jednotka nosená čelným nakladačom</w:t>
            </w:r>
          </w:p>
        </w:tc>
        <w:tc>
          <w:tcPr>
            <w:tcW w:w="3766" w:type="dxa"/>
            <w:hideMark/>
          </w:tcPr>
          <w:p w14:paraId="639D02F9"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0DE81E11" w14:textId="77777777" w:rsidTr="00C7433F">
        <w:trPr>
          <w:trHeight w:val="280"/>
          <w:jc w:val="center"/>
        </w:trPr>
        <w:tc>
          <w:tcPr>
            <w:tcW w:w="3753" w:type="dxa"/>
            <w:vAlign w:val="center"/>
            <w:hideMark/>
          </w:tcPr>
          <w:p w14:paraId="0E060102"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Valcová tyč pripevnená pomocou dvoch hydraulických valcov do základnej jednotky</w:t>
            </w:r>
          </w:p>
        </w:tc>
        <w:tc>
          <w:tcPr>
            <w:tcW w:w="3766" w:type="dxa"/>
            <w:hideMark/>
          </w:tcPr>
          <w:p w14:paraId="1761618D"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04421D8F" w14:textId="77777777" w:rsidTr="00C7433F">
        <w:trPr>
          <w:trHeight w:val="280"/>
          <w:jc w:val="center"/>
        </w:trPr>
        <w:tc>
          <w:tcPr>
            <w:tcW w:w="3753" w:type="dxa"/>
            <w:vAlign w:val="center"/>
            <w:hideMark/>
          </w:tcPr>
          <w:p w14:paraId="1CD61C5D"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 xml:space="preserve">Na každej strane možnosť navíjať </w:t>
            </w:r>
            <w:proofErr w:type="spellStart"/>
            <w:r w:rsidRPr="001923AE">
              <w:rPr>
                <w:rFonts w:ascii="Arial" w:hAnsi="Arial" w:cs="Arial"/>
                <w:sz w:val="18"/>
                <w:szCs w:val="18"/>
              </w:rPr>
              <w:t>geotextíliu</w:t>
            </w:r>
            <w:proofErr w:type="spellEnd"/>
            <w:r w:rsidRPr="001923AE">
              <w:rPr>
                <w:rFonts w:ascii="Arial" w:hAnsi="Arial" w:cs="Arial"/>
                <w:sz w:val="18"/>
                <w:szCs w:val="18"/>
              </w:rPr>
              <w:t xml:space="preserve"> o šírke min. 6 m a dĺžke min. 100 m</w:t>
            </w:r>
          </w:p>
        </w:tc>
        <w:tc>
          <w:tcPr>
            <w:tcW w:w="3766" w:type="dxa"/>
            <w:hideMark/>
          </w:tcPr>
          <w:p w14:paraId="5D0AD960"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403D0C49" w14:textId="77777777" w:rsidTr="00C7433F">
        <w:trPr>
          <w:trHeight w:val="188"/>
          <w:jc w:val="center"/>
        </w:trPr>
        <w:tc>
          <w:tcPr>
            <w:tcW w:w="3753" w:type="dxa"/>
            <w:vAlign w:val="center"/>
            <w:hideMark/>
          </w:tcPr>
          <w:p w14:paraId="777496B7"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Napojenie textílie na tyč prostredníctvom reťaze a jej automatické odpojenie</w:t>
            </w:r>
          </w:p>
        </w:tc>
        <w:tc>
          <w:tcPr>
            <w:tcW w:w="3766" w:type="dxa"/>
            <w:hideMark/>
          </w:tcPr>
          <w:p w14:paraId="4EC6EB48"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bl>
    <w:p w14:paraId="010D3247" w14:textId="77777777" w:rsidR="001923AE" w:rsidRPr="001923AE" w:rsidRDefault="001923AE" w:rsidP="001923AE">
      <w:pPr>
        <w:rPr>
          <w:rFonts w:ascii="Arial" w:hAnsi="Arial" w:cs="Arial"/>
          <w:sz w:val="18"/>
          <w:szCs w:val="18"/>
        </w:rPr>
      </w:pPr>
    </w:p>
    <w:tbl>
      <w:tblPr>
        <w:tblW w:w="7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3686"/>
      </w:tblGrid>
      <w:tr w:rsidR="001923AE" w:rsidRPr="001923AE" w14:paraId="3B1B4977" w14:textId="77777777" w:rsidTr="00C7433F">
        <w:trPr>
          <w:trHeight w:val="280"/>
          <w:jc w:val="center"/>
        </w:trPr>
        <w:tc>
          <w:tcPr>
            <w:tcW w:w="3970" w:type="dxa"/>
            <w:shd w:val="clear" w:color="auto" w:fill="C9C9C9" w:themeFill="accent3" w:themeFillTint="99"/>
            <w:vAlign w:val="center"/>
            <w:hideMark/>
          </w:tcPr>
          <w:p w14:paraId="724E7487" w14:textId="77777777" w:rsidR="001923AE" w:rsidRPr="001923AE" w:rsidRDefault="001923AE" w:rsidP="00C7433F">
            <w:pPr>
              <w:spacing w:line="256" w:lineRule="auto"/>
              <w:jc w:val="center"/>
              <w:rPr>
                <w:rFonts w:ascii="Arial" w:hAnsi="Arial" w:cs="Arial"/>
                <w:b/>
                <w:sz w:val="18"/>
                <w:szCs w:val="18"/>
              </w:rPr>
            </w:pPr>
            <w:r w:rsidRPr="001923AE">
              <w:rPr>
                <w:rFonts w:ascii="Arial" w:hAnsi="Arial" w:cs="Arial"/>
                <w:b/>
                <w:sz w:val="18"/>
                <w:szCs w:val="18"/>
              </w:rPr>
              <w:t>Technické požiadavky</w:t>
            </w:r>
          </w:p>
        </w:tc>
        <w:tc>
          <w:tcPr>
            <w:tcW w:w="3686" w:type="dxa"/>
            <w:shd w:val="clear" w:color="auto" w:fill="C9C9C9" w:themeFill="accent3" w:themeFillTint="99"/>
            <w:vAlign w:val="center"/>
          </w:tcPr>
          <w:p w14:paraId="46D95BBA" w14:textId="77777777" w:rsidR="001923AE" w:rsidRPr="001923AE" w:rsidRDefault="001923AE" w:rsidP="00C7433F">
            <w:pPr>
              <w:spacing w:line="256" w:lineRule="auto"/>
              <w:jc w:val="center"/>
              <w:rPr>
                <w:rFonts w:ascii="Arial" w:hAnsi="Arial" w:cs="Arial"/>
                <w:b/>
                <w:sz w:val="18"/>
                <w:szCs w:val="18"/>
              </w:rPr>
            </w:pPr>
            <w:r w:rsidRPr="001923AE">
              <w:rPr>
                <w:rFonts w:ascii="Arial" w:hAnsi="Arial" w:cs="Arial"/>
                <w:b/>
                <w:sz w:val="18"/>
                <w:szCs w:val="18"/>
              </w:rPr>
              <w:t>Požadovaný parameter</w:t>
            </w:r>
          </w:p>
          <w:p w14:paraId="1BA0B72E" w14:textId="77777777" w:rsidR="001923AE" w:rsidRPr="001923AE" w:rsidRDefault="001923AE" w:rsidP="00C7433F">
            <w:pPr>
              <w:spacing w:line="256" w:lineRule="auto"/>
              <w:jc w:val="center"/>
              <w:rPr>
                <w:rFonts w:ascii="Arial" w:hAnsi="Arial" w:cs="Arial"/>
                <w:sz w:val="18"/>
                <w:szCs w:val="18"/>
              </w:rPr>
            </w:pPr>
            <w:r w:rsidRPr="001923AE">
              <w:rPr>
                <w:rFonts w:ascii="Arial" w:hAnsi="Arial" w:cs="Arial"/>
                <w:sz w:val="18"/>
                <w:szCs w:val="18"/>
              </w:rPr>
              <w:t>Všetky dole uvedené parametre sú minimálne, pokiaľ nie je uvedené inak</w:t>
            </w:r>
          </w:p>
          <w:p w14:paraId="7FA0138F" w14:textId="77777777" w:rsidR="001923AE" w:rsidRPr="001923AE" w:rsidRDefault="001923AE" w:rsidP="00C7433F">
            <w:pPr>
              <w:spacing w:line="256" w:lineRule="auto"/>
              <w:jc w:val="center"/>
              <w:rPr>
                <w:rFonts w:ascii="Arial" w:hAnsi="Arial" w:cs="Arial"/>
                <w:sz w:val="18"/>
                <w:szCs w:val="18"/>
              </w:rPr>
            </w:pPr>
          </w:p>
        </w:tc>
      </w:tr>
      <w:tr w:rsidR="001923AE" w:rsidRPr="001923AE" w14:paraId="4726E79F" w14:textId="77777777" w:rsidTr="00C7433F">
        <w:trPr>
          <w:trHeight w:val="280"/>
          <w:jc w:val="center"/>
        </w:trPr>
        <w:tc>
          <w:tcPr>
            <w:tcW w:w="3970" w:type="dxa"/>
            <w:shd w:val="clear" w:color="auto" w:fill="BFBFBF"/>
            <w:vAlign w:val="center"/>
            <w:hideMark/>
          </w:tcPr>
          <w:p w14:paraId="20DE1F18" w14:textId="77777777" w:rsidR="001923AE" w:rsidRPr="001923AE" w:rsidRDefault="001923AE" w:rsidP="00C7433F">
            <w:pPr>
              <w:spacing w:line="256" w:lineRule="auto"/>
              <w:rPr>
                <w:rFonts w:ascii="Arial" w:hAnsi="Arial" w:cs="Arial"/>
                <w:b/>
                <w:bCs/>
                <w:sz w:val="18"/>
                <w:szCs w:val="18"/>
                <w:highlight w:val="lightGray"/>
              </w:rPr>
            </w:pPr>
            <w:proofErr w:type="spellStart"/>
            <w:r w:rsidRPr="001923AE">
              <w:rPr>
                <w:rFonts w:ascii="Arial" w:hAnsi="Arial" w:cs="Arial"/>
                <w:b/>
                <w:bCs/>
                <w:sz w:val="18"/>
                <w:szCs w:val="18"/>
                <w:highlight w:val="yellow"/>
              </w:rPr>
              <w:t>Geotextília</w:t>
            </w:r>
            <w:proofErr w:type="spellEnd"/>
          </w:p>
        </w:tc>
        <w:tc>
          <w:tcPr>
            <w:tcW w:w="3686" w:type="dxa"/>
            <w:shd w:val="clear" w:color="auto" w:fill="BFBFBF" w:themeFill="background1" w:themeFillShade="BF"/>
            <w:vAlign w:val="center"/>
            <w:hideMark/>
          </w:tcPr>
          <w:p w14:paraId="045B8C6D" w14:textId="77777777" w:rsidR="001923AE" w:rsidRPr="001923AE" w:rsidRDefault="001923AE" w:rsidP="00C7433F">
            <w:pPr>
              <w:spacing w:line="256" w:lineRule="auto"/>
              <w:rPr>
                <w:rFonts w:ascii="Arial" w:hAnsi="Arial" w:cs="Arial"/>
                <w:b/>
                <w:bCs/>
                <w:sz w:val="18"/>
                <w:szCs w:val="18"/>
                <w:highlight w:val="lightGray"/>
              </w:rPr>
            </w:pPr>
            <w:r w:rsidRPr="001923AE">
              <w:rPr>
                <w:rFonts w:ascii="Arial" w:hAnsi="Arial" w:cs="Arial"/>
                <w:b/>
                <w:bCs/>
                <w:sz w:val="18"/>
                <w:szCs w:val="18"/>
              </w:rPr>
              <w:t>5 ks</w:t>
            </w:r>
          </w:p>
        </w:tc>
      </w:tr>
      <w:tr w:rsidR="001923AE" w:rsidRPr="001923AE" w14:paraId="3FB233DE" w14:textId="77777777" w:rsidTr="00C7433F">
        <w:trPr>
          <w:trHeight w:val="280"/>
          <w:jc w:val="center"/>
        </w:trPr>
        <w:tc>
          <w:tcPr>
            <w:tcW w:w="3970" w:type="dxa"/>
            <w:vAlign w:val="center"/>
            <w:hideMark/>
          </w:tcPr>
          <w:p w14:paraId="3A90972E" w14:textId="77777777" w:rsidR="001923AE" w:rsidRPr="001923AE" w:rsidRDefault="001923AE" w:rsidP="00C7433F">
            <w:pPr>
              <w:spacing w:line="256" w:lineRule="auto"/>
              <w:rPr>
                <w:rFonts w:ascii="Arial" w:hAnsi="Arial" w:cs="Arial"/>
                <w:sz w:val="18"/>
                <w:szCs w:val="18"/>
              </w:rPr>
            </w:pPr>
            <w:proofErr w:type="spellStart"/>
            <w:r w:rsidRPr="001923AE">
              <w:rPr>
                <w:rFonts w:ascii="Arial" w:hAnsi="Arial" w:cs="Arial"/>
                <w:sz w:val="18"/>
                <w:szCs w:val="18"/>
              </w:rPr>
              <w:t>Paropriepustná</w:t>
            </w:r>
            <w:proofErr w:type="spellEnd"/>
          </w:p>
        </w:tc>
        <w:tc>
          <w:tcPr>
            <w:tcW w:w="3686" w:type="dxa"/>
            <w:hideMark/>
          </w:tcPr>
          <w:p w14:paraId="58048013"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385F5C5A" w14:textId="77777777" w:rsidTr="00C7433F">
        <w:trPr>
          <w:trHeight w:val="280"/>
          <w:jc w:val="center"/>
        </w:trPr>
        <w:tc>
          <w:tcPr>
            <w:tcW w:w="3970" w:type="dxa"/>
            <w:vAlign w:val="center"/>
            <w:hideMark/>
          </w:tcPr>
          <w:p w14:paraId="327C92C2" w14:textId="77777777" w:rsidR="001923AE" w:rsidRPr="001923AE" w:rsidRDefault="001923AE" w:rsidP="00C7433F">
            <w:pPr>
              <w:spacing w:line="256" w:lineRule="auto"/>
              <w:rPr>
                <w:rFonts w:ascii="Arial" w:hAnsi="Arial" w:cs="Arial"/>
                <w:sz w:val="18"/>
                <w:szCs w:val="18"/>
              </w:rPr>
            </w:pPr>
            <w:proofErr w:type="spellStart"/>
            <w:r w:rsidRPr="001923AE">
              <w:rPr>
                <w:rFonts w:ascii="Arial" w:hAnsi="Arial" w:cs="Arial"/>
                <w:sz w:val="18"/>
                <w:szCs w:val="18"/>
              </w:rPr>
              <w:t>Vodeodolná</w:t>
            </w:r>
            <w:proofErr w:type="spellEnd"/>
          </w:p>
        </w:tc>
        <w:tc>
          <w:tcPr>
            <w:tcW w:w="3686" w:type="dxa"/>
            <w:hideMark/>
          </w:tcPr>
          <w:p w14:paraId="7016DE69"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16A80903" w14:textId="77777777" w:rsidTr="00C7433F">
        <w:trPr>
          <w:trHeight w:val="280"/>
          <w:jc w:val="center"/>
        </w:trPr>
        <w:tc>
          <w:tcPr>
            <w:tcW w:w="3970" w:type="dxa"/>
            <w:vAlign w:val="center"/>
            <w:hideMark/>
          </w:tcPr>
          <w:p w14:paraId="3D66CC6D"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Chemicky stabilná voči kyselinám a zásadám</w:t>
            </w:r>
          </w:p>
        </w:tc>
        <w:tc>
          <w:tcPr>
            <w:tcW w:w="3686" w:type="dxa"/>
            <w:hideMark/>
          </w:tcPr>
          <w:p w14:paraId="2BBD425F"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0333297E" w14:textId="77777777" w:rsidTr="00C7433F">
        <w:trPr>
          <w:trHeight w:val="280"/>
          <w:jc w:val="center"/>
        </w:trPr>
        <w:tc>
          <w:tcPr>
            <w:tcW w:w="3970" w:type="dxa"/>
            <w:vAlign w:val="center"/>
            <w:hideMark/>
          </w:tcPr>
          <w:p w14:paraId="476E6B0A"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Biologicky stabilná proti mikrobiálnym rozpadom a výluhu</w:t>
            </w:r>
          </w:p>
        </w:tc>
        <w:tc>
          <w:tcPr>
            <w:tcW w:w="3686" w:type="dxa"/>
            <w:hideMark/>
          </w:tcPr>
          <w:p w14:paraId="720D4C40"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64E31CAE" w14:textId="77777777" w:rsidTr="00C7433F">
        <w:trPr>
          <w:trHeight w:val="280"/>
          <w:jc w:val="center"/>
        </w:trPr>
        <w:tc>
          <w:tcPr>
            <w:tcW w:w="3970" w:type="dxa"/>
            <w:vAlign w:val="center"/>
            <w:hideMark/>
          </w:tcPr>
          <w:p w14:paraId="5CCB6C29"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UV odolná</w:t>
            </w:r>
          </w:p>
        </w:tc>
        <w:tc>
          <w:tcPr>
            <w:tcW w:w="3686" w:type="dxa"/>
            <w:hideMark/>
          </w:tcPr>
          <w:p w14:paraId="0301533E"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57E0A677" w14:textId="77777777" w:rsidTr="00C7433F">
        <w:trPr>
          <w:trHeight w:val="188"/>
          <w:jc w:val="center"/>
        </w:trPr>
        <w:tc>
          <w:tcPr>
            <w:tcW w:w="3970" w:type="dxa"/>
            <w:vAlign w:val="center"/>
            <w:hideMark/>
          </w:tcPr>
          <w:p w14:paraId="77D03107"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 xml:space="preserve">Dĺžka </w:t>
            </w:r>
          </w:p>
        </w:tc>
        <w:tc>
          <w:tcPr>
            <w:tcW w:w="3686" w:type="dxa"/>
            <w:vAlign w:val="center"/>
            <w:hideMark/>
          </w:tcPr>
          <w:p w14:paraId="08F5C704"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50 m</w:t>
            </w:r>
          </w:p>
        </w:tc>
      </w:tr>
      <w:tr w:rsidR="001923AE" w:rsidRPr="001923AE" w14:paraId="6540EA95" w14:textId="77777777" w:rsidTr="00C7433F">
        <w:trPr>
          <w:trHeight w:val="280"/>
          <w:jc w:val="center"/>
        </w:trPr>
        <w:tc>
          <w:tcPr>
            <w:tcW w:w="3970" w:type="dxa"/>
            <w:vAlign w:val="center"/>
            <w:hideMark/>
          </w:tcPr>
          <w:p w14:paraId="605EFE0B"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 xml:space="preserve">Šírka </w:t>
            </w:r>
          </w:p>
        </w:tc>
        <w:tc>
          <w:tcPr>
            <w:tcW w:w="3686" w:type="dxa"/>
            <w:vAlign w:val="center"/>
            <w:hideMark/>
          </w:tcPr>
          <w:p w14:paraId="3744CB88"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Min. 6 m</w:t>
            </w:r>
          </w:p>
        </w:tc>
      </w:tr>
    </w:tbl>
    <w:p w14:paraId="06744F97" w14:textId="77777777" w:rsidR="001923AE" w:rsidRPr="001923AE" w:rsidRDefault="001923AE" w:rsidP="001923AE">
      <w:pPr>
        <w:pStyle w:val="Odsekzoznamu"/>
        <w:ind w:left="1004" w:hanging="1146"/>
        <w:rPr>
          <w:rFonts w:ascii="Arial" w:hAnsi="Arial" w:cs="Arial"/>
          <w:b/>
          <w:bCs/>
          <w:sz w:val="18"/>
          <w:szCs w:val="18"/>
        </w:rPr>
      </w:pPr>
    </w:p>
    <w:p w14:paraId="371E1831" w14:textId="77777777" w:rsidR="001923AE" w:rsidRPr="001923AE" w:rsidRDefault="001923AE" w:rsidP="001923AE">
      <w:pPr>
        <w:spacing w:after="160" w:line="259" w:lineRule="auto"/>
        <w:rPr>
          <w:rFonts w:ascii="Arial" w:hAnsi="Arial" w:cs="Arial"/>
          <w:b/>
          <w:bCs/>
          <w:color w:val="000000"/>
          <w:sz w:val="18"/>
          <w:szCs w:val="18"/>
        </w:rPr>
      </w:pPr>
      <w:r w:rsidRPr="001923AE">
        <w:rPr>
          <w:rFonts w:ascii="Arial" w:hAnsi="Arial" w:cs="Arial"/>
          <w:b/>
          <w:bCs/>
          <w:color w:val="000000"/>
          <w:sz w:val="18"/>
          <w:szCs w:val="18"/>
        </w:rPr>
        <w:br w:type="page"/>
      </w:r>
    </w:p>
    <w:p w14:paraId="1892DC75" w14:textId="77777777" w:rsidR="001923AE" w:rsidRPr="001923AE" w:rsidRDefault="001923AE" w:rsidP="001923AE">
      <w:pPr>
        <w:pStyle w:val="Odsekzoznamu"/>
        <w:numPr>
          <w:ilvl w:val="0"/>
          <w:numId w:val="27"/>
        </w:numPr>
        <w:ind w:left="142"/>
        <w:rPr>
          <w:rFonts w:ascii="Arial" w:hAnsi="Arial" w:cs="Arial"/>
          <w:b/>
          <w:bCs/>
          <w:color w:val="000000"/>
          <w:sz w:val="18"/>
          <w:szCs w:val="18"/>
          <w:highlight w:val="yellow"/>
        </w:rPr>
      </w:pPr>
      <w:r w:rsidRPr="001923AE">
        <w:rPr>
          <w:rFonts w:ascii="Arial" w:hAnsi="Arial" w:cs="Arial"/>
          <w:b/>
          <w:bCs/>
          <w:color w:val="000000"/>
          <w:sz w:val="18"/>
          <w:szCs w:val="18"/>
          <w:highlight w:val="yellow"/>
        </w:rPr>
        <w:lastRenderedPageBreak/>
        <w:t xml:space="preserve">Časť </w:t>
      </w:r>
      <w:r w:rsidRPr="001923AE">
        <w:rPr>
          <w:rFonts w:ascii="Arial" w:hAnsi="Arial" w:cs="Arial"/>
          <w:b/>
          <w:bCs/>
          <w:color w:val="000000"/>
          <w:sz w:val="18"/>
          <w:szCs w:val="18"/>
          <w:highlight w:val="yellow"/>
        </w:rPr>
        <w:tab/>
      </w:r>
      <w:r w:rsidRPr="001923AE">
        <w:rPr>
          <w:rFonts w:ascii="Arial" w:hAnsi="Arial" w:cs="Arial"/>
          <w:b/>
          <w:bCs/>
          <w:color w:val="000000"/>
          <w:sz w:val="18"/>
          <w:szCs w:val="18"/>
          <w:highlight w:val="yellow"/>
        </w:rPr>
        <w:tab/>
        <w:t>Drvič konárov</w:t>
      </w:r>
    </w:p>
    <w:p w14:paraId="55202103" w14:textId="77777777" w:rsidR="001923AE" w:rsidRPr="001923AE" w:rsidRDefault="001923AE" w:rsidP="001923AE">
      <w:pPr>
        <w:rPr>
          <w:rFonts w:ascii="Arial" w:hAnsi="Arial" w:cs="Arial"/>
          <w:sz w:val="18"/>
          <w:szCs w:val="18"/>
        </w:rPr>
      </w:pPr>
    </w:p>
    <w:p w14:paraId="4C9F45E2" w14:textId="77777777" w:rsidR="001923AE" w:rsidRPr="001923AE" w:rsidRDefault="001923AE" w:rsidP="001923AE">
      <w:pPr>
        <w:pStyle w:val="Odsekzoznamu"/>
        <w:ind w:left="142"/>
        <w:rPr>
          <w:rFonts w:ascii="Arial" w:hAnsi="Arial" w:cs="Arial"/>
          <w:sz w:val="18"/>
          <w:szCs w:val="18"/>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3685"/>
      </w:tblGrid>
      <w:tr w:rsidR="001923AE" w:rsidRPr="001923AE" w14:paraId="2F501165" w14:textId="77777777" w:rsidTr="00C7433F">
        <w:trPr>
          <w:trHeight w:val="280"/>
          <w:jc w:val="center"/>
        </w:trPr>
        <w:tc>
          <w:tcPr>
            <w:tcW w:w="3970" w:type="dxa"/>
            <w:shd w:val="clear" w:color="auto" w:fill="C9C9C9" w:themeFill="accent3" w:themeFillTint="99"/>
            <w:vAlign w:val="center"/>
            <w:hideMark/>
          </w:tcPr>
          <w:p w14:paraId="1548C81F" w14:textId="77777777" w:rsidR="001923AE" w:rsidRPr="001923AE" w:rsidRDefault="001923AE" w:rsidP="00C7433F">
            <w:pPr>
              <w:spacing w:line="256" w:lineRule="auto"/>
              <w:jc w:val="center"/>
              <w:rPr>
                <w:rFonts w:ascii="Arial" w:hAnsi="Arial" w:cs="Arial"/>
                <w:b/>
                <w:sz w:val="18"/>
                <w:szCs w:val="18"/>
              </w:rPr>
            </w:pPr>
            <w:r w:rsidRPr="001923AE">
              <w:rPr>
                <w:rFonts w:ascii="Arial" w:hAnsi="Arial" w:cs="Arial"/>
                <w:b/>
                <w:sz w:val="18"/>
                <w:szCs w:val="18"/>
              </w:rPr>
              <w:t>Technické požiadavky</w:t>
            </w:r>
          </w:p>
        </w:tc>
        <w:tc>
          <w:tcPr>
            <w:tcW w:w="3685" w:type="dxa"/>
            <w:shd w:val="clear" w:color="auto" w:fill="C9C9C9" w:themeFill="accent3" w:themeFillTint="99"/>
            <w:vAlign w:val="center"/>
          </w:tcPr>
          <w:p w14:paraId="2431F8A6" w14:textId="77777777" w:rsidR="001923AE" w:rsidRPr="001923AE" w:rsidRDefault="001923AE" w:rsidP="00C7433F">
            <w:pPr>
              <w:spacing w:line="256" w:lineRule="auto"/>
              <w:jc w:val="center"/>
              <w:rPr>
                <w:rFonts w:ascii="Arial" w:hAnsi="Arial" w:cs="Arial"/>
                <w:b/>
                <w:sz w:val="18"/>
                <w:szCs w:val="18"/>
              </w:rPr>
            </w:pPr>
            <w:r w:rsidRPr="001923AE">
              <w:rPr>
                <w:rFonts w:ascii="Arial" w:hAnsi="Arial" w:cs="Arial"/>
                <w:b/>
                <w:sz w:val="18"/>
                <w:szCs w:val="18"/>
              </w:rPr>
              <w:t>Požadovaný parameter</w:t>
            </w:r>
          </w:p>
          <w:p w14:paraId="2C1CB24D" w14:textId="77777777" w:rsidR="001923AE" w:rsidRPr="001923AE" w:rsidRDefault="001923AE" w:rsidP="00C7433F">
            <w:pPr>
              <w:spacing w:line="256" w:lineRule="auto"/>
              <w:jc w:val="center"/>
              <w:rPr>
                <w:rFonts w:ascii="Arial" w:hAnsi="Arial" w:cs="Arial"/>
                <w:sz w:val="18"/>
                <w:szCs w:val="18"/>
              </w:rPr>
            </w:pPr>
            <w:r w:rsidRPr="001923AE">
              <w:rPr>
                <w:rFonts w:ascii="Arial" w:hAnsi="Arial" w:cs="Arial"/>
                <w:sz w:val="18"/>
                <w:szCs w:val="18"/>
              </w:rPr>
              <w:t>Všetky dole uvedené parametre sú minimálne, pokiaľ nie je uvedené inak</w:t>
            </w:r>
          </w:p>
          <w:p w14:paraId="63F0FE13" w14:textId="77777777" w:rsidR="001923AE" w:rsidRPr="001923AE" w:rsidRDefault="001923AE" w:rsidP="00C7433F">
            <w:pPr>
              <w:spacing w:line="256" w:lineRule="auto"/>
              <w:jc w:val="center"/>
              <w:rPr>
                <w:rFonts w:ascii="Arial" w:hAnsi="Arial" w:cs="Arial"/>
                <w:sz w:val="18"/>
                <w:szCs w:val="18"/>
              </w:rPr>
            </w:pPr>
          </w:p>
        </w:tc>
      </w:tr>
      <w:tr w:rsidR="001923AE" w:rsidRPr="001923AE" w14:paraId="66BE9A05" w14:textId="77777777" w:rsidTr="00C7433F">
        <w:trPr>
          <w:trHeight w:val="280"/>
          <w:jc w:val="center"/>
        </w:trPr>
        <w:tc>
          <w:tcPr>
            <w:tcW w:w="3970" w:type="dxa"/>
            <w:shd w:val="clear" w:color="auto" w:fill="BFBFBF"/>
            <w:vAlign w:val="center"/>
            <w:hideMark/>
          </w:tcPr>
          <w:p w14:paraId="2DB81826" w14:textId="77777777" w:rsidR="001923AE" w:rsidRPr="001923AE" w:rsidRDefault="001923AE" w:rsidP="00C7433F">
            <w:pPr>
              <w:spacing w:line="256" w:lineRule="auto"/>
              <w:rPr>
                <w:rFonts w:ascii="Arial" w:hAnsi="Arial" w:cs="Arial"/>
                <w:b/>
                <w:bCs/>
                <w:sz w:val="18"/>
                <w:szCs w:val="18"/>
              </w:rPr>
            </w:pPr>
            <w:r w:rsidRPr="001923AE">
              <w:rPr>
                <w:rFonts w:ascii="Arial" w:hAnsi="Arial" w:cs="Arial"/>
                <w:b/>
                <w:bCs/>
                <w:sz w:val="18"/>
                <w:szCs w:val="18"/>
                <w:highlight w:val="yellow"/>
              </w:rPr>
              <w:t>Drvič konárov</w:t>
            </w:r>
          </w:p>
        </w:tc>
        <w:tc>
          <w:tcPr>
            <w:tcW w:w="3685" w:type="dxa"/>
            <w:shd w:val="clear" w:color="auto" w:fill="BFBFBF" w:themeFill="background1" w:themeFillShade="BF"/>
            <w:vAlign w:val="center"/>
            <w:hideMark/>
          </w:tcPr>
          <w:p w14:paraId="0A833616" w14:textId="77777777" w:rsidR="001923AE" w:rsidRPr="001923AE" w:rsidRDefault="001923AE" w:rsidP="00C7433F">
            <w:pPr>
              <w:spacing w:line="256" w:lineRule="auto"/>
              <w:rPr>
                <w:rFonts w:ascii="Arial" w:hAnsi="Arial" w:cs="Arial"/>
                <w:b/>
                <w:bCs/>
                <w:sz w:val="18"/>
                <w:szCs w:val="18"/>
              </w:rPr>
            </w:pPr>
            <w:r w:rsidRPr="001923AE">
              <w:rPr>
                <w:rFonts w:ascii="Arial" w:hAnsi="Arial" w:cs="Arial"/>
                <w:b/>
                <w:bCs/>
                <w:sz w:val="18"/>
                <w:szCs w:val="18"/>
              </w:rPr>
              <w:t>1 ks</w:t>
            </w:r>
          </w:p>
        </w:tc>
      </w:tr>
      <w:tr w:rsidR="001923AE" w:rsidRPr="001923AE" w14:paraId="151DA59F" w14:textId="77777777" w:rsidTr="00C7433F">
        <w:trPr>
          <w:trHeight w:val="280"/>
          <w:jc w:val="center"/>
        </w:trPr>
        <w:tc>
          <w:tcPr>
            <w:tcW w:w="3970" w:type="dxa"/>
            <w:vAlign w:val="center"/>
            <w:hideMark/>
          </w:tcPr>
          <w:p w14:paraId="39279C37"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 xml:space="preserve">Benzínový alebo </w:t>
            </w:r>
            <w:proofErr w:type="spellStart"/>
            <w:r w:rsidRPr="001923AE">
              <w:rPr>
                <w:rFonts w:ascii="Arial" w:hAnsi="Arial" w:cs="Arial"/>
                <w:sz w:val="18"/>
                <w:szCs w:val="18"/>
              </w:rPr>
              <w:t>diesel</w:t>
            </w:r>
            <w:proofErr w:type="spellEnd"/>
            <w:r w:rsidRPr="001923AE">
              <w:rPr>
                <w:rFonts w:ascii="Arial" w:hAnsi="Arial" w:cs="Arial"/>
                <w:sz w:val="18"/>
                <w:szCs w:val="18"/>
              </w:rPr>
              <w:t xml:space="preserve"> agregát</w:t>
            </w:r>
          </w:p>
        </w:tc>
        <w:tc>
          <w:tcPr>
            <w:tcW w:w="3685" w:type="dxa"/>
            <w:vAlign w:val="center"/>
            <w:hideMark/>
          </w:tcPr>
          <w:p w14:paraId="3FA0C11F"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25 HP</w:t>
            </w:r>
          </w:p>
        </w:tc>
      </w:tr>
      <w:tr w:rsidR="001923AE" w:rsidRPr="001923AE" w14:paraId="65FF61DB" w14:textId="77777777" w:rsidTr="00C7433F">
        <w:trPr>
          <w:trHeight w:val="280"/>
          <w:jc w:val="center"/>
        </w:trPr>
        <w:tc>
          <w:tcPr>
            <w:tcW w:w="3970" w:type="dxa"/>
            <w:vAlign w:val="center"/>
          </w:tcPr>
          <w:p w14:paraId="2D6772B2"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Štvortaktný, kvapalinou chladený</w:t>
            </w:r>
          </w:p>
        </w:tc>
        <w:tc>
          <w:tcPr>
            <w:tcW w:w="3685" w:type="dxa"/>
            <w:vAlign w:val="center"/>
          </w:tcPr>
          <w:p w14:paraId="74A7D766" w14:textId="77777777" w:rsidR="001923AE" w:rsidRPr="001923AE" w:rsidRDefault="001923AE" w:rsidP="00C7433F">
            <w:pPr>
              <w:spacing w:line="256" w:lineRule="auto"/>
              <w:rPr>
                <w:rFonts w:ascii="Arial" w:hAnsi="Arial" w:cs="Arial"/>
                <w:color w:val="000000"/>
                <w:sz w:val="18"/>
                <w:szCs w:val="18"/>
              </w:rPr>
            </w:pPr>
            <w:r w:rsidRPr="001923AE">
              <w:rPr>
                <w:rFonts w:ascii="Arial" w:hAnsi="Arial" w:cs="Arial"/>
                <w:color w:val="000000"/>
                <w:sz w:val="18"/>
                <w:szCs w:val="18"/>
              </w:rPr>
              <w:t>ÁNO</w:t>
            </w:r>
          </w:p>
        </w:tc>
      </w:tr>
      <w:tr w:rsidR="001923AE" w:rsidRPr="001923AE" w14:paraId="19A0244B" w14:textId="77777777" w:rsidTr="00C7433F">
        <w:trPr>
          <w:trHeight w:val="280"/>
          <w:jc w:val="center"/>
        </w:trPr>
        <w:tc>
          <w:tcPr>
            <w:tcW w:w="3970" w:type="dxa"/>
            <w:vAlign w:val="center"/>
          </w:tcPr>
          <w:p w14:paraId="115A0DDD"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Palivová nádrž</w:t>
            </w:r>
          </w:p>
        </w:tc>
        <w:tc>
          <w:tcPr>
            <w:tcW w:w="3685" w:type="dxa"/>
            <w:vAlign w:val="center"/>
          </w:tcPr>
          <w:p w14:paraId="46D2A210" w14:textId="77777777" w:rsidR="001923AE" w:rsidRPr="001923AE" w:rsidRDefault="001923AE" w:rsidP="00C7433F">
            <w:pPr>
              <w:spacing w:line="256" w:lineRule="auto"/>
              <w:rPr>
                <w:rFonts w:ascii="Arial" w:hAnsi="Arial" w:cs="Arial"/>
                <w:color w:val="000000"/>
                <w:sz w:val="18"/>
                <w:szCs w:val="18"/>
              </w:rPr>
            </w:pPr>
            <w:r w:rsidRPr="001923AE">
              <w:rPr>
                <w:rFonts w:ascii="Arial" w:hAnsi="Arial" w:cs="Arial"/>
                <w:color w:val="000000"/>
                <w:sz w:val="18"/>
                <w:szCs w:val="18"/>
              </w:rPr>
              <w:t>Min 20 l</w:t>
            </w:r>
          </w:p>
        </w:tc>
      </w:tr>
      <w:tr w:rsidR="001923AE" w:rsidRPr="001923AE" w14:paraId="3751B0A8" w14:textId="77777777" w:rsidTr="00C7433F">
        <w:trPr>
          <w:trHeight w:val="280"/>
          <w:jc w:val="center"/>
        </w:trPr>
        <w:tc>
          <w:tcPr>
            <w:tcW w:w="3970" w:type="dxa"/>
            <w:vAlign w:val="center"/>
            <w:hideMark/>
          </w:tcPr>
          <w:p w14:paraId="2F9D1AFA"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Hmotnosť</w:t>
            </w:r>
          </w:p>
        </w:tc>
        <w:tc>
          <w:tcPr>
            <w:tcW w:w="3685" w:type="dxa"/>
            <w:vAlign w:val="center"/>
            <w:hideMark/>
          </w:tcPr>
          <w:p w14:paraId="3920B878" w14:textId="77777777" w:rsidR="001923AE" w:rsidRPr="001923AE" w:rsidRDefault="001923AE" w:rsidP="00C7433F">
            <w:pPr>
              <w:spacing w:line="256" w:lineRule="auto"/>
              <w:rPr>
                <w:rFonts w:ascii="Arial" w:hAnsi="Arial" w:cs="Arial"/>
                <w:sz w:val="18"/>
                <w:szCs w:val="18"/>
              </w:rPr>
            </w:pPr>
            <w:r w:rsidRPr="001923AE">
              <w:rPr>
                <w:rFonts w:ascii="Arial" w:hAnsi="Arial" w:cs="Arial"/>
                <w:color w:val="000000"/>
                <w:sz w:val="18"/>
                <w:szCs w:val="18"/>
              </w:rPr>
              <w:t>max. 1000 kg</w:t>
            </w:r>
          </w:p>
        </w:tc>
      </w:tr>
      <w:tr w:rsidR="001923AE" w:rsidRPr="001923AE" w14:paraId="6E92CF7C" w14:textId="77777777" w:rsidTr="00C7433F">
        <w:trPr>
          <w:trHeight w:val="280"/>
          <w:jc w:val="center"/>
        </w:trPr>
        <w:tc>
          <w:tcPr>
            <w:tcW w:w="3970" w:type="dxa"/>
            <w:vAlign w:val="center"/>
            <w:hideMark/>
          </w:tcPr>
          <w:p w14:paraId="53F2E76F"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 xml:space="preserve">Hrúbka </w:t>
            </w:r>
            <w:proofErr w:type="spellStart"/>
            <w:r w:rsidRPr="001923AE">
              <w:rPr>
                <w:rFonts w:ascii="Arial" w:hAnsi="Arial" w:cs="Arial"/>
                <w:sz w:val="18"/>
                <w:szCs w:val="18"/>
              </w:rPr>
              <w:t>štiepkovaného</w:t>
            </w:r>
            <w:proofErr w:type="spellEnd"/>
            <w:r w:rsidRPr="001923AE">
              <w:rPr>
                <w:rFonts w:ascii="Arial" w:hAnsi="Arial" w:cs="Arial"/>
                <w:sz w:val="18"/>
                <w:szCs w:val="18"/>
              </w:rPr>
              <w:t xml:space="preserve"> dreva </w:t>
            </w:r>
          </w:p>
        </w:tc>
        <w:tc>
          <w:tcPr>
            <w:tcW w:w="3685" w:type="dxa"/>
            <w:vAlign w:val="center"/>
            <w:hideMark/>
          </w:tcPr>
          <w:p w14:paraId="28A57554"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 xml:space="preserve">min 160 mm </w:t>
            </w:r>
          </w:p>
        </w:tc>
      </w:tr>
      <w:tr w:rsidR="001923AE" w:rsidRPr="001923AE" w14:paraId="2AE42E78" w14:textId="77777777" w:rsidTr="00C7433F">
        <w:trPr>
          <w:trHeight w:val="280"/>
          <w:jc w:val="center"/>
        </w:trPr>
        <w:tc>
          <w:tcPr>
            <w:tcW w:w="3970" w:type="dxa"/>
            <w:vAlign w:val="center"/>
          </w:tcPr>
          <w:p w14:paraId="112EBC30"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Veľkosť vkladacieho otvoru</w:t>
            </w:r>
          </w:p>
        </w:tc>
        <w:tc>
          <w:tcPr>
            <w:tcW w:w="3685" w:type="dxa"/>
          </w:tcPr>
          <w:p w14:paraId="48F645E5"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240 x 170 mm</w:t>
            </w:r>
          </w:p>
        </w:tc>
      </w:tr>
      <w:tr w:rsidR="001923AE" w:rsidRPr="001923AE" w14:paraId="012BF30F" w14:textId="77777777" w:rsidTr="00C7433F">
        <w:trPr>
          <w:trHeight w:val="280"/>
          <w:jc w:val="center"/>
        </w:trPr>
        <w:tc>
          <w:tcPr>
            <w:tcW w:w="3970" w:type="dxa"/>
            <w:vAlign w:val="center"/>
            <w:hideMark/>
          </w:tcPr>
          <w:p w14:paraId="0ED787FD"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Výkon</w:t>
            </w:r>
          </w:p>
        </w:tc>
        <w:tc>
          <w:tcPr>
            <w:tcW w:w="3685" w:type="dxa"/>
            <w:hideMark/>
          </w:tcPr>
          <w:p w14:paraId="7D88B8F1"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12 m3/hod</w:t>
            </w:r>
          </w:p>
        </w:tc>
      </w:tr>
      <w:tr w:rsidR="001923AE" w:rsidRPr="001923AE" w14:paraId="45A5FE76" w14:textId="77777777" w:rsidTr="00C7433F">
        <w:trPr>
          <w:trHeight w:val="280"/>
          <w:jc w:val="center"/>
        </w:trPr>
        <w:tc>
          <w:tcPr>
            <w:tcW w:w="3970" w:type="dxa"/>
            <w:vAlign w:val="center"/>
          </w:tcPr>
          <w:p w14:paraId="0E184385"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Vkladacie valce</w:t>
            </w:r>
          </w:p>
        </w:tc>
        <w:tc>
          <w:tcPr>
            <w:tcW w:w="3685" w:type="dxa"/>
          </w:tcPr>
          <w:p w14:paraId="53E2FA37"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2 ks</w:t>
            </w:r>
          </w:p>
        </w:tc>
      </w:tr>
      <w:tr w:rsidR="001923AE" w:rsidRPr="001923AE" w14:paraId="64F06182" w14:textId="77777777" w:rsidTr="00C7433F">
        <w:trPr>
          <w:trHeight w:val="280"/>
          <w:jc w:val="center"/>
        </w:trPr>
        <w:tc>
          <w:tcPr>
            <w:tcW w:w="3970" w:type="dxa"/>
            <w:vAlign w:val="center"/>
          </w:tcPr>
          <w:p w14:paraId="0C1FDB5F"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 xml:space="preserve">Násypník </w:t>
            </w:r>
          </w:p>
        </w:tc>
        <w:tc>
          <w:tcPr>
            <w:tcW w:w="3685" w:type="dxa"/>
          </w:tcPr>
          <w:p w14:paraId="3D2F9192"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1000 x 800 mm</w:t>
            </w:r>
          </w:p>
        </w:tc>
      </w:tr>
      <w:tr w:rsidR="001923AE" w:rsidRPr="001923AE" w14:paraId="322369C3" w14:textId="77777777" w:rsidTr="00C7433F">
        <w:trPr>
          <w:trHeight w:val="280"/>
          <w:jc w:val="center"/>
        </w:trPr>
        <w:tc>
          <w:tcPr>
            <w:tcW w:w="3970" w:type="dxa"/>
            <w:vAlign w:val="center"/>
            <w:hideMark/>
          </w:tcPr>
          <w:p w14:paraId="74D99F66"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Bezpečnostný spínač</w:t>
            </w:r>
          </w:p>
        </w:tc>
        <w:tc>
          <w:tcPr>
            <w:tcW w:w="3685" w:type="dxa"/>
            <w:hideMark/>
          </w:tcPr>
          <w:p w14:paraId="5BC510D4"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41B53017" w14:textId="77777777" w:rsidTr="00C7433F">
        <w:trPr>
          <w:trHeight w:val="188"/>
          <w:jc w:val="center"/>
        </w:trPr>
        <w:tc>
          <w:tcPr>
            <w:tcW w:w="3970" w:type="dxa"/>
            <w:vAlign w:val="center"/>
            <w:hideMark/>
          </w:tcPr>
          <w:p w14:paraId="139D2207"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Výfuk cez otáčavý komín</w:t>
            </w:r>
          </w:p>
        </w:tc>
        <w:tc>
          <w:tcPr>
            <w:tcW w:w="3685" w:type="dxa"/>
            <w:hideMark/>
          </w:tcPr>
          <w:p w14:paraId="0E2F2543"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360°</w:t>
            </w:r>
          </w:p>
        </w:tc>
      </w:tr>
      <w:tr w:rsidR="001923AE" w:rsidRPr="001923AE" w14:paraId="459EC121" w14:textId="77777777" w:rsidTr="00C7433F">
        <w:trPr>
          <w:trHeight w:val="280"/>
          <w:jc w:val="center"/>
        </w:trPr>
        <w:tc>
          <w:tcPr>
            <w:tcW w:w="3970" w:type="dxa"/>
            <w:vAlign w:val="center"/>
            <w:hideMark/>
          </w:tcPr>
          <w:p w14:paraId="5F02B766"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Transportný jednoúčelový vozík</w:t>
            </w:r>
          </w:p>
        </w:tc>
        <w:tc>
          <w:tcPr>
            <w:tcW w:w="3685" w:type="dxa"/>
            <w:hideMark/>
          </w:tcPr>
          <w:p w14:paraId="0642A41E"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ÁNO</w:t>
            </w:r>
          </w:p>
        </w:tc>
      </w:tr>
      <w:tr w:rsidR="001923AE" w:rsidRPr="001923AE" w14:paraId="57842D5B" w14:textId="77777777" w:rsidTr="00C7433F">
        <w:trPr>
          <w:trHeight w:val="280"/>
          <w:jc w:val="center"/>
        </w:trPr>
        <w:tc>
          <w:tcPr>
            <w:tcW w:w="3970" w:type="dxa"/>
            <w:vAlign w:val="center"/>
          </w:tcPr>
          <w:p w14:paraId="7663EB99"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Veľkosť štiepky</w:t>
            </w:r>
          </w:p>
        </w:tc>
        <w:tc>
          <w:tcPr>
            <w:tcW w:w="3685" w:type="dxa"/>
            <w:vAlign w:val="center"/>
          </w:tcPr>
          <w:p w14:paraId="725239E6"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5-15 mm</w:t>
            </w:r>
          </w:p>
        </w:tc>
      </w:tr>
      <w:tr w:rsidR="001923AE" w:rsidRPr="001923AE" w14:paraId="534896E7" w14:textId="77777777" w:rsidTr="00C7433F">
        <w:trPr>
          <w:trHeight w:val="280"/>
          <w:jc w:val="center"/>
        </w:trPr>
        <w:tc>
          <w:tcPr>
            <w:tcW w:w="3970" w:type="dxa"/>
            <w:vAlign w:val="center"/>
          </w:tcPr>
          <w:p w14:paraId="04CCDF31" w14:textId="77777777" w:rsidR="001923AE" w:rsidRPr="001923AE" w:rsidRDefault="001923AE" w:rsidP="00C7433F">
            <w:pPr>
              <w:spacing w:line="256" w:lineRule="auto"/>
              <w:rPr>
                <w:rFonts w:ascii="Arial" w:hAnsi="Arial" w:cs="Arial"/>
                <w:sz w:val="18"/>
                <w:szCs w:val="18"/>
              </w:rPr>
            </w:pPr>
            <w:r w:rsidRPr="001923AE">
              <w:rPr>
                <w:rFonts w:ascii="Arial" w:hAnsi="Arial" w:cs="Arial"/>
                <w:color w:val="000000"/>
                <w:sz w:val="18"/>
                <w:szCs w:val="18"/>
              </w:rPr>
              <w:t>Zariadenie proti preťaženiu </w:t>
            </w:r>
          </w:p>
        </w:tc>
        <w:tc>
          <w:tcPr>
            <w:tcW w:w="3685" w:type="dxa"/>
            <w:vAlign w:val="center"/>
          </w:tcPr>
          <w:p w14:paraId="429B1A31"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15EF4B56" w14:textId="77777777" w:rsidTr="00C7433F">
        <w:trPr>
          <w:trHeight w:val="280"/>
          <w:jc w:val="center"/>
        </w:trPr>
        <w:tc>
          <w:tcPr>
            <w:tcW w:w="3970" w:type="dxa"/>
            <w:vAlign w:val="center"/>
          </w:tcPr>
          <w:p w14:paraId="22D1F23D" w14:textId="77777777" w:rsidR="001923AE" w:rsidRPr="001923AE" w:rsidRDefault="001923AE" w:rsidP="00C7433F">
            <w:pPr>
              <w:spacing w:line="256" w:lineRule="auto"/>
              <w:rPr>
                <w:rFonts w:ascii="Arial" w:hAnsi="Arial" w:cs="Arial"/>
                <w:color w:val="000000"/>
                <w:sz w:val="18"/>
                <w:szCs w:val="18"/>
              </w:rPr>
            </w:pPr>
            <w:r w:rsidRPr="001923AE">
              <w:rPr>
                <w:rFonts w:ascii="Arial" w:hAnsi="Arial" w:cs="Arial"/>
                <w:color w:val="000000"/>
                <w:sz w:val="18"/>
                <w:szCs w:val="18"/>
              </w:rPr>
              <w:t>Pripojenie na guľu</w:t>
            </w:r>
          </w:p>
        </w:tc>
        <w:tc>
          <w:tcPr>
            <w:tcW w:w="3685" w:type="dxa"/>
            <w:vAlign w:val="center"/>
          </w:tcPr>
          <w:p w14:paraId="6B46CB39"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ISO 50</w:t>
            </w:r>
          </w:p>
        </w:tc>
      </w:tr>
    </w:tbl>
    <w:p w14:paraId="386123AC" w14:textId="2DA82D8E" w:rsidR="001923AE" w:rsidRPr="001923AE" w:rsidRDefault="001923AE" w:rsidP="001923AE">
      <w:pPr>
        <w:spacing w:after="160" w:line="259" w:lineRule="auto"/>
        <w:rPr>
          <w:rFonts w:ascii="Arial" w:hAnsi="Arial" w:cs="Arial"/>
          <w:b/>
          <w:bCs/>
          <w:color w:val="000000"/>
          <w:sz w:val="18"/>
          <w:szCs w:val="18"/>
          <w:lang w:eastAsia="en-US"/>
        </w:rPr>
      </w:pPr>
    </w:p>
    <w:p w14:paraId="01A258C0" w14:textId="77777777" w:rsidR="001923AE" w:rsidRPr="001923AE" w:rsidRDefault="001923AE" w:rsidP="001923AE">
      <w:pPr>
        <w:pStyle w:val="Odsekzoznamu"/>
        <w:numPr>
          <w:ilvl w:val="0"/>
          <w:numId w:val="27"/>
        </w:numPr>
        <w:spacing w:after="160" w:line="259" w:lineRule="auto"/>
        <w:ind w:left="284"/>
        <w:rPr>
          <w:rFonts w:ascii="Arial" w:hAnsi="Arial" w:cs="Arial"/>
          <w:b/>
          <w:bCs/>
          <w:color w:val="000000"/>
          <w:sz w:val="18"/>
          <w:szCs w:val="18"/>
          <w:highlight w:val="yellow"/>
        </w:rPr>
      </w:pPr>
      <w:r w:rsidRPr="001923AE">
        <w:rPr>
          <w:rFonts w:ascii="Arial" w:hAnsi="Arial" w:cs="Arial"/>
          <w:b/>
          <w:bCs/>
          <w:color w:val="000000"/>
          <w:sz w:val="18"/>
          <w:szCs w:val="18"/>
          <w:highlight w:val="yellow"/>
        </w:rPr>
        <w:t>Časť</w:t>
      </w:r>
      <w:r w:rsidRPr="001923AE">
        <w:rPr>
          <w:rFonts w:ascii="Arial" w:hAnsi="Arial" w:cs="Arial"/>
          <w:b/>
          <w:bCs/>
          <w:color w:val="000000"/>
          <w:sz w:val="18"/>
          <w:szCs w:val="18"/>
          <w:highlight w:val="yellow"/>
        </w:rPr>
        <w:tab/>
        <w:t>Bubnové sito</w:t>
      </w:r>
    </w:p>
    <w:p w14:paraId="4C337A5E" w14:textId="77777777" w:rsidR="001923AE" w:rsidRPr="001923AE" w:rsidRDefault="001923AE" w:rsidP="001923AE">
      <w:pPr>
        <w:rPr>
          <w:rFonts w:ascii="Arial" w:hAnsi="Arial" w:cs="Arial"/>
          <w:sz w:val="18"/>
          <w:szCs w:val="18"/>
        </w:rPr>
      </w:pPr>
    </w:p>
    <w:tbl>
      <w:tblPr>
        <w:tblW w:w="7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3402"/>
      </w:tblGrid>
      <w:tr w:rsidR="001923AE" w:rsidRPr="001923AE" w14:paraId="58E6314F" w14:textId="77777777" w:rsidTr="00C7433F">
        <w:trPr>
          <w:trHeight w:val="280"/>
          <w:jc w:val="center"/>
        </w:trPr>
        <w:tc>
          <w:tcPr>
            <w:tcW w:w="3970" w:type="dxa"/>
            <w:shd w:val="clear" w:color="auto" w:fill="C9C9C9" w:themeFill="accent3" w:themeFillTint="99"/>
            <w:vAlign w:val="center"/>
            <w:hideMark/>
          </w:tcPr>
          <w:p w14:paraId="6DEA3FF7" w14:textId="77777777" w:rsidR="001923AE" w:rsidRPr="001923AE" w:rsidRDefault="001923AE" w:rsidP="00C7433F">
            <w:pPr>
              <w:spacing w:line="256" w:lineRule="auto"/>
              <w:jc w:val="center"/>
              <w:rPr>
                <w:rFonts w:ascii="Arial" w:hAnsi="Arial" w:cs="Arial"/>
                <w:b/>
                <w:sz w:val="18"/>
                <w:szCs w:val="18"/>
              </w:rPr>
            </w:pPr>
            <w:r w:rsidRPr="001923AE">
              <w:rPr>
                <w:rFonts w:ascii="Arial" w:hAnsi="Arial" w:cs="Arial"/>
                <w:b/>
                <w:sz w:val="18"/>
                <w:szCs w:val="18"/>
              </w:rPr>
              <w:t>Technické požiadavky</w:t>
            </w:r>
          </w:p>
        </w:tc>
        <w:tc>
          <w:tcPr>
            <w:tcW w:w="3402" w:type="dxa"/>
            <w:shd w:val="clear" w:color="auto" w:fill="C9C9C9" w:themeFill="accent3" w:themeFillTint="99"/>
            <w:vAlign w:val="center"/>
          </w:tcPr>
          <w:p w14:paraId="4EA4C78A" w14:textId="77777777" w:rsidR="001923AE" w:rsidRPr="001923AE" w:rsidRDefault="001923AE" w:rsidP="00C7433F">
            <w:pPr>
              <w:spacing w:line="256" w:lineRule="auto"/>
              <w:jc w:val="center"/>
              <w:rPr>
                <w:rFonts w:ascii="Arial" w:hAnsi="Arial" w:cs="Arial"/>
                <w:b/>
                <w:sz w:val="18"/>
                <w:szCs w:val="18"/>
              </w:rPr>
            </w:pPr>
            <w:r w:rsidRPr="001923AE">
              <w:rPr>
                <w:rFonts w:ascii="Arial" w:hAnsi="Arial" w:cs="Arial"/>
                <w:b/>
                <w:sz w:val="18"/>
                <w:szCs w:val="18"/>
              </w:rPr>
              <w:t>Požadovaný parameter</w:t>
            </w:r>
          </w:p>
          <w:p w14:paraId="2287C6B0" w14:textId="77777777" w:rsidR="001923AE" w:rsidRPr="001923AE" w:rsidRDefault="001923AE" w:rsidP="00C7433F">
            <w:pPr>
              <w:spacing w:line="256" w:lineRule="auto"/>
              <w:jc w:val="center"/>
              <w:rPr>
                <w:rFonts w:ascii="Arial" w:hAnsi="Arial" w:cs="Arial"/>
                <w:sz w:val="18"/>
                <w:szCs w:val="18"/>
              </w:rPr>
            </w:pPr>
            <w:r w:rsidRPr="001923AE">
              <w:rPr>
                <w:rFonts w:ascii="Arial" w:hAnsi="Arial" w:cs="Arial"/>
                <w:sz w:val="18"/>
                <w:szCs w:val="18"/>
              </w:rPr>
              <w:t>Všetky dole uvedené parametre sú minimálne, pokiaľ nie je uvedené inak</w:t>
            </w:r>
          </w:p>
          <w:p w14:paraId="4DDE0156" w14:textId="77777777" w:rsidR="001923AE" w:rsidRPr="001923AE" w:rsidRDefault="001923AE" w:rsidP="00C7433F">
            <w:pPr>
              <w:spacing w:line="256" w:lineRule="auto"/>
              <w:jc w:val="center"/>
              <w:rPr>
                <w:rFonts w:ascii="Arial" w:hAnsi="Arial" w:cs="Arial"/>
                <w:sz w:val="18"/>
                <w:szCs w:val="18"/>
              </w:rPr>
            </w:pPr>
          </w:p>
        </w:tc>
      </w:tr>
      <w:tr w:rsidR="001923AE" w:rsidRPr="001923AE" w14:paraId="50C444DE" w14:textId="77777777" w:rsidTr="00C7433F">
        <w:trPr>
          <w:trHeight w:val="280"/>
          <w:jc w:val="center"/>
        </w:trPr>
        <w:tc>
          <w:tcPr>
            <w:tcW w:w="3970" w:type="dxa"/>
            <w:shd w:val="clear" w:color="auto" w:fill="BFBFBF"/>
            <w:vAlign w:val="center"/>
            <w:hideMark/>
          </w:tcPr>
          <w:p w14:paraId="11FE8136" w14:textId="77777777" w:rsidR="001923AE" w:rsidRPr="001923AE" w:rsidRDefault="001923AE" w:rsidP="00C7433F">
            <w:pPr>
              <w:spacing w:line="256" w:lineRule="auto"/>
              <w:rPr>
                <w:rFonts w:ascii="Arial" w:hAnsi="Arial" w:cs="Arial"/>
                <w:b/>
                <w:bCs/>
                <w:sz w:val="18"/>
                <w:szCs w:val="18"/>
                <w:highlight w:val="lightGray"/>
              </w:rPr>
            </w:pPr>
            <w:r w:rsidRPr="001923AE">
              <w:rPr>
                <w:rFonts w:ascii="Arial" w:hAnsi="Arial" w:cs="Arial"/>
                <w:b/>
                <w:bCs/>
                <w:sz w:val="18"/>
                <w:szCs w:val="18"/>
                <w:highlight w:val="yellow"/>
              </w:rPr>
              <w:t>Bubnové sito</w:t>
            </w:r>
          </w:p>
        </w:tc>
        <w:tc>
          <w:tcPr>
            <w:tcW w:w="3402" w:type="dxa"/>
            <w:shd w:val="clear" w:color="auto" w:fill="BFBFBF" w:themeFill="background1" w:themeFillShade="BF"/>
            <w:vAlign w:val="center"/>
            <w:hideMark/>
          </w:tcPr>
          <w:p w14:paraId="6BAFC277" w14:textId="77777777" w:rsidR="001923AE" w:rsidRPr="001923AE" w:rsidRDefault="001923AE" w:rsidP="00C7433F">
            <w:pPr>
              <w:spacing w:line="256" w:lineRule="auto"/>
              <w:rPr>
                <w:rFonts w:ascii="Arial" w:hAnsi="Arial" w:cs="Arial"/>
                <w:b/>
                <w:bCs/>
                <w:sz w:val="18"/>
                <w:szCs w:val="18"/>
                <w:highlight w:val="lightGray"/>
              </w:rPr>
            </w:pPr>
            <w:r w:rsidRPr="001923AE">
              <w:rPr>
                <w:rFonts w:ascii="Arial" w:hAnsi="Arial" w:cs="Arial"/>
                <w:b/>
                <w:bCs/>
                <w:sz w:val="18"/>
                <w:szCs w:val="18"/>
              </w:rPr>
              <w:t>1 ks</w:t>
            </w:r>
          </w:p>
        </w:tc>
      </w:tr>
      <w:tr w:rsidR="001923AE" w:rsidRPr="001923AE" w14:paraId="001327F7" w14:textId="77777777" w:rsidTr="00C7433F">
        <w:trPr>
          <w:trHeight w:val="280"/>
          <w:jc w:val="center"/>
        </w:trPr>
        <w:tc>
          <w:tcPr>
            <w:tcW w:w="3970" w:type="dxa"/>
            <w:vAlign w:val="center"/>
            <w:hideMark/>
          </w:tcPr>
          <w:p w14:paraId="1492D962"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Kapacita preosiateho materiálu za hodinu</w:t>
            </w:r>
          </w:p>
        </w:tc>
        <w:tc>
          <w:tcPr>
            <w:tcW w:w="3402" w:type="dxa"/>
            <w:vAlign w:val="center"/>
            <w:hideMark/>
          </w:tcPr>
          <w:p w14:paraId="60AA4B2F"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50 m3</w:t>
            </w:r>
          </w:p>
        </w:tc>
      </w:tr>
      <w:tr w:rsidR="001923AE" w:rsidRPr="001923AE" w14:paraId="0E92B7D6" w14:textId="77777777" w:rsidTr="00C7433F">
        <w:trPr>
          <w:trHeight w:val="280"/>
          <w:jc w:val="center"/>
        </w:trPr>
        <w:tc>
          <w:tcPr>
            <w:tcW w:w="3970" w:type="dxa"/>
            <w:vAlign w:val="center"/>
            <w:hideMark/>
          </w:tcPr>
          <w:p w14:paraId="79F0D2B1"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Celkový inštalovaný elektrický výkon stanice vrátane dopravníkov</w:t>
            </w:r>
          </w:p>
        </w:tc>
        <w:tc>
          <w:tcPr>
            <w:tcW w:w="3402" w:type="dxa"/>
            <w:vAlign w:val="center"/>
            <w:hideMark/>
          </w:tcPr>
          <w:p w14:paraId="26CFD7B3"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Max. 15 kW</w:t>
            </w:r>
          </w:p>
        </w:tc>
      </w:tr>
      <w:tr w:rsidR="001923AE" w:rsidRPr="001923AE" w14:paraId="2D5F878C" w14:textId="77777777" w:rsidTr="00C7433F">
        <w:trPr>
          <w:trHeight w:val="280"/>
          <w:jc w:val="center"/>
        </w:trPr>
        <w:tc>
          <w:tcPr>
            <w:tcW w:w="3970" w:type="dxa"/>
            <w:vAlign w:val="center"/>
            <w:hideMark/>
          </w:tcPr>
          <w:p w14:paraId="2DA33CFF"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Objem zásobníka</w:t>
            </w:r>
          </w:p>
        </w:tc>
        <w:tc>
          <w:tcPr>
            <w:tcW w:w="3402" w:type="dxa"/>
            <w:vAlign w:val="center"/>
            <w:hideMark/>
          </w:tcPr>
          <w:p w14:paraId="6A67DB93"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2 m3</w:t>
            </w:r>
          </w:p>
        </w:tc>
      </w:tr>
      <w:tr w:rsidR="001923AE" w:rsidRPr="001923AE" w14:paraId="358A4BDF" w14:textId="77777777" w:rsidTr="00C7433F">
        <w:trPr>
          <w:trHeight w:val="280"/>
          <w:jc w:val="center"/>
        </w:trPr>
        <w:tc>
          <w:tcPr>
            <w:tcW w:w="3970" w:type="dxa"/>
            <w:vAlign w:val="center"/>
            <w:hideMark/>
          </w:tcPr>
          <w:p w14:paraId="44DFC3FA"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 xml:space="preserve">Obsahuje násypku a </w:t>
            </w:r>
            <w:proofErr w:type="spellStart"/>
            <w:r w:rsidRPr="001923AE">
              <w:rPr>
                <w:rFonts w:ascii="Arial" w:hAnsi="Arial" w:cs="Arial"/>
                <w:sz w:val="18"/>
                <w:szCs w:val="18"/>
              </w:rPr>
              <w:t>preosievací</w:t>
            </w:r>
            <w:proofErr w:type="spellEnd"/>
            <w:r w:rsidRPr="001923AE">
              <w:rPr>
                <w:rFonts w:ascii="Arial" w:hAnsi="Arial" w:cs="Arial"/>
                <w:sz w:val="18"/>
                <w:szCs w:val="18"/>
              </w:rPr>
              <w:t xml:space="preserve"> bubon</w:t>
            </w:r>
          </w:p>
        </w:tc>
        <w:tc>
          <w:tcPr>
            <w:tcW w:w="3402" w:type="dxa"/>
            <w:hideMark/>
          </w:tcPr>
          <w:p w14:paraId="576E178C"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63C2CE56" w14:textId="77777777" w:rsidTr="00C7433F">
        <w:trPr>
          <w:trHeight w:val="280"/>
          <w:jc w:val="center"/>
        </w:trPr>
        <w:tc>
          <w:tcPr>
            <w:tcW w:w="3970" w:type="dxa"/>
            <w:vAlign w:val="center"/>
            <w:hideMark/>
          </w:tcPr>
          <w:p w14:paraId="158D8713"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Výška plnenia max. 3300 mm</w:t>
            </w:r>
          </w:p>
        </w:tc>
        <w:tc>
          <w:tcPr>
            <w:tcW w:w="3402" w:type="dxa"/>
            <w:hideMark/>
          </w:tcPr>
          <w:p w14:paraId="7183AE4E"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5F8C5ACD" w14:textId="77777777" w:rsidTr="00C7433F">
        <w:trPr>
          <w:trHeight w:val="188"/>
          <w:jc w:val="center"/>
        </w:trPr>
        <w:tc>
          <w:tcPr>
            <w:tcW w:w="3970" w:type="dxa"/>
            <w:vAlign w:val="center"/>
            <w:hideMark/>
          </w:tcPr>
          <w:p w14:paraId="43729794"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Preosievanie na frakciu &lt;20 mm a &gt; 20 mm</w:t>
            </w:r>
          </w:p>
        </w:tc>
        <w:tc>
          <w:tcPr>
            <w:tcW w:w="3402" w:type="dxa"/>
            <w:hideMark/>
          </w:tcPr>
          <w:p w14:paraId="1E2DD68B"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37AF39D5" w14:textId="77777777" w:rsidTr="00C7433F">
        <w:trPr>
          <w:trHeight w:val="280"/>
          <w:jc w:val="center"/>
        </w:trPr>
        <w:tc>
          <w:tcPr>
            <w:tcW w:w="3970" w:type="dxa"/>
            <w:vAlign w:val="center"/>
            <w:hideMark/>
          </w:tcPr>
          <w:p w14:paraId="26844F2E"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Nastavenie rýchlosti je riadené regulátorom otáčok</w:t>
            </w:r>
          </w:p>
        </w:tc>
        <w:tc>
          <w:tcPr>
            <w:tcW w:w="3402" w:type="dxa"/>
            <w:hideMark/>
          </w:tcPr>
          <w:p w14:paraId="3CDE4FFC"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ÁNO</w:t>
            </w:r>
          </w:p>
        </w:tc>
      </w:tr>
      <w:tr w:rsidR="001923AE" w:rsidRPr="001923AE" w14:paraId="6845D880" w14:textId="77777777" w:rsidTr="00C7433F">
        <w:trPr>
          <w:trHeight w:val="280"/>
          <w:jc w:val="center"/>
        </w:trPr>
        <w:tc>
          <w:tcPr>
            <w:tcW w:w="3970" w:type="dxa"/>
            <w:vAlign w:val="center"/>
          </w:tcPr>
          <w:p w14:paraId="584A7E90"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Rýchlosť musí byť schopná nastavenia medzi 0,8 - 2,0 m / min.</w:t>
            </w:r>
          </w:p>
        </w:tc>
        <w:tc>
          <w:tcPr>
            <w:tcW w:w="3402" w:type="dxa"/>
          </w:tcPr>
          <w:p w14:paraId="3CE64084"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7D4B636B" w14:textId="77777777" w:rsidTr="00C7433F">
        <w:trPr>
          <w:trHeight w:val="280"/>
          <w:jc w:val="center"/>
        </w:trPr>
        <w:tc>
          <w:tcPr>
            <w:tcW w:w="3970" w:type="dxa"/>
            <w:vAlign w:val="center"/>
          </w:tcPr>
          <w:p w14:paraId="5A8F8A74"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 xml:space="preserve">Dĺžka </w:t>
            </w:r>
            <w:proofErr w:type="spellStart"/>
            <w:r w:rsidRPr="001923AE">
              <w:rPr>
                <w:rFonts w:ascii="Arial" w:hAnsi="Arial" w:cs="Arial"/>
                <w:sz w:val="18"/>
                <w:szCs w:val="18"/>
              </w:rPr>
              <w:t>preosievacieho</w:t>
            </w:r>
            <w:proofErr w:type="spellEnd"/>
            <w:r w:rsidRPr="001923AE">
              <w:rPr>
                <w:rFonts w:ascii="Arial" w:hAnsi="Arial" w:cs="Arial"/>
                <w:sz w:val="18"/>
                <w:szCs w:val="18"/>
              </w:rPr>
              <w:t xml:space="preserve"> bubna min. 4 metre a priemer min. 1,8 m.</w:t>
            </w:r>
          </w:p>
        </w:tc>
        <w:tc>
          <w:tcPr>
            <w:tcW w:w="3402" w:type="dxa"/>
          </w:tcPr>
          <w:p w14:paraId="4FBF69D1"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1687D1CA" w14:textId="77777777" w:rsidTr="00C7433F">
        <w:trPr>
          <w:trHeight w:val="280"/>
          <w:jc w:val="center"/>
        </w:trPr>
        <w:tc>
          <w:tcPr>
            <w:tcW w:w="3970" w:type="dxa"/>
            <w:vAlign w:val="center"/>
          </w:tcPr>
          <w:p w14:paraId="503200AC"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hlavný vypínač, vypínač Zapnúť/Vypnúť, testovací spínač</w:t>
            </w:r>
          </w:p>
        </w:tc>
        <w:tc>
          <w:tcPr>
            <w:tcW w:w="3402" w:type="dxa"/>
          </w:tcPr>
          <w:p w14:paraId="2950A99E"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7D70E936" w14:textId="77777777" w:rsidTr="00C7433F">
        <w:trPr>
          <w:trHeight w:val="280"/>
          <w:jc w:val="center"/>
        </w:trPr>
        <w:tc>
          <w:tcPr>
            <w:tcW w:w="3970" w:type="dxa"/>
            <w:vAlign w:val="center"/>
          </w:tcPr>
          <w:p w14:paraId="7387FF7B"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núdzový vypínač a indikátor poruchy</w:t>
            </w:r>
          </w:p>
        </w:tc>
        <w:tc>
          <w:tcPr>
            <w:tcW w:w="3402" w:type="dxa"/>
          </w:tcPr>
          <w:p w14:paraId="43610E5D"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6F24737E" w14:textId="77777777" w:rsidTr="00C7433F">
        <w:trPr>
          <w:trHeight w:val="280"/>
          <w:jc w:val="center"/>
        </w:trPr>
        <w:tc>
          <w:tcPr>
            <w:tcW w:w="3970" w:type="dxa"/>
            <w:vAlign w:val="center"/>
          </w:tcPr>
          <w:p w14:paraId="6FAFBE3E"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potenciometer pre úpravu rýchlosti pásu</w:t>
            </w:r>
          </w:p>
        </w:tc>
        <w:tc>
          <w:tcPr>
            <w:tcW w:w="3402" w:type="dxa"/>
          </w:tcPr>
          <w:p w14:paraId="442233A7"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6A9EB152" w14:textId="77777777" w:rsidTr="00C7433F">
        <w:trPr>
          <w:trHeight w:val="280"/>
          <w:jc w:val="center"/>
        </w:trPr>
        <w:tc>
          <w:tcPr>
            <w:tcW w:w="3970" w:type="dxa"/>
            <w:vAlign w:val="center"/>
          </w:tcPr>
          <w:p w14:paraId="646FA334"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ovládacia kabína musí byť chránená proti poveternostným podmienkam</w:t>
            </w:r>
          </w:p>
        </w:tc>
        <w:tc>
          <w:tcPr>
            <w:tcW w:w="3402" w:type="dxa"/>
          </w:tcPr>
          <w:p w14:paraId="29D4FA9A"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733E8B64" w14:textId="77777777" w:rsidTr="00C7433F">
        <w:trPr>
          <w:trHeight w:val="280"/>
          <w:jc w:val="center"/>
        </w:trPr>
        <w:tc>
          <w:tcPr>
            <w:tcW w:w="3970" w:type="dxa"/>
            <w:vAlign w:val="center"/>
          </w:tcPr>
          <w:p w14:paraId="65058CA6"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lastRenderedPageBreak/>
              <w:t>všetky motory musia byť chránené spínačom ochrany motora</w:t>
            </w:r>
          </w:p>
        </w:tc>
        <w:tc>
          <w:tcPr>
            <w:tcW w:w="3402" w:type="dxa"/>
          </w:tcPr>
          <w:p w14:paraId="20F1B1CB"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15F4F4CF" w14:textId="77777777" w:rsidTr="00C7433F">
        <w:trPr>
          <w:trHeight w:val="280"/>
          <w:jc w:val="center"/>
        </w:trPr>
        <w:tc>
          <w:tcPr>
            <w:tcW w:w="3970" w:type="dxa"/>
            <w:vAlign w:val="center"/>
          </w:tcPr>
          <w:p w14:paraId="41766294"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Bubon so zmenšujúcimi sa rozmermi otvorov od 20 do 15 mm</w:t>
            </w:r>
          </w:p>
        </w:tc>
        <w:tc>
          <w:tcPr>
            <w:tcW w:w="3402" w:type="dxa"/>
          </w:tcPr>
          <w:p w14:paraId="75B0AD4A"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35FDACBC" w14:textId="77777777" w:rsidTr="00C7433F">
        <w:trPr>
          <w:trHeight w:val="280"/>
          <w:jc w:val="center"/>
        </w:trPr>
        <w:tc>
          <w:tcPr>
            <w:tcW w:w="3970" w:type="dxa"/>
            <w:vAlign w:val="center"/>
          </w:tcPr>
          <w:p w14:paraId="716065AA"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Dopravníkový systém</w:t>
            </w:r>
          </w:p>
        </w:tc>
        <w:tc>
          <w:tcPr>
            <w:tcW w:w="3402" w:type="dxa"/>
          </w:tcPr>
          <w:p w14:paraId="1A291B01"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bl>
    <w:p w14:paraId="115B5B00" w14:textId="27E85F9A" w:rsidR="001923AE" w:rsidRPr="001923AE" w:rsidRDefault="001923AE" w:rsidP="001923AE">
      <w:pPr>
        <w:spacing w:after="160" w:line="259" w:lineRule="auto"/>
        <w:rPr>
          <w:rFonts w:ascii="Arial" w:hAnsi="Arial" w:cs="Arial"/>
          <w:b/>
          <w:bCs/>
          <w:color w:val="000000"/>
          <w:sz w:val="18"/>
          <w:szCs w:val="18"/>
        </w:rPr>
      </w:pPr>
    </w:p>
    <w:p w14:paraId="78BECA57" w14:textId="77777777" w:rsidR="001923AE" w:rsidRPr="001923AE" w:rsidRDefault="001923AE" w:rsidP="001923AE">
      <w:pPr>
        <w:pStyle w:val="Odsekzoznamu"/>
        <w:numPr>
          <w:ilvl w:val="0"/>
          <w:numId w:val="27"/>
        </w:numPr>
        <w:spacing w:after="160" w:line="259" w:lineRule="auto"/>
        <w:ind w:left="284"/>
        <w:rPr>
          <w:rFonts w:ascii="Arial" w:hAnsi="Arial" w:cs="Arial"/>
          <w:b/>
          <w:bCs/>
          <w:color w:val="000000"/>
          <w:sz w:val="18"/>
          <w:szCs w:val="18"/>
          <w:highlight w:val="yellow"/>
        </w:rPr>
      </w:pPr>
      <w:r w:rsidRPr="001923AE">
        <w:rPr>
          <w:rFonts w:ascii="Arial" w:hAnsi="Arial" w:cs="Arial"/>
          <w:b/>
          <w:bCs/>
          <w:color w:val="000000"/>
          <w:sz w:val="18"/>
          <w:szCs w:val="18"/>
          <w:highlight w:val="yellow"/>
        </w:rPr>
        <w:t>Časť</w:t>
      </w:r>
      <w:r w:rsidRPr="001923AE">
        <w:rPr>
          <w:rFonts w:ascii="Arial" w:hAnsi="Arial" w:cs="Arial"/>
          <w:b/>
          <w:bCs/>
          <w:color w:val="000000"/>
          <w:sz w:val="18"/>
          <w:szCs w:val="18"/>
          <w:highlight w:val="yellow"/>
        </w:rPr>
        <w:tab/>
        <w:t>Traktorový hákový nosič kontajnerov</w:t>
      </w:r>
    </w:p>
    <w:p w14:paraId="4A65666A" w14:textId="77777777" w:rsidR="001923AE" w:rsidRPr="001923AE" w:rsidRDefault="001923AE" w:rsidP="001923AE">
      <w:pPr>
        <w:rPr>
          <w:rFonts w:ascii="Arial" w:hAnsi="Arial" w:cs="Arial"/>
          <w:b/>
          <w:bCs/>
          <w:color w:val="000000"/>
          <w:sz w:val="18"/>
          <w:szCs w:val="18"/>
        </w:rPr>
      </w:pP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3827"/>
      </w:tblGrid>
      <w:tr w:rsidR="001923AE" w:rsidRPr="001923AE" w14:paraId="37FCCDBF" w14:textId="77777777" w:rsidTr="00C7433F">
        <w:trPr>
          <w:trHeight w:val="280"/>
          <w:jc w:val="center"/>
        </w:trPr>
        <w:tc>
          <w:tcPr>
            <w:tcW w:w="3970" w:type="dxa"/>
            <w:shd w:val="clear" w:color="auto" w:fill="C9C9C9" w:themeFill="accent3" w:themeFillTint="99"/>
            <w:vAlign w:val="center"/>
            <w:hideMark/>
          </w:tcPr>
          <w:p w14:paraId="2F16BF42" w14:textId="77777777" w:rsidR="001923AE" w:rsidRPr="001923AE" w:rsidRDefault="001923AE" w:rsidP="00C7433F">
            <w:pPr>
              <w:spacing w:line="256" w:lineRule="auto"/>
              <w:jc w:val="center"/>
              <w:rPr>
                <w:rFonts w:ascii="Arial" w:hAnsi="Arial" w:cs="Arial"/>
                <w:b/>
                <w:sz w:val="18"/>
                <w:szCs w:val="18"/>
              </w:rPr>
            </w:pPr>
            <w:r w:rsidRPr="001923AE">
              <w:rPr>
                <w:rFonts w:ascii="Arial" w:hAnsi="Arial" w:cs="Arial"/>
                <w:b/>
                <w:sz w:val="18"/>
                <w:szCs w:val="18"/>
              </w:rPr>
              <w:t>Technické požiadavky</w:t>
            </w:r>
          </w:p>
        </w:tc>
        <w:tc>
          <w:tcPr>
            <w:tcW w:w="3827" w:type="dxa"/>
            <w:shd w:val="clear" w:color="auto" w:fill="C9C9C9" w:themeFill="accent3" w:themeFillTint="99"/>
            <w:vAlign w:val="center"/>
          </w:tcPr>
          <w:p w14:paraId="16B41D26" w14:textId="77777777" w:rsidR="001923AE" w:rsidRPr="001923AE" w:rsidRDefault="001923AE" w:rsidP="00C7433F">
            <w:pPr>
              <w:spacing w:line="256" w:lineRule="auto"/>
              <w:jc w:val="center"/>
              <w:rPr>
                <w:rFonts w:ascii="Arial" w:hAnsi="Arial" w:cs="Arial"/>
                <w:b/>
                <w:sz w:val="18"/>
                <w:szCs w:val="18"/>
              </w:rPr>
            </w:pPr>
            <w:r w:rsidRPr="001923AE">
              <w:rPr>
                <w:rFonts w:ascii="Arial" w:hAnsi="Arial" w:cs="Arial"/>
                <w:b/>
                <w:sz w:val="18"/>
                <w:szCs w:val="18"/>
              </w:rPr>
              <w:t>Požadovaný parameter</w:t>
            </w:r>
          </w:p>
          <w:p w14:paraId="16CEE9F0" w14:textId="77777777" w:rsidR="001923AE" w:rsidRPr="001923AE" w:rsidRDefault="001923AE" w:rsidP="00C7433F">
            <w:pPr>
              <w:spacing w:line="256" w:lineRule="auto"/>
              <w:jc w:val="center"/>
              <w:rPr>
                <w:rFonts w:ascii="Arial" w:hAnsi="Arial" w:cs="Arial"/>
                <w:sz w:val="18"/>
                <w:szCs w:val="18"/>
              </w:rPr>
            </w:pPr>
            <w:r w:rsidRPr="001923AE">
              <w:rPr>
                <w:rFonts w:ascii="Arial" w:hAnsi="Arial" w:cs="Arial"/>
                <w:sz w:val="18"/>
                <w:szCs w:val="18"/>
              </w:rPr>
              <w:t>Všetky dole uvedené parametre sú minimálne, pokiaľ nie je uvedené inak</w:t>
            </w:r>
          </w:p>
          <w:p w14:paraId="1AF15955" w14:textId="77777777" w:rsidR="001923AE" w:rsidRPr="001923AE" w:rsidRDefault="001923AE" w:rsidP="00C7433F">
            <w:pPr>
              <w:spacing w:line="256" w:lineRule="auto"/>
              <w:jc w:val="center"/>
              <w:rPr>
                <w:rFonts w:ascii="Arial" w:hAnsi="Arial" w:cs="Arial"/>
                <w:sz w:val="18"/>
                <w:szCs w:val="18"/>
              </w:rPr>
            </w:pPr>
          </w:p>
        </w:tc>
      </w:tr>
      <w:tr w:rsidR="001923AE" w:rsidRPr="001923AE" w14:paraId="47B04529" w14:textId="77777777" w:rsidTr="00C7433F">
        <w:trPr>
          <w:trHeight w:val="280"/>
          <w:jc w:val="center"/>
        </w:trPr>
        <w:tc>
          <w:tcPr>
            <w:tcW w:w="3970" w:type="dxa"/>
            <w:shd w:val="clear" w:color="auto" w:fill="BFBFBF"/>
            <w:vAlign w:val="center"/>
            <w:hideMark/>
          </w:tcPr>
          <w:p w14:paraId="786DF73E" w14:textId="77777777" w:rsidR="001923AE" w:rsidRPr="001923AE" w:rsidRDefault="001923AE" w:rsidP="00C7433F">
            <w:pPr>
              <w:spacing w:line="256" w:lineRule="auto"/>
              <w:rPr>
                <w:rFonts w:ascii="Arial" w:hAnsi="Arial" w:cs="Arial"/>
                <w:b/>
                <w:bCs/>
                <w:sz w:val="18"/>
                <w:szCs w:val="18"/>
                <w:highlight w:val="lightGray"/>
              </w:rPr>
            </w:pPr>
            <w:r w:rsidRPr="001923AE">
              <w:rPr>
                <w:rFonts w:ascii="Arial" w:hAnsi="Arial" w:cs="Arial"/>
                <w:b/>
                <w:bCs/>
                <w:sz w:val="18"/>
                <w:szCs w:val="18"/>
                <w:highlight w:val="yellow"/>
              </w:rPr>
              <w:t>Traktorový hákový nosič kontajnerov</w:t>
            </w:r>
          </w:p>
        </w:tc>
        <w:tc>
          <w:tcPr>
            <w:tcW w:w="3827" w:type="dxa"/>
            <w:shd w:val="clear" w:color="auto" w:fill="BFBFBF" w:themeFill="background1" w:themeFillShade="BF"/>
            <w:vAlign w:val="center"/>
            <w:hideMark/>
          </w:tcPr>
          <w:p w14:paraId="2DB30414" w14:textId="77777777" w:rsidR="001923AE" w:rsidRPr="001923AE" w:rsidRDefault="001923AE" w:rsidP="00C7433F">
            <w:pPr>
              <w:spacing w:line="256" w:lineRule="auto"/>
              <w:rPr>
                <w:rFonts w:ascii="Arial" w:hAnsi="Arial" w:cs="Arial"/>
                <w:b/>
                <w:bCs/>
                <w:sz w:val="18"/>
                <w:szCs w:val="18"/>
                <w:highlight w:val="lightGray"/>
              </w:rPr>
            </w:pPr>
            <w:r w:rsidRPr="001923AE">
              <w:rPr>
                <w:rFonts w:ascii="Arial" w:hAnsi="Arial" w:cs="Arial"/>
                <w:b/>
                <w:bCs/>
                <w:sz w:val="18"/>
                <w:szCs w:val="18"/>
              </w:rPr>
              <w:t>1 ks</w:t>
            </w:r>
          </w:p>
        </w:tc>
      </w:tr>
      <w:tr w:rsidR="001923AE" w:rsidRPr="001923AE" w14:paraId="6C839FA2" w14:textId="77777777" w:rsidTr="00C7433F">
        <w:trPr>
          <w:trHeight w:val="280"/>
          <w:jc w:val="center"/>
        </w:trPr>
        <w:tc>
          <w:tcPr>
            <w:tcW w:w="3970" w:type="dxa"/>
            <w:vAlign w:val="center"/>
            <w:hideMark/>
          </w:tcPr>
          <w:p w14:paraId="505A2430"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Nosnosť</w:t>
            </w:r>
          </w:p>
        </w:tc>
        <w:tc>
          <w:tcPr>
            <w:tcW w:w="3827" w:type="dxa"/>
            <w:vAlign w:val="center"/>
            <w:hideMark/>
          </w:tcPr>
          <w:p w14:paraId="2D2B2DAA"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 xml:space="preserve">Min. 8 000 kg </w:t>
            </w:r>
          </w:p>
        </w:tc>
      </w:tr>
      <w:tr w:rsidR="001923AE" w:rsidRPr="001923AE" w14:paraId="0722CF62" w14:textId="77777777" w:rsidTr="00C7433F">
        <w:trPr>
          <w:trHeight w:val="280"/>
          <w:jc w:val="center"/>
        </w:trPr>
        <w:tc>
          <w:tcPr>
            <w:tcW w:w="3970" w:type="dxa"/>
            <w:vAlign w:val="center"/>
            <w:hideMark/>
          </w:tcPr>
          <w:p w14:paraId="108FF1A1"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 xml:space="preserve">Celková povolená hmotnosť </w:t>
            </w:r>
          </w:p>
        </w:tc>
        <w:tc>
          <w:tcPr>
            <w:tcW w:w="3827" w:type="dxa"/>
            <w:vAlign w:val="center"/>
            <w:hideMark/>
          </w:tcPr>
          <w:p w14:paraId="7D3576FD"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11 000 kg</w:t>
            </w:r>
          </w:p>
        </w:tc>
      </w:tr>
      <w:tr w:rsidR="001923AE" w:rsidRPr="001923AE" w14:paraId="32032FD6" w14:textId="77777777" w:rsidTr="00C7433F">
        <w:trPr>
          <w:trHeight w:val="280"/>
          <w:jc w:val="center"/>
        </w:trPr>
        <w:tc>
          <w:tcPr>
            <w:tcW w:w="3970" w:type="dxa"/>
            <w:vAlign w:val="center"/>
            <w:hideMark/>
          </w:tcPr>
          <w:p w14:paraId="5D7AA5A9"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Maximálna rýchlosť</w:t>
            </w:r>
          </w:p>
        </w:tc>
        <w:tc>
          <w:tcPr>
            <w:tcW w:w="3827" w:type="dxa"/>
            <w:vAlign w:val="center"/>
            <w:hideMark/>
          </w:tcPr>
          <w:p w14:paraId="4532340A"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40 km/hod</w:t>
            </w:r>
          </w:p>
        </w:tc>
      </w:tr>
      <w:tr w:rsidR="001923AE" w:rsidRPr="001923AE" w14:paraId="56BDF20F" w14:textId="77777777" w:rsidTr="00C7433F">
        <w:trPr>
          <w:trHeight w:val="280"/>
          <w:jc w:val="center"/>
        </w:trPr>
        <w:tc>
          <w:tcPr>
            <w:tcW w:w="3970" w:type="dxa"/>
            <w:vAlign w:val="center"/>
          </w:tcPr>
          <w:p w14:paraId="3F4EF42B"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Pripojenie na čap traktora</w:t>
            </w:r>
          </w:p>
        </w:tc>
        <w:tc>
          <w:tcPr>
            <w:tcW w:w="3827" w:type="dxa"/>
          </w:tcPr>
          <w:p w14:paraId="52F9DDC7"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Oko priemer 40 mm</w:t>
            </w:r>
          </w:p>
        </w:tc>
      </w:tr>
      <w:tr w:rsidR="001923AE" w:rsidRPr="001923AE" w14:paraId="0B32BCF4" w14:textId="77777777" w:rsidTr="00C7433F">
        <w:trPr>
          <w:trHeight w:val="280"/>
          <w:jc w:val="center"/>
        </w:trPr>
        <w:tc>
          <w:tcPr>
            <w:tcW w:w="3970" w:type="dxa"/>
            <w:vAlign w:val="center"/>
            <w:hideMark/>
          </w:tcPr>
          <w:p w14:paraId="4FFC1053"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Tandemová náprava</w:t>
            </w:r>
          </w:p>
        </w:tc>
        <w:tc>
          <w:tcPr>
            <w:tcW w:w="3827" w:type="dxa"/>
            <w:hideMark/>
          </w:tcPr>
          <w:p w14:paraId="140B290E"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37E2D23C" w14:textId="77777777" w:rsidTr="00C7433F">
        <w:trPr>
          <w:trHeight w:val="188"/>
          <w:jc w:val="center"/>
        </w:trPr>
        <w:tc>
          <w:tcPr>
            <w:tcW w:w="3970" w:type="dxa"/>
            <w:vAlign w:val="center"/>
            <w:hideMark/>
          </w:tcPr>
          <w:p w14:paraId="34879F54"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Hydraulické podporná noha</w:t>
            </w:r>
          </w:p>
        </w:tc>
        <w:tc>
          <w:tcPr>
            <w:tcW w:w="3827" w:type="dxa"/>
            <w:hideMark/>
          </w:tcPr>
          <w:p w14:paraId="51F82651"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082D76CA" w14:textId="77777777" w:rsidTr="00C7433F">
        <w:trPr>
          <w:trHeight w:val="280"/>
          <w:jc w:val="center"/>
        </w:trPr>
        <w:tc>
          <w:tcPr>
            <w:tcW w:w="3970" w:type="dxa"/>
            <w:vAlign w:val="center"/>
          </w:tcPr>
          <w:p w14:paraId="13A8155A"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 xml:space="preserve">Odpružená náprava na listových </w:t>
            </w:r>
            <w:proofErr w:type="spellStart"/>
            <w:r w:rsidRPr="001923AE">
              <w:rPr>
                <w:rFonts w:ascii="Arial" w:hAnsi="Arial" w:cs="Arial"/>
                <w:sz w:val="18"/>
                <w:szCs w:val="18"/>
              </w:rPr>
              <w:t>perach</w:t>
            </w:r>
            <w:proofErr w:type="spellEnd"/>
          </w:p>
        </w:tc>
        <w:tc>
          <w:tcPr>
            <w:tcW w:w="3827" w:type="dxa"/>
          </w:tcPr>
          <w:p w14:paraId="3247D119" w14:textId="77777777" w:rsidR="001923AE" w:rsidRPr="001923AE" w:rsidRDefault="001923AE" w:rsidP="00C7433F">
            <w:pPr>
              <w:spacing w:line="256" w:lineRule="auto"/>
              <w:rPr>
                <w:rFonts w:ascii="Arial" w:eastAsia="Tahoma" w:hAnsi="Arial" w:cs="Arial"/>
                <w:sz w:val="18"/>
                <w:szCs w:val="18"/>
              </w:rPr>
            </w:pPr>
            <w:r w:rsidRPr="001923AE">
              <w:rPr>
                <w:rFonts w:ascii="Arial" w:eastAsia="Tahoma" w:hAnsi="Arial" w:cs="Arial"/>
                <w:sz w:val="18"/>
                <w:szCs w:val="18"/>
              </w:rPr>
              <w:t>ÁNO</w:t>
            </w:r>
          </w:p>
        </w:tc>
      </w:tr>
      <w:tr w:rsidR="001923AE" w:rsidRPr="001923AE" w14:paraId="66FDF040" w14:textId="77777777" w:rsidTr="00C7433F">
        <w:trPr>
          <w:trHeight w:val="280"/>
          <w:jc w:val="center"/>
        </w:trPr>
        <w:tc>
          <w:tcPr>
            <w:tcW w:w="3970" w:type="dxa"/>
            <w:vAlign w:val="center"/>
          </w:tcPr>
          <w:p w14:paraId="5332DA87"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Automatická parkovacia brzda</w:t>
            </w:r>
          </w:p>
        </w:tc>
        <w:tc>
          <w:tcPr>
            <w:tcW w:w="3827" w:type="dxa"/>
            <w:vAlign w:val="center"/>
          </w:tcPr>
          <w:p w14:paraId="60F66141"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7A513D17" w14:textId="77777777" w:rsidTr="00C7433F">
        <w:trPr>
          <w:trHeight w:val="280"/>
          <w:jc w:val="center"/>
        </w:trPr>
        <w:tc>
          <w:tcPr>
            <w:tcW w:w="3970" w:type="dxa"/>
            <w:vAlign w:val="center"/>
          </w:tcPr>
          <w:p w14:paraId="36F6A7D5"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Ovládanie hydraulické okruhy  traktora</w:t>
            </w:r>
          </w:p>
        </w:tc>
        <w:tc>
          <w:tcPr>
            <w:tcW w:w="3827" w:type="dxa"/>
            <w:vAlign w:val="center"/>
          </w:tcPr>
          <w:p w14:paraId="2F917564"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2697409F" w14:textId="77777777" w:rsidTr="00C7433F">
        <w:trPr>
          <w:trHeight w:val="280"/>
          <w:jc w:val="center"/>
        </w:trPr>
        <w:tc>
          <w:tcPr>
            <w:tcW w:w="3970" w:type="dxa"/>
            <w:vAlign w:val="center"/>
          </w:tcPr>
          <w:p w14:paraId="19A18B4D"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Priame napojenie na traktor</w:t>
            </w:r>
          </w:p>
        </w:tc>
        <w:tc>
          <w:tcPr>
            <w:tcW w:w="3827" w:type="dxa"/>
          </w:tcPr>
          <w:p w14:paraId="6569CAD5"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7EFAF46E" w14:textId="77777777" w:rsidTr="00C7433F">
        <w:trPr>
          <w:trHeight w:val="280"/>
          <w:jc w:val="center"/>
        </w:trPr>
        <w:tc>
          <w:tcPr>
            <w:tcW w:w="3970" w:type="dxa"/>
            <w:vAlign w:val="center"/>
          </w:tcPr>
          <w:p w14:paraId="1396D52D"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Výška háku</w:t>
            </w:r>
          </w:p>
        </w:tc>
        <w:tc>
          <w:tcPr>
            <w:tcW w:w="3827" w:type="dxa"/>
          </w:tcPr>
          <w:p w14:paraId="1C7CE8C8"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1000mm</w:t>
            </w:r>
          </w:p>
        </w:tc>
      </w:tr>
      <w:tr w:rsidR="001923AE" w:rsidRPr="001923AE" w14:paraId="3D0B90E4" w14:textId="77777777" w:rsidTr="00C7433F">
        <w:trPr>
          <w:trHeight w:val="280"/>
          <w:jc w:val="center"/>
        </w:trPr>
        <w:tc>
          <w:tcPr>
            <w:tcW w:w="3970" w:type="dxa"/>
            <w:vAlign w:val="center"/>
          </w:tcPr>
          <w:p w14:paraId="7C800D81"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 xml:space="preserve">Rozmer </w:t>
            </w:r>
            <w:proofErr w:type="spellStart"/>
            <w:r w:rsidRPr="001923AE">
              <w:rPr>
                <w:rFonts w:ascii="Arial" w:hAnsi="Arial" w:cs="Arial"/>
                <w:sz w:val="18"/>
                <w:szCs w:val="18"/>
              </w:rPr>
              <w:t>pneu</w:t>
            </w:r>
            <w:proofErr w:type="spellEnd"/>
          </w:p>
        </w:tc>
        <w:tc>
          <w:tcPr>
            <w:tcW w:w="3827" w:type="dxa"/>
          </w:tcPr>
          <w:p w14:paraId="5792FD48"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400/60-15,5</w:t>
            </w:r>
          </w:p>
        </w:tc>
      </w:tr>
    </w:tbl>
    <w:p w14:paraId="633B7F33" w14:textId="18A86792" w:rsidR="001923AE" w:rsidRPr="001923AE" w:rsidRDefault="001923AE" w:rsidP="001923AE">
      <w:pPr>
        <w:spacing w:after="160" w:line="259" w:lineRule="auto"/>
        <w:rPr>
          <w:rFonts w:ascii="Arial" w:hAnsi="Arial" w:cs="Arial"/>
          <w:b/>
          <w:bCs/>
          <w:sz w:val="18"/>
          <w:szCs w:val="18"/>
        </w:rPr>
      </w:pPr>
    </w:p>
    <w:p w14:paraId="7C8BA2F0" w14:textId="77777777" w:rsidR="001923AE" w:rsidRPr="001923AE" w:rsidRDefault="001923AE" w:rsidP="001923AE">
      <w:pPr>
        <w:pStyle w:val="Odsekzoznamu"/>
        <w:numPr>
          <w:ilvl w:val="0"/>
          <w:numId w:val="27"/>
        </w:numPr>
        <w:spacing w:after="160" w:line="259" w:lineRule="auto"/>
        <w:ind w:left="284"/>
        <w:rPr>
          <w:rFonts w:ascii="Arial" w:hAnsi="Arial" w:cs="Arial"/>
          <w:b/>
          <w:bCs/>
          <w:color w:val="000000"/>
          <w:sz w:val="18"/>
          <w:szCs w:val="18"/>
          <w:highlight w:val="yellow"/>
        </w:rPr>
      </w:pPr>
      <w:r w:rsidRPr="001923AE">
        <w:rPr>
          <w:rFonts w:ascii="Arial" w:hAnsi="Arial" w:cs="Arial"/>
          <w:b/>
          <w:bCs/>
          <w:color w:val="000000"/>
          <w:sz w:val="18"/>
          <w:szCs w:val="18"/>
          <w:highlight w:val="yellow"/>
        </w:rPr>
        <w:t>Časť</w:t>
      </w:r>
      <w:r w:rsidRPr="001923AE">
        <w:rPr>
          <w:rFonts w:ascii="Arial" w:hAnsi="Arial" w:cs="Arial"/>
          <w:b/>
          <w:bCs/>
          <w:color w:val="000000"/>
          <w:sz w:val="18"/>
          <w:szCs w:val="18"/>
          <w:highlight w:val="yellow"/>
        </w:rPr>
        <w:tab/>
        <w:t>Veľkoobjemové kontajnery</w:t>
      </w:r>
    </w:p>
    <w:p w14:paraId="13F6C21C" w14:textId="77777777" w:rsidR="001923AE" w:rsidRPr="001923AE" w:rsidRDefault="001923AE" w:rsidP="001923AE">
      <w:pPr>
        <w:rPr>
          <w:rFonts w:ascii="Arial" w:hAnsi="Arial" w:cs="Arial"/>
          <w:b/>
          <w:bCs/>
          <w:sz w:val="18"/>
          <w:szCs w:val="18"/>
        </w:rPr>
      </w:pP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3827"/>
      </w:tblGrid>
      <w:tr w:rsidR="001923AE" w:rsidRPr="001923AE" w14:paraId="024998D3" w14:textId="77777777" w:rsidTr="00C7433F">
        <w:trPr>
          <w:trHeight w:val="280"/>
          <w:jc w:val="center"/>
        </w:trPr>
        <w:tc>
          <w:tcPr>
            <w:tcW w:w="3970" w:type="dxa"/>
            <w:shd w:val="clear" w:color="auto" w:fill="C9C9C9" w:themeFill="accent3" w:themeFillTint="99"/>
            <w:vAlign w:val="center"/>
            <w:hideMark/>
          </w:tcPr>
          <w:p w14:paraId="7C815574" w14:textId="77777777" w:rsidR="001923AE" w:rsidRPr="001923AE" w:rsidRDefault="001923AE" w:rsidP="00C7433F">
            <w:pPr>
              <w:spacing w:line="256" w:lineRule="auto"/>
              <w:jc w:val="center"/>
              <w:rPr>
                <w:rFonts w:ascii="Arial" w:hAnsi="Arial" w:cs="Arial"/>
                <w:b/>
                <w:sz w:val="18"/>
                <w:szCs w:val="18"/>
              </w:rPr>
            </w:pPr>
            <w:r w:rsidRPr="001923AE">
              <w:rPr>
                <w:rFonts w:ascii="Arial" w:hAnsi="Arial" w:cs="Arial"/>
                <w:b/>
                <w:sz w:val="18"/>
                <w:szCs w:val="18"/>
              </w:rPr>
              <w:t>Technické požiadavky</w:t>
            </w:r>
          </w:p>
        </w:tc>
        <w:tc>
          <w:tcPr>
            <w:tcW w:w="3827" w:type="dxa"/>
            <w:shd w:val="clear" w:color="auto" w:fill="C9C9C9" w:themeFill="accent3" w:themeFillTint="99"/>
            <w:vAlign w:val="center"/>
          </w:tcPr>
          <w:p w14:paraId="08B84692" w14:textId="77777777" w:rsidR="001923AE" w:rsidRPr="001923AE" w:rsidRDefault="001923AE" w:rsidP="00C7433F">
            <w:pPr>
              <w:spacing w:line="256" w:lineRule="auto"/>
              <w:jc w:val="center"/>
              <w:rPr>
                <w:rFonts w:ascii="Arial" w:hAnsi="Arial" w:cs="Arial"/>
                <w:b/>
                <w:sz w:val="18"/>
                <w:szCs w:val="18"/>
              </w:rPr>
            </w:pPr>
            <w:r w:rsidRPr="001923AE">
              <w:rPr>
                <w:rFonts w:ascii="Arial" w:hAnsi="Arial" w:cs="Arial"/>
                <w:b/>
                <w:sz w:val="18"/>
                <w:szCs w:val="18"/>
              </w:rPr>
              <w:t>Požadovaný parameter</w:t>
            </w:r>
          </w:p>
          <w:p w14:paraId="2077F33B" w14:textId="77777777" w:rsidR="001923AE" w:rsidRPr="001923AE" w:rsidRDefault="001923AE" w:rsidP="00C7433F">
            <w:pPr>
              <w:spacing w:line="256" w:lineRule="auto"/>
              <w:jc w:val="center"/>
              <w:rPr>
                <w:rFonts w:ascii="Arial" w:hAnsi="Arial" w:cs="Arial"/>
                <w:sz w:val="18"/>
                <w:szCs w:val="18"/>
              </w:rPr>
            </w:pPr>
            <w:r w:rsidRPr="001923AE">
              <w:rPr>
                <w:rFonts w:ascii="Arial" w:hAnsi="Arial" w:cs="Arial"/>
                <w:sz w:val="18"/>
                <w:szCs w:val="18"/>
              </w:rPr>
              <w:t>Všetky dole uvedené parametre sú minimálne, pokiaľ nie je uvedené inak</w:t>
            </w:r>
          </w:p>
          <w:p w14:paraId="34BAEE02" w14:textId="77777777" w:rsidR="001923AE" w:rsidRPr="001923AE" w:rsidRDefault="001923AE" w:rsidP="00C7433F">
            <w:pPr>
              <w:spacing w:line="256" w:lineRule="auto"/>
              <w:jc w:val="center"/>
              <w:rPr>
                <w:rFonts w:ascii="Arial" w:hAnsi="Arial" w:cs="Arial"/>
                <w:sz w:val="18"/>
                <w:szCs w:val="18"/>
              </w:rPr>
            </w:pPr>
          </w:p>
        </w:tc>
      </w:tr>
      <w:tr w:rsidR="001923AE" w:rsidRPr="001923AE" w14:paraId="1689FF4D" w14:textId="77777777" w:rsidTr="00C7433F">
        <w:trPr>
          <w:trHeight w:val="280"/>
          <w:jc w:val="center"/>
        </w:trPr>
        <w:tc>
          <w:tcPr>
            <w:tcW w:w="3970" w:type="dxa"/>
            <w:shd w:val="clear" w:color="auto" w:fill="BFBFBF"/>
            <w:vAlign w:val="center"/>
            <w:hideMark/>
          </w:tcPr>
          <w:p w14:paraId="5C787ED0" w14:textId="77777777" w:rsidR="001923AE" w:rsidRPr="001923AE" w:rsidRDefault="001923AE" w:rsidP="00C7433F">
            <w:pPr>
              <w:spacing w:line="256" w:lineRule="auto"/>
              <w:rPr>
                <w:rFonts w:ascii="Arial" w:hAnsi="Arial" w:cs="Arial"/>
                <w:b/>
                <w:bCs/>
                <w:sz w:val="18"/>
                <w:szCs w:val="18"/>
                <w:highlight w:val="lightGray"/>
              </w:rPr>
            </w:pPr>
            <w:r w:rsidRPr="001923AE">
              <w:rPr>
                <w:rFonts w:ascii="Arial" w:hAnsi="Arial" w:cs="Arial"/>
                <w:b/>
                <w:bCs/>
                <w:sz w:val="18"/>
                <w:szCs w:val="18"/>
                <w:highlight w:val="yellow"/>
              </w:rPr>
              <w:t>Veľkoobjemový kontajner</w:t>
            </w:r>
          </w:p>
        </w:tc>
        <w:tc>
          <w:tcPr>
            <w:tcW w:w="3827" w:type="dxa"/>
            <w:shd w:val="clear" w:color="auto" w:fill="BFBFBF" w:themeFill="background1" w:themeFillShade="BF"/>
            <w:vAlign w:val="center"/>
            <w:hideMark/>
          </w:tcPr>
          <w:p w14:paraId="15A5D932" w14:textId="77777777" w:rsidR="001923AE" w:rsidRPr="001923AE" w:rsidRDefault="001923AE" w:rsidP="00C7433F">
            <w:pPr>
              <w:spacing w:line="256" w:lineRule="auto"/>
              <w:rPr>
                <w:rFonts w:ascii="Arial" w:hAnsi="Arial" w:cs="Arial"/>
                <w:b/>
                <w:bCs/>
                <w:sz w:val="18"/>
                <w:szCs w:val="18"/>
                <w:highlight w:val="lightGray"/>
              </w:rPr>
            </w:pPr>
            <w:r w:rsidRPr="001923AE">
              <w:rPr>
                <w:rFonts w:ascii="Arial" w:hAnsi="Arial" w:cs="Arial"/>
                <w:b/>
                <w:bCs/>
                <w:sz w:val="18"/>
                <w:szCs w:val="18"/>
              </w:rPr>
              <w:t>6 ks</w:t>
            </w:r>
          </w:p>
        </w:tc>
      </w:tr>
      <w:tr w:rsidR="001923AE" w:rsidRPr="001923AE" w14:paraId="0204C8F0" w14:textId="77777777" w:rsidTr="00C7433F">
        <w:trPr>
          <w:trHeight w:val="280"/>
          <w:jc w:val="center"/>
        </w:trPr>
        <w:tc>
          <w:tcPr>
            <w:tcW w:w="3970" w:type="dxa"/>
            <w:vAlign w:val="center"/>
            <w:hideMark/>
          </w:tcPr>
          <w:p w14:paraId="4713DFEC"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Objem</w:t>
            </w:r>
          </w:p>
        </w:tc>
        <w:tc>
          <w:tcPr>
            <w:tcW w:w="3827" w:type="dxa"/>
            <w:vAlign w:val="center"/>
            <w:hideMark/>
          </w:tcPr>
          <w:p w14:paraId="60824E5A"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11,0 m3</w:t>
            </w:r>
          </w:p>
        </w:tc>
      </w:tr>
      <w:tr w:rsidR="001923AE" w:rsidRPr="001923AE" w14:paraId="09F5761F" w14:textId="77777777" w:rsidTr="00C7433F">
        <w:trPr>
          <w:trHeight w:val="280"/>
          <w:jc w:val="center"/>
        </w:trPr>
        <w:tc>
          <w:tcPr>
            <w:tcW w:w="3970" w:type="dxa"/>
            <w:vAlign w:val="center"/>
            <w:hideMark/>
          </w:tcPr>
          <w:p w14:paraId="0C9D446E"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Hrúbka materiálu (dno/bočnice)</w:t>
            </w:r>
          </w:p>
        </w:tc>
        <w:tc>
          <w:tcPr>
            <w:tcW w:w="3827" w:type="dxa"/>
            <w:vAlign w:val="center"/>
            <w:hideMark/>
          </w:tcPr>
          <w:p w14:paraId="0856EE02"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Min. 3/3 mm</w:t>
            </w:r>
          </w:p>
        </w:tc>
      </w:tr>
      <w:tr w:rsidR="001923AE" w:rsidRPr="001923AE" w14:paraId="55775065" w14:textId="77777777" w:rsidTr="00C7433F">
        <w:trPr>
          <w:trHeight w:val="280"/>
          <w:jc w:val="center"/>
        </w:trPr>
        <w:tc>
          <w:tcPr>
            <w:tcW w:w="3970" w:type="dxa"/>
            <w:vAlign w:val="center"/>
            <w:hideMark/>
          </w:tcPr>
          <w:p w14:paraId="28C13EB6"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Dĺžka (vonkajšia)</w:t>
            </w:r>
          </w:p>
        </w:tc>
        <w:tc>
          <w:tcPr>
            <w:tcW w:w="3827" w:type="dxa"/>
            <w:vAlign w:val="center"/>
            <w:hideMark/>
          </w:tcPr>
          <w:p w14:paraId="188F8894"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Max. 4 700 mm</w:t>
            </w:r>
          </w:p>
        </w:tc>
      </w:tr>
      <w:tr w:rsidR="001923AE" w:rsidRPr="001923AE" w14:paraId="73CA953D" w14:textId="77777777" w:rsidTr="00C7433F">
        <w:trPr>
          <w:trHeight w:val="280"/>
          <w:jc w:val="center"/>
        </w:trPr>
        <w:tc>
          <w:tcPr>
            <w:tcW w:w="3970" w:type="dxa"/>
            <w:vAlign w:val="center"/>
            <w:hideMark/>
          </w:tcPr>
          <w:p w14:paraId="5D5424D8" w14:textId="77777777" w:rsidR="001923AE" w:rsidRPr="001923AE" w:rsidRDefault="001923AE" w:rsidP="00C7433F">
            <w:pPr>
              <w:spacing w:line="256" w:lineRule="auto"/>
              <w:rPr>
                <w:rFonts w:ascii="Arial" w:eastAsia="Tahoma" w:hAnsi="Arial" w:cs="Arial"/>
                <w:sz w:val="18"/>
                <w:szCs w:val="18"/>
              </w:rPr>
            </w:pPr>
            <w:r w:rsidRPr="001923AE">
              <w:rPr>
                <w:rFonts w:ascii="Arial" w:hAnsi="Arial" w:cs="Arial"/>
                <w:sz w:val="18"/>
                <w:szCs w:val="18"/>
              </w:rPr>
              <w:t>Šírka (vonkajšia)</w:t>
            </w:r>
          </w:p>
        </w:tc>
        <w:tc>
          <w:tcPr>
            <w:tcW w:w="3827" w:type="dxa"/>
            <w:hideMark/>
          </w:tcPr>
          <w:p w14:paraId="00165514"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Max. 2 300 mm</w:t>
            </w:r>
          </w:p>
        </w:tc>
      </w:tr>
      <w:tr w:rsidR="001923AE" w:rsidRPr="001923AE" w14:paraId="4E2FBA92" w14:textId="77777777" w:rsidTr="00C7433F">
        <w:trPr>
          <w:trHeight w:val="188"/>
          <w:jc w:val="center"/>
        </w:trPr>
        <w:tc>
          <w:tcPr>
            <w:tcW w:w="3970" w:type="dxa"/>
            <w:vAlign w:val="center"/>
            <w:hideMark/>
          </w:tcPr>
          <w:p w14:paraId="3DCC2F1C"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Výška (vonkajšia)</w:t>
            </w:r>
          </w:p>
        </w:tc>
        <w:tc>
          <w:tcPr>
            <w:tcW w:w="3827" w:type="dxa"/>
            <w:hideMark/>
          </w:tcPr>
          <w:p w14:paraId="5D3826A7"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Max. 1 600 mm</w:t>
            </w:r>
          </w:p>
        </w:tc>
      </w:tr>
      <w:tr w:rsidR="001923AE" w:rsidRPr="001923AE" w14:paraId="1D95A4C9" w14:textId="77777777" w:rsidTr="00C7433F">
        <w:trPr>
          <w:trHeight w:val="280"/>
          <w:jc w:val="center"/>
        </w:trPr>
        <w:tc>
          <w:tcPr>
            <w:tcW w:w="3970" w:type="dxa"/>
            <w:vAlign w:val="center"/>
          </w:tcPr>
          <w:p w14:paraId="18154E14"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shd w:val="clear" w:color="auto" w:fill="FFFFFF"/>
              </w:rPr>
              <w:t>Kontajner je vybavený držiakmi na uchytenie plachty alebo siete</w:t>
            </w:r>
          </w:p>
        </w:tc>
        <w:tc>
          <w:tcPr>
            <w:tcW w:w="3827" w:type="dxa"/>
          </w:tcPr>
          <w:p w14:paraId="04612358"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35DB8BCF" w14:textId="77777777" w:rsidTr="00C7433F">
        <w:trPr>
          <w:trHeight w:val="280"/>
          <w:jc w:val="center"/>
        </w:trPr>
        <w:tc>
          <w:tcPr>
            <w:tcW w:w="3970" w:type="dxa"/>
            <w:vAlign w:val="center"/>
          </w:tcPr>
          <w:p w14:paraId="10DF873E"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shd w:val="clear" w:color="auto" w:fill="FFFFFF"/>
              </w:rPr>
              <w:t>Vybavený valčekmi pre ľahkú manipuláciu</w:t>
            </w:r>
          </w:p>
        </w:tc>
        <w:tc>
          <w:tcPr>
            <w:tcW w:w="3827" w:type="dxa"/>
            <w:vAlign w:val="center"/>
          </w:tcPr>
          <w:p w14:paraId="6A540F4A"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0B5552B2" w14:textId="77777777" w:rsidTr="00C7433F">
        <w:trPr>
          <w:trHeight w:val="280"/>
          <w:jc w:val="center"/>
        </w:trPr>
        <w:tc>
          <w:tcPr>
            <w:tcW w:w="3970" w:type="dxa"/>
            <w:vAlign w:val="center"/>
          </w:tcPr>
          <w:p w14:paraId="428F5CB1"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shd w:val="clear" w:color="auto" w:fill="FFFFFF"/>
              </w:rPr>
              <w:t>Dodávaný v prevedení s dvojkrídlovými dverami otvárateľnými o. min. 270 stupňov</w:t>
            </w:r>
          </w:p>
        </w:tc>
        <w:tc>
          <w:tcPr>
            <w:tcW w:w="3827" w:type="dxa"/>
            <w:vAlign w:val="center"/>
          </w:tcPr>
          <w:p w14:paraId="10E3B9A3"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ÁNO</w:t>
            </w:r>
          </w:p>
        </w:tc>
      </w:tr>
      <w:tr w:rsidR="001923AE" w:rsidRPr="001923AE" w14:paraId="22C0A7F3" w14:textId="77777777" w:rsidTr="00C7433F">
        <w:trPr>
          <w:trHeight w:val="280"/>
          <w:jc w:val="center"/>
        </w:trPr>
        <w:tc>
          <w:tcPr>
            <w:tcW w:w="3970" w:type="dxa"/>
            <w:vAlign w:val="center"/>
          </w:tcPr>
          <w:p w14:paraId="63523E25"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Výška závesného oka</w:t>
            </w:r>
          </w:p>
        </w:tc>
        <w:tc>
          <w:tcPr>
            <w:tcW w:w="3827" w:type="dxa"/>
          </w:tcPr>
          <w:p w14:paraId="6526F638"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1000 mm</w:t>
            </w:r>
          </w:p>
        </w:tc>
      </w:tr>
      <w:tr w:rsidR="001923AE" w:rsidRPr="001923AE" w14:paraId="727F305A" w14:textId="77777777" w:rsidTr="00C7433F">
        <w:trPr>
          <w:trHeight w:val="280"/>
          <w:jc w:val="center"/>
        </w:trPr>
        <w:tc>
          <w:tcPr>
            <w:tcW w:w="3970" w:type="dxa"/>
            <w:vAlign w:val="center"/>
          </w:tcPr>
          <w:p w14:paraId="53F7D471" w14:textId="77777777" w:rsidR="001923AE" w:rsidRPr="001923AE" w:rsidRDefault="001923AE" w:rsidP="00C7433F">
            <w:pPr>
              <w:spacing w:line="256" w:lineRule="auto"/>
              <w:rPr>
                <w:rFonts w:ascii="Arial" w:hAnsi="Arial" w:cs="Arial"/>
                <w:sz w:val="18"/>
                <w:szCs w:val="18"/>
              </w:rPr>
            </w:pPr>
            <w:r w:rsidRPr="001923AE">
              <w:rPr>
                <w:rFonts w:ascii="Arial" w:hAnsi="Arial" w:cs="Arial"/>
                <w:sz w:val="18"/>
                <w:szCs w:val="18"/>
              </w:rPr>
              <w:t>Možnosť vonkajšieho aj vnútorného zaistenia na hákovom nosiči kontajnerov</w:t>
            </w:r>
          </w:p>
        </w:tc>
        <w:tc>
          <w:tcPr>
            <w:tcW w:w="3827" w:type="dxa"/>
          </w:tcPr>
          <w:p w14:paraId="659DD19C" w14:textId="77777777" w:rsidR="001923AE" w:rsidRPr="001923AE" w:rsidRDefault="001923AE" w:rsidP="00C7433F">
            <w:pPr>
              <w:spacing w:line="256" w:lineRule="auto"/>
              <w:rPr>
                <w:rFonts w:ascii="Arial" w:hAnsi="Arial" w:cs="Arial"/>
                <w:color w:val="FF0000"/>
                <w:sz w:val="18"/>
                <w:szCs w:val="18"/>
              </w:rPr>
            </w:pPr>
            <w:r w:rsidRPr="001923AE">
              <w:rPr>
                <w:rFonts w:ascii="Arial" w:hAnsi="Arial" w:cs="Arial"/>
                <w:sz w:val="18"/>
                <w:szCs w:val="18"/>
              </w:rPr>
              <w:t>ÁNO</w:t>
            </w:r>
          </w:p>
        </w:tc>
      </w:tr>
    </w:tbl>
    <w:p w14:paraId="53C3F025" w14:textId="77777777" w:rsidR="00E337A5" w:rsidRPr="001923AE" w:rsidRDefault="00E337A5">
      <w:pPr>
        <w:jc w:val="both"/>
        <w:rPr>
          <w:rFonts w:ascii="Arial" w:eastAsia="Calibri" w:hAnsi="Arial" w:cs="Arial"/>
          <w:sz w:val="18"/>
          <w:szCs w:val="18"/>
        </w:rPr>
      </w:pPr>
    </w:p>
    <w:p w14:paraId="1D6A56A4" w14:textId="46295619" w:rsidR="00E337A5" w:rsidRPr="001923AE" w:rsidRDefault="00E337A5">
      <w:pPr>
        <w:jc w:val="both"/>
        <w:rPr>
          <w:rFonts w:ascii="Arial" w:eastAsia="Calibri" w:hAnsi="Arial" w:cs="Arial"/>
          <w:sz w:val="18"/>
          <w:szCs w:val="18"/>
        </w:rPr>
      </w:pPr>
    </w:p>
    <w:p w14:paraId="2C5D3E06" w14:textId="102133F7" w:rsidR="002D10D2" w:rsidRDefault="002D10D2">
      <w:pPr>
        <w:jc w:val="both"/>
        <w:rPr>
          <w:rFonts w:ascii="Calibri" w:eastAsia="Calibri" w:hAnsi="Calibri" w:cs="Calibri"/>
          <w:sz w:val="22"/>
          <w:szCs w:val="22"/>
        </w:rPr>
      </w:pPr>
    </w:p>
    <w:p w14:paraId="64D33EA7" w14:textId="0E35BC09" w:rsidR="002D10D2" w:rsidRPr="001923AE" w:rsidRDefault="001923AE" w:rsidP="001923AE">
      <w:pPr>
        <w:autoSpaceDE w:val="0"/>
        <w:autoSpaceDN w:val="0"/>
        <w:adjustRightInd w:val="0"/>
        <w:jc w:val="both"/>
        <w:rPr>
          <w:rFonts w:ascii="Arial" w:hAnsi="Arial" w:cs="Arial"/>
          <w:sz w:val="20"/>
          <w:szCs w:val="20"/>
        </w:rPr>
      </w:pPr>
      <w:r w:rsidRPr="001923AE">
        <w:rPr>
          <w:rFonts w:ascii="Arial" w:hAnsi="Arial" w:cs="Arial"/>
          <w:sz w:val="20"/>
          <w:szCs w:val="20"/>
        </w:rPr>
        <w:t xml:space="preserve">Dodanie tovaru zahŕňa dodanie tovaru do miesta plnenia, jeho vykládku, prípadnú potrebnú  inštaláciu resp. uvedenie do prevádzky, zaškolenie obsluhy, predloženie príslušnej technickej a sprievodnej dokumentácie (ďalšie informácie v znení kúpnej zmluvy).  </w:t>
      </w:r>
    </w:p>
    <w:p w14:paraId="3E7B5ED1" w14:textId="1DF13E96" w:rsidR="001923AE" w:rsidRDefault="001923AE">
      <w:pPr>
        <w:jc w:val="both"/>
        <w:rPr>
          <w:rFonts w:ascii="Calibri" w:eastAsia="Calibri" w:hAnsi="Calibri" w:cs="Calibri"/>
          <w:sz w:val="22"/>
          <w:szCs w:val="22"/>
        </w:rPr>
      </w:pPr>
    </w:p>
    <w:p w14:paraId="107D8FC2" w14:textId="2A4E095A" w:rsidR="001923AE" w:rsidRPr="00206DF9" w:rsidRDefault="001923AE" w:rsidP="001923AE">
      <w:pPr>
        <w:autoSpaceDE w:val="0"/>
        <w:autoSpaceDN w:val="0"/>
        <w:adjustRightInd w:val="0"/>
        <w:jc w:val="both"/>
        <w:rPr>
          <w:rFonts w:ascii="Arial" w:hAnsi="Arial" w:cs="Arial"/>
          <w:sz w:val="20"/>
          <w:szCs w:val="20"/>
        </w:rPr>
      </w:pPr>
      <w:r w:rsidRPr="00206DF9">
        <w:rPr>
          <w:rFonts w:ascii="Arial" w:hAnsi="Arial" w:cs="Arial"/>
          <w:sz w:val="20"/>
          <w:szCs w:val="20"/>
        </w:rPr>
        <w:t xml:space="preserve">Uchádzačom je umožnené pri položkách, kde by eventuálne mohol byť uvedený názov, výrobca, typové označenie a pod. ponúknuť a </w:t>
      </w:r>
      <w:r>
        <w:rPr>
          <w:rFonts w:ascii="Arial" w:hAnsi="Arial" w:cs="Arial"/>
          <w:sz w:val="20"/>
          <w:szCs w:val="20"/>
        </w:rPr>
        <w:t>o</w:t>
      </w:r>
      <w:r w:rsidRPr="00206DF9">
        <w:rPr>
          <w:rFonts w:ascii="Arial" w:hAnsi="Arial" w:cs="Arial"/>
          <w:sz w:val="20"/>
          <w:szCs w:val="20"/>
        </w:rPr>
        <w:t>ceniť ekvivalentné zariadenia a materiá</w:t>
      </w:r>
      <w:r>
        <w:rPr>
          <w:rFonts w:ascii="Arial" w:hAnsi="Arial" w:cs="Arial"/>
          <w:sz w:val="20"/>
          <w:szCs w:val="20"/>
        </w:rPr>
        <w:t>l</w:t>
      </w:r>
      <w:r w:rsidRPr="00206DF9">
        <w:rPr>
          <w:rFonts w:ascii="Arial" w:hAnsi="Arial" w:cs="Arial"/>
          <w:sz w:val="20"/>
          <w:szCs w:val="20"/>
        </w:rPr>
        <w:t>y Pri použití ekvivalentných druhov materiálov a/alebo výrobkov musia mať minimálne vlastnosti (parametre) zodpovedajúce vlastnostiam (parametrom), ktoré sú uvedené v špecifikácii.</w:t>
      </w:r>
    </w:p>
    <w:p w14:paraId="3C00C085" w14:textId="77777777" w:rsidR="001923AE" w:rsidRPr="00206DF9" w:rsidRDefault="001923AE" w:rsidP="001923AE">
      <w:pPr>
        <w:pStyle w:val="Obyajntext1"/>
        <w:spacing w:after="0" w:line="240" w:lineRule="auto"/>
        <w:rPr>
          <w:rFonts w:ascii="Arial" w:hAnsi="Arial" w:cs="Arial"/>
        </w:rPr>
      </w:pPr>
    </w:p>
    <w:p w14:paraId="03E68D41" w14:textId="77777777" w:rsidR="001923AE" w:rsidRPr="00206DF9" w:rsidRDefault="001923AE" w:rsidP="001923AE">
      <w:pPr>
        <w:jc w:val="both"/>
        <w:rPr>
          <w:rFonts w:ascii="Arial" w:hAnsi="Arial" w:cs="Arial"/>
          <w:sz w:val="20"/>
          <w:szCs w:val="20"/>
        </w:rPr>
      </w:pPr>
      <w:r w:rsidRPr="00206DF9">
        <w:rPr>
          <w:rFonts w:ascii="Arial" w:hAnsi="Arial" w:cs="Arial"/>
          <w:sz w:val="20"/>
          <w:szCs w:val="20"/>
        </w:rPr>
        <w:t>Uchádzač musí uviesť vo svojej ponuke minimálne všetky požadované parametre podľa špecifikácie technológie, alebo sa slovne vyjadrí k spôsobu naplnenia osobitne ku všetkým jednotlivým stanoveným parametrom zadaných žiadateľom.</w:t>
      </w:r>
    </w:p>
    <w:p w14:paraId="3EC5AF69" w14:textId="6B390291" w:rsidR="001923AE" w:rsidRPr="00544BB5" w:rsidRDefault="001923AE" w:rsidP="001923AE">
      <w:pPr>
        <w:autoSpaceDE w:val="0"/>
        <w:autoSpaceDN w:val="0"/>
        <w:adjustRightInd w:val="0"/>
        <w:jc w:val="both"/>
        <w:rPr>
          <w:rFonts w:ascii="Arial" w:hAnsi="Arial" w:cs="Arial"/>
          <w:b/>
          <w:sz w:val="20"/>
          <w:szCs w:val="20"/>
        </w:rPr>
      </w:pPr>
      <w:r w:rsidRPr="00206DF9">
        <w:rPr>
          <w:rFonts w:ascii="Arial" w:hAnsi="Arial" w:cs="Arial"/>
          <w:b/>
          <w:sz w:val="20"/>
          <w:szCs w:val="20"/>
        </w:rPr>
        <w:t xml:space="preserve">Uvedené parametre sú minimálne požadované, uchádzač môže </w:t>
      </w:r>
      <w:r>
        <w:rPr>
          <w:rFonts w:ascii="Arial" w:hAnsi="Arial" w:cs="Arial"/>
          <w:b/>
          <w:sz w:val="20"/>
          <w:szCs w:val="20"/>
        </w:rPr>
        <w:t>o</w:t>
      </w:r>
      <w:r w:rsidRPr="00206DF9">
        <w:rPr>
          <w:rFonts w:ascii="Arial" w:hAnsi="Arial" w:cs="Arial"/>
          <w:b/>
          <w:sz w:val="20"/>
          <w:szCs w:val="20"/>
        </w:rPr>
        <w:t xml:space="preserve">ceniť technológie kvalitatívne vyššie, lepšie, úspornejšie, výkonnejšie a pod. </w:t>
      </w:r>
    </w:p>
    <w:p w14:paraId="4AFABEFB" w14:textId="77777777" w:rsidR="001923AE" w:rsidRDefault="001923AE">
      <w:pPr>
        <w:jc w:val="both"/>
        <w:rPr>
          <w:rFonts w:ascii="Calibri" w:eastAsia="Calibri" w:hAnsi="Calibri" w:cs="Calibri"/>
          <w:sz w:val="22"/>
          <w:szCs w:val="22"/>
        </w:rPr>
      </w:pPr>
    </w:p>
    <w:p w14:paraId="4335043C" w14:textId="205348BD" w:rsidR="002D10D2" w:rsidRDefault="002D10D2">
      <w:pPr>
        <w:jc w:val="both"/>
        <w:rPr>
          <w:rFonts w:ascii="Calibri" w:eastAsia="Calibri" w:hAnsi="Calibri" w:cs="Calibri"/>
          <w:sz w:val="22"/>
          <w:szCs w:val="22"/>
        </w:rPr>
      </w:pPr>
    </w:p>
    <w:p w14:paraId="361A42BE" w14:textId="287F42D3" w:rsidR="00A54F51" w:rsidRDefault="00A54F51">
      <w:pPr>
        <w:jc w:val="both"/>
        <w:rPr>
          <w:rFonts w:ascii="Calibri" w:eastAsia="Calibri" w:hAnsi="Calibri" w:cs="Calibri"/>
          <w:sz w:val="22"/>
          <w:szCs w:val="22"/>
        </w:rPr>
      </w:pPr>
    </w:p>
    <w:p w14:paraId="35335D4A" w14:textId="0E8EA20C" w:rsidR="00A54F51" w:rsidRDefault="00A54F51">
      <w:pPr>
        <w:jc w:val="both"/>
        <w:rPr>
          <w:rFonts w:ascii="Calibri" w:eastAsia="Calibri" w:hAnsi="Calibri" w:cs="Calibri"/>
          <w:sz w:val="22"/>
          <w:szCs w:val="22"/>
        </w:rPr>
      </w:pPr>
    </w:p>
    <w:p w14:paraId="10EB68C0" w14:textId="321E3EAE" w:rsidR="00A54F51" w:rsidRDefault="00A54F51">
      <w:pPr>
        <w:jc w:val="both"/>
        <w:rPr>
          <w:rFonts w:ascii="Calibri" w:eastAsia="Calibri" w:hAnsi="Calibri" w:cs="Calibri"/>
          <w:sz w:val="22"/>
          <w:szCs w:val="22"/>
        </w:rPr>
      </w:pPr>
    </w:p>
    <w:p w14:paraId="4D576424" w14:textId="2CA98522" w:rsidR="00A54F51" w:rsidRDefault="00A54F51">
      <w:pPr>
        <w:jc w:val="both"/>
        <w:rPr>
          <w:rFonts w:ascii="Calibri" w:eastAsia="Calibri" w:hAnsi="Calibri" w:cs="Calibri"/>
          <w:sz w:val="22"/>
          <w:szCs w:val="22"/>
        </w:rPr>
      </w:pPr>
    </w:p>
    <w:p w14:paraId="7E652AD6" w14:textId="0A294A82" w:rsidR="00A54F51" w:rsidRDefault="00A54F51">
      <w:pPr>
        <w:jc w:val="both"/>
        <w:rPr>
          <w:rFonts w:ascii="Calibri" w:eastAsia="Calibri" w:hAnsi="Calibri" w:cs="Calibri"/>
          <w:sz w:val="22"/>
          <w:szCs w:val="22"/>
        </w:rPr>
      </w:pPr>
    </w:p>
    <w:p w14:paraId="6D1C0CF4" w14:textId="6829E187" w:rsidR="00A54F51" w:rsidRDefault="00A54F51">
      <w:pPr>
        <w:jc w:val="both"/>
        <w:rPr>
          <w:rFonts w:ascii="Calibri" w:eastAsia="Calibri" w:hAnsi="Calibri" w:cs="Calibri"/>
          <w:sz w:val="22"/>
          <w:szCs w:val="22"/>
        </w:rPr>
      </w:pPr>
    </w:p>
    <w:p w14:paraId="29BDDFAC" w14:textId="743A84F9" w:rsidR="00A54F51" w:rsidRDefault="00A54F51">
      <w:pPr>
        <w:jc w:val="both"/>
        <w:rPr>
          <w:rFonts w:ascii="Calibri" w:eastAsia="Calibri" w:hAnsi="Calibri" w:cs="Calibri"/>
          <w:sz w:val="22"/>
          <w:szCs w:val="22"/>
        </w:rPr>
      </w:pPr>
    </w:p>
    <w:p w14:paraId="040C4D35" w14:textId="66FA8A65" w:rsidR="00A54F51" w:rsidRDefault="00A54F51">
      <w:pPr>
        <w:jc w:val="both"/>
        <w:rPr>
          <w:rFonts w:ascii="Calibri" w:eastAsia="Calibri" w:hAnsi="Calibri" w:cs="Calibri"/>
          <w:sz w:val="22"/>
          <w:szCs w:val="22"/>
        </w:rPr>
      </w:pPr>
    </w:p>
    <w:p w14:paraId="349C41F9" w14:textId="699BBBE8" w:rsidR="00A54F51" w:rsidRDefault="00A54F51">
      <w:pPr>
        <w:jc w:val="both"/>
        <w:rPr>
          <w:rFonts w:ascii="Calibri" w:eastAsia="Calibri" w:hAnsi="Calibri" w:cs="Calibri"/>
          <w:sz w:val="22"/>
          <w:szCs w:val="22"/>
        </w:rPr>
      </w:pPr>
    </w:p>
    <w:p w14:paraId="168493F1" w14:textId="772C4429" w:rsidR="00A54F51" w:rsidRDefault="00A54F51">
      <w:pPr>
        <w:jc w:val="both"/>
        <w:rPr>
          <w:rFonts w:ascii="Calibri" w:eastAsia="Calibri" w:hAnsi="Calibri" w:cs="Calibri"/>
          <w:sz w:val="22"/>
          <w:szCs w:val="22"/>
        </w:rPr>
      </w:pPr>
    </w:p>
    <w:p w14:paraId="783FE143" w14:textId="45B1B7A8" w:rsidR="00A54F51" w:rsidRDefault="00A54F51">
      <w:pPr>
        <w:jc w:val="both"/>
        <w:rPr>
          <w:rFonts w:ascii="Calibri" w:eastAsia="Calibri" w:hAnsi="Calibri" w:cs="Calibri"/>
          <w:sz w:val="22"/>
          <w:szCs w:val="22"/>
        </w:rPr>
      </w:pPr>
    </w:p>
    <w:p w14:paraId="4DDF8CA9" w14:textId="14240710" w:rsidR="00A54F51" w:rsidRDefault="00A54F51">
      <w:pPr>
        <w:jc w:val="both"/>
        <w:rPr>
          <w:rFonts w:ascii="Calibri" w:eastAsia="Calibri" w:hAnsi="Calibri" w:cs="Calibri"/>
          <w:sz w:val="22"/>
          <w:szCs w:val="22"/>
        </w:rPr>
      </w:pPr>
    </w:p>
    <w:p w14:paraId="452FB838" w14:textId="52BB1A27" w:rsidR="00A54F51" w:rsidRDefault="00A54F51">
      <w:pPr>
        <w:jc w:val="both"/>
        <w:rPr>
          <w:rFonts w:ascii="Calibri" w:eastAsia="Calibri" w:hAnsi="Calibri" w:cs="Calibri"/>
          <w:sz w:val="22"/>
          <w:szCs w:val="22"/>
        </w:rPr>
      </w:pPr>
    </w:p>
    <w:p w14:paraId="6EE733E4" w14:textId="36BE96FB" w:rsidR="00A54F51" w:rsidRDefault="00A54F51">
      <w:pPr>
        <w:jc w:val="both"/>
        <w:rPr>
          <w:rFonts w:ascii="Calibri" w:eastAsia="Calibri" w:hAnsi="Calibri" w:cs="Calibri"/>
          <w:sz w:val="22"/>
          <w:szCs w:val="22"/>
        </w:rPr>
      </w:pPr>
    </w:p>
    <w:p w14:paraId="48B2FD6A" w14:textId="15B0AA5F" w:rsidR="00A54F51" w:rsidRDefault="00A54F51">
      <w:pPr>
        <w:jc w:val="both"/>
        <w:rPr>
          <w:rFonts w:ascii="Calibri" w:eastAsia="Calibri" w:hAnsi="Calibri" w:cs="Calibri"/>
          <w:sz w:val="22"/>
          <w:szCs w:val="22"/>
        </w:rPr>
      </w:pPr>
    </w:p>
    <w:p w14:paraId="3584B057" w14:textId="3E6DCB6D" w:rsidR="00A54F51" w:rsidRDefault="00A54F51">
      <w:pPr>
        <w:jc w:val="both"/>
        <w:rPr>
          <w:rFonts w:ascii="Calibri" w:eastAsia="Calibri" w:hAnsi="Calibri" w:cs="Calibri"/>
          <w:sz w:val="22"/>
          <w:szCs w:val="22"/>
        </w:rPr>
      </w:pPr>
    </w:p>
    <w:p w14:paraId="1521FBED" w14:textId="53CA7914" w:rsidR="00A54F51" w:rsidRDefault="00A54F51">
      <w:pPr>
        <w:jc w:val="both"/>
        <w:rPr>
          <w:rFonts w:ascii="Calibri" w:eastAsia="Calibri" w:hAnsi="Calibri" w:cs="Calibri"/>
          <w:sz w:val="22"/>
          <w:szCs w:val="22"/>
        </w:rPr>
      </w:pPr>
    </w:p>
    <w:p w14:paraId="1993E722" w14:textId="5A16C849" w:rsidR="00A54F51" w:rsidRDefault="00A54F51">
      <w:pPr>
        <w:jc w:val="both"/>
        <w:rPr>
          <w:rFonts w:ascii="Calibri" w:eastAsia="Calibri" w:hAnsi="Calibri" w:cs="Calibri"/>
          <w:sz w:val="22"/>
          <w:szCs w:val="22"/>
        </w:rPr>
      </w:pPr>
    </w:p>
    <w:p w14:paraId="370E768E" w14:textId="40E6FDDA" w:rsidR="00A54F51" w:rsidRDefault="00A54F51">
      <w:pPr>
        <w:jc w:val="both"/>
        <w:rPr>
          <w:rFonts w:ascii="Calibri" w:eastAsia="Calibri" w:hAnsi="Calibri" w:cs="Calibri"/>
          <w:sz w:val="22"/>
          <w:szCs w:val="22"/>
        </w:rPr>
      </w:pPr>
    </w:p>
    <w:p w14:paraId="78A56CFB" w14:textId="7D52E2C0" w:rsidR="00A54F51" w:rsidRDefault="00A54F51">
      <w:pPr>
        <w:jc w:val="both"/>
        <w:rPr>
          <w:rFonts w:ascii="Calibri" w:eastAsia="Calibri" w:hAnsi="Calibri" w:cs="Calibri"/>
          <w:sz w:val="22"/>
          <w:szCs w:val="22"/>
        </w:rPr>
      </w:pPr>
    </w:p>
    <w:p w14:paraId="6FD1CC78" w14:textId="5E9E0703" w:rsidR="00A54F51" w:rsidRDefault="00A54F51">
      <w:pPr>
        <w:jc w:val="both"/>
        <w:rPr>
          <w:rFonts w:ascii="Calibri" w:eastAsia="Calibri" w:hAnsi="Calibri" w:cs="Calibri"/>
          <w:sz w:val="22"/>
          <w:szCs w:val="22"/>
        </w:rPr>
      </w:pPr>
    </w:p>
    <w:p w14:paraId="6F7FDBD3" w14:textId="17211069" w:rsidR="00A54F51" w:rsidRDefault="00A54F51">
      <w:pPr>
        <w:jc w:val="both"/>
        <w:rPr>
          <w:rFonts w:ascii="Calibri" w:eastAsia="Calibri" w:hAnsi="Calibri" w:cs="Calibri"/>
          <w:sz w:val="22"/>
          <w:szCs w:val="22"/>
        </w:rPr>
      </w:pPr>
    </w:p>
    <w:p w14:paraId="6A7F4F34" w14:textId="310E6D89" w:rsidR="00A54F51" w:rsidRDefault="00A54F51">
      <w:pPr>
        <w:jc w:val="both"/>
        <w:rPr>
          <w:rFonts w:ascii="Calibri" w:eastAsia="Calibri" w:hAnsi="Calibri" w:cs="Calibri"/>
          <w:sz w:val="22"/>
          <w:szCs w:val="22"/>
        </w:rPr>
      </w:pPr>
    </w:p>
    <w:p w14:paraId="118CECFA" w14:textId="666BDBE1" w:rsidR="00A54F51" w:rsidRDefault="00A54F51">
      <w:pPr>
        <w:jc w:val="both"/>
        <w:rPr>
          <w:rFonts w:ascii="Calibri" w:eastAsia="Calibri" w:hAnsi="Calibri" w:cs="Calibri"/>
          <w:sz w:val="22"/>
          <w:szCs w:val="22"/>
        </w:rPr>
      </w:pPr>
    </w:p>
    <w:p w14:paraId="52DF3542" w14:textId="580AFBBE" w:rsidR="00A54F51" w:rsidRDefault="00A54F51">
      <w:pPr>
        <w:jc w:val="both"/>
        <w:rPr>
          <w:rFonts w:ascii="Calibri" w:eastAsia="Calibri" w:hAnsi="Calibri" w:cs="Calibri"/>
          <w:sz w:val="22"/>
          <w:szCs w:val="22"/>
        </w:rPr>
      </w:pPr>
    </w:p>
    <w:p w14:paraId="38688EE7" w14:textId="1E3EF675" w:rsidR="00A54F51" w:rsidRDefault="00A54F51">
      <w:pPr>
        <w:jc w:val="both"/>
        <w:rPr>
          <w:rFonts w:ascii="Calibri" w:eastAsia="Calibri" w:hAnsi="Calibri" w:cs="Calibri"/>
          <w:sz w:val="22"/>
          <w:szCs w:val="22"/>
        </w:rPr>
      </w:pPr>
    </w:p>
    <w:p w14:paraId="7081A55E" w14:textId="38B1F033" w:rsidR="00A54F51" w:rsidRDefault="00A54F51">
      <w:pPr>
        <w:jc w:val="both"/>
        <w:rPr>
          <w:rFonts w:ascii="Calibri" w:eastAsia="Calibri" w:hAnsi="Calibri" w:cs="Calibri"/>
          <w:sz w:val="22"/>
          <w:szCs w:val="22"/>
        </w:rPr>
      </w:pPr>
    </w:p>
    <w:p w14:paraId="1D58A17B" w14:textId="6C37B410" w:rsidR="00A54F51" w:rsidRDefault="00A54F51">
      <w:pPr>
        <w:jc w:val="both"/>
        <w:rPr>
          <w:rFonts w:ascii="Calibri" w:eastAsia="Calibri" w:hAnsi="Calibri" w:cs="Calibri"/>
          <w:sz w:val="22"/>
          <w:szCs w:val="22"/>
        </w:rPr>
      </w:pPr>
    </w:p>
    <w:p w14:paraId="3003B57C" w14:textId="195630A3" w:rsidR="00A54F51" w:rsidRDefault="00A54F51">
      <w:pPr>
        <w:jc w:val="both"/>
        <w:rPr>
          <w:rFonts w:ascii="Calibri" w:eastAsia="Calibri" w:hAnsi="Calibri" w:cs="Calibri"/>
          <w:sz w:val="22"/>
          <w:szCs w:val="22"/>
        </w:rPr>
      </w:pPr>
    </w:p>
    <w:p w14:paraId="1A94A7D9" w14:textId="53F7E003" w:rsidR="00A54F51" w:rsidRDefault="00A54F51">
      <w:pPr>
        <w:jc w:val="both"/>
        <w:rPr>
          <w:rFonts w:ascii="Calibri" w:eastAsia="Calibri" w:hAnsi="Calibri" w:cs="Calibri"/>
          <w:sz w:val="22"/>
          <w:szCs w:val="22"/>
        </w:rPr>
      </w:pPr>
    </w:p>
    <w:p w14:paraId="6759A50F" w14:textId="751E25B6" w:rsidR="00A54F51" w:rsidRDefault="00A54F51">
      <w:pPr>
        <w:jc w:val="both"/>
        <w:rPr>
          <w:rFonts w:ascii="Calibri" w:eastAsia="Calibri" w:hAnsi="Calibri" w:cs="Calibri"/>
          <w:sz w:val="22"/>
          <w:szCs w:val="22"/>
        </w:rPr>
      </w:pPr>
    </w:p>
    <w:p w14:paraId="41E5E942" w14:textId="77777777" w:rsidR="00A54F51" w:rsidRDefault="00A54F51">
      <w:pPr>
        <w:jc w:val="both"/>
        <w:rPr>
          <w:rFonts w:ascii="Calibri" w:eastAsia="Calibri" w:hAnsi="Calibri" w:cs="Calibri"/>
          <w:sz w:val="22"/>
          <w:szCs w:val="22"/>
        </w:rPr>
      </w:pPr>
    </w:p>
    <w:p w14:paraId="16AC05B5" w14:textId="77777777" w:rsidR="002D10D2" w:rsidRDefault="002D10D2">
      <w:pPr>
        <w:jc w:val="both"/>
        <w:rPr>
          <w:rFonts w:ascii="Calibri" w:eastAsia="Calibri" w:hAnsi="Calibri" w:cs="Calibri"/>
          <w:sz w:val="22"/>
          <w:szCs w:val="22"/>
        </w:rPr>
      </w:pPr>
    </w:p>
    <w:p w14:paraId="1348A509" w14:textId="77777777" w:rsidR="002D10D2" w:rsidRPr="00DF466E" w:rsidRDefault="002D10D2" w:rsidP="002D10D2">
      <w:pPr>
        <w:rPr>
          <w:rFonts w:ascii="Arial" w:hAnsi="Arial" w:cs="Arial"/>
          <w:b/>
          <w:sz w:val="22"/>
          <w:szCs w:val="22"/>
        </w:rPr>
      </w:pPr>
      <w:r w:rsidRPr="00DF466E">
        <w:rPr>
          <w:rFonts w:ascii="Arial" w:hAnsi="Arial" w:cs="Arial"/>
          <w:b/>
          <w:sz w:val="22"/>
          <w:szCs w:val="22"/>
        </w:rPr>
        <w:lastRenderedPageBreak/>
        <w:t>PRÍLOHA SÚŤAŽNÝCH PODKLADOV - vzor</w:t>
      </w:r>
    </w:p>
    <w:p w14:paraId="64F0066F" w14:textId="77777777" w:rsidR="002D10D2" w:rsidRPr="00DF466E" w:rsidRDefault="002D10D2" w:rsidP="002D10D2">
      <w:pPr>
        <w:jc w:val="both"/>
        <w:rPr>
          <w:rFonts w:ascii="Arial" w:hAnsi="Arial" w:cs="Arial"/>
          <w:sz w:val="22"/>
          <w:szCs w:val="22"/>
        </w:rPr>
      </w:pPr>
    </w:p>
    <w:p w14:paraId="6733CB0E" w14:textId="77777777" w:rsidR="002D10D2" w:rsidRPr="00DF466E" w:rsidRDefault="002D10D2" w:rsidP="002D10D2">
      <w:pPr>
        <w:jc w:val="both"/>
        <w:rPr>
          <w:rFonts w:ascii="Arial" w:hAnsi="Arial" w:cs="Arial"/>
          <w:sz w:val="22"/>
          <w:szCs w:val="22"/>
        </w:rPr>
      </w:pPr>
    </w:p>
    <w:p w14:paraId="4901C628" w14:textId="77777777" w:rsidR="002D10D2" w:rsidRPr="00DF466E" w:rsidRDefault="002D10D2" w:rsidP="002D10D2">
      <w:pPr>
        <w:pStyle w:val="Default"/>
        <w:jc w:val="both"/>
        <w:rPr>
          <w:rFonts w:ascii="Arial" w:hAnsi="Arial" w:cs="Arial"/>
          <w:b/>
          <w:i/>
          <w:sz w:val="22"/>
          <w:szCs w:val="22"/>
        </w:rPr>
      </w:pPr>
      <w:r w:rsidRPr="00DF466E">
        <w:rPr>
          <w:rFonts w:ascii="Arial" w:hAnsi="Arial" w:cs="Arial"/>
          <w:b/>
          <w:i/>
          <w:sz w:val="22"/>
          <w:szCs w:val="22"/>
        </w:rPr>
        <w:t xml:space="preserve">Príloha č. 1 - Vyhlásenie uchádzača </w:t>
      </w:r>
    </w:p>
    <w:p w14:paraId="179BE770" w14:textId="77777777" w:rsidR="002D10D2" w:rsidRPr="00DF466E" w:rsidRDefault="002D10D2" w:rsidP="002D10D2">
      <w:pPr>
        <w:pStyle w:val="Default"/>
        <w:jc w:val="both"/>
        <w:rPr>
          <w:rFonts w:ascii="Arial" w:hAnsi="Arial" w:cs="Arial"/>
          <w:sz w:val="22"/>
          <w:szCs w:val="22"/>
        </w:rPr>
      </w:pPr>
    </w:p>
    <w:p w14:paraId="531011D0" w14:textId="09FD1556"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 xml:space="preserve">Názov alebo obchodné meno uchádzača: </w:t>
      </w:r>
      <w:r w:rsidRPr="00DF466E">
        <w:rPr>
          <w:rFonts w:ascii="Arial" w:hAnsi="Arial" w:cs="Arial"/>
          <w:sz w:val="22"/>
          <w:szCs w:val="22"/>
        </w:rPr>
        <w:tab/>
        <w:t xml:space="preserve"> </w:t>
      </w:r>
      <w:r w:rsidR="00A54F51">
        <w:rPr>
          <w:rFonts w:ascii="Arial" w:hAnsi="Arial" w:cs="Arial"/>
          <w:sz w:val="22"/>
          <w:szCs w:val="22"/>
        </w:rPr>
        <w:t>...</w:t>
      </w:r>
    </w:p>
    <w:p w14:paraId="4991A218" w14:textId="7713016F"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 xml:space="preserve">Adresa alebo sídlo uchádzača: </w:t>
      </w:r>
      <w:r w:rsidRPr="00DF466E">
        <w:rPr>
          <w:rFonts w:ascii="Arial" w:hAnsi="Arial" w:cs="Arial"/>
          <w:sz w:val="22"/>
          <w:szCs w:val="22"/>
        </w:rPr>
        <w:tab/>
      </w:r>
      <w:r w:rsidRPr="00DF466E">
        <w:rPr>
          <w:rFonts w:ascii="Arial" w:hAnsi="Arial" w:cs="Arial"/>
          <w:sz w:val="22"/>
          <w:szCs w:val="22"/>
        </w:rPr>
        <w:tab/>
      </w:r>
      <w:r w:rsidR="00A54F51">
        <w:rPr>
          <w:rFonts w:ascii="Arial" w:hAnsi="Arial" w:cs="Arial"/>
          <w:sz w:val="22"/>
          <w:szCs w:val="22"/>
        </w:rPr>
        <w:t>...</w:t>
      </w:r>
    </w:p>
    <w:p w14:paraId="035795D7" w14:textId="3DDFEFE0"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IČO:</w:t>
      </w:r>
      <w:r w:rsidRPr="00DF466E">
        <w:rPr>
          <w:rFonts w:ascii="Arial" w:hAnsi="Arial" w:cs="Arial"/>
          <w:sz w:val="22"/>
          <w:szCs w:val="22"/>
        </w:rPr>
        <w:tab/>
        <w:t xml:space="preserve"> </w:t>
      </w:r>
      <w:r w:rsidR="00A54F51">
        <w:rPr>
          <w:rFonts w:ascii="Arial" w:hAnsi="Arial" w:cs="Arial"/>
          <w:sz w:val="22"/>
          <w:szCs w:val="22"/>
        </w:rPr>
        <w:tab/>
      </w:r>
      <w:r w:rsidR="00A54F51">
        <w:rPr>
          <w:rFonts w:ascii="Arial" w:hAnsi="Arial" w:cs="Arial"/>
          <w:sz w:val="22"/>
          <w:szCs w:val="22"/>
        </w:rPr>
        <w:tab/>
      </w:r>
      <w:r w:rsidR="00A54F51">
        <w:rPr>
          <w:rFonts w:ascii="Arial" w:hAnsi="Arial" w:cs="Arial"/>
          <w:sz w:val="22"/>
          <w:szCs w:val="22"/>
        </w:rPr>
        <w:tab/>
      </w:r>
      <w:r w:rsidR="00A54F51">
        <w:rPr>
          <w:rFonts w:ascii="Arial" w:hAnsi="Arial" w:cs="Arial"/>
          <w:sz w:val="22"/>
          <w:szCs w:val="22"/>
        </w:rPr>
        <w:tab/>
      </w:r>
      <w:r w:rsidR="00A54F51">
        <w:rPr>
          <w:rFonts w:ascii="Arial" w:hAnsi="Arial" w:cs="Arial"/>
          <w:sz w:val="22"/>
          <w:szCs w:val="22"/>
        </w:rPr>
        <w:tab/>
        <w:t>...</w:t>
      </w:r>
    </w:p>
    <w:p w14:paraId="521BFB92" w14:textId="77777777" w:rsidR="002D10D2" w:rsidRPr="00DF466E" w:rsidRDefault="002D10D2" w:rsidP="002D10D2">
      <w:pPr>
        <w:pStyle w:val="Default"/>
        <w:jc w:val="center"/>
        <w:rPr>
          <w:rFonts w:ascii="Arial" w:hAnsi="Arial" w:cs="Arial"/>
          <w:sz w:val="22"/>
          <w:szCs w:val="22"/>
        </w:rPr>
      </w:pPr>
    </w:p>
    <w:p w14:paraId="168EFF29" w14:textId="77777777" w:rsidR="002D10D2" w:rsidRPr="00DF466E" w:rsidRDefault="002D10D2" w:rsidP="002D10D2">
      <w:pPr>
        <w:pStyle w:val="Default"/>
        <w:jc w:val="center"/>
        <w:rPr>
          <w:rFonts w:ascii="Arial" w:hAnsi="Arial" w:cs="Arial"/>
          <w:sz w:val="22"/>
          <w:szCs w:val="22"/>
        </w:rPr>
      </w:pPr>
      <w:r w:rsidRPr="00DF466E">
        <w:rPr>
          <w:rFonts w:ascii="Arial" w:hAnsi="Arial" w:cs="Arial"/>
          <w:sz w:val="22"/>
          <w:szCs w:val="22"/>
        </w:rPr>
        <w:t>Vyhlásenie uchádzača</w:t>
      </w:r>
    </w:p>
    <w:p w14:paraId="06DF89AF" w14:textId="77777777" w:rsidR="002D10D2" w:rsidRPr="00DF466E" w:rsidRDefault="002D10D2" w:rsidP="002D10D2">
      <w:pPr>
        <w:pStyle w:val="Default"/>
        <w:jc w:val="both"/>
        <w:rPr>
          <w:rFonts w:ascii="Arial" w:hAnsi="Arial" w:cs="Arial"/>
          <w:sz w:val="22"/>
          <w:szCs w:val="22"/>
        </w:rPr>
      </w:pPr>
    </w:p>
    <w:p w14:paraId="48B1C47B" w14:textId="2C32642A"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Ja dolu</w:t>
      </w:r>
      <w:r w:rsidR="00A54F51">
        <w:rPr>
          <w:rFonts w:ascii="Arial" w:hAnsi="Arial" w:cs="Arial"/>
          <w:sz w:val="22"/>
          <w:szCs w:val="22"/>
        </w:rPr>
        <w:t xml:space="preserve"> </w:t>
      </w:r>
      <w:r w:rsidRPr="00DF466E">
        <w:rPr>
          <w:rFonts w:ascii="Arial" w:hAnsi="Arial" w:cs="Arial"/>
          <w:sz w:val="22"/>
          <w:szCs w:val="22"/>
        </w:rPr>
        <w:t xml:space="preserve">podpísaný uchádzač/ako štatutárny orgán uchádzača* čestne vyhlasujem, že </w:t>
      </w:r>
    </w:p>
    <w:p w14:paraId="66CB8E94" w14:textId="77777777" w:rsidR="002D10D2" w:rsidRPr="00DF466E" w:rsidRDefault="002D10D2" w:rsidP="002D10D2">
      <w:pPr>
        <w:pStyle w:val="Default"/>
        <w:jc w:val="both"/>
        <w:rPr>
          <w:rFonts w:ascii="Arial" w:hAnsi="Arial" w:cs="Arial"/>
          <w:sz w:val="22"/>
          <w:szCs w:val="22"/>
        </w:rPr>
      </w:pPr>
    </w:p>
    <w:p w14:paraId="1CCBEFBD" w14:textId="222996A3" w:rsidR="002D10D2" w:rsidRPr="00A64CA6" w:rsidRDefault="002D10D2" w:rsidP="002D10D2">
      <w:pPr>
        <w:pStyle w:val="Default"/>
        <w:numPr>
          <w:ilvl w:val="0"/>
          <w:numId w:val="14"/>
        </w:numPr>
        <w:jc w:val="both"/>
        <w:rPr>
          <w:rFonts w:ascii="Arial" w:hAnsi="Arial" w:cs="Arial"/>
          <w:sz w:val="22"/>
          <w:szCs w:val="22"/>
        </w:rPr>
      </w:pPr>
      <w:r w:rsidRPr="00DF466E">
        <w:rPr>
          <w:rFonts w:ascii="Arial" w:hAnsi="Arial" w:cs="Arial"/>
          <w:sz w:val="22"/>
          <w:szCs w:val="22"/>
        </w:rPr>
        <w:t xml:space="preserve">súhlasím bez výhrady a obmedzenia s podmienkami určenými verejným obstarávateľom a akceptujem v plnom rozsahu obchodné a zmluvné podmienky uvedené v súťažných podkladoch v časti </w:t>
      </w:r>
      <w:r>
        <w:rPr>
          <w:rFonts w:ascii="Arial" w:hAnsi="Arial" w:cs="Arial"/>
          <w:sz w:val="22"/>
          <w:szCs w:val="22"/>
        </w:rPr>
        <w:t xml:space="preserve">B. </w:t>
      </w:r>
      <w:r w:rsidRPr="00DF466E">
        <w:rPr>
          <w:rFonts w:ascii="Arial" w:hAnsi="Arial" w:cs="Arial"/>
          <w:sz w:val="22"/>
          <w:szCs w:val="22"/>
        </w:rPr>
        <w:t>Obchodné podmienk</w:t>
      </w:r>
      <w:r w:rsidR="00C43B10">
        <w:rPr>
          <w:rFonts w:ascii="Arial" w:hAnsi="Arial" w:cs="Arial"/>
          <w:sz w:val="22"/>
          <w:szCs w:val="22"/>
        </w:rPr>
        <w:t>y (príloha súťažných podkladov)</w:t>
      </w:r>
      <w:r w:rsidRPr="00DF466E">
        <w:rPr>
          <w:rFonts w:ascii="Arial" w:hAnsi="Arial" w:cs="Arial"/>
          <w:sz w:val="22"/>
          <w:szCs w:val="22"/>
        </w:rPr>
        <w:t xml:space="preserve">, ktoré sú záväzným právnym dokumentom pre </w:t>
      </w:r>
      <w:r w:rsidR="00C43B10">
        <w:rPr>
          <w:rFonts w:ascii="Arial" w:hAnsi="Arial" w:cs="Arial"/>
          <w:sz w:val="22"/>
          <w:szCs w:val="22"/>
        </w:rPr>
        <w:t>realizáciu</w:t>
      </w:r>
      <w:r w:rsidRPr="00DF466E">
        <w:rPr>
          <w:rFonts w:ascii="Arial" w:hAnsi="Arial" w:cs="Arial"/>
          <w:sz w:val="22"/>
          <w:szCs w:val="22"/>
        </w:rPr>
        <w:t xml:space="preserve"> zákazky, </w:t>
      </w:r>
    </w:p>
    <w:p w14:paraId="0CB9A207" w14:textId="7D344F19" w:rsidR="002D10D2" w:rsidRPr="00A64CA6" w:rsidRDefault="002D10D2" w:rsidP="002D10D2">
      <w:pPr>
        <w:pStyle w:val="Default"/>
        <w:numPr>
          <w:ilvl w:val="0"/>
          <w:numId w:val="14"/>
        </w:numPr>
        <w:jc w:val="both"/>
        <w:rPr>
          <w:rFonts w:ascii="Arial" w:hAnsi="Arial" w:cs="Arial"/>
          <w:sz w:val="22"/>
          <w:szCs w:val="22"/>
        </w:rPr>
      </w:pPr>
      <w:r w:rsidRPr="00DF466E">
        <w:rPr>
          <w:rFonts w:ascii="Arial" w:hAnsi="Arial" w:cs="Arial"/>
          <w:sz w:val="22"/>
          <w:szCs w:val="22"/>
        </w:rPr>
        <w:t xml:space="preserve">rozumel som a súhlasím so všetkými podmienkami predmetnej zákazky, </w:t>
      </w:r>
    </w:p>
    <w:p w14:paraId="11AAE261" w14:textId="20E0EC8A" w:rsidR="002D10D2" w:rsidRPr="00A64CA6" w:rsidRDefault="002D10D2" w:rsidP="00A64CA6">
      <w:pPr>
        <w:pStyle w:val="Default"/>
        <w:numPr>
          <w:ilvl w:val="0"/>
          <w:numId w:val="14"/>
        </w:numPr>
        <w:jc w:val="both"/>
        <w:rPr>
          <w:rFonts w:ascii="Arial" w:hAnsi="Arial" w:cs="Arial"/>
          <w:sz w:val="22"/>
          <w:szCs w:val="22"/>
        </w:rPr>
      </w:pPr>
      <w:r w:rsidRPr="00DF466E">
        <w:rPr>
          <w:rFonts w:ascii="Arial" w:hAnsi="Arial" w:cs="Arial"/>
          <w:sz w:val="22"/>
          <w:szCs w:val="22"/>
        </w:rPr>
        <w:t>vyhlasujem, že všetky predložené doklady a údaje uvedené v ponuke sú pravdivé a</w:t>
      </w:r>
      <w:r>
        <w:rPr>
          <w:rFonts w:ascii="Arial" w:hAnsi="Arial" w:cs="Arial"/>
          <w:sz w:val="22"/>
          <w:szCs w:val="22"/>
        </w:rPr>
        <w:t> </w:t>
      </w:r>
      <w:r w:rsidRPr="00DF466E">
        <w:rPr>
          <w:rFonts w:ascii="Arial" w:hAnsi="Arial" w:cs="Arial"/>
          <w:sz w:val="22"/>
          <w:szCs w:val="22"/>
        </w:rPr>
        <w:t>úplné</w:t>
      </w:r>
      <w:r>
        <w:rPr>
          <w:rFonts w:ascii="Arial" w:hAnsi="Arial" w:cs="Arial"/>
          <w:sz w:val="22"/>
          <w:szCs w:val="22"/>
        </w:rPr>
        <w:t>,</w:t>
      </w:r>
    </w:p>
    <w:p w14:paraId="5867C838" w14:textId="0440D826" w:rsidR="00C43B10" w:rsidRPr="00A64CA6" w:rsidRDefault="002D10D2" w:rsidP="00C43B10">
      <w:pPr>
        <w:pStyle w:val="Default"/>
        <w:numPr>
          <w:ilvl w:val="0"/>
          <w:numId w:val="14"/>
        </w:numPr>
        <w:jc w:val="both"/>
        <w:rPr>
          <w:rFonts w:ascii="Arial" w:hAnsi="Arial" w:cs="Arial"/>
          <w:sz w:val="22"/>
          <w:szCs w:val="22"/>
        </w:rPr>
      </w:pPr>
      <w:r w:rsidRPr="00C43B10">
        <w:rPr>
          <w:rFonts w:ascii="Arial" w:hAnsi="Arial" w:cs="Arial"/>
          <w:sz w:val="22"/>
          <w:szCs w:val="22"/>
        </w:rPr>
        <w:t>s ohľadom na subjekt a zástupcov verejného obstarávateľa mi nie je známy žiaden konflikt záujmov, pre ktorý by sa uvedený uchádzač nemohol zapojiť do procesu zadávania zákazky a predložiť ponuku,</w:t>
      </w:r>
    </w:p>
    <w:p w14:paraId="4B475CB9" w14:textId="22138B5F" w:rsidR="00A64CA6" w:rsidRPr="00A64CA6" w:rsidRDefault="009D35E1" w:rsidP="00A64CA6">
      <w:pPr>
        <w:pStyle w:val="Default"/>
        <w:numPr>
          <w:ilvl w:val="0"/>
          <w:numId w:val="14"/>
        </w:numPr>
        <w:jc w:val="both"/>
        <w:rPr>
          <w:rFonts w:ascii="Arial" w:hAnsi="Arial" w:cs="Arial"/>
          <w:sz w:val="22"/>
          <w:szCs w:val="22"/>
        </w:rPr>
      </w:pPr>
      <w:r>
        <w:rPr>
          <w:rFonts w:ascii="Arial" w:hAnsi="Arial" w:cs="Arial"/>
          <w:sz w:val="22"/>
          <w:szCs w:val="22"/>
        </w:rPr>
        <w:t>nie sú mi známe žiadne dôvody a legislatívne prekážky, pre ktoré by verejný obstarávateľ v prípade úspešnosti nami ako uchádzačom/uchádzačmi predloženej ponuky, nemohol pristúpiť k uzatvoreniu zmluvného vzťahu</w:t>
      </w:r>
      <w:r w:rsidR="00A64CA6">
        <w:rPr>
          <w:rFonts w:ascii="Arial" w:hAnsi="Arial" w:cs="Arial"/>
          <w:sz w:val="22"/>
          <w:szCs w:val="22"/>
        </w:rPr>
        <w:t>,</w:t>
      </w:r>
    </w:p>
    <w:p w14:paraId="52100B59" w14:textId="059821F1" w:rsidR="00A64CA6" w:rsidRPr="00BA51C0" w:rsidRDefault="00A64CA6" w:rsidP="00A64CA6">
      <w:pPr>
        <w:pStyle w:val="Default"/>
        <w:numPr>
          <w:ilvl w:val="0"/>
          <w:numId w:val="14"/>
        </w:numPr>
        <w:jc w:val="both"/>
        <w:rPr>
          <w:rFonts w:ascii="Calibri" w:eastAsia="Calibri" w:hAnsi="Calibri" w:cs="Calibri"/>
          <w:sz w:val="22"/>
          <w:szCs w:val="22"/>
        </w:rPr>
      </w:pPr>
      <w:r w:rsidRPr="00BA51C0">
        <w:rPr>
          <w:rFonts w:ascii="Arial" w:eastAsia="Arial" w:hAnsi="Arial" w:cs="Arial"/>
          <w:bCs/>
          <w:sz w:val="20"/>
          <w:szCs w:val="20"/>
        </w:rPr>
        <w:t xml:space="preserve">konečným užívateľom výhod </w:t>
      </w:r>
      <w:r>
        <w:rPr>
          <w:rFonts w:ascii="Arial" w:eastAsia="Arial" w:hAnsi="Arial" w:cs="Arial"/>
          <w:bCs/>
          <w:sz w:val="20"/>
          <w:szCs w:val="20"/>
        </w:rPr>
        <w:t xml:space="preserve">uchádzača </w:t>
      </w:r>
      <w:r w:rsidRPr="00BA51C0">
        <w:rPr>
          <w:rFonts w:ascii="Arial" w:eastAsia="Arial" w:hAnsi="Arial" w:cs="Arial"/>
          <w:bCs/>
          <w:sz w:val="20"/>
          <w:szCs w:val="20"/>
        </w:rPr>
        <w:t>zapísaným v RPVS </w:t>
      </w:r>
      <w:r>
        <w:rPr>
          <w:rFonts w:ascii="Arial" w:eastAsia="Arial" w:hAnsi="Arial" w:cs="Arial"/>
          <w:bCs/>
          <w:sz w:val="20"/>
          <w:szCs w:val="20"/>
        </w:rPr>
        <w:t xml:space="preserve">nie </w:t>
      </w:r>
      <w:r w:rsidRPr="00BA51C0">
        <w:rPr>
          <w:rFonts w:ascii="Arial" w:eastAsia="Arial" w:hAnsi="Arial" w:cs="Arial"/>
          <w:bCs/>
          <w:sz w:val="20"/>
          <w:szCs w:val="20"/>
        </w:rPr>
        <w:t>je</w:t>
      </w:r>
      <w:r>
        <w:rPr>
          <w:rFonts w:ascii="Arial" w:eastAsia="Arial" w:hAnsi="Arial" w:cs="Arial"/>
          <w:bCs/>
          <w:sz w:val="20"/>
          <w:szCs w:val="20"/>
        </w:rPr>
        <w:t>:</w:t>
      </w:r>
      <w:r w:rsidRPr="00BA51C0">
        <w:rPr>
          <w:rFonts w:ascii="Arial" w:eastAsia="Arial" w:hAnsi="Arial" w:cs="Arial"/>
          <w:bCs/>
          <w:sz w:val="20"/>
          <w:szCs w:val="20"/>
        </w:rPr>
        <w:t> </w:t>
      </w:r>
    </w:p>
    <w:p w14:paraId="4C903790" w14:textId="77777777" w:rsidR="00A64CA6" w:rsidRPr="00BA51C0" w:rsidRDefault="00A64CA6" w:rsidP="00A64CA6">
      <w:pPr>
        <w:ind w:left="851"/>
        <w:jc w:val="both"/>
        <w:rPr>
          <w:rFonts w:ascii="Calibri" w:eastAsia="Calibri" w:hAnsi="Calibri" w:cs="Calibri"/>
          <w:sz w:val="20"/>
          <w:szCs w:val="20"/>
        </w:rPr>
      </w:pPr>
      <w:r w:rsidRPr="00BA51C0">
        <w:rPr>
          <w:rFonts w:ascii="Arial" w:eastAsia="Arial" w:hAnsi="Arial" w:cs="Arial"/>
          <w:sz w:val="20"/>
          <w:szCs w:val="20"/>
        </w:rPr>
        <w:t>1. prezident Slovenskej republiky,</w:t>
      </w:r>
    </w:p>
    <w:p w14:paraId="53B06E2C" w14:textId="77777777" w:rsidR="00A64CA6" w:rsidRPr="00BA51C0" w:rsidRDefault="00A64CA6" w:rsidP="00A64CA6">
      <w:pPr>
        <w:ind w:left="851"/>
        <w:jc w:val="both"/>
        <w:rPr>
          <w:rFonts w:ascii="Calibri" w:eastAsia="Calibri" w:hAnsi="Calibri" w:cs="Calibri"/>
          <w:sz w:val="20"/>
          <w:szCs w:val="20"/>
        </w:rPr>
      </w:pPr>
      <w:r w:rsidRPr="00BA51C0">
        <w:rPr>
          <w:rFonts w:ascii="Arial" w:eastAsia="Arial" w:hAnsi="Arial" w:cs="Arial"/>
          <w:sz w:val="20"/>
          <w:szCs w:val="20"/>
        </w:rPr>
        <w:t>2. člen vlády Slovenskej republiky (ďalej len „vláda“),</w:t>
      </w:r>
    </w:p>
    <w:p w14:paraId="327F662D" w14:textId="77777777" w:rsidR="00A64CA6" w:rsidRPr="00BA51C0" w:rsidRDefault="00A64CA6" w:rsidP="00A64CA6">
      <w:pPr>
        <w:ind w:left="851"/>
        <w:jc w:val="both"/>
        <w:rPr>
          <w:rFonts w:ascii="Calibri" w:eastAsia="Calibri" w:hAnsi="Calibri" w:cs="Calibri"/>
          <w:sz w:val="20"/>
          <w:szCs w:val="20"/>
        </w:rPr>
      </w:pPr>
      <w:r w:rsidRPr="00BA51C0">
        <w:rPr>
          <w:rFonts w:ascii="Arial" w:eastAsia="Arial" w:hAnsi="Arial" w:cs="Arial"/>
          <w:sz w:val="20"/>
          <w:szCs w:val="20"/>
        </w:rPr>
        <w:t>3. vedúci ústredného orgánu štátnej správy, ktorý nie je členom vlády,</w:t>
      </w:r>
    </w:p>
    <w:p w14:paraId="5C7F9E2B" w14:textId="77777777" w:rsidR="00A64CA6" w:rsidRPr="00BA51C0" w:rsidRDefault="00A64CA6" w:rsidP="00A64CA6">
      <w:pPr>
        <w:ind w:left="851"/>
        <w:jc w:val="both"/>
        <w:rPr>
          <w:rFonts w:ascii="Calibri" w:eastAsia="Calibri" w:hAnsi="Calibri" w:cs="Calibri"/>
          <w:sz w:val="20"/>
          <w:szCs w:val="20"/>
        </w:rPr>
      </w:pPr>
      <w:r w:rsidRPr="00BA51C0">
        <w:rPr>
          <w:rFonts w:ascii="Arial" w:eastAsia="Arial" w:hAnsi="Arial" w:cs="Arial"/>
          <w:sz w:val="20"/>
          <w:szCs w:val="20"/>
        </w:rPr>
        <w:t>4. vedúci orgánu štátnej správy s celoslovenskou pôsobnosťou,</w:t>
      </w:r>
    </w:p>
    <w:p w14:paraId="26E3BEF3" w14:textId="77777777" w:rsidR="00A64CA6" w:rsidRPr="00BA51C0" w:rsidRDefault="00A64CA6" w:rsidP="00A64CA6">
      <w:pPr>
        <w:ind w:left="851"/>
        <w:jc w:val="both"/>
        <w:rPr>
          <w:rFonts w:ascii="Calibri" w:eastAsia="Calibri" w:hAnsi="Calibri" w:cs="Calibri"/>
          <w:sz w:val="20"/>
          <w:szCs w:val="20"/>
        </w:rPr>
      </w:pPr>
      <w:r w:rsidRPr="00BA51C0">
        <w:rPr>
          <w:rFonts w:ascii="Arial" w:eastAsia="Arial" w:hAnsi="Arial" w:cs="Arial"/>
          <w:sz w:val="20"/>
          <w:szCs w:val="20"/>
        </w:rPr>
        <w:t>5. sudca Ústavného súdu Slovenskej republiky alebo sudca,</w:t>
      </w:r>
    </w:p>
    <w:p w14:paraId="0A213644" w14:textId="77777777" w:rsidR="00A64CA6" w:rsidRPr="00BA51C0" w:rsidRDefault="00A64CA6" w:rsidP="00A64CA6">
      <w:pPr>
        <w:ind w:left="851"/>
        <w:jc w:val="both"/>
        <w:rPr>
          <w:rFonts w:ascii="Calibri" w:eastAsia="Calibri" w:hAnsi="Calibri" w:cs="Calibri"/>
          <w:sz w:val="20"/>
          <w:szCs w:val="20"/>
        </w:rPr>
      </w:pPr>
      <w:r w:rsidRPr="00BA51C0">
        <w:rPr>
          <w:rFonts w:ascii="Arial" w:eastAsia="Arial" w:hAnsi="Arial" w:cs="Arial"/>
          <w:sz w:val="20"/>
          <w:szCs w:val="20"/>
        </w:rPr>
        <w:t>6. generálny prokurátor Slovenskej republiky, špeciálny prokurátor alebo prokurátor,</w:t>
      </w:r>
    </w:p>
    <w:p w14:paraId="372B74D8" w14:textId="77777777" w:rsidR="00A64CA6" w:rsidRPr="00BA51C0" w:rsidRDefault="00A64CA6" w:rsidP="00A64CA6">
      <w:pPr>
        <w:ind w:left="851"/>
        <w:jc w:val="both"/>
        <w:rPr>
          <w:rFonts w:ascii="Calibri" w:eastAsia="Calibri" w:hAnsi="Calibri" w:cs="Calibri"/>
          <w:sz w:val="20"/>
          <w:szCs w:val="20"/>
        </w:rPr>
      </w:pPr>
      <w:r w:rsidRPr="00BA51C0">
        <w:rPr>
          <w:rFonts w:ascii="Arial" w:eastAsia="Arial" w:hAnsi="Arial" w:cs="Arial"/>
          <w:sz w:val="20"/>
          <w:szCs w:val="20"/>
        </w:rPr>
        <w:t>7. verejný ochranca práv, </w:t>
      </w:r>
    </w:p>
    <w:p w14:paraId="192E4768" w14:textId="77777777" w:rsidR="00A64CA6" w:rsidRPr="00BA51C0" w:rsidRDefault="00A64CA6" w:rsidP="00A64CA6">
      <w:pPr>
        <w:ind w:left="851"/>
        <w:jc w:val="both"/>
        <w:rPr>
          <w:rFonts w:ascii="Calibri" w:eastAsia="Calibri" w:hAnsi="Calibri" w:cs="Calibri"/>
          <w:sz w:val="20"/>
          <w:szCs w:val="20"/>
        </w:rPr>
      </w:pPr>
      <w:r w:rsidRPr="00BA51C0">
        <w:rPr>
          <w:rFonts w:ascii="Arial" w:eastAsia="Arial" w:hAnsi="Arial" w:cs="Arial"/>
          <w:sz w:val="20"/>
          <w:szCs w:val="20"/>
        </w:rPr>
        <w:t>8. predseda Najvyššieho kontrolného úradu Slovenskej republiky a podpredseda Najvyššieho kontrolného úradu  Slovenskej republiky,</w:t>
      </w:r>
    </w:p>
    <w:p w14:paraId="1F761875" w14:textId="77777777" w:rsidR="00A64CA6" w:rsidRPr="00BA51C0" w:rsidRDefault="00A64CA6" w:rsidP="00A64CA6">
      <w:pPr>
        <w:ind w:left="851"/>
        <w:jc w:val="both"/>
        <w:rPr>
          <w:rFonts w:ascii="Calibri" w:eastAsia="Calibri" w:hAnsi="Calibri" w:cs="Calibri"/>
          <w:sz w:val="20"/>
          <w:szCs w:val="20"/>
        </w:rPr>
      </w:pPr>
      <w:r w:rsidRPr="00BA51C0">
        <w:rPr>
          <w:rFonts w:ascii="Arial" w:eastAsia="Arial" w:hAnsi="Arial" w:cs="Arial"/>
          <w:sz w:val="20"/>
          <w:szCs w:val="20"/>
        </w:rPr>
        <w:t>9. štátny tajomník,</w:t>
      </w:r>
    </w:p>
    <w:p w14:paraId="1094F269" w14:textId="77777777" w:rsidR="00A64CA6" w:rsidRPr="00BA51C0" w:rsidRDefault="00A64CA6" w:rsidP="00A64CA6">
      <w:pPr>
        <w:ind w:left="851"/>
        <w:jc w:val="both"/>
        <w:rPr>
          <w:rFonts w:ascii="Calibri" w:eastAsia="Calibri" w:hAnsi="Calibri" w:cs="Calibri"/>
          <w:sz w:val="20"/>
          <w:szCs w:val="20"/>
        </w:rPr>
      </w:pPr>
      <w:r w:rsidRPr="00BA51C0">
        <w:rPr>
          <w:rFonts w:ascii="Arial" w:eastAsia="Arial" w:hAnsi="Arial" w:cs="Arial"/>
          <w:sz w:val="20"/>
          <w:szCs w:val="20"/>
        </w:rPr>
        <w:t>10. generálny tajomník služobného úradu,</w:t>
      </w:r>
    </w:p>
    <w:p w14:paraId="3D245892" w14:textId="77777777" w:rsidR="00A64CA6" w:rsidRPr="00BA51C0" w:rsidRDefault="00A64CA6" w:rsidP="00A64CA6">
      <w:pPr>
        <w:ind w:left="851"/>
        <w:jc w:val="both"/>
        <w:rPr>
          <w:rFonts w:ascii="Calibri" w:eastAsia="Calibri" w:hAnsi="Calibri" w:cs="Calibri"/>
          <w:sz w:val="20"/>
          <w:szCs w:val="20"/>
        </w:rPr>
      </w:pPr>
      <w:r w:rsidRPr="00BA51C0">
        <w:rPr>
          <w:rFonts w:ascii="Arial" w:eastAsia="Arial" w:hAnsi="Arial" w:cs="Arial"/>
          <w:sz w:val="20"/>
          <w:szCs w:val="20"/>
        </w:rPr>
        <w:t>11. prednosta okresného úradu,</w:t>
      </w:r>
    </w:p>
    <w:p w14:paraId="3666BC3F" w14:textId="77777777" w:rsidR="00A64CA6" w:rsidRPr="00BA51C0" w:rsidRDefault="00A64CA6" w:rsidP="00A64CA6">
      <w:pPr>
        <w:ind w:left="851"/>
        <w:jc w:val="both"/>
        <w:rPr>
          <w:rFonts w:ascii="Calibri" w:eastAsia="Calibri" w:hAnsi="Calibri" w:cs="Calibri"/>
          <w:sz w:val="20"/>
          <w:szCs w:val="20"/>
        </w:rPr>
      </w:pPr>
      <w:r w:rsidRPr="00BA51C0">
        <w:rPr>
          <w:rFonts w:ascii="Arial" w:eastAsia="Arial" w:hAnsi="Arial" w:cs="Arial"/>
          <w:sz w:val="20"/>
          <w:szCs w:val="20"/>
        </w:rPr>
        <w:t>12. primátor hlavného mesta Slovenskej republiky Bratislavy, primátor krajského mesta alebo primátor okresného mesta, alebo</w:t>
      </w:r>
    </w:p>
    <w:p w14:paraId="78435CAD" w14:textId="0B8B68CE" w:rsidR="00A64CA6" w:rsidRPr="00DF466E" w:rsidRDefault="00A64CA6" w:rsidP="00A64CA6">
      <w:pPr>
        <w:pStyle w:val="Default"/>
        <w:ind w:firstLine="720"/>
        <w:jc w:val="both"/>
        <w:rPr>
          <w:rFonts w:ascii="Arial" w:hAnsi="Arial" w:cs="Arial"/>
          <w:sz w:val="22"/>
          <w:szCs w:val="22"/>
        </w:rPr>
      </w:pPr>
      <w:r>
        <w:rPr>
          <w:rFonts w:ascii="Arial" w:eastAsia="Arial" w:hAnsi="Arial" w:cs="Arial"/>
          <w:sz w:val="20"/>
          <w:szCs w:val="20"/>
        </w:rPr>
        <w:t xml:space="preserve">  </w:t>
      </w:r>
      <w:r w:rsidRPr="00BA51C0">
        <w:rPr>
          <w:rFonts w:ascii="Arial" w:eastAsia="Arial" w:hAnsi="Arial" w:cs="Arial"/>
          <w:sz w:val="20"/>
          <w:szCs w:val="20"/>
        </w:rPr>
        <w:t>13. predseda vyššieho územného celku</w:t>
      </w:r>
      <w:r>
        <w:rPr>
          <w:rFonts w:ascii="Arial" w:eastAsia="Arial" w:hAnsi="Arial" w:cs="Arial"/>
          <w:sz w:val="20"/>
          <w:szCs w:val="20"/>
        </w:rPr>
        <w:t>.</w:t>
      </w:r>
    </w:p>
    <w:p w14:paraId="6305F68E" w14:textId="77777777" w:rsidR="002D10D2" w:rsidRPr="00DF466E" w:rsidRDefault="002D10D2" w:rsidP="002D10D2">
      <w:pPr>
        <w:pStyle w:val="Default"/>
        <w:jc w:val="both"/>
        <w:rPr>
          <w:rFonts w:ascii="Arial" w:hAnsi="Arial" w:cs="Arial"/>
          <w:sz w:val="22"/>
          <w:szCs w:val="22"/>
        </w:rPr>
      </w:pPr>
    </w:p>
    <w:p w14:paraId="391F79FA" w14:textId="77777777" w:rsidR="002D10D2" w:rsidRDefault="002D10D2" w:rsidP="002D10D2">
      <w:pPr>
        <w:pStyle w:val="Default"/>
        <w:jc w:val="both"/>
        <w:rPr>
          <w:rFonts w:ascii="Arial" w:hAnsi="Arial" w:cs="Arial"/>
          <w:sz w:val="22"/>
          <w:szCs w:val="22"/>
        </w:rPr>
      </w:pPr>
    </w:p>
    <w:p w14:paraId="079730AF" w14:textId="77777777" w:rsidR="002D10D2" w:rsidRPr="00DF466E" w:rsidRDefault="002D10D2" w:rsidP="002D10D2">
      <w:pPr>
        <w:pStyle w:val="Default"/>
        <w:jc w:val="both"/>
        <w:rPr>
          <w:rFonts w:ascii="Arial" w:hAnsi="Arial" w:cs="Arial"/>
          <w:sz w:val="22"/>
          <w:szCs w:val="22"/>
        </w:rPr>
      </w:pPr>
      <w:r w:rsidRPr="00DF466E">
        <w:rPr>
          <w:rFonts w:ascii="Arial" w:hAnsi="Arial" w:cs="Arial"/>
          <w:sz w:val="22"/>
          <w:szCs w:val="22"/>
        </w:rPr>
        <w:t xml:space="preserve">V ..................................... dňa ............................. </w:t>
      </w:r>
    </w:p>
    <w:p w14:paraId="4E335A47" w14:textId="77777777" w:rsidR="002D10D2" w:rsidRDefault="002D10D2" w:rsidP="002D10D2">
      <w:pPr>
        <w:pStyle w:val="Default"/>
        <w:jc w:val="both"/>
        <w:rPr>
          <w:rFonts w:ascii="Arial" w:hAnsi="Arial" w:cs="Arial"/>
          <w:sz w:val="22"/>
          <w:szCs w:val="22"/>
        </w:rPr>
      </w:pPr>
    </w:p>
    <w:p w14:paraId="231B322F" w14:textId="77777777" w:rsidR="002D10D2" w:rsidRPr="00DF466E" w:rsidRDefault="002D10D2" w:rsidP="002D10D2">
      <w:pPr>
        <w:pStyle w:val="Default"/>
        <w:jc w:val="both"/>
        <w:rPr>
          <w:rFonts w:ascii="Arial" w:hAnsi="Arial" w:cs="Arial"/>
          <w:sz w:val="22"/>
          <w:szCs w:val="22"/>
        </w:rPr>
      </w:pPr>
    </w:p>
    <w:p w14:paraId="6560E720" w14:textId="77777777" w:rsidR="002D10D2" w:rsidRPr="00DF466E" w:rsidRDefault="002D10D2" w:rsidP="002D10D2">
      <w:pPr>
        <w:pStyle w:val="Default"/>
        <w:ind w:left="4248" w:firstLine="708"/>
        <w:jc w:val="both"/>
        <w:rPr>
          <w:rFonts w:ascii="Arial" w:hAnsi="Arial" w:cs="Arial"/>
          <w:sz w:val="22"/>
          <w:szCs w:val="22"/>
        </w:rPr>
      </w:pPr>
    </w:p>
    <w:p w14:paraId="518F9D5A" w14:textId="77777777" w:rsidR="002D10D2" w:rsidRPr="00DF466E" w:rsidRDefault="002D10D2" w:rsidP="002D10D2">
      <w:pPr>
        <w:pStyle w:val="Default"/>
        <w:ind w:left="4248" w:firstLine="708"/>
        <w:jc w:val="both"/>
        <w:rPr>
          <w:rFonts w:ascii="Arial" w:hAnsi="Arial" w:cs="Arial"/>
          <w:sz w:val="22"/>
          <w:szCs w:val="22"/>
        </w:rPr>
      </w:pPr>
    </w:p>
    <w:p w14:paraId="0D9460A9" w14:textId="77777777" w:rsidR="002D10D2" w:rsidRPr="00DF466E" w:rsidRDefault="002D10D2" w:rsidP="002D10D2">
      <w:pPr>
        <w:pStyle w:val="Default"/>
        <w:ind w:left="4248" w:firstLine="708"/>
        <w:jc w:val="both"/>
        <w:rPr>
          <w:rFonts w:ascii="Arial" w:hAnsi="Arial" w:cs="Arial"/>
          <w:sz w:val="22"/>
          <w:szCs w:val="22"/>
        </w:rPr>
      </w:pPr>
      <w:r w:rsidRPr="00DF466E">
        <w:rPr>
          <w:rFonts w:ascii="Arial" w:hAnsi="Arial" w:cs="Arial"/>
          <w:sz w:val="22"/>
          <w:szCs w:val="22"/>
        </w:rPr>
        <w:t xml:space="preserve">.......................................................... </w:t>
      </w:r>
    </w:p>
    <w:p w14:paraId="04C7C1B6" w14:textId="62D67162" w:rsidR="002D10D2" w:rsidRPr="00DF466E" w:rsidRDefault="002D10D2" w:rsidP="00A64CA6">
      <w:pPr>
        <w:ind w:left="4956" w:firstLine="708"/>
        <w:jc w:val="both"/>
        <w:rPr>
          <w:rFonts w:ascii="Arial" w:hAnsi="Arial" w:cs="Arial"/>
          <w:sz w:val="22"/>
          <w:szCs w:val="22"/>
        </w:rPr>
      </w:pPr>
      <w:r w:rsidRPr="00DF466E">
        <w:rPr>
          <w:rFonts w:ascii="Arial" w:hAnsi="Arial" w:cs="Arial"/>
          <w:sz w:val="22"/>
          <w:szCs w:val="22"/>
        </w:rPr>
        <w:t>za uchádzača</w:t>
      </w:r>
    </w:p>
    <w:p w14:paraId="52979EA7" w14:textId="0247A210" w:rsidR="00A64CA6" w:rsidRDefault="002D10D2" w:rsidP="00A64CA6">
      <w:pPr>
        <w:rPr>
          <w:rFonts w:ascii="Arial" w:hAnsi="Arial" w:cs="Arial"/>
          <w:sz w:val="22"/>
          <w:szCs w:val="22"/>
        </w:rPr>
      </w:pPr>
      <w:r w:rsidRPr="00DF466E">
        <w:rPr>
          <w:rFonts w:ascii="Arial" w:hAnsi="Arial" w:cs="Arial"/>
          <w:sz w:val="22"/>
          <w:szCs w:val="22"/>
        </w:rPr>
        <w:t>*nehodiace sa vymažt</w:t>
      </w:r>
      <w:r w:rsidR="00A64CA6">
        <w:rPr>
          <w:rFonts w:ascii="Arial" w:hAnsi="Arial" w:cs="Arial"/>
          <w:sz w:val="22"/>
          <w:szCs w:val="22"/>
        </w:rPr>
        <w:t>e</w:t>
      </w:r>
    </w:p>
    <w:p w14:paraId="1120DE3D" w14:textId="77777777" w:rsidR="00A64CA6" w:rsidRPr="00A64CA6" w:rsidRDefault="00A64CA6" w:rsidP="00A64CA6">
      <w:pPr>
        <w:rPr>
          <w:rFonts w:ascii="Arial" w:hAnsi="Arial" w:cs="Arial"/>
          <w:sz w:val="22"/>
          <w:szCs w:val="22"/>
        </w:rPr>
      </w:pPr>
    </w:p>
    <w:p w14:paraId="07075701" w14:textId="17BD41F2" w:rsidR="002D10D2" w:rsidRPr="00DF466E" w:rsidRDefault="002D10D2" w:rsidP="002D10D2">
      <w:pPr>
        <w:pStyle w:val="Nadpis5"/>
        <w:spacing w:after="120"/>
        <w:jc w:val="left"/>
        <w:rPr>
          <w:rFonts w:cs="Arial"/>
          <w:b w:val="0"/>
          <w:color w:val="000000" w:themeColor="text1"/>
          <w:sz w:val="22"/>
          <w:szCs w:val="22"/>
        </w:rPr>
      </w:pPr>
      <w:r w:rsidRPr="00DF466E">
        <w:rPr>
          <w:rFonts w:cs="Arial"/>
          <w:color w:val="000000" w:themeColor="text1"/>
          <w:sz w:val="22"/>
          <w:szCs w:val="22"/>
        </w:rPr>
        <w:t>Informácie o spracovávaní osobných údajov dotknutých osôb</w:t>
      </w:r>
    </w:p>
    <w:p w14:paraId="3FA18805" w14:textId="77777777" w:rsidR="002D10D2" w:rsidRPr="00DF466E" w:rsidRDefault="002D10D2" w:rsidP="002D10D2">
      <w:pPr>
        <w:spacing w:after="120"/>
        <w:ind w:left="567" w:hanging="567"/>
        <w:rPr>
          <w:rFonts w:ascii="Arial" w:hAnsi="Arial" w:cs="Arial"/>
          <w:sz w:val="22"/>
          <w:szCs w:val="22"/>
        </w:rPr>
      </w:pPr>
    </w:p>
    <w:p w14:paraId="32EC0CAC"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w:t>
      </w:r>
      <w:r>
        <w:rPr>
          <w:rFonts w:ascii="Arial" w:hAnsi="Arial" w:cs="Arial"/>
          <w:sz w:val="22"/>
          <w:szCs w:val="22"/>
        </w:rPr>
        <w:t xml:space="preserve"> </w:t>
      </w:r>
      <w:r w:rsidRPr="00DF466E">
        <w:rPr>
          <w:rFonts w:ascii="Arial" w:hAnsi="Arial" w:cs="Arial"/>
          <w:sz w:val="22"/>
          <w:szCs w:val="22"/>
        </w:rPr>
        <w:t xml:space="preserve">(“GDPR”) a ustanoveniami Zákona o ochrane osobných údajov č.18/2018 </w:t>
      </w:r>
      <w:proofErr w:type="spellStart"/>
      <w:r w:rsidRPr="00DF466E">
        <w:rPr>
          <w:rFonts w:ascii="Arial" w:hAnsi="Arial" w:cs="Arial"/>
          <w:sz w:val="22"/>
          <w:szCs w:val="22"/>
        </w:rPr>
        <w:t>Z.z</w:t>
      </w:r>
      <w:proofErr w:type="spellEnd"/>
      <w:r w:rsidRPr="00DF466E">
        <w:rPr>
          <w:rFonts w:ascii="Arial" w:hAnsi="Arial" w:cs="Arial"/>
          <w:sz w:val="22"/>
          <w:szCs w:val="22"/>
        </w:rPr>
        <w:t xml:space="preserve">.   </w:t>
      </w:r>
    </w:p>
    <w:p w14:paraId="24AEE8B2" w14:textId="7EC0B04F"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Údaje o prevádzkovateľovi: prevádzkovateľom je verejný obstarávateľ </w:t>
      </w:r>
      <w:r w:rsidR="00A54F51" w:rsidRPr="00A54F51">
        <w:rPr>
          <w:rFonts w:ascii="Arial" w:hAnsi="Arial" w:cs="Arial"/>
          <w:sz w:val="22"/>
          <w:szCs w:val="22"/>
        </w:rPr>
        <w:t>PRAMEŇ združenie obcí Konská, Kunerad, Kamenná Poruba, Stránske, Zbyňov</w:t>
      </w:r>
      <w:r w:rsidRPr="00DF466E">
        <w:rPr>
          <w:rFonts w:ascii="Arial" w:hAnsi="Arial" w:cs="Arial"/>
          <w:sz w:val="22"/>
          <w:szCs w:val="22"/>
        </w:rPr>
        <w:t xml:space="preserve">, v </w:t>
      </w:r>
      <w:proofErr w:type="spellStart"/>
      <w:r w:rsidRPr="00DF466E">
        <w:rPr>
          <w:rFonts w:ascii="Arial" w:hAnsi="Arial" w:cs="Arial"/>
          <w:sz w:val="22"/>
          <w:szCs w:val="22"/>
        </w:rPr>
        <w:t>zast</w:t>
      </w:r>
      <w:proofErr w:type="spellEnd"/>
      <w:r w:rsidRPr="00DF466E">
        <w:rPr>
          <w:rFonts w:ascii="Arial" w:hAnsi="Arial" w:cs="Arial"/>
          <w:sz w:val="22"/>
          <w:szCs w:val="22"/>
        </w:rPr>
        <w:t xml:space="preserve">: Enixa, s.r.o.  </w:t>
      </w:r>
    </w:p>
    <w:p w14:paraId="6521AFB5" w14:textId="77777777" w:rsidR="002D10D2" w:rsidRPr="00DF466E" w:rsidRDefault="002D10D2" w:rsidP="002D10D2">
      <w:pPr>
        <w:spacing w:after="120"/>
        <w:ind w:left="567" w:hanging="567"/>
        <w:rPr>
          <w:rFonts w:ascii="Arial" w:hAnsi="Arial" w:cs="Arial"/>
          <w:sz w:val="22"/>
          <w:szCs w:val="22"/>
        </w:rPr>
      </w:pPr>
      <w:r w:rsidRPr="00DF466E">
        <w:rPr>
          <w:rFonts w:ascii="Arial" w:hAnsi="Arial" w:cs="Arial"/>
          <w:sz w:val="22"/>
          <w:szCs w:val="22"/>
        </w:rPr>
        <w:t xml:space="preserve">Z akého dôvodu verejný obstarávateľ osobné údaje spracováva:  </w:t>
      </w:r>
    </w:p>
    <w:p w14:paraId="585E91B0"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Spracúvanie osobných údajov je nevyhnutné pre vykonanie  procesu verejného obstarávania tak, ako ho definuje zákon č. 343/2015 </w:t>
      </w:r>
      <w:proofErr w:type="spellStart"/>
      <w:r w:rsidRPr="00DF466E">
        <w:rPr>
          <w:rFonts w:ascii="Arial" w:hAnsi="Arial" w:cs="Arial"/>
          <w:sz w:val="22"/>
          <w:szCs w:val="22"/>
        </w:rPr>
        <w:t>Z.z</w:t>
      </w:r>
      <w:proofErr w:type="spellEnd"/>
      <w:r w:rsidRPr="00DF466E">
        <w:rPr>
          <w:rFonts w:ascii="Arial" w:hAnsi="Arial" w:cs="Arial"/>
          <w:sz w:val="22"/>
          <w:szCs w:val="22"/>
        </w:rPr>
        <w:t xml:space="preserve">.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w:t>
      </w:r>
      <w:proofErr w:type="spellStart"/>
      <w:r w:rsidRPr="00DF466E">
        <w:rPr>
          <w:rFonts w:ascii="Arial" w:hAnsi="Arial" w:cs="Arial"/>
          <w:sz w:val="22"/>
          <w:szCs w:val="22"/>
        </w:rPr>
        <w:t>Z.z</w:t>
      </w:r>
      <w:proofErr w:type="spellEnd"/>
      <w:r w:rsidRPr="00DF466E">
        <w:rPr>
          <w:rFonts w:ascii="Arial" w:hAnsi="Arial" w:cs="Arial"/>
          <w:sz w:val="22"/>
          <w:szCs w:val="22"/>
        </w:rPr>
        <w:t>. o verejnom obstarávaní („ZVO“). Ide o právny základ "plnenie zákonnej</w:t>
      </w:r>
      <w:r w:rsidRPr="00DF466E">
        <w:rPr>
          <w:rFonts w:ascii="Arial" w:hAnsi="Arial" w:cs="Arial"/>
          <w:sz w:val="21"/>
          <w:szCs w:val="21"/>
        </w:rPr>
        <w:t xml:space="preserve"> </w:t>
      </w:r>
      <w:r w:rsidRPr="00DF466E">
        <w:rPr>
          <w:rFonts w:ascii="Arial" w:hAnsi="Arial" w:cs="Arial"/>
          <w:sz w:val="22"/>
          <w:szCs w:val="22"/>
        </w:rPr>
        <w:t xml:space="preserve">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3F07EC19" w14:textId="77777777" w:rsidR="002D10D2" w:rsidRPr="00DF466E" w:rsidRDefault="002D10D2" w:rsidP="002D10D2">
      <w:pPr>
        <w:spacing w:after="120"/>
        <w:ind w:left="567" w:hanging="567"/>
        <w:rPr>
          <w:rFonts w:ascii="Arial" w:hAnsi="Arial" w:cs="Arial"/>
          <w:sz w:val="22"/>
          <w:szCs w:val="22"/>
        </w:rPr>
      </w:pPr>
      <w:r w:rsidRPr="00DF466E">
        <w:rPr>
          <w:rFonts w:ascii="Arial" w:hAnsi="Arial" w:cs="Arial"/>
          <w:sz w:val="22"/>
          <w:szCs w:val="22"/>
        </w:rPr>
        <w:t xml:space="preserve">Komu  verejný obstarávateľ osobné údaje sprístupňuje: </w:t>
      </w:r>
    </w:p>
    <w:p w14:paraId="2DF948C9" w14:textId="46E5B138"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Osobné údaje získané v rámci procesu verejného obstarávania sprístupňuje verejný obstarávateľ  len v nevyhnutnej miere napr. svojim zamestnancom, ktorých poveruje vykonaním jednotlivých úkonov.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4F6A085B" w14:textId="77777777" w:rsidR="002D10D2" w:rsidRPr="00DF466E" w:rsidRDefault="002D10D2" w:rsidP="002D10D2">
      <w:pPr>
        <w:spacing w:after="120"/>
        <w:ind w:left="567" w:hanging="567"/>
        <w:rPr>
          <w:rFonts w:ascii="Arial" w:hAnsi="Arial" w:cs="Arial"/>
          <w:sz w:val="22"/>
          <w:szCs w:val="22"/>
        </w:rPr>
      </w:pPr>
      <w:r w:rsidRPr="00DF466E">
        <w:rPr>
          <w:rFonts w:ascii="Arial" w:hAnsi="Arial" w:cs="Arial"/>
          <w:sz w:val="22"/>
          <w:szCs w:val="22"/>
        </w:rPr>
        <w:t xml:space="preserve">Do ktorých krajín prenáša verejný obstarávateľ osobné údaje: </w:t>
      </w:r>
    </w:p>
    <w:p w14:paraId="31CF73E2"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7E9D835C" w14:textId="77777777" w:rsidR="002D10D2" w:rsidRPr="00DF466E" w:rsidRDefault="002D10D2" w:rsidP="002D10D2">
      <w:pPr>
        <w:spacing w:after="120"/>
        <w:rPr>
          <w:rFonts w:ascii="Arial" w:hAnsi="Arial" w:cs="Arial"/>
          <w:sz w:val="22"/>
          <w:szCs w:val="22"/>
        </w:rPr>
      </w:pPr>
      <w:r w:rsidRPr="00DF466E">
        <w:rPr>
          <w:rFonts w:ascii="Arial" w:hAnsi="Arial" w:cs="Arial"/>
          <w:sz w:val="22"/>
          <w:szCs w:val="22"/>
        </w:rPr>
        <w:t xml:space="preserve">Ako dlho uchováva verejný obstarávateľ Vaše osobné údaje:  </w:t>
      </w:r>
    </w:p>
    <w:p w14:paraId="7BC54D97"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w:t>
      </w:r>
      <w:r w:rsidRPr="00DF466E">
        <w:rPr>
          <w:rFonts w:ascii="Arial" w:hAnsi="Arial" w:cs="Arial"/>
          <w:sz w:val="22"/>
          <w:szCs w:val="22"/>
        </w:rPr>
        <w:lastRenderedPageBreak/>
        <w:t xml:space="preserve">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B3E8CB8" w14:textId="77777777" w:rsidR="002D10D2" w:rsidRPr="00DF466E" w:rsidRDefault="002D10D2" w:rsidP="002D10D2">
      <w:pPr>
        <w:spacing w:after="120"/>
        <w:rPr>
          <w:rFonts w:ascii="Arial" w:hAnsi="Arial" w:cs="Arial"/>
          <w:sz w:val="22"/>
          <w:szCs w:val="22"/>
        </w:rPr>
      </w:pPr>
      <w:r w:rsidRPr="00DF466E">
        <w:rPr>
          <w:rFonts w:ascii="Arial" w:hAnsi="Arial" w:cs="Arial"/>
          <w:sz w:val="22"/>
          <w:szCs w:val="22"/>
        </w:rPr>
        <w:t xml:space="preserve">Ako o Vás získava verejný obstarávateľ osobné údaje: </w:t>
      </w:r>
    </w:p>
    <w:p w14:paraId="09A95A38" w14:textId="77777777" w:rsidR="002D10D2" w:rsidRPr="00DF466E" w:rsidRDefault="002D10D2" w:rsidP="002D10D2">
      <w:pPr>
        <w:spacing w:after="120"/>
        <w:rPr>
          <w:rFonts w:ascii="Arial" w:hAnsi="Arial" w:cs="Arial"/>
          <w:sz w:val="22"/>
          <w:szCs w:val="22"/>
        </w:rPr>
      </w:pPr>
      <w:r w:rsidRPr="00DF466E">
        <w:rPr>
          <w:rFonts w:ascii="Arial" w:hAnsi="Arial" w:cs="Arial"/>
          <w:sz w:val="22"/>
          <w:szCs w:val="22"/>
        </w:rPr>
        <w:t xml:space="preserve">Osobné údaje získava verejný obstarávateľ výlučne od dotknutých osôb, </w:t>
      </w:r>
      <w:proofErr w:type="spellStart"/>
      <w:r w:rsidRPr="00DF466E">
        <w:rPr>
          <w:rFonts w:ascii="Arial" w:hAnsi="Arial" w:cs="Arial"/>
          <w:sz w:val="22"/>
          <w:szCs w:val="22"/>
        </w:rPr>
        <w:t>t.j</w:t>
      </w:r>
      <w:proofErr w:type="spellEnd"/>
      <w:r w:rsidRPr="00DF466E">
        <w:rPr>
          <w:rFonts w:ascii="Arial" w:hAnsi="Arial" w:cs="Arial"/>
          <w:sz w:val="22"/>
          <w:szCs w:val="22"/>
        </w:rPr>
        <w:t xml:space="preserve">. dotknuté osoby mu ich sami poskytnú ako súčasť ponuky vo verejnom obstarávaní.   </w:t>
      </w:r>
    </w:p>
    <w:p w14:paraId="40F6D4FC" w14:textId="77777777" w:rsidR="002D10D2" w:rsidRPr="00DF466E" w:rsidRDefault="002D10D2" w:rsidP="002D10D2">
      <w:pPr>
        <w:spacing w:after="120"/>
        <w:rPr>
          <w:rFonts w:ascii="Arial" w:hAnsi="Arial" w:cs="Arial"/>
          <w:sz w:val="22"/>
          <w:szCs w:val="22"/>
        </w:rPr>
      </w:pPr>
      <w:r w:rsidRPr="00DF466E">
        <w:rPr>
          <w:rFonts w:ascii="Arial" w:hAnsi="Arial" w:cs="Arial"/>
          <w:sz w:val="22"/>
          <w:szCs w:val="22"/>
        </w:rPr>
        <w:t xml:space="preserve">Aké práva má dotknutá osoba: </w:t>
      </w:r>
    </w:p>
    <w:p w14:paraId="58559BB1" w14:textId="77777777" w:rsidR="002D10D2" w:rsidRPr="00DF466E" w:rsidRDefault="002D10D2" w:rsidP="002D10D2">
      <w:pPr>
        <w:spacing w:after="120"/>
        <w:jc w:val="both"/>
        <w:rPr>
          <w:rFonts w:ascii="Arial" w:hAnsi="Arial" w:cs="Arial"/>
          <w:sz w:val="22"/>
          <w:szCs w:val="22"/>
        </w:rPr>
      </w:pPr>
      <w:r w:rsidRPr="00DF466E">
        <w:rPr>
          <w:rFonts w:ascii="Arial" w:hAnsi="Arial" w:cs="Arial"/>
          <w:sz w:val="22"/>
          <w:szCs w:val="22"/>
        </w:rPr>
        <w:t xml:space="preserve">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 na adrese </w:t>
      </w:r>
      <w:r>
        <w:rPr>
          <w:rFonts w:ascii="Arial" w:hAnsi="Arial" w:cs="Arial"/>
          <w:sz w:val="22"/>
          <w:szCs w:val="22"/>
        </w:rPr>
        <w:t>Enixa, s.r.o., Ľudovíta Štúra 917, 013 03 Varín</w:t>
      </w:r>
      <w:r w:rsidRPr="00DF466E">
        <w:rPr>
          <w:rFonts w:ascii="Arial" w:hAnsi="Arial" w:cs="Arial"/>
          <w:sz w:val="22"/>
          <w:szCs w:val="22"/>
        </w:rPr>
        <w:t xml:space="preserve">, e-mail: </w:t>
      </w:r>
      <w:hyperlink r:id="rId11" w:history="1">
        <w:r w:rsidRPr="00DF466E">
          <w:rPr>
            <w:rFonts w:ascii="Arial" w:hAnsi="Arial" w:cs="Arial"/>
            <w:sz w:val="22"/>
            <w:szCs w:val="22"/>
          </w:rPr>
          <w:t>enixasro@gmail.com</w:t>
        </w:r>
      </w:hyperlink>
    </w:p>
    <w:p w14:paraId="6742AE77" w14:textId="77777777" w:rsidR="002D10D2" w:rsidRPr="00DF466E" w:rsidRDefault="002D10D2" w:rsidP="002D10D2">
      <w:pPr>
        <w:spacing w:after="120"/>
        <w:ind w:left="567" w:hanging="567"/>
        <w:jc w:val="both"/>
        <w:rPr>
          <w:rFonts w:ascii="Arial" w:hAnsi="Arial" w:cs="Arial"/>
          <w:sz w:val="22"/>
          <w:szCs w:val="22"/>
        </w:rPr>
      </w:pPr>
    </w:p>
    <w:p w14:paraId="042BEAEB" w14:textId="77777777" w:rsidR="002D10D2" w:rsidRDefault="002D10D2" w:rsidP="002D10D2">
      <w:pPr>
        <w:pStyle w:val="Normlnywebov"/>
        <w:spacing w:before="0" w:beforeAutospacing="0" w:after="0" w:afterAutospacing="0"/>
        <w:jc w:val="both"/>
        <w:rPr>
          <w:rFonts w:ascii="Arial" w:hAnsi="Arial" w:cs="Arial"/>
          <w:b/>
          <w:sz w:val="22"/>
          <w:szCs w:val="22"/>
        </w:rPr>
      </w:pPr>
    </w:p>
    <w:p w14:paraId="23DFEB20" w14:textId="77777777" w:rsidR="002D10D2" w:rsidRDefault="002D10D2" w:rsidP="002D10D2">
      <w:pPr>
        <w:pStyle w:val="Normlnywebov"/>
        <w:spacing w:before="0" w:beforeAutospacing="0" w:after="0" w:afterAutospacing="0"/>
        <w:jc w:val="both"/>
        <w:rPr>
          <w:rFonts w:ascii="Arial" w:hAnsi="Arial" w:cs="Arial"/>
          <w:b/>
          <w:sz w:val="22"/>
          <w:szCs w:val="22"/>
        </w:rPr>
      </w:pPr>
    </w:p>
    <w:p w14:paraId="604BF57A" w14:textId="77777777" w:rsidR="002D10D2" w:rsidRDefault="002D10D2" w:rsidP="002D10D2">
      <w:pPr>
        <w:pStyle w:val="Normlnywebov"/>
        <w:spacing w:before="0" w:beforeAutospacing="0" w:after="0" w:afterAutospacing="0"/>
        <w:jc w:val="both"/>
        <w:rPr>
          <w:rFonts w:ascii="Arial" w:hAnsi="Arial" w:cs="Arial"/>
          <w:b/>
          <w:sz w:val="22"/>
          <w:szCs w:val="22"/>
        </w:rPr>
      </w:pPr>
    </w:p>
    <w:p w14:paraId="5D1534C4" w14:textId="77777777" w:rsidR="002D10D2" w:rsidRDefault="002D10D2" w:rsidP="002D10D2">
      <w:pPr>
        <w:pStyle w:val="Normlnywebov"/>
        <w:spacing w:before="0" w:beforeAutospacing="0" w:after="0" w:afterAutospacing="0"/>
        <w:jc w:val="both"/>
        <w:rPr>
          <w:rFonts w:ascii="Arial" w:hAnsi="Arial" w:cs="Arial"/>
          <w:b/>
          <w:sz w:val="22"/>
          <w:szCs w:val="22"/>
        </w:rPr>
      </w:pPr>
    </w:p>
    <w:p w14:paraId="11962F2E" w14:textId="77777777" w:rsidR="002D10D2" w:rsidRDefault="002D10D2" w:rsidP="002D10D2">
      <w:pPr>
        <w:pStyle w:val="Normlnywebov"/>
        <w:spacing w:before="0" w:beforeAutospacing="0" w:after="0" w:afterAutospacing="0"/>
        <w:jc w:val="both"/>
        <w:rPr>
          <w:rFonts w:ascii="Arial" w:hAnsi="Arial" w:cs="Arial"/>
          <w:b/>
          <w:sz w:val="22"/>
          <w:szCs w:val="22"/>
        </w:rPr>
      </w:pPr>
    </w:p>
    <w:p w14:paraId="499CA15F" w14:textId="77777777" w:rsidR="002D10D2" w:rsidRDefault="002D10D2" w:rsidP="002D10D2">
      <w:pPr>
        <w:pStyle w:val="Normlnywebov"/>
        <w:spacing w:before="0" w:beforeAutospacing="0" w:after="0" w:afterAutospacing="0"/>
        <w:jc w:val="both"/>
        <w:rPr>
          <w:rFonts w:ascii="Arial" w:hAnsi="Arial" w:cs="Arial"/>
          <w:b/>
          <w:sz w:val="22"/>
          <w:szCs w:val="22"/>
        </w:rPr>
      </w:pPr>
    </w:p>
    <w:p w14:paraId="18E7930E" w14:textId="77777777" w:rsidR="002D10D2" w:rsidRDefault="002D10D2" w:rsidP="002D10D2">
      <w:pPr>
        <w:pStyle w:val="Normlnywebov"/>
        <w:spacing w:before="0" w:beforeAutospacing="0" w:after="0" w:afterAutospacing="0"/>
        <w:jc w:val="both"/>
        <w:rPr>
          <w:rFonts w:ascii="Arial" w:hAnsi="Arial" w:cs="Arial"/>
          <w:b/>
          <w:sz w:val="22"/>
          <w:szCs w:val="22"/>
        </w:rPr>
      </w:pPr>
    </w:p>
    <w:p w14:paraId="070135E3" w14:textId="77777777" w:rsidR="002D10D2" w:rsidRDefault="002D10D2" w:rsidP="002D10D2">
      <w:pPr>
        <w:pStyle w:val="Normlnywebov"/>
        <w:spacing w:before="0" w:beforeAutospacing="0" w:after="0" w:afterAutospacing="0"/>
        <w:jc w:val="both"/>
        <w:rPr>
          <w:rFonts w:ascii="Arial" w:hAnsi="Arial" w:cs="Arial"/>
          <w:b/>
          <w:sz w:val="22"/>
          <w:szCs w:val="22"/>
        </w:rPr>
      </w:pPr>
    </w:p>
    <w:p w14:paraId="547D08F9" w14:textId="77777777" w:rsidR="002D10D2" w:rsidRDefault="002D10D2" w:rsidP="002D10D2">
      <w:pPr>
        <w:pStyle w:val="Normlnywebov"/>
        <w:spacing w:before="0" w:beforeAutospacing="0" w:after="0" w:afterAutospacing="0"/>
        <w:jc w:val="both"/>
        <w:rPr>
          <w:rFonts w:ascii="Arial" w:hAnsi="Arial" w:cs="Arial"/>
          <w:b/>
          <w:sz w:val="22"/>
          <w:szCs w:val="22"/>
        </w:rPr>
      </w:pPr>
    </w:p>
    <w:p w14:paraId="5BCE2B8C" w14:textId="77777777" w:rsidR="002D10D2" w:rsidRDefault="002D10D2" w:rsidP="002D10D2">
      <w:pPr>
        <w:pStyle w:val="Normlnywebov"/>
        <w:spacing w:before="0" w:beforeAutospacing="0" w:after="0" w:afterAutospacing="0"/>
        <w:jc w:val="both"/>
        <w:rPr>
          <w:rFonts w:ascii="Arial" w:hAnsi="Arial" w:cs="Arial"/>
          <w:b/>
          <w:sz w:val="22"/>
          <w:szCs w:val="22"/>
        </w:rPr>
      </w:pPr>
    </w:p>
    <w:p w14:paraId="0F6973B4" w14:textId="77777777" w:rsidR="002D10D2" w:rsidRDefault="002D10D2" w:rsidP="002D10D2">
      <w:pPr>
        <w:pStyle w:val="Normlnywebov"/>
        <w:spacing w:before="0" w:beforeAutospacing="0" w:after="0" w:afterAutospacing="0"/>
        <w:jc w:val="both"/>
        <w:rPr>
          <w:rFonts w:ascii="Arial" w:hAnsi="Arial" w:cs="Arial"/>
          <w:b/>
          <w:sz w:val="22"/>
          <w:szCs w:val="22"/>
        </w:rPr>
      </w:pPr>
    </w:p>
    <w:p w14:paraId="5B886BB3" w14:textId="77777777" w:rsidR="002D10D2" w:rsidRDefault="002D10D2" w:rsidP="002D10D2">
      <w:pPr>
        <w:pStyle w:val="Normlnywebov"/>
        <w:spacing w:before="0" w:beforeAutospacing="0" w:after="0" w:afterAutospacing="0"/>
        <w:jc w:val="both"/>
        <w:rPr>
          <w:rFonts w:ascii="Arial" w:hAnsi="Arial" w:cs="Arial"/>
          <w:b/>
          <w:sz w:val="22"/>
          <w:szCs w:val="22"/>
        </w:rPr>
      </w:pPr>
    </w:p>
    <w:p w14:paraId="6D669400" w14:textId="77777777" w:rsidR="002D10D2" w:rsidRDefault="002D10D2">
      <w:pPr>
        <w:jc w:val="both"/>
        <w:rPr>
          <w:rFonts w:ascii="Calibri" w:eastAsia="Calibri" w:hAnsi="Calibri" w:cs="Calibri"/>
          <w:sz w:val="22"/>
          <w:szCs w:val="22"/>
        </w:rPr>
      </w:pPr>
    </w:p>
    <w:sectPr w:rsidR="002D10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13F6F" w14:textId="77777777" w:rsidR="008F2344" w:rsidRDefault="008F2344" w:rsidP="00473229">
      <w:r>
        <w:separator/>
      </w:r>
    </w:p>
  </w:endnote>
  <w:endnote w:type="continuationSeparator" w:id="0">
    <w:p w14:paraId="4DD06A56" w14:textId="77777777" w:rsidR="008F2344" w:rsidRDefault="008F2344" w:rsidP="0047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Bold">
    <w:altName w:val="MS Mincho"/>
    <w:panose1 w:val="020B0604020202020204"/>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_l_r ____"/>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C7302" w14:textId="77777777" w:rsidR="008F2344" w:rsidRDefault="008F2344" w:rsidP="00473229">
      <w:r>
        <w:separator/>
      </w:r>
    </w:p>
  </w:footnote>
  <w:footnote w:type="continuationSeparator" w:id="0">
    <w:p w14:paraId="7BB85B85" w14:textId="77777777" w:rsidR="008F2344" w:rsidRDefault="008F2344" w:rsidP="00473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86F8509E">
      <w:start w:val="1"/>
      <w:numFmt w:val="bullet"/>
      <w:lvlText w:val=""/>
      <w:lvlJc w:val="left"/>
      <w:pPr>
        <w:ind w:left="720" w:hanging="360"/>
      </w:pPr>
      <w:rPr>
        <w:rFonts w:ascii="Symbol" w:hAnsi="Symbol"/>
      </w:rPr>
    </w:lvl>
    <w:lvl w:ilvl="1" w:tplc="1A10576A">
      <w:start w:val="1"/>
      <w:numFmt w:val="bullet"/>
      <w:lvlText w:val="o"/>
      <w:lvlJc w:val="left"/>
      <w:pPr>
        <w:tabs>
          <w:tab w:val="num" w:pos="1440"/>
        </w:tabs>
        <w:ind w:left="1440" w:hanging="360"/>
      </w:pPr>
      <w:rPr>
        <w:rFonts w:ascii="Courier New" w:hAnsi="Courier New"/>
      </w:rPr>
    </w:lvl>
    <w:lvl w:ilvl="2" w:tplc="0F662C62">
      <w:start w:val="1"/>
      <w:numFmt w:val="bullet"/>
      <w:lvlText w:val=""/>
      <w:lvlJc w:val="left"/>
      <w:pPr>
        <w:tabs>
          <w:tab w:val="num" w:pos="2160"/>
        </w:tabs>
        <w:ind w:left="2160" w:hanging="360"/>
      </w:pPr>
      <w:rPr>
        <w:rFonts w:ascii="Wingdings" w:hAnsi="Wingdings"/>
      </w:rPr>
    </w:lvl>
    <w:lvl w:ilvl="3" w:tplc="34DC6096">
      <w:start w:val="1"/>
      <w:numFmt w:val="bullet"/>
      <w:lvlText w:val=""/>
      <w:lvlJc w:val="left"/>
      <w:pPr>
        <w:tabs>
          <w:tab w:val="num" w:pos="2880"/>
        </w:tabs>
        <w:ind w:left="2880" w:hanging="360"/>
      </w:pPr>
      <w:rPr>
        <w:rFonts w:ascii="Symbol" w:hAnsi="Symbol"/>
      </w:rPr>
    </w:lvl>
    <w:lvl w:ilvl="4" w:tplc="BEBA5C32">
      <w:start w:val="1"/>
      <w:numFmt w:val="bullet"/>
      <w:lvlText w:val="o"/>
      <w:lvlJc w:val="left"/>
      <w:pPr>
        <w:tabs>
          <w:tab w:val="num" w:pos="3600"/>
        </w:tabs>
        <w:ind w:left="3600" w:hanging="360"/>
      </w:pPr>
      <w:rPr>
        <w:rFonts w:ascii="Courier New" w:hAnsi="Courier New"/>
      </w:rPr>
    </w:lvl>
    <w:lvl w:ilvl="5" w:tplc="792C2268">
      <w:start w:val="1"/>
      <w:numFmt w:val="bullet"/>
      <w:lvlText w:val=""/>
      <w:lvlJc w:val="left"/>
      <w:pPr>
        <w:tabs>
          <w:tab w:val="num" w:pos="4320"/>
        </w:tabs>
        <w:ind w:left="4320" w:hanging="360"/>
      </w:pPr>
      <w:rPr>
        <w:rFonts w:ascii="Wingdings" w:hAnsi="Wingdings"/>
      </w:rPr>
    </w:lvl>
    <w:lvl w:ilvl="6" w:tplc="43F2F2F8">
      <w:start w:val="1"/>
      <w:numFmt w:val="bullet"/>
      <w:lvlText w:val=""/>
      <w:lvlJc w:val="left"/>
      <w:pPr>
        <w:tabs>
          <w:tab w:val="num" w:pos="5040"/>
        </w:tabs>
        <w:ind w:left="5040" w:hanging="360"/>
      </w:pPr>
      <w:rPr>
        <w:rFonts w:ascii="Symbol" w:hAnsi="Symbol"/>
      </w:rPr>
    </w:lvl>
    <w:lvl w:ilvl="7" w:tplc="CE10EC54">
      <w:start w:val="1"/>
      <w:numFmt w:val="bullet"/>
      <w:lvlText w:val="o"/>
      <w:lvlJc w:val="left"/>
      <w:pPr>
        <w:tabs>
          <w:tab w:val="num" w:pos="5760"/>
        </w:tabs>
        <w:ind w:left="5760" w:hanging="360"/>
      </w:pPr>
      <w:rPr>
        <w:rFonts w:ascii="Courier New" w:hAnsi="Courier New"/>
      </w:rPr>
    </w:lvl>
    <w:lvl w:ilvl="8" w:tplc="D7F8C49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57E421E2">
      <w:start w:val="1"/>
      <w:numFmt w:val="bullet"/>
      <w:lvlText w:val=""/>
      <w:lvlJc w:val="left"/>
      <w:pPr>
        <w:ind w:left="720" w:hanging="360"/>
      </w:pPr>
      <w:rPr>
        <w:rFonts w:ascii="Symbol" w:hAnsi="Symbol"/>
      </w:rPr>
    </w:lvl>
    <w:lvl w:ilvl="1" w:tplc="35F6A326">
      <w:start w:val="1"/>
      <w:numFmt w:val="bullet"/>
      <w:lvlText w:val="o"/>
      <w:lvlJc w:val="left"/>
      <w:pPr>
        <w:tabs>
          <w:tab w:val="num" w:pos="1440"/>
        </w:tabs>
        <w:ind w:left="1440" w:hanging="360"/>
      </w:pPr>
      <w:rPr>
        <w:rFonts w:ascii="Courier New" w:hAnsi="Courier New"/>
      </w:rPr>
    </w:lvl>
    <w:lvl w:ilvl="2" w:tplc="817A969C">
      <w:start w:val="1"/>
      <w:numFmt w:val="bullet"/>
      <w:lvlText w:val=""/>
      <w:lvlJc w:val="left"/>
      <w:pPr>
        <w:tabs>
          <w:tab w:val="num" w:pos="2160"/>
        </w:tabs>
        <w:ind w:left="2160" w:hanging="360"/>
      </w:pPr>
      <w:rPr>
        <w:rFonts w:ascii="Wingdings" w:hAnsi="Wingdings"/>
      </w:rPr>
    </w:lvl>
    <w:lvl w:ilvl="3" w:tplc="800E03A8">
      <w:start w:val="1"/>
      <w:numFmt w:val="bullet"/>
      <w:lvlText w:val=""/>
      <w:lvlJc w:val="left"/>
      <w:pPr>
        <w:tabs>
          <w:tab w:val="num" w:pos="2880"/>
        </w:tabs>
        <w:ind w:left="2880" w:hanging="360"/>
      </w:pPr>
      <w:rPr>
        <w:rFonts w:ascii="Symbol" w:hAnsi="Symbol"/>
      </w:rPr>
    </w:lvl>
    <w:lvl w:ilvl="4" w:tplc="B8A4DED4">
      <w:start w:val="1"/>
      <w:numFmt w:val="bullet"/>
      <w:lvlText w:val="o"/>
      <w:lvlJc w:val="left"/>
      <w:pPr>
        <w:tabs>
          <w:tab w:val="num" w:pos="3600"/>
        </w:tabs>
        <w:ind w:left="3600" w:hanging="360"/>
      </w:pPr>
      <w:rPr>
        <w:rFonts w:ascii="Courier New" w:hAnsi="Courier New"/>
      </w:rPr>
    </w:lvl>
    <w:lvl w:ilvl="5" w:tplc="F190D632">
      <w:start w:val="1"/>
      <w:numFmt w:val="bullet"/>
      <w:lvlText w:val=""/>
      <w:lvlJc w:val="left"/>
      <w:pPr>
        <w:tabs>
          <w:tab w:val="num" w:pos="4320"/>
        </w:tabs>
        <w:ind w:left="4320" w:hanging="360"/>
      </w:pPr>
      <w:rPr>
        <w:rFonts w:ascii="Wingdings" w:hAnsi="Wingdings"/>
      </w:rPr>
    </w:lvl>
    <w:lvl w:ilvl="6" w:tplc="C3BC9F4E">
      <w:start w:val="1"/>
      <w:numFmt w:val="bullet"/>
      <w:lvlText w:val=""/>
      <w:lvlJc w:val="left"/>
      <w:pPr>
        <w:tabs>
          <w:tab w:val="num" w:pos="5040"/>
        </w:tabs>
        <w:ind w:left="5040" w:hanging="360"/>
      </w:pPr>
      <w:rPr>
        <w:rFonts w:ascii="Symbol" w:hAnsi="Symbol"/>
      </w:rPr>
    </w:lvl>
    <w:lvl w:ilvl="7" w:tplc="01021A22">
      <w:start w:val="1"/>
      <w:numFmt w:val="bullet"/>
      <w:lvlText w:val="o"/>
      <w:lvlJc w:val="left"/>
      <w:pPr>
        <w:tabs>
          <w:tab w:val="num" w:pos="5760"/>
        </w:tabs>
        <w:ind w:left="5760" w:hanging="360"/>
      </w:pPr>
      <w:rPr>
        <w:rFonts w:ascii="Courier New" w:hAnsi="Courier New"/>
      </w:rPr>
    </w:lvl>
    <w:lvl w:ilvl="8" w:tplc="D33ACE6A">
      <w:start w:val="1"/>
      <w:numFmt w:val="bullet"/>
      <w:lvlText w:val=""/>
      <w:lvlJc w:val="left"/>
      <w:pPr>
        <w:tabs>
          <w:tab w:val="num" w:pos="6480"/>
        </w:tabs>
        <w:ind w:left="6480" w:hanging="360"/>
      </w:pPr>
      <w:rPr>
        <w:rFonts w:ascii="Wingdings" w:hAnsi="Wingdings"/>
      </w:rPr>
    </w:lvl>
  </w:abstractNum>
  <w:abstractNum w:abstractNumId="2" w15:restartNumberingAfterBreak="0">
    <w:nsid w:val="06D667D8"/>
    <w:multiLevelType w:val="hybridMultilevel"/>
    <w:tmpl w:val="E982CFE4"/>
    <w:lvl w:ilvl="0" w:tplc="F2180CCA">
      <w:start w:val="1"/>
      <w:numFmt w:val="bullet"/>
      <w:lvlText w:val="-"/>
      <w:lvlJc w:val="left"/>
      <w:pPr>
        <w:ind w:left="975" w:hanging="360"/>
      </w:pPr>
      <w:rPr>
        <w:rFonts w:ascii="Arial" w:eastAsia="Arial" w:hAnsi="Arial" w:cs="Arial" w:hint="default"/>
      </w:rPr>
    </w:lvl>
    <w:lvl w:ilvl="1" w:tplc="041B0003" w:tentative="1">
      <w:start w:val="1"/>
      <w:numFmt w:val="bullet"/>
      <w:lvlText w:val="o"/>
      <w:lvlJc w:val="left"/>
      <w:pPr>
        <w:ind w:left="1695" w:hanging="360"/>
      </w:pPr>
      <w:rPr>
        <w:rFonts w:ascii="Courier New" w:hAnsi="Courier New" w:cs="Courier New" w:hint="default"/>
      </w:rPr>
    </w:lvl>
    <w:lvl w:ilvl="2" w:tplc="041B0005" w:tentative="1">
      <w:start w:val="1"/>
      <w:numFmt w:val="bullet"/>
      <w:lvlText w:val=""/>
      <w:lvlJc w:val="left"/>
      <w:pPr>
        <w:ind w:left="2415" w:hanging="360"/>
      </w:pPr>
      <w:rPr>
        <w:rFonts w:ascii="Wingdings" w:hAnsi="Wingdings" w:hint="default"/>
      </w:rPr>
    </w:lvl>
    <w:lvl w:ilvl="3" w:tplc="041B0001" w:tentative="1">
      <w:start w:val="1"/>
      <w:numFmt w:val="bullet"/>
      <w:lvlText w:val=""/>
      <w:lvlJc w:val="left"/>
      <w:pPr>
        <w:ind w:left="3135" w:hanging="360"/>
      </w:pPr>
      <w:rPr>
        <w:rFonts w:ascii="Symbol" w:hAnsi="Symbol" w:hint="default"/>
      </w:rPr>
    </w:lvl>
    <w:lvl w:ilvl="4" w:tplc="041B0003" w:tentative="1">
      <w:start w:val="1"/>
      <w:numFmt w:val="bullet"/>
      <w:lvlText w:val="o"/>
      <w:lvlJc w:val="left"/>
      <w:pPr>
        <w:ind w:left="3855" w:hanging="360"/>
      </w:pPr>
      <w:rPr>
        <w:rFonts w:ascii="Courier New" w:hAnsi="Courier New" w:cs="Courier New" w:hint="default"/>
      </w:rPr>
    </w:lvl>
    <w:lvl w:ilvl="5" w:tplc="041B0005" w:tentative="1">
      <w:start w:val="1"/>
      <w:numFmt w:val="bullet"/>
      <w:lvlText w:val=""/>
      <w:lvlJc w:val="left"/>
      <w:pPr>
        <w:ind w:left="4575" w:hanging="360"/>
      </w:pPr>
      <w:rPr>
        <w:rFonts w:ascii="Wingdings" w:hAnsi="Wingdings" w:hint="default"/>
      </w:rPr>
    </w:lvl>
    <w:lvl w:ilvl="6" w:tplc="041B0001" w:tentative="1">
      <w:start w:val="1"/>
      <w:numFmt w:val="bullet"/>
      <w:lvlText w:val=""/>
      <w:lvlJc w:val="left"/>
      <w:pPr>
        <w:ind w:left="5295" w:hanging="360"/>
      </w:pPr>
      <w:rPr>
        <w:rFonts w:ascii="Symbol" w:hAnsi="Symbol" w:hint="default"/>
      </w:rPr>
    </w:lvl>
    <w:lvl w:ilvl="7" w:tplc="041B0003" w:tentative="1">
      <w:start w:val="1"/>
      <w:numFmt w:val="bullet"/>
      <w:lvlText w:val="o"/>
      <w:lvlJc w:val="left"/>
      <w:pPr>
        <w:ind w:left="6015" w:hanging="360"/>
      </w:pPr>
      <w:rPr>
        <w:rFonts w:ascii="Courier New" w:hAnsi="Courier New" w:cs="Courier New" w:hint="default"/>
      </w:rPr>
    </w:lvl>
    <w:lvl w:ilvl="8" w:tplc="041B0005" w:tentative="1">
      <w:start w:val="1"/>
      <w:numFmt w:val="bullet"/>
      <w:lvlText w:val=""/>
      <w:lvlJc w:val="left"/>
      <w:pPr>
        <w:ind w:left="6735" w:hanging="360"/>
      </w:pPr>
      <w:rPr>
        <w:rFonts w:ascii="Wingdings" w:hAnsi="Wingdings" w:hint="default"/>
      </w:rPr>
    </w:lvl>
  </w:abstractNum>
  <w:abstractNum w:abstractNumId="3" w15:restartNumberingAfterBreak="0">
    <w:nsid w:val="07C24E55"/>
    <w:multiLevelType w:val="hybridMultilevel"/>
    <w:tmpl w:val="556EB862"/>
    <w:lvl w:ilvl="0" w:tplc="CEFE7C06">
      <w:numFmt w:val="bullet"/>
      <w:lvlText w:val="-"/>
      <w:lvlJc w:val="left"/>
      <w:pPr>
        <w:ind w:left="1080" w:hanging="360"/>
      </w:pPr>
      <w:rPr>
        <w:rFonts w:ascii="Calibri" w:eastAsiaTheme="minorHAns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15866B82"/>
    <w:multiLevelType w:val="multilevel"/>
    <w:tmpl w:val="C6B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584D7E"/>
    <w:multiLevelType w:val="multilevel"/>
    <w:tmpl w:val="D4E2A36E"/>
    <w:lvl w:ilvl="0">
      <w:start w:val="1"/>
      <w:numFmt w:val="decimal"/>
      <w:lvlText w:val="%1."/>
      <w:lvlJc w:val="left"/>
      <w:pPr>
        <w:ind w:left="96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70" w:hanging="1440"/>
      </w:pPr>
      <w:rPr>
        <w:rFonts w:hint="default"/>
      </w:rPr>
    </w:lvl>
    <w:lvl w:ilvl="8">
      <w:start w:val="1"/>
      <w:numFmt w:val="decimal"/>
      <w:isLgl/>
      <w:lvlText w:val="%1.%2.%3.%4.%5.%6.%7.%8.%9"/>
      <w:lvlJc w:val="left"/>
      <w:pPr>
        <w:ind w:left="5520" w:hanging="1800"/>
      </w:pPr>
      <w:rPr>
        <w:rFonts w:hint="default"/>
      </w:rPr>
    </w:lvl>
  </w:abstractNum>
  <w:abstractNum w:abstractNumId="6" w15:restartNumberingAfterBreak="0">
    <w:nsid w:val="28837361"/>
    <w:multiLevelType w:val="multilevel"/>
    <w:tmpl w:val="5E0C47A4"/>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8AC7AD4"/>
    <w:multiLevelType w:val="hybridMultilevel"/>
    <w:tmpl w:val="884A1000"/>
    <w:lvl w:ilvl="0" w:tplc="900CC628">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AAC4D55"/>
    <w:multiLevelType w:val="hybridMultilevel"/>
    <w:tmpl w:val="35FA0AFC"/>
    <w:lvl w:ilvl="0" w:tplc="1FE4F54E">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9A663C0"/>
    <w:multiLevelType w:val="multilevel"/>
    <w:tmpl w:val="315298A6"/>
    <w:lvl w:ilvl="0">
      <w:start w:val="1"/>
      <w:numFmt w:val="decimal"/>
      <w:lvlText w:val="%1."/>
      <w:lvlJc w:val="left"/>
      <w:pPr>
        <w:tabs>
          <w:tab w:val="num" w:pos="574"/>
        </w:tabs>
        <w:ind w:left="574" w:hanging="432"/>
      </w:pPr>
      <w:rPr>
        <w:color w:val="000000"/>
      </w:rPr>
    </w:lvl>
    <w:lvl w:ilvl="1">
      <w:start w:val="1"/>
      <w:numFmt w:val="decimal"/>
      <w:lvlText w:val="%1.%2"/>
      <w:lvlJc w:val="left"/>
      <w:pPr>
        <w:tabs>
          <w:tab w:val="num" w:pos="718"/>
        </w:tabs>
        <w:ind w:left="718" w:hanging="576"/>
      </w:pPr>
      <w:rPr>
        <w:b w:val="0"/>
        <w:i w:val="0"/>
        <w:color w:val="auto"/>
      </w:rPr>
    </w:lvl>
    <w:lvl w:ilvl="2">
      <w:start w:val="1"/>
      <w:numFmt w:val="decimal"/>
      <w:lvlText w:val="%1.%2.%3"/>
      <w:lvlJc w:val="left"/>
      <w:pPr>
        <w:tabs>
          <w:tab w:val="num" w:pos="862"/>
        </w:tabs>
        <w:ind w:left="862" w:hanging="720"/>
      </w:pPr>
    </w:lvl>
    <w:lvl w:ilvl="3">
      <w:start w:val="1"/>
      <w:numFmt w:val="decimal"/>
      <w:lvlText w:val="%1.%2.%3.%4"/>
      <w:lvlJc w:val="left"/>
      <w:pPr>
        <w:tabs>
          <w:tab w:val="num" w:pos="1006"/>
        </w:tabs>
        <w:ind w:left="1006" w:hanging="864"/>
      </w:pPr>
    </w:lvl>
    <w:lvl w:ilvl="4">
      <w:start w:val="1"/>
      <w:numFmt w:val="decimal"/>
      <w:lvlText w:val="%1.%2.%3.%4.%5"/>
      <w:lvlJc w:val="left"/>
      <w:pPr>
        <w:tabs>
          <w:tab w:val="num" w:pos="1150"/>
        </w:tabs>
        <w:ind w:left="1150" w:hanging="1008"/>
      </w:pPr>
    </w:lvl>
    <w:lvl w:ilvl="5">
      <w:start w:val="1"/>
      <w:numFmt w:val="decimal"/>
      <w:lvlText w:val="%1.%2.%3.%4.%5.%6"/>
      <w:lvlJc w:val="left"/>
      <w:pPr>
        <w:tabs>
          <w:tab w:val="num" w:pos="1294"/>
        </w:tabs>
        <w:ind w:left="1294" w:hanging="1152"/>
      </w:pPr>
    </w:lvl>
    <w:lvl w:ilvl="6">
      <w:start w:val="1"/>
      <w:numFmt w:val="decimal"/>
      <w:lvlText w:val="%1.%2.%3.%4.%5.%6.%7"/>
      <w:lvlJc w:val="left"/>
      <w:pPr>
        <w:tabs>
          <w:tab w:val="num" w:pos="1438"/>
        </w:tabs>
        <w:ind w:left="1438" w:hanging="1296"/>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726"/>
        </w:tabs>
        <w:ind w:left="1726" w:hanging="1584"/>
      </w:pPr>
    </w:lvl>
  </w:abstractNum>
  <w:abstractNum w:abstractNumId="10" w15:restartNumberingAfterBreak="0">
    <w:nsid w:val="43AE3F44"/>
    <w:multiLevelType w:val="multilevel"/>
    <w:tmpl w:val="C6BA7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E8513C"/>
    <w:multiLevelType w:val="multilevel"/>
    <w:tmpl w:val="79CCFCFA"/>
    <w:lvl w:ilvl="0">
      <w:start w:val="1"/>
      <w:numFmt w:val="bullet"/>
      <w:lvlText w:val="-"/>
      <w:lvlJc w:val="left"/>
      <w:pPr>
        <w:ind w:left="1092" w:hanging="360"/>
      </w:pPr>
      <w:rPr>
        <w:rFonts w:ascii="Calibri" w:hAnsi="Calibri" w:cs="Calibri" w:hint="default"/>
        <w:sz w:val="20"/>
      </w:rPr>
    </w:lvl>
    <w:lvl w:ilvl="1">
      <w:start w:val="1"/>
      <w:numFmt w:val="bullet"/>
      <w:lvlText w:val="o"/>
      <w:lvlJc w:val="left"/>
      <w:pPr>
        <w:ind w:left="1812" w:hanging="360"/>
      </w:pPr>
      <w:rPr>
        <w:rFonts w:ascii="Courier New" w:hAnsi="Courier New" w:cs="Courier New" w:hint="default"/>
      </w:rPr>
    </w:lvl>
    <w:lvl w:ilvl="2">
      <w:start w:val="1"/>
      <w:numFmt w:val="bullet"/>
      <w:lvlText w:val=""/>
      <w:lvlJc w:val="left"/>
      <w:pPr>
        <w:ind w:left="2532" w:hanging="360"/>
      </w:pPr>
      <w:rPr>
        <w:rFonts w:ascii="Wingdings" w:hAnsi="Wingdings" w:cs="Wingdings" w:hint="default"/>
      </w:rPr>
    </w:lvl>
    <w:lvl w:ilvl="3">
      <w:start w:val="1"/>
      <w:numFmt w:val="bullet"/>
      <w:lvlText w:val=""/>
      <w:lvlJc w:val="left"/>
      <w:pPr>
        <w:ind w:left="3252" w:hanging="360"/>
      </w:pPr>
      <w:rPr>
        <w:rFonts w:ascii="Symbol" w:hAnsi="Symbol" w:cs="Symbol" w:hint="default"/>
      </w:rPr>
    </w:lvl>
    <w:lvl w:ilvl="4">
      <w:start w:val="1"/>
      <w:numFmt w:val="bullet"/>
      <w:lvlText w:val="o"/>
      <w:lvlJc w:val="left"/>
      <w:pPr>
        <w:ind w:left="3972" w:hanging="360"/>
      </w:pPr>
      <w:rPr>
        <w:rFonts w:ascii="Courier New" w:hAnsi="Courier New" w:cs="Courier New" w:hint="default"/>
      </w:rPr>
    </w:lvl>
    <w:lvl w:ilvl="5">
      <w:start w:val="1"/>
      <w:numFmt w:val="bullet"/>
      <w:lvlText w:val=""/>
      <w:lvlJc w:val="left"/>
      <w:pPr>
        <w:ind w:left="4692" w:hanging="360"/>
      </w:pPr>
      <w:rPr>
        <w:rFonts w:ascii="Wingdings" w:hAnsi="Wingdings" w:cs="Wingdings" w:hint="default"/>
      </w:rPr>
    </w:lvl>
    <w:lvl w:ilvl="6">
      <w:start w:val="1"/>
      <w:numFmt w:val="bullet"/>
      <w:lvlText w:val=""/>
      <w:lvlJc w:val="left"/>
      <w:pPr>
        <w:ind w:left="5412" w:hanging="360"/>
      </w:pPr>
      <w:rPr>
        <w:rFonts w:ascii="Symbol" w:hAnsi="Symbol" w:cs="Symbol" w:hint="default"/>
      </w:rPr>
    </w:lvl>
    <w:lvl w:ilvl="7">
      <w:start w:val="1"/>
      <w:numFmt w:val="bullet"/>
      <w:lvlText w:val="o"/>
      <w:lvlJc w:val="left"/>
      <w:pPr>
        <w:ind w:left="6132" w:hanging="360"/>
      </w:pPr>
      <w:rPr>
        <w:rFonts w:ascii="Courier New" w:hAnsi="Courier New" w:cs="Courier New" w:hint="default"/>
      </w:rPr>
    </w:lvl>
    <w:lvl w:ilvl="8">
      <w:start w:val="1"/>
      <w:numFmt w:val="bullet"/>
      <w:lvlText w:val=""/>
      <w:lvlJc w:val="left"/>
      <w:pPr>
        <w:ind w:left="6852" w:hanging="360"/>
      </w:pPr>
      <w:rPr>
        <w:rFonts w:ascii="Wingdings" w:hAnsi="Wingdings" w:cs="Wingdings" w:hint="default"/>
      </w:rPr>
    </w:lvl>
  </w:abstractNum>
  <w:abstractNum w:abstractNumId="12"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3" w15:restartNumberingAfterBreak="0">
    <w:nsid w:val="4D531C56"/>
    <w:multiLevelType w:val="multilevel"/>
    <w:tmpl w:val="A440A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16" w15:restartNumberingAfterBreak="0">
    <w:nsid w:val="59596F04"/>
    <w:multiLevelType w:val="multilevel"/>
    <w:tmpl w:val="8708AC5A"/>
    <w:lvl w:ilvl="0">
      <w:start w:val="1"/>
      <w:numFmt w:val="lowerLetter"/>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902C42"/>
    <w:multiLevelType w:val="multilevel"/>
    <w:tmpl w:val="56823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2538C5"/>
    <w:multiLevelType w:val="multilevel"/>
    <w:tmpl w:val="A440A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0"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1" w15:restartNumberingAfterBreak="0">
    <w:nsid w:val="70BB7F4E"/>
    <w:multiLevelType w:val="hybridMultilevel"/>
    <w:tmpl w:val="E06C3AB4"/>
    <w:lvl w:ilvl="0" w:tplc="041B000F">
      <w:start w:val="1"/>
      <w:numFmt w:val="decimal"/>
      <w:lvlText w:val="%1."/>
      <w:lvlJc w:val="left"/>
      <w:pPr>
        <w:ind w:left="785"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745E7E31"/>
    <w:multiLevelType w:val="multilevel"/>
    <w:tmpl w:val="C6B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1D30FA"/>
    <w:multiLevelType w:val="multilevel"/>
    <w:tmpl w:val="56823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A66BB3"/>
    <w:multiLevelType w:val="hybridMultilevel"/>
    <w:tmpl w:val="0022612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DBD2037"/>
    <w:multiLevelType w:val="hybridMultilevel"/>
    <w:tmpl w:val="840C5C56"/>
    <w:lvl w:ilvl="0" w:tplc="2AB23DDC">
      <w:numFmt w:val="bullet"/>
      <w:lvlText w:val="-"/>
      <w:lvlJc w:val="left"/>
      <w:pPr>
        <w:ind w:left="915" w:hanging="360"/>
      </w:pPr>
      <w:rPr>
        <w:rFonts w:ascii="Arial" w:eastAsia="Arial" w:hAnsi="Arial" w:cs="Arial" w:hint="default"/>
      </w:rPr>
    </w:lvl>
    <w:lvl w:ilvl="1" w:tplc="041B0003" w:tentative="1">
      <w:start w:val="1"/>
      <w:numFmt w:val="bullet"/>
      <w:lvlText w:val="o"/>
      <w:lvlJc w:val="left"/>
      <w:pPr>
        <w:ind w:left="1635" w:hanging="360"/>
      </w:pPr>
      <w:rPr>
        <w:rFonts w:ascii="Courier New" w:hAnsi="Courier New" w:cs="Courier New" w:hint="default"/>
      </w:rPr>
    </w:lvl>
    <w:lvl w:ilvl="2" w:tplc="041B0005" w:tentative="1">
      <w:start w:val="1"/>
      <w:numFmt w:val="bullet"/>
      <w:lvlText w:val=""/>
      <w:lvlJc w:val="left"/>
      <w:pPr>
        <w:ind w:left="2355" w:hanging="360"/>
      </w:pPr>
      <w:rPr>
        <w:rFonts w:ascii="Wingdings" w:hAnsi="Wingdings" w:hint="default"/>
      </w:rPr>
    </w:lvl>
    <w:lvl w:ilvl="3" w:tplc="041B0001" w:tentative="1">
      <w:start w:val="1"/>
      <w:numFmt w:val="bullet"/>
      <w:lvlText w:val=""/>
      <w:lvlJc w:val="left"/>
      <w:pPr>
        <w:ind w:left="3075" w:hanging="360"/>
      </w:pPr>
      <w:rPr>
        <w:rFonts w:ascii="Symbol" w:hAnsi="Symbol" w:hint="default"/>
      </w:rPr>
    </w:lvl>
    <w:lvl w:ilvl="4" w:tplc="041B0003" w:tentative="1">
      <w:start w:val="1"/>
      <w:numFmt w:val="bullet"/>
      <w:lvlText w:val="o"/>
      <w:lvlJc w:val="left"/>
      <w:pPr>
        <w:ind w:left="3795" w:hanging="360"/>
      </w:pPr>
      <w:rPr>
        <w:rFonts w:ascii="Courier New" w:hAnsi="Courier New" w:cs="Courier New" w:hint="default"/>
      </w:rPr>
    </w:lvl>
    <w:lvl w:ilvl="5" w:tplc="041B0005" w:tentative="1">
      <w:start w:val="1"/>
      <w:numFmt w:val="bullet"/>
      <w:lvlText w:val=""/>
      <w:lvlJc w:val="left"/>
      <w:pPr>
        <w:ind w:left="4515" w:hanging="360"/>
      </w:pPr>
      <w:rPr>
        <w:rFonts w:ascii="Wingdings" w:hAnsi="Wingdings" w:hint="default"/>
      </w:rPr>
    </w:lvl>
    <w:lvl w:ilvl="6" w:tplc="041B0001" w:tentative="1">
      <w:start w:val="1"/>
      <w:numFmt w:val="bullet"/>
      <w:lvlText w:val=""/>
      <w:lvlJc w:val="left"/>
      <w:pPr>
        <w:ind w:left="5235" w:hanging="360"/>
      </w:pPr>
      <w:rPr>
        <w:rFonts w:ascii="Symbol" w:hAnsi="Symbol" w:hint="default"/>
      </w:rPr>
    </w:lvl>
    <w:lvl w:ilvl="7" w:tplc="041B0003" w:tentative="1">
      <w:start w:val="1"/>
      <w:numFmt w:val="bullet"/>
      <w:lvlText w:val="o"/>
      <w:lvlJc w:val="left"/>
      <w:pPr>
        <w:ind w:left="5955" w:hanging="360"/>
      </w:pPr>
      <w:rPr>
        <w:rFonts w:ascii="Courier New" w:hAnsi="Courier New" w:cs="Courier New" w:hint="default"/>
      </w:rPr>
    </w:lvl>
    <w:lvl w:ilvl="8" w:tplc="041B0005" w:tentative="1">
      <w:start w:val="1"/>
      <w:numFmt w:val="bullet"/>
      <w:lvlText w:val=""/>
      <w:lvlJc w:val="left"/>
      <w:pPr>
        <w:ind w:left="6675" w:hanging="360"/>
      </w:pPr>
      <w:rPr>
        <w:rFonts w:ascii="Wingdings" w:hAnsi="Wingdings" w:hint="default"/>
      </w:rPr>
    </w:lvl>
  </w:abstractNum>
  <w:abstractNum w:abstractNumId="26"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2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2"/>
  </w:num>
  <w:num w:numId="9">
    <w:abstractNumId w:val="15"/>
  </w:num>
  <w:num w:numId="10">
    <w:abstractNumId w:val="20"/>
  </w:num>
  <w:num w:numId="11">
    <w:abstractNumId w:val="17"/>
  </w:num>
  <w:num w:numId="12">
    <w:abstractNumId w:val="22"/>
  </w:num>
  <w:num w:numId="13">
    <w:abstractNumId w:val="13"/>
  </w:num>
  <w:num w:numId="14">
    <w:abstractNumId w:val="26"/>
  </w:num>
  <w:num w:numId="15">
    <w:abstractNumId w:val="7"/>
  </w:num>
  <w:num w:numId="16">
    <w:abstractNumId w:val="23"/>
  </w:num>
  <w:num w:numId="17">
    <w:abstractNumId w:val="4"/>
  </w:num>
  <w:num w:numId="18">
    <w:abstractNumId w:val="18"/>
  </w:num>
  <w:num w:numId="19">
    <w:abstractNumId w:val="10"/>
  </w:num>
  <w:num w:numId="20">
    <w:abstractNumId w:val="21"/>
  </w:num>
  <w:num w:numId="21">
    <w:abstractNumId w:val="3"/>
  </w:num>
  <w:num w:numId="22">
    <w:abstractNumId w:val="6"/>
  </w:num>
  <w:num w:numId="23">
    <w:abstractNumId w:val="16"/>
  </w:num>
  <w:num w:numId="24">
    <w:abstractNumId w:val="11"/>
  </w:num>
  <w:num w:numId="25">
    <w:abstractNumId w:val="24"/>
  </w:num>
  <w:num w:numId="26">
    <w:abstractNumId w:val="1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C8"/>
    <w:rsid w:val="00025723"/>
    <w:rsid w:val="000753F5"/>
    <w:rsid w:val="000F58AB"/>
    <w:rsid w:val="00117059"/>
    <w:rsid w:val="00132971"/>
    <w:rsid w:val="001456BD"/>
    <w:rsid w:val="001670AD"/>
    <w:rsid w:val="001923AE"/>
    <w:rsid w:val="001D4150"/>
    <w:rsid w:val="00206DD1"/>
    <w:rsid w:val="0022575F"/>
    <w:rsid w:val="0022727E"/>
    <w:rsid w:val="00240CCE"/>
    <w:rsid w:val="00264965"/>
    <w:rsid w:val="002A0A18"/>
    <w:rsid w:val="002D10D2"/>
    <w:rsid w:val="002D6F59"/>
    <w:rsid w:val="003410D3"/>
    <w:rsid w:val="0040202B"/>
    <w:rsid w:val="004176B7"/>
    <w:rsid w:val="00473229"/>
    <w:rsid w:val="004A6902"/>
    <w:rsid w:val="004C2A1B"/>
    <w:rsid w:val="005118C9"/>
    <w:rsid w:val="00527F11"/>
    <w:rsid w:val="00580BE1"/>
    <w:rsid w:val="005D1B65"/>
    <w:rsid w:val="005D6E2B"/>
    <w:rsid w:val="005F5CD0"/>
    <w:rsid w:val="00611B31"/>
    <w:rsid w:val="00631577"/>
    <w:rsid w:val="00645082"/>
    <w:rsid w:val="00651DC2"/>
    <w:rsid w:val="006817BA"/>
    <w:rsid w:val="006B34C8"/>
    <w:rsid w:val="00703790"/>
    <w:rsid w:val="00714622"/>
    <w:rsid w:val="007148C3"/>
    <w:rsid w:val="0076159C"/>
    <w:rsid w:val="00785933"/>
    <w:rsid w:val="007C709E"/>
    <w:rsid w:val="00826400"/>
    <w:rsid w:val="00877D42"/>
    <w:rsid w:val="008839AA"/>
    <w:rsid w:val="0088662E"/>
    <w:rsid w:val="008963E4"/>
    <w:rsid w:val="008F045B"/>
    <w:rsid w:val="008F2344"/>
    <w:rsid w:val="00933C35"/>
    <w:rsid w:val="00966306"/>
    <w:rsid w:val="00974947"/>
    <w:rsid w:val="009A0E9A"/>
    <w:rsid w:val="009D35E1"/>
    <w:rsid w:val="00A54F51"/>
    <w:rsid w:val="00A64CA6"/>
    <w:rsid w:val="00AC2775"/>
    <w:rsid w:val="00B40D66"/>
    <w:rsid w:val="00B72AC0"/>
    <w:rsid w:val="00B95BC8"/>
    <w:rsid w:val="00BA51C0"/>
    <w:rsid w:val="00BD1A8C"/>
    <w:rsid w:val="00BE3D09"/>
    <w:rsid w:val="00C43B10"/>
    <w:rsid w:val="00C50FA8"/>
    <w:rsid w:val="00C7433F"/>
    <w:rsid w:val="00CA28A6"/>
    <w:rsid w:val="00CB5F25"/>
    <w:rsid w:val="00CE57B4"/>
    <w:rsid w:val="00D16204"/>
    <w:rsid w:val="00D62B40"/>
    <w:rsid w:val="00D77582"/>
    <w:rsid w:val="00E337A5"/>
    <w:rsid w:val="00E40A61"/>
    <w:rsid w:val="00E76EB4"/>
    <w:rsid w:val="00E806C8"/>
    <w:rsid w:val="00E826B4"/>
    <w:rsid w:val="00E846E4"/>
    <w:rsid w:val="00EA63C6"/>
    <w:rsid w:val="00ED4954"/>
    <w:rsid w:val="00F15548"/>
    <w:rsid w:val="00F41B41"/>
    <w:rsid w:val="00F55B04"/>
    <w:rsid w:val="00F56285"/>
    <w:rsid w:val="00F5699F"/>
    <w:rsid w:val="00F67821"/>
    <w:rsid w:val="00FA7DB3"/>
    <w:rsid w:val="00FF3A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4AADE3"/>
  <w15:docId w15:val="{3BC96620-1633-4391-BA90-747AA07F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826400"/>
    <w:rPr>
      <w:sz w:val="24"/>
      <w:szCs w:val="24"/>
    </w:rPr>
  </w:style>
  <w:style w:type="paragraph" w:styleId="Nadpis5">
    <w:name w:val="heading 5"/>
    <w:basedOn w:val="Normlny"/>
    <w:next w:val="Normlny"/>
    <w:link w:val="Nadpis5Char"/>
    <w:unhideWhenUsed/>
    <w:qFormat/>
    <w:rsid w:val="00E337A5"/>
    <w:pPr>
      <w:keepNext/>
      <w:jc w:val="center"/>
      <w:outlineLvl w:val="4"/>
    </w:pPr>
    <w:rPr>
      <w:rFonts w:ascii="Arial" w:hAnsi="Arial"/>
      <w:b/>
      <w:bCs/>
      <w:noProof/>
      <w:sz w:val="28"/>
      <w:szCs w:val="28"/>
    </w:rPr>
  </w:style>
  <w:style w:type="paragraph" w:styleId="Nadpis6">
    <w:name w:val="heading 6"/>
    <w:basedOn w:val="Normlny"/>
    <w:next w:val="Normlny"/>
    <w:link w:val="Nadpis6Char"/>
    <w:semiHidden/>
    <w:unhideWhenUsed/>
    <w:qFormat/>
    <w:rsid w:val="00E337A5"/>
    <w:pPr>
      <w:keepNext/>
      <w:jc w:val="both"/>
      <w:outlineLvl w:val="5"/>
    </w:pPr>
    <w:rPr>
      <w:rFonts w:ascii="Arial" w:hAnsi="Arial"/>
      <w:b/>
      <w:bCs/>
      <w:noProof/>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nhideWhenUsed/>
    <w:rsid w:val="00E806C8"/>
    <w:rPr>
      <w:color w:val="0563C1" w:themeColor="hyperlink"/>
      <w:u w:val="single"/>
    </w:rPr>
  </w:style>
  <w:style w:type="character" w:styleId="Nevyrieenzmienka">
    <w:name w:val="Unresolved Mention"/>
    <w:basedOn w:val="Predvolenpsmoodseku"/>
    <w:uiPriority w:val="99"/>
    <w:semiHidden/>
    <w:unhideWhenUsed/>
    <w:rsid w:val="00E806C8"/>
    <w:rPr>
      <w:color w:val="605E5C"/>
      <w:shd w:val="clear" w:color="auto" w:fill="E1DFDD"/>
    </w:rPr>
  </w:style>
  <w:style w:type="paragraph" w:styleId="Odsekzoznamu">
    <w:name w:val="List Paragraph"/>
    <w:aliases w:val="body,Odsek zoznamu2,List Paragraph,hl nadpis,Listenabsatz,Odsek,lp1,Bullet List,FooterText,numbered,List Paragraph1,Paragraphe de liste1,Bullet Number"/>
    <w:basedOn w:val="Normlny"/>
    <w:link w:val="OdsekzoznamuChar"/>
    <w:uiPriority w:val="34"/>
    <w:qFormat/>
    <w:rsid w:val="00C50FA8"/>
    <w:pPr>
      <w:ind w:left="720"/>
      <w:contextualSpacing/>
    </w:pPr>
  </w:style>
  <w:style w:type="paragraph" w:styleId="Hlavika">
    <w:name w:val="header"/>
    <w:basedOn w:val="Normlny"/>
    <w:link w:val="HlavikaChar"/>
    <w:unhideWhenUsed/>
    <w:rsid w:val="00473229"/>
    <w:pPr>
      <w:tabs>
        <w:tab w:val="center" w:pos="4536"/>
        <w:tab w:val="right" w:pos="9072"/>
      </w:tabs>
    </w:pPr>
  </w:style>
  <w:style w:type="character" w:customStyle="1" w:styleId="HlavikaChar">
    <w:name w:val="Hlavička Char"/>
    <w:basedOn w:val="Predvolenpsmoodseku"/>
    <w:link w:val="Hlavika"/>
    <w:rsid w:val="00473229"/>
    <w:rPr>
      <w:sz w:val="24"/>
      <w:szCs w:val="24"/>
    </w:rPr>
  </w:style>
  <w:style w:type="paragraph" w:styleId="Pta">
    <w:name w:val="footer"/>
    <w:basedOn w:val="Normlny"/>
    <w:link w:val="PtaChar"/>
    <w:unhideWhenUsed/>
    <w:rsid w:val="00473229"/>
    <w:pPr>
      <w:tabs>
        <w:tab w:val="center" w:pos="4536"/>
        <w:tab w:val="right" w:pos="9072"/>
      </w:tabs>
    </w:pPr>
  </w:style>
  <w:style w:type="character" w:customStyle="1" w:styleId="PtaChar">
    <w:name w:val="Päta Char"/>
    <w:basedOn w:val="Predvolenpsmoodseku"/>
    <w:link w:val="Pta"/>
    <w:rsid w:val="00473229"/>
    <w:rPr>
      <w:sz w:val="24"/>
      <w:szCs w:val="24"/>
    </w:rPr>
  </w:style>
  <w:style w:type="paragraph" w:customStyle="1" w:styleId="NAZACIATOK">
    <w:name w:val="NA_ZACIATOK"/>
    <w:rsid w:val="00E40A61"/>
    <w:pPr>
      <w:widowControl w:val="0"/>
      <w:suppressAutoHyphens/>
      <w:autoSpaceDN w:val="0"/>
      <w:jc w:val="both"/>
      <w:textAlignment w:val="baseline"/>
    </w:pPr>
    <w:rPr>
      <w:color w:val="000000"/>
      <w:kern w:val="3"/>
      <w:lang w:val="en-US" w:eastAsia="cs-CZ"/>
    </w:rPr>
  </w:style>
  <w:style w:type="character" w:customStyle="1" w:styleId="Nadpis5Char">
    <w:name w:val="Nadpis 5 Char"/>
    <w:basedOn w:val="Predvolenpsmoodseku"/>
    <w:link w:val="Nadpis5"/>
    <w:rsid w:val="00E337A5"/>
    <w:rPr>
      <w:rFonts w:ascii="Arial" w:hAnsi="Arial"/>
      <w:b/>
      <w:bCs/>
      <w:noProof/>
      <w:sz w:val="28"/>
      <w:szCs w:val="28"/>
    </w:rPr>
  </w:style>
  <w:style w:type="character" w:customStyle="1" w:styleId="Nadpis6Char">
    <w:name w:val="Nadpis 6 Char"/>
    <w:basedOn w:val="Predvolenpsmoodseku"/>
    <w:link w:val="Nadpis6"/>
    <w:semiHidden/>
    <w:rsid w:val="00E337A5"/>
    <w:rPr>
      <w:rFonts w:ascii="Arial" w:hAnsi="Arial"/>
      <w:b/>
      <w:bCs/>
      <w:noProof/>
      <w:sz w:val="22"/>
      <w:szCs w:val="24"/>
    </w:rPr>
  </w:style>
  <w:style w:type="paragraph" w:customStyle="1" w:styleId="Default">
    <w:name w:val="Default"/>
    <w:qFormat/>
    <w:rsid w:val="00E337A5"/>
    <w:pPr>
      <w:autoSpaceDE w:val="0"/>
      <w:autoSpaceDN w:val="0"/>
      <w:adjustRightInd w:val="0"/>
    </w:pPr>
    <w:rPr>
      <w:color w:val="000000"/>
      <w:sz w:val="24"/>
      <w:szCs w:val="24"/>
    </w:rPr>
  </w:style>
  <w:style w:type="paragraph" w:customStyle="1" w:styleId="m8157311238771415338msolistparagraph">
    <w:name w:val="m_8157311238771415338msolistparagraph"/>
    <w:basedOn w:val="Normlny"/>
    <w:rsid w:val="00826400"/>
    <w:pPr>
      <w:spacing w:before="100" w:beforeAutospacing="1" w:after="100" w:afterAutospacing="1"/>
    </w:pPr>
  </w:style>
  <w:style w:type="character" w:customStyle="1" w:styleId="apple-converted-space">
    <w:name w:val="apple-converted-space"/>
    <w:basedOn w:val="Predvolenpsmoodseku"/>
    <w:rsid w:val="00826400"/>
  </w:style>
  <w:style w:type="paragraph" w:styleId="Normlnywebov">
    <w:name w:val="Normal (Web)"/>
    <w:basedOn w:val="Normlny"/>
    <w:uiPriority w:val="99"/>
    <w:rsid w:val="002D10D2"/>
    <w:pPr>
      <w:spacing w:before="100" w:beforeAutospacing="1" w:after="100" w:afterAutospacing="1"/>
    </w:pPr>
  </w:style>
  <w:style w:type="character" w:customStyle="1" w:styleId="OdsekzoznamuChar">
    <w:name w:val="Odsek zoznamu Char"/>
    <w:aliases w:val="body Char,Odsek zoznamu2 Char,List Paragraph Char,hl nadpis Char,Listenabsatz Char,Odsek Char,lp1 Char,Bullet List Char,FooterText Char,numbered Char,List Paragraph1 Char,Paragraphe de liste1 Char,Bullet Number Char"/>
    <w:basedOn w:val="Predvolenpsmoodseku"/>
    <w:link w:val="Odsekzoznamu"/>
    <w:uiPriority w:val="34"/>
    <w:locked/>
    <w:rsid w:val="002D10D2"/>
    <w:rPr>
      <w:sz w:val="24"/>
      <w:szCs w:val="24"/>
    </w:rPr>
  </w:style>
  <w:style w:type="paragraph" w:styleId="Textkomentra">
    <w:name w:val="annotation text"/>
    <w:basedOn w:val="Normlny"/>
    <w:link w:val="TextkomentraChar"/>
    <w:uiPriority w:val="99"/>
    <w:unhideWhenUsed/>
    <w:rsid w:val="00F56285"/>
    <w:rPr>
      <w:rFonts w:asciiTheme="minorHAnsi" w:eastAsiaTheme="minorEastAsia" w:hAnsiTheme="minorHAnsi" w:cstheme="minorBidi"/>
      <w:lang w:val="en-US" w:eastAsia="en-US"/>
    </w:rPr>
  </w:style>
  <w:style w:type="character" w:customStyle="1" w:styleId="TextkomentraChar">
    <w:name w:val="Text komentára Char"/>
    <w:basedOn w:val="Predvolenpsmoodseku"/>
    <w:link w:val="Textkomentra"/>
    <w:uiPriority w:val="99"/>
    <w:rsid w:val="00F56285"/>
    <w:rPr>
      <w:rFonts w:asciiTheme="minorHAnsi" w:eastAsiaTheme="minorEastAsia" w:hAnsiTheme="minorHAnsi" w:cstheme="minorBidi"/>
      <w:sz w:val="24"/>
      <w:szCs w:val="24"/>
      <w:lang w:val="en-US" w:eastAsia="en-US"/>
    </w:rPr>
  </w:style>
  <w:style w:type="table" w:styleId="Mriekatabuky">
    <w:name w:val="Table Grid"/>
    <w:basedOn w:val="Normlnatabuka"/>
    <w:uiPriority w:val="59"/>
    <w:rsid w:val="00F56285"/>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56285"/>
    <w:pPr>
      <w:widowControl w:val="0"/>
      <w:suppressAutoHyphens/>
    </w:pPr>
    <w:rPr>
      <w:rFonts w:eastAsia="SimSun" w:cs="Arial"/>
      <w:sz w:val="24"/>
      <w:szCs w:val="24"/>
      <w:lang w:eastAsia="hi-IN" w:bidi="hi-IN"/>
    </w:rPr>
  </w:style>
  <w:style w:type="paragraph" w:customStyle="1" w:styleId="Telotextu">
    <w:name w:val="Telo textu"/>
    <w:basedOn w:val="Normlny"/>
    <w:rsid w:val="00F56285"/>
    <w:pPr>
      <w:suppressAutoHyphens/>
      <w:spacing w:after="120"/>
    </w:pPr>
    <w:rPr>
      <w:lang w:val="cs-CZ" w:eastAsia="cs-CZ"/>
    </w:rPr>
  </w:style>
  <w:style w:type="paragraph" w:customStyle="1" w:styleId="Textbody">
    <w:name w:val="Text body"/>
    <w:basedOn w:val="Standard"/>
    <w:rsid w:val="00F56285"/>
    <w:pPr>
      <w:autoSpaceDN w:val="0"/>
      <w:spacing w:after="120"/>
      <w:textAlignment w:val="baseline"/>
    </w:pPr>
    <w:rPr>
      <w:rFonts w:eastAsia="Lucida Sans Unicode" w:cs="Tahoma"/>
      <w:kern w:val="3"/>
      <w:lang w:eastAsia="sk-SK" w:bidi="ar-SA"/>
    </w:rPr>
  </w:style>
  <w:style w:type="paragraph" w:customStyle="1" w:styleId="Obyajntext1">
    <w:name w:val="Obyčajný text1"/>
    <w:basedOn w:val="Normlny"/>
    <w:rsid w:val="001923AE"/>
    <w:pPr>
      <w:spacing w:after="200" w:line="276" w:lineRule="auto"/>
    </w:pPr>
    <w:rPr>
      <w:rFonts w:ascii="Courier New" w:eastAsia="Calibri"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53067">
      <w:bodyDiv w:val="1"/>
      <w:marLeft w:val="0"/>
      <w:marRight w:val="0"/>
      <w:marTop w:val="0"/>
      <w:marBottom w:val="0"/>
      <w:divBdr>
        <w:top w:val="none" w:sz="0" w:space="0" w:color="auto"/>
        <w:left w:val="none" w:sz="0" w:space="0" w:color="auto"/>
        <w:bottom w:val="none" w:sz="0" w:space="0" w:color="auto"/>
        <w:right w:val="none" w:sz="0" w:space="0" w:color="auto"/>
      </w:divBdr>
    </w:div>
    <w:div w:id="326054362">
      <w:bodyDiv w:val="1"/>
      <w:marLeft w:val="0"/>
      <w:marRight w:val="0"/>
      <w:marTop w:val="0"/>
      <w:marBottom w:val="0"/>
      <w:divBdr>
        <w:top w:val="none" w:sz="0" w:space="0" w:color="auto"/>
        <w:left w:val="none" w:sz="0" w:space="0" w:color="auto"/>
        <w:bottom w:val="none" w:sz="0" w:space="0" w:color="auto"/>
        <w:right w:val="none" w:sz="0" w:space="0" w:color="auto"/>
      </w:divBdr>
    </w:div>
    <w:div w:id="698430964">
      <w:bodyDiv w:val="1"/>
      <w:marLeft w:val="0"/>
      <w:marRight w:val="0"/>
      <w:marTop w:val="0"/>
      <w:marBottom w:val="0"/>
      <w:divBdr>
        <w:top w:val="none" w:sz="0" w:space="0" w:color="auto"/>
        <w:left w:val="none" w:sz="0" w:space="0" w:color="auto"/>
        <w:bottom w:val="none" w:sz="0" w:space="0" w:color="auto"/>
        <w:right w:val="none" w:sz="0" w:space="0" w:color="auto"/>
      </w:divBdr>
    </w:div>
    <w:div w:id="720057781">
      <w:bodyDiv w:val="1"/>
      <w:marLeft w:val="0"/>
      <w:marRight w:val="0"/>
      <w:marTop w:val="0"/>
      <w:marBottom w:val="0"/>
      <w:divBdr>
        <w:top w:val="none" w:sz="0" w:space="0" w:color="auto"/>
        <w:left w:val="none" w:sz="0" w:space="0" w:color="auto"/>
        <w:bottom w:val="none" w:sz="0" w:space="0" w:color="auto"/>
        <w:right w:val="none" w:sz="0" w:space="0" w:color="auto"/>
      </w:divBdr>
    </w:div>
    <w:div w:id="1039164558">
      <w:bodyDiv w:val="1"/>
      <w:marLeft w:val="0"/>
      <w:marRight w:val="0"/>
      <w:marTop w:val="0"/>
      <w:marBottom w:val="0"/>
      <w:divBdr>
        <w:top w:val="none" w:sz="0" w:space="0" w:color="auto"/>
        <w:left w:val="none" w:sz="0" w:space="0" w:color="auto"/>
        <w:bottom w:val="none" w:sz="0" w:space="0" w:color="auto"/>
        <w:right w:val="none" w:sz="0" w:space="0" w:color="auto"/>
      </w:divBdr>
    </w:div>
    <w:div w:id="1557817728">
      <w:bodyDiv w:val="1"/>
      <w:marLeft w:val="0"/>
      <w:marRight w:val="0"/>
      <w:marTop w:val="0"/>
      <w:marBottom w:val="0"/>
      <w:divBdr>
        <w:top w:val="none" w:sz="0" w:space="0" w:color="auto"/>
        <w:left w:val="none" w:sz="0" w:space="0" w:color="auto"/>
        <w:bottom w:val="none" w:sz="0" w:space="0" w:color="auto"/>
        <w:right w:val="none" w:sz="0" w:space="0" w:color="auto"/>
      </w:divBdr>
    </w:div>
    <w:div w:id="1793744941">
      <w:bodyDiv w:val="1"/>
      <w:marLeft w:val="0"/>
      <w:marRight w:val="0"/>
      <w:marTop w:val="0"/>
      <w:marBottom w:val="0"/>
      <w:divBdr>
        <w:top w:val="none" w:sz="0" w:space="0" w:color="auto"/>
        <w:left w:val="none" w:sz="0" w:space="0" w:color="auto"/>
        <w:bottom w:val="none" w:sz="0" w:space="0" w:color="auto"/>
        <w:right w:val="none" w:sz="0" w:space="0" w:color="auto"/>
      </w:divBdr>
    </w:div>
    <w:div w:id="1823348284">
      <w:bodyDiv w:val="1"/>
      <w:marLeft w:val="0"/>
      <w:marRight w:val="0"/>
      <w:marTop w:val="0"/>
      <w:marBottom w:val="0"/>
      <w:divBdr>
        <w:top w:val="none" w:sz="0" w:space="0" w:color="auto"/>
        <w:left w:val="none" w:sz="0" w:space="0" w:color="auto"/>
        <w:bottom w:val="none" w:sz="0" w:space="0" w:color="auto"/>
        <w:right w:val="none" w:sz="0" w:space="0" w:color="auto"/>
      </w:divBdr>
    </w:div>
    <w:div w:id="2041666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ixasro@gmail.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25</Pages>
  <Words>8439</Words>
  <Characters>51901</Characters>
  <Application>Microsoft Office Word</Application>
  <DocSecurity>0</DocSecurity>
  <Lines>1153</Lines>
  <Paragraphs>410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Krajčíková Iveta</dc:creator>
  <cp:lastModifiedBy>Beáta Topoľská</cp:lastModifiedBy>
  <cp:revision>16</cp:revision>
  <dcterms:created xsi:type="dcterms:W3CDTF">2022-07-15T18:51:00Z</dcterms:created>
  <dcterms:modified xsi:type="dcterms:W3CDTF">2022-11-04T07:32:00Z</dcterms:modified>
</cp:coreProperties>
</file>