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2536BD6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563408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BA25C41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NA02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EA18F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77777777" w:rsidR="00BC23ED" w:rsidRDefault="00EA18FD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F52B2B" w:rsidRPr="00DF5534">
          <w:rPr>
            <w:rStyle w:val="Hypertextovprepojenie"/>
            <w:rFonts w:ascii="Garamond" w:hAnsi="Garamond"/>
            <w:b/>
            <w:bCs/>
          </w:rPr>
          <w:t>https://josephine.proebiz.com/sk/tender/34135/summary</w:t>
        </w:r>
      </w:hyperlink>
    </w:p>
    <w:p w14:paraId="4B065717" w14:textId="3BF154DE" w:rsidR="009647C8" w:rsidRPr="00BC23ED" w:rsidRDefault="00EA18FD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44876321" w:rsidR="00D2690B" w:rsidRDefault="008179D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341355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38DD7AC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8179DE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>étneho náradia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DC256A9" w:rsidR="00C95EEE" w:rsidRPr="00E34C6D" w:rsidRDefault="008179D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55 890,00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A2D5E36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8F23B3">
        <w:rPr>
          <w:rFonts w:ascii="Garamond" w:hAnsi="Garamond"/>
          <w:bCs/>
          <w:sz w:val="20"/>
          <w:szCs w:val="20"/>
        </w:rPr>
        <w:t>2</w:t>
      </w:r>
      <w:r w:rsidR="00EA18FD">
        <w:rPr>
          <w:rFonts w:ascii="Garamond" w:hAnsi="Garamond"/>
          <w:bCs/>
          <w:sz w:val="20"/>
          <w:szCs w:val="20"/>
        </w:rPr>
        <w:t>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179DE">
        <w:rPr>
          <w:rFonts w:ascii="Garamond" w:hAnsi="Garamond"/>
          <w:bCs/>
          <w:sz w:val="20"/>
          <w:szCs w:val="20"/>
        </w:rPr>
        <w:t>11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8F23B3">
        <w:rPr>
          <w:rFonts w:ascii="Garamond" w:hAnsi="Garamond"/>
          <w:bCs/>
          <w:sz w:val="20"/>
          <w:szCs w:val="20"/>
        </w:rPr>
        <w:t>09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058285F" w:rsidR="00B14658" w:rsidRDefault="00EA18FD" w:rsidP="00B14658">
      <w:pPr>
        <w:pStyle w:val="Odsekzoznamu"/>
      </w:pPr>
      <w:hyperlink r:id="rId12" w:history="1">
        <w:r w:rsidR="008179DE" w:rsidRPr="00DF5534">
          <w:rPr>
            <w:rStyle w:val="Hypertextovprepojenie"/>
          </w:rPr>
          <w:t>https://josephine.proebiz.com/sk/tender/34135/summary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DE8F9A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F23B3">
        <w:rPr>
          <w:rFonts w:ascii="Garamond" w:hAnsi="Garamond"/>
          <w:bCs/>
          <w:sz w:val="20"/>
          <w:szCs w:val="20"/>
        </w:rPr>
        <w:t>2</w:t>
      </w:r>
      <w:r w:rsidR="00EA18FD">
        <w:rPr>
          <w:rFonts w:ascii="Garamond" w:hAnsi="Garamond"/>
          <w:bCs/>
          <w:sz w:val="20"/>
          <w:szCs w:val="20"/>
        </w:rPr>
        <w:t>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179DE">
        <w:rPr>
          <w:rFonts w:ascii="Garamond" w:hAnsi="Garamond"/>
          <w:bCs/>
          <w:sz w:val="20"/>
          <w:szCs w:val="20"/>
        </w:rPr>
        <w:t>11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F23B3">
        <w:rPr>
          <w:rFonts w:ascii="Garamond" w:hAnsi="Garamond"/>
          <w:bCs/>
          <w:sz w:val="20"/>
          <w:szCs w:val="20"/>
        </w:rPr>
        <w:t>09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8631E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268ED8A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179DE">
        <w:rPr>
          <w:rFonts w:ascii="Garamond" w:hAnsi="Garamond"/>
          <w:sz w:val="20"/>
          <w:szCs w:val="20"/>
        </w:rPr>
        <w:t>08</w:t>
      </w:r>
      <w:r w:rsidR="00783BDA">
        <w:rPr>
          <w:rFonts w:ascii="Garamond" w:hAnsi="Garamond"/>
          <w:sz w:val="20"/>
          <w:szCs w:val="20"/>
        </w:rPr>
        <w:t>.</w:t>
      </w:r>
      <w:r w:rsidR="008179DE">
        <w:rPr>
          <w:rFonts w:ascii="Garamond" w:hAnsi="Garamond"/>
          <w:sz w:val="20"/>
          <w:szCs w:val="20"/>
        </w:rPr>
        <w:t>11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4307D41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8179DE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271FDD8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</w:t>
      </w:r>
      <w:r w:rsidR="008179DE">
        <w:rPr>
          <w:rFonts w:ascii="Garamond" w:hAnsi="Garamond"/>
          <w:b/>
          <w:bCs/>
          <w:sz w:val="20"/>
          <w:szCs w:val="20"/>
        </w:rPr>
        <w:t>2</w:t>
      </w:r>
      <w:r w:rsidR="002278D4" w:rsidRPr="002278D4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A18FD"/>
    <w:rsid w:val="00EC2B5B"/>
    <w:rsid w:val="00EF2286"/>
    <w:rsid w:val="00F33B37"/>
    <w:rsid w:val="00F52B2B"/>
    <w:rsid w:val="00F6067D"/>
    <w:rsid w:val="00F768C4"/>
    <w:rsid w:val="00F81093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135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413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24</cp:revision>
  <cp:lastPrinted>2021-10-25T11:40:00Z</cp:lastPrinted>
  <dcterms:created xsi:type="dcterms:W3CDTF">2022-02-22T11:37:00Z</dcterms:created>
  <dcterms:modified xsi:type="dcterms:W3CDTF">2022-11-10T06:15:00Z</dcterms:modified>
</cp:coreProperties>
</file>