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3060C" w14:textId="664D1C26" w:rsidR="008B480B" w:rsidRDefault="00B20700" w:rsidP="00B20700">
      <w:pPr>
        <w:ind w:left="708" w:firstLine="708"/>
        <w:jc w:val="right"/>
        <w:rPr>
          <w:noProof/>
        </w:rPr>
      </w:pPr>
      <w:r w:rsidRPr="00FB53AA">
        <w:rPr>
          <w:bCs/>
          <w:szCs w:val="24"/>
        </w:rPr>
        <w:t>TSB-VO-0</w:t>
      </w:r>
      <w:r w:rsidR="00FB53AA" w:rsidRPr="00FB53AA">
        <w:rPr>
          <w:bCs/>
          <w:szCs w:val="24"/>
        </w:rPr>
        <w:t>5</w:t>
      </w:r>
      <w:r w:rsidRPr="00FB53AA">
        <w:rPr>
          <w:bCs/>
          <w:szCs w:val="24"/>
        </w:rPr>
        <w:t>/2022</w:t>
      </w:r>
    </w:p>
    <w:p w14:paraId="3EAB1BF3" w14:textId="77777777" w:rsidR="001C031F" w:rsidRDefault="001C031F" w:rsidP="001C031F">
      <w:pPr>
        <w:rPr>
          <w:noProof/>
        </w:rPr>
      </w:pPr>
    </w:p>
    <w:p w14:paraId="0A752500" w14:textId="3B3BBA9F" w:rsidR="001C031F" w:rsidRDefault="002C3005" w:rsidP="001C031F">
      <w:pPr>
        <w:pStyle w:val="Nadpis1"/>
      </w:pPr>
      <w:r>
        <w:t>Výzva na</w:t>
      </w:r>
      <w:r w:rsidR="008C6348" w:rsidRPr="008C6348">
        <w:t> pred</w:t>
      </w:r>
      <w:r w:rsidR="008E5A7D">
        <w:t>kladanie</w:t>
      </w:r>
      <w:r w:rsidR="008C6348" w:rsidRPr="008C6348">
        <w:t xml:space="preserve"> pon</w:t>
      </w:r>
      <w:r w:rsidR="008E5A7D">
        <w:t>úk</w:t>
      </w:r>
      <w:r w:rsidR="008C6348" w:rsidRPr="008C6348">
        <w:rPr>
          <w:noProof/>
        </w:rPr>
        <w:t xml:space="preserve"> </w:t>
      </w:r>
      <w:r w:rsidR="00950DF9">
        <w:rPr>
          <w:noProof/>
        </w:rPr>
        <w:t>v</w:t>
      </w:r>
      <w:r w:rsidR="00E65615">
        <w:rPr>
          <w:noProof/>
        </w:rPr>
        <w:t xml:space="preserve"> zákazk</w:t>
      </w:r>
      <w:r w:rsidR="00950DF9">
        <w:rPr>
          <w:noProof/>
        </w:rPr>
        <w:t>e</w:t>
      </w:r>
      <w:r w:rsidR="008C6348" w:rsidRPr="008C6348">
        <w:rPr>
          <w:noProof/>
        </w:rPr>
        <w:t xml:space="preserve"> </w:t>
      </w:r>
      <w:r w:rsidR="00950DF9">
        <w:rPr>
          <w:noProof/>
        </w:rPr>
        <w:t xml:space="preserve">na </w:t>
      </w:r>
      <w:r w:rsidR="00950DF9" w:rsidRPr="00E727E3">
        <w:rPr>
          <w:noProof/>
        </w:rPr>
        <w:t xml:space="preserve">predmet </w:t>
      </w:r>
      <w:r w:rsidR="00E65615" w:rsidRPr="00E727E3">
        <w:rPr>
          <w:noProof/>
        </w:rPr>
        <w:t>„</w:t>
      </w:r>
      <w:r w:rsidR="00747E55" w:rsidRPr="00E727E3">
        <w:rPr>
          <w:noProof/>
        </w:rPr>
        <w:t xml:space="preserve">Nákup </w:t>
      </w:r>
      <w:r w:rsidR="00E727E3" w:rsidRPr="00E727E3">
        <w:rPr>
          <w:noProof/>
        </w:rPr>
        <w:t xml:space="preserve">2 ks </w:t>
      </w:r>
      <w:r w:rsidR="00747E55" w:rsidRPr="00E727E3">
        <w:rPr>
          <w:noProof/>
        </w:rPr>
        <w:t>firewallov</w:t>
      </w:r>
      <w:r w:rsidR="00E65615" w:rsidRPr="00E727E3">
        <w:rPr>
          <w:noProof/>
        </w:rPr>
        <w:t>“</w:t>
      </w:r>
      <w:r w:rsidR="008A5D3C">
        <w:rPr>
          <w:noProof/>
        </w:rPr>
        <w:t xml:space="preserve"> </w:t>
      </w:r>
    </w:p>
    <w:p w14:paraId="2B490E91" w14:textId="77777777" w:rsidR="00202129" w:rsidRDefault="00202129" w:rsidP="00433A4F"/>
    <w:p w14:paraId="01A78EDA" w14:textId="1C8B7744" w:rsidR="00433A4F" w:rsidRDefault="00934C7B" w:rsidP="00EF01FD">
      <w:r>
        <w:t xml:space="preserve">Spoločnosť </w:t>
      </w:r>
      <w:r w:rsidR="00EF01FD">
        <w:t xml:space="preserve">Technické siete Bratislava, </w:t>
      </w:r>
      <w:proofErr w:type="spellStart"/>
      <w:r w:rsidR="00EF01FD">
        <w:t>a.s</w:t>
      </w:r>
      <w:proofErr w:type="spellEnd"/>
      <w:r w:rsidR="00EF01FD">
        <w:t>., Primaciálne nám. č. 1, 814 99 Bratislava</w:t>
      </w:r>
      <w:r w:rsidR="00433A4F" w:rsidRPr="00B934D3">
        <w:t xml:space="preserve"> (ďalej len „verejný obstarávateľ“) uskutočňuj</w:t>
      </w:r>
      <w:r>
        <w:t>e</w:t>
      </w:r>
      <w:r w:rsidR="00433A4F" w:rsidRPr="00B934D3">
        <w:t xml:space="preserve"> výber dodávateľa</w:t>
      </w:r>
      <w:r w:rsidR="008C6348">
        <w:t xml:space="preserve"> </w:t>
      </w:r>
      <w:r w:rsidR="00433A4F" w:rsidRPr="00B934D3">
        <w:t>na predmet</w:t>
      </w:r>
      <w:r w:rsidR="009B0603">
        <w:t xml:space="preserve"> </w:t>
      </w:r>
      <w:r w:rsidR="00433A4F" w:rsidRPr="00B934D3">
        <w:t>zákazky</w:t>
      </w:r>
      <w:r w:rsidR="00433A4F" w:rsidRPr="00E727E3">
        <w:t>: „</w:t>
      </w:r>
      <w:r w:rsidR="00747E55" w:rsidRPr="00E727E3">
        <w:rPr>
          <w:b/>
        </w:rPr>
        <w:t xml:space="preserve">Nákup </w:t>
      </w:r>
      <w:r w:rsidR="00E727E3" w:rsidRPr="00E727E3">
        <w:rPr>
          <w:b/>
        </w:rPr>
        <w:t xml:space="preserve">2 ks </w:t>
      </w:r>
      <w:r w:rsidR="00747E55" w:rsidRPr="00E727E3">
        <w:rPr>
          <w:b/>
        </w:rPr>
        <w:t>firewallov</w:t>
      </w:r>
      <w:r w:rsidR="00433A4F" w:rsidRPr="00E727E3">
        <w:t>“ podľa § 117 zákona č. 343/2015 Z. z. o verejnom obstarávaní a o zm</w:t>
      </w:r>
      <w:r w:rsidR="00433A4F" w:rsidRPr="00B934D3">
        <w:t>ene a doplnení niektorých zákonov (ďalej len „</w:t>
      </w:r>
      <w:r w:rsidR="008C6348">
        <w:t>ZVO</w:t>
      </w:r>
      <w:r w:rsidR="00433A4F" w:rsidRPr="00B934D3">
        <w:t>“).</w:t>
      </w:r>
    </w:p>
    <w:p w14:paraId="49827BA1" w14:textId="1EC5C1AE" w:rsidR="008C6348" w:rsidRDefault="008C6348" w:rsidP="008C6348">
      <w:pPr>
        <w:pStyle w:val="Nadpis2"/>
        <w:numPr>
          <w:ilvl w:val="0"/>
          <w:numId w:val="1"/>
        </w:numPr>
        <w:ind w:left="284" w:hanging="284"/>
      </w:pPr>
      <w:r>
        <w:t>Základné informácie</w:t>
      </w:r>
    </w:p>
    <w:p w14:paraId="6F4526BD" w14:textId="3AE3BEFF" w:rsidR="00646964" w:rsidRDefault="008C6348" w:rsidP="00646964">
      <w:pPr>
        <w:autoSpaceDE w:val="0"/>
        <w:autoSpaceDN w:val="0"/>
        <w:adjustRightInd w:val="0"/>
        <w:spacing w:after="0"/>
      </w:pPr>
      <w:r>
        <w:t>Verejný obstarávateľ:</w:t>
      </w:r>
      <w:r w:rsidR="00B93EC5">
        <w:t xml:space="preserve"> </w:t>
      </w:r>
      <w:r w:rsidR="00F60CCC">
        <w:t xml:space="preserve">Technické siete Bratislava, </w:t>
      </w:r>
      <w:proofErr w:type="spellStart"/>
      <w:r w:rsidR="00F60CCC">
        <w:t>a.s</w:t>
      </w:r>
      <w:proofErr w:type="spellEnd"/>
      <w:r w:rsidR="00F60CCC">
        <w:t>., Primaciálne nám. č. 1, 814 99 Bratislava</w:t>
      </w:r>
    </w:p>
    <w:p w14:paraId="712F0CED" w14:textId="4E231EDE" w:rsidR="00F701F6" w:rsidRPr="008C6348" w:rsidRDefault="00F701F6" w:rsidP="00F701F6">
      <w:pPr>
        <w:autoSpaceDE w:val="0"/>
        <w:autoSpaceDN w:val="0"/>
        <w:adjustRightInd w:val="0"/>
      </w:pPr>
      <w:r>
        <w:t xml:space="preserve">Kontaktná osoba: </w:t>
      </w:r>
      <w:r w:rsidR="00B93EC5">
        <w:tab/>
      </w:r>
      <w:r>
        <w:t>Zuzana Jamnická</w:t>
      </w:r>
    </w:p>
    <w:p w14:paraId="4446D03D" w14:textId="0BFE7C02" w:rsidR="0060637E" w:rsidRDefault="0060637E" w:rsidP="0060637E">
      <w:pPr>
        <w:pStyle w:val="Nadpis2"/>
        <w:numPr>
          <w:ilvl w:val="0"/>
          <w:numId w:val="1"/>
        </w:numPr>
        <w:ind w:left="284" w:hanging="284"/>
      </w:pPr>
      <w:r>
        <w:t>Opis predmetu zákazky</w:t>
      </w:r>
    </w:p>
    <w:p w14:paraId="75D68D09" w14:textId="77777777" w:rsidR="00AA1300" w:rsidRPr="0080189B" w:rsidRDefault="00AA1300" w:rsidP="00AA1300">
      <w:pPr>
        <w:rPr>
          <w:rFonts w:cs="Times New Roman"/>
          <w:szCs w:val="24"/>
        </w:rPr>
      </w:pPr>
      <w:r w:rsidRPr="0080189B">
        <w:rPr>
          <w:rFonts w:cs="Times New Roman"/>
          <w:szCs w:val="24"/>
        </w:rPr>
        <w:t>Predmetom zákazky je nákup dvoch kusov bezpečnostných sieťových zariadení – firewallov a dvoch kusov bezdrôtových prístupových bodov s príslušenstvom.</w:t>
      </w:r>
    </w:p>
    <w:p w14:paraId="19E562AA" w14:textId="6059D53C" w:rsidR="0080189B" w:rsidRPr="00C34BDE" w:rsidRDefault="0080189B" w:rsidP="0080189B">
      <w:pPr>
        <w:rPr>
          <w:rFonts w:cs="Times New Roman"/>
          <w:b/>
          <w:bCs/>
          <w:szCs w:val="24"/>
        </w:rPr>
      </w:pPr>
      <w:r w:rsidRPr="00C34BDE">
        <w:rPr>
          <w:rFonts w:cs="Times New Roman"/>
          <w:b/>
          <w:bCs/>
          <w:szCs w:val="24"/>
        </w:rPr>
        <w:t>Požiadavky na bezpečnostné sieťové zariadenia sú uvedené v nasledujúcej tabuľke:</w:t>
      </w:r>
    </w:p>
    <w:tbl>
      <w:tblPr>
        <w:tblW w:w="9072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3"/>
        <w:gridCol w:w="7359"/>
      </w:tblGrid>
      <w:tr w:rsidR="0080189B" w:rsidRPr="0080189B" w14:paraId="3A347EDB" w14:textId="77777777" w:rsidTr="0080189B">
        <w:trPr>
          <w:trHeight w:val="343"/>
        </w:trPr>
        <w:tc>
          <w:tcPr>
            <w:tcW w:w="1713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06C1D8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 w:rsidRPr="0080189B">
              <w:rPr>
                <w:rFonts w:cs="Times New Roman"/>
                <w:b/>
                <w:bCs/>
                <w:color w:val="000000"/>
                <w:szCs w:val="24"/>
              </w:rPr>
              <w:t>Parameter</w:t>
            </w:r>
          </w:p>
        </w:tc>
        <w:tc>
          <w:tcPr>
            <w:tcW w:w="7359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4723C7" w14:textId="5B84CCFA" w:rsidR="0080189B" w:rsidRPr="0080189B" w:rsidRDefault="0080189B" w:rsidP="00656156">
            <w:pPr>
              <w:rPr>
                <w:rFonts w:cs="Times New Roman"/>
                <w:b/>
                <w:bCs/>
                <w:color w:val="000000"/>
                <w:szCs w:val="24"/>
              </w:rPr>
            </w:pPr>
            <w:r w:rsidRPr="0080189B">
              <w:rPr>
                <w:rFonts w:cs="Times New Roman"/>
                <w:b/>
                <w:bCs/>
                <w:color w:val="000000"/>
                <w:szCs w:val="24"/>
              </w:rPr>
              <w:t>Požadovaná funkcionalita/vlastnosť</w:t>
            </w:r>
          </w:p>
        </w:tc>
      </w:tr>
      <w:tr w:rsidR="0080189B" w:rsidRPr="0080189B" w14:paraId="663E102D" w14:textId="77777777" w:rsidTr="0080189B">
        <w:trPr>
          <w:trHeight w:val="271"/>
        </w:trPr>
        <w:tc>
          <w:tcPr>
            <w:tcW w:w="171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F37140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 w:rsidRPr="0080189B">
              <w:rPr>
                <w:rFonts w:cs="Times New Roman"/>
                <w:b/>
                <w:bCs/>
                <w:color w:val="000000"/>
                <w:szCs w:val="24"/>
              </w:rPr>
              <w:t>Rozhrania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4C67FC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 xml:space="preserve">Min. 10x 1Gb RJ-45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fixed</w:t>
            </w:r>
            <w:proofErr w:type="spellEnd"/>
          </w:p>
        </w:tc>
      </w:tr>
      <w:tr w:rsidR="0080189B" w:rsidRPr="0080189B" w14:paraId="308A52B3" w14:textId="77777777" w:rsidTr="0080189B">
        <w:trPr>
          <w:trHeight w:val="188"/>
        </w:trPr>
        <w:tc>
          <w:tcPr>
            <w:tcW w:w="1713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FF822F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323E3B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 xml:space="preserve">Min. 2x 1Gb SFP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fixed</w:t>
            </w:r>
            <w:proofErr w:type="spellEnd"/>
          </w:p>
        </w:tc>
      </w:tr>
      <w:tr w:rsidR="0080189B" w:rsidRPr="0080189B" w14:paraId="51DBAA2E" w14:textId="77777777" w:rsidTr="0080189B">
        <w:trPr>
          <w:trHeight w:val="188"/>
        </w:trPr>
        <w:tc>
          <w:tcPr>
            <w:tcW w:w="1713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935AC5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0E04D1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>1x USB 3.0 a 1x USB 2.0</w:t>
            </w:r>
          </w:p>
        </w:tc>
      </w:tr>
      <w:tr w:rsidR="0080189B" w:rsidRPr="0080189B" w14:paraId="2D44069D" w14:textId="77777777" w:rsidTr="0080189B">
        <w:trPr>
          <w:trHeight w:val="188"/>
        </w:trPr>
        <w:tc>
          <w:tcPr>
            <w:tcW w:w="1713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1C81E5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03092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>1x RJ-45 konzolový sériový port</w:t>
            </w:r>
          </w:p>
        </w:tc>
      </w:tr>
      <w:tr w:rsidR="0080189B" w:rsidRPr="0080189B" w14:paraId="212D37DC" w14:textId="77777777" w:rsidTr="0080189B">
        <w:trPr>
          <w:trHeight w:val="166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BE8A01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C12175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 xml:space="preserve">1x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Micro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 USB konzolový sériový port</w:t>
            </w:r>
          </w:p>
        </w:tc>
      </w:tr>
      <w:tr w:rsidR="0080189B" w:rsidRPr="0080189B" w14:paraId="59FBBD76" w14:textId="77777777" w:rsidTr="0080189B">
        <w:trPr>
          <w:trHeight w:val="212"/>
        </w:trPr>
        <w:tc>
          <w:tcPr>
            <w:tcW w:w="1713" w:type="dxa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C4A8CB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8C6497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 xml:space="preserve">Integrácia s MS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Active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Directory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, RADIUS, LDAP a TACACS+ pre zabezpečenie autentifikácie, single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sign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-on minimálne prostredníctvom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Active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Directory</w:t>
            </w:r>
            <w:proofErr w:type="spellEnd"/>
          </w:p>
        </w:tc>
      </w:tr>
      <w:tr w:rsidR="0080189B" w:rsidRPr="0080189B" w14:paraId="0FB94672" w14:textId="77777777" w:rsidTr="0080189B">
        <w:trPr>
          <w:trHeight w:val="212"/>
        </w:trPr>
        <w:tc>
          <w:tcPr>
            <w:tcW w:w="171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A03215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 w:rsidRPr="0080189B">
              <w:rPr>
                <w:rFonts w:cs="Times New Roman"/>
                <w:b/>
                <w:bCs/>
                <w:color w:val="000000"/>
                <w:szCs w:val="24"/>
              </w:rPr>
              <w:t>Požadované vlastnosti (</w:t>
            </w:r>
            <w:proofErr w:type="spellStart"/>
            <w:r w:rsidRPr="0080189B">
              <w:rPr>
                <w:rFonts w:cs="Times New Roman"/>
                <w:b/>
                <w:bCs/>
                <w:color w:val="000000"/>
                <w:szCs w:val="24"/>
              </w:rPr>
              <w:t>zalicencované</w:t>
            </w:r>
            <w:proofErr w:type="spellEnd"/>
            <w:r w:rsidRPr="0080189B">
              <w:rPr>
                <w:rFonts w:cs="Times New Roman"/>
                <w:b/>
                <w:bCs/>
                <w:color w:val="000000"/>
                <w:szCs w:val="24"/>
              </w:rPr>
              <w:t>)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AE1DC9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IPSec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 VPN (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Remote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 Access aj Site-to-Site), pre Site-to-Site VPN podpora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route-based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 a 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policy-based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 VPN</w:t>
            </w:r>
          </w:p>
        </w:tc>
      </w:tr>
      <w:tr w:rsidR="0080189B" w:rsidRPr="0080189B" w14:paraId="36A2AC67" w14:textId="77777777" w:rsidTr="0080189B">
        <w:trPr>
          <w:trHeight w:val="243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D02D27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610251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>SSL VPN (VPN klient), riešenie musí poskytovať užívateľský portál pre stiahnutie VPN klienta a konfigurácie</w:t>
            </w:r>
          </w:p>
        </w:tc>
      </w:tr>
      <w:tr w:rsidR="0080189B" w:rsidRPr="0080189B" w14:paraId="655A8286" w14:textId="77777777" w:rsidTr="0080189B">
        <w:trPr>
          <w:trHeight w:val="402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BCB021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BDAB1E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 xml:space="preserve">IDS, IPS, ATP, URL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filtering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 a 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Antimalware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 funkcionalita</w:t>
            </w:r>
          </w:p>
        </w:tc>
      </w:tr>
      <w:tr w:rsidR="0080189B" w:rsidRPr="0080189B" w14:paraId="5477C161" w14:textId="77777777" w:rsidTr="0080189B">
        <w:trPr>
          <w:trHeight w:val="239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4E4CC8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E48965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>L7 aplikačná inšpekcia</w:t>
            </w:r>
          </w:p>
        </w:tc>
      </w:tr>
      <w:tr w:rsidR="0080189B" w:rsidRPr="0080189B" w14:paraId="6835A2D9" w14:textId="77777777" w:rsidTr="0080189B">
        <w:trPr>
          <w:trHeight w:val="267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1429057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A814E0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 xml:space="preserve">Sú požadované dve identické zariadenia pre zabezpečenie HA (klaster) funkcionality – podpora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Active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>/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Active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 a 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Active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>/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Passive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 módu, súčasťou dodávky musí byť licencia minimálne na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Active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>/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Passive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 mód</w:t>
            </w:r>
          </w:p>
        </w:tc>
      </w:tr>
      <w:tr w:rsidR="0080189B" w:rsidRPr="0080189B" w14:paraId="2E41EE38" w14:textId="77777777" w:rsidTr="0080189B">
        <w:trPr>
          <w:trHeight w:val="267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CB557FD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FD7A1A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>LACP agregácia fyzických portov</w:t>
            </w:r>
          </w:p>
        </w:tc>
      </w:tr>
      <w:tr w:rsidR="0080189B" w:rsidRPr="0080189B" w14:paraId="7EA0FB21" w14:textId="77777777" w:rsidTr="0080189B">
        <w:trPr>
          <w:trHeight w:val="267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25CABB8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346F5D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 xml:space="preserve">Spájanie fyzických portov do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bridge</w:t>
            </w:r>
            <w:proofErr w:type="spellEnd"/>
          </w:p>
        </w:tc>
      </w:tr>
      <w:tr w:rsidR="0080189B" w:rsidRPr="0080189B" w14:paraId="03529FF7" w14:textId="77777777" w:rsidTr="0080189B">
        <w:trPr>
          <w:trHeight w:val="267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0CF119C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E34173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>Rozpoznávanie útokov od sieťovej až po aplikačnú vrstvu referenčného modelu OSI pre IPv4 aj IPv6</w:t>
            </w:r>
          </w:p>
        </w:tc>
      </w:tr>
      <w:tr w:rsidR="0080189B" w:rsidRPr="0080189B" w14:paraId="0C8EBB6C" w14:textId="77777777" w:rsidTr="0080189B">
        <w:trPr>
          <w:trHeight w:val="267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3CF74C7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BFAE4F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 xml:space="preserve">Podpora signatúr písaných pre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Snort</w:t>
            </w:r>
            <w:proofErr w:type="spellEnd"/>
          </w:p>
        </w:tc>
      </w:tr>
      <w:tr w:rsidR="0080189B" w:rsidRPr="0080189B" w14:paraId="0AC33F92" w14:textId="77777777" w:rsidTr="0080189B">
        <w:trPr>
          <w:trHeight w:val="267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AB8C83B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E66525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>Mapovanie signatúr na CVE (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Common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Vulnerabilities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 and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Exposures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>)</w:t>
            </w:r>
          </w:p>
        </w:tc>
      </w:tr>
      <w:tr w:rsidR="0080189B" w:rsidRPr="0080189B" w14:paraId="288A5EAA" w14:textId="77777777" w:rsidTr="0080189B">
        <w:trPr>
          <w:trHeight w:val="267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F6A72B7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BFDCE7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>IPS musí chrániť prostredie od známych aj tzv. "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day-zero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>" útokov (IPS musí analyzovať správanie sa dátových tokov, aby bolo možné detegovať aj útoky, ktoré sa bežnými mechanizmami nedetegujú)</w:t>
            </w:r>
          </w:p>
        </w:tc>
      </w:tr>
      <w:tr w:rsidR="0080189B" w:rsidRPr="0080189B" w14:paraId="2F71709A" w14:textId="77777777" w:rsidTr="0080189B">
        <w:trPr>
          <w:trHeight w:val="267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5E63F1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2CF9A1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>SD-WAN orchestrácia</w:t>
            </w:r>
          </w:p>
        </w:tc>
      </w:tr>
      <w:tr w:rsidR="0080189B" w:rsidRPr="0080189B" w14:paraId="4CAB5BB0" w14:textId="77777777" w:rsidTr="0080189B">
        <w:trPr>
          <w:trHeight w:val="267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DF998FE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6F01F8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>Emulácia neznámych hrozieb v 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cloude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 výrobcu – SANDBOX a zároveň blokácia súborov do doby finálneho výsledku emulácie</w:t>
            </w:r>
          </w:p>
        </w:tc>
      </w:tr>
      <w:tr w:rsidR="0080189B" w:rsidRPr="0080189B" w14:paraId="6B5FEA12" w14:textId="77777777" w:rsidTr="0080189B">
        <w:trPr>
          <w:trHeight w:val="267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E94B8C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04272E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>Centrálny manažment zariadení s uchovaním reportovaných údajov po dobu minimálne 30 dní</w:t>
            </w:r>
          </w:p>
        </w:tc>
      </w:tr>
      <w:tr w:rsidR="0080189B" w:rsidRPr="0080189B" w14:paraId="0FD304A6" w14:textId="77777777" w:rsidTr="0080189B">
        <w:trPr>
          <w:trHeight w:val="240"/>
        </w:trPr>
        <w:tc>
          <w:tcPr>
            <w:tcW w:w="171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A3B6FD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 w:rsidRPr="0080189B">
              <w:rPr>
                <w:rFonts w:cs="Times New Roman"/>
                <w:b/>
                <w:bCs/>
                <w:color w:val="000000"/>
                <w:szCs w:val="24"/>
              </w:rPr>
              <w:t>Požadované L2 funkcionality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AFEAE3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>IEEE 802.1q, 802.3ad</w:t>
            </w:r>
          </w:p>
        </w:tc>
      </w:tr>
      <w:tr w:rsidR="0080189B" w:rsidRPr="0080189B" w14:paraId="2C667F78" w14:textId="77777777" w:rsidTr="0080189B">
        <w:trPr>
          <w:trHeight w:val="2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660349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98DD17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>Podpora pre min. 100 VLAN</w:t>
            </w:r>
          </w:p>
        </w:tc>
      </w:tr>
      <w:tr w:rsidR="0080189B" w:rsidRPr="0080189B" w14:paraId="6C805AD9" w14:textId="77777777" w:rsidTr="0080189B">
        <w:trPr>
          <w:trHeight w:val="2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34D656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0FA6D7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>Podpora transparentného režimu</w:t>
            </w:r>
          </w:p>
        </w:tc>
      </w:tr>
      <w:tr w:rsidR="0080189B" w:rsidRPr="0080189B" w14:paraId="4BDA9D48" w14:textId="77777777" w:rsidTr="0080189B">
        <w:trPr>
          <w:trHeight w:val="240"/>
        </w:trPr>
        <w:tc>
          <w:tcPr>
            <w:tcW w:w="171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2A2162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 w:rsidRPr="0080189B">
              <w:rPr>
                <w:rFonts w:cs="Times New Roman"/>
                <w:b/>
                <w:bCs/>
                <w:color w:val="000000"/>
                <w:szCs w:val="24"/>
              </w:rPr>
              <w:t>Požadované L3 funkcionality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4F6B77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>OSPFv2, OSPFv3, BGP</w:t>
            </w:r>
          </w:p>
        </w:tc>
      </w:tr>
      <w:tr w:rsidR="0080189B" w:rsidRPr="0080189B" w14:paraId="1EC9AB1E" w14:textId="77777777" w:rsidTr="0080189B">
        <w:trPr>
          <w:trHeight w:val="2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D09FF6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955AD1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>PIM-SM</w:t>
            </w:r>
          </w:p>
        </w:tc>
      </w:tr>
      <w:tr w:rsidR="0080189B" w:rsidRPr="0080189B" w14:paraId="6867E75B" w14:textId="77777777" w:rsidTr="0080189B">
        <w:trPr>
          <w:trHeight w:val="2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B6514D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59C1AE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>IGMPv2 alebo IGMPv3</w:t>
            </w:r>
          </w:p>
        </w:tc>
      </w:tr>
      <w:tr w:rsidR="0080189B" w:rsidRPr="0080189B" w14:paraId="15C18820" w14:textId="77777777" w:rsidTr="0080189B">
        <w:trPr>
          <w:trHeight w:val="269"/>
        </w:trPr>
        <w:tc>
          <w:tcPr>
            <w:tcW w:w="171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238245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 w:rsidRPr="0080189B">
              <w:rPr>
                <w:rFonts w:cs="Times New Roman"/>
                <w:b/>
                <w:bCs/>
                <w:color w:val="000000"/>
                <w:szCs w:val="24"/>
              </w:rPr>
              <w:t>L7 funkcionality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4986B4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 xml:space="preserve">Podpora Web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application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 firewall (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reverse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 proxy) - URL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hardening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form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hardening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cookie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signing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path-based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routing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reverse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authentication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. Ochrana pred SQL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injection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 a 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cross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-site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scripting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. Integrovaný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load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balancer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. Podpora pre Outlook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Anywhere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 protokol.</w:t>
            </w:r>
          </w:p>
        </w:tc>
      </w:tr>
      <w:tr w:rsidR="0080189B" w:rsidRPr="0080189B" w14:paraId="553F164C" w14:textId="77777777" w:rsidTr="0080189B">
        <w:trPr>
          <w:trHeight w:val="269"/>
        </w:trPr>
        <w:tc>
          <w:tcPr>
            <w:tcW w:w="171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8FFA48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818102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>Podpora pre SMTP proxy s 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Antivirus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Antispam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 a Malware ochranou. Ochrana SMTP, IMAP a POP3 protokolu. Ochrana na základe reputácie zdrojovej IP adresy, podpora SPF, DKIM,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graylisting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, recipient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verification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, detekcia phishing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URLs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 v emailoch. Užívateľský portál s možnosťou definovať zoznam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allow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>/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block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 odosielateľov a prehľadom mailov zadržaných v karanténe s možnosťou ich uvoľnenia. Automatické notifikácie užívateľom ohľadne mailov zadržaných v karanténe.</w:t>
            </w:r>
          </w:p>
        </w:tc>
      </w:tr>
      <w:tr w:rsidR="0080189B" w:rsidRPr="0080189B" w14:paraId="1E815204" w14:textId="77777777" w:rsidTr="0080189B">
        <w:trPr>
          <w:trHeight w:val="240"/>
        </w:trPr>
        <w:tc>
          <w:tcPr>
            <w:tcW w:w="171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474317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 w:rsidRPr="0080189B">
              <w:rPr>
                <w:rFonts w:cs="Times New Roman"/>
                <w:b/>
                <w:bCs/>
                <w:color w:val="000000"/>
                <w:szCs w:val="24"/>
              </w:rPr>
              <w:t>Požiadavky na bezpečnosť (</w:t>
            </w:r>
            <w:proofErr w:type="spellStart"/>
            <w:r w:rsidRPr="0080189B">
              <w:rPr>
                <w:rFonts w:cs="Times New Roman"/>
                <w:b/>
                <w:bCs/>
                <w:color w:val="000000"/>
                <w:szCs w:val="24"/>
              </w:rPr>
              <w:t>zalicencované</w:t>
            </w:r>
            <w:proofErr w:type="spellEnd"/>
            <w:r w:rsidRPr="0080189B">
              <w:rPr>
                <w:rFonts w:cs="Times New Roman"/>
                <w:b/>
                <w:bCs/>
                <w:color w:val="000000"/>
                <w:szCs w:val="24"/>
              </w:rPr>
              <w:t>)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E5AF41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  <w:lang w:val="en-US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>Podpora IKEv1 aj IKEv2</w:t>
            </w:r>
          </w:p>
        </w:tc>
      </w:tr>
      <w:tr w:rsidR="0080189B" w:rsidRPr="0080189B" w14:paraId="012584D2" w14:textId="77777777" w:rsidTr="0080189B">
        <w:trPr>
          <w:trHeight w:val="24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234319A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5FCC19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 xml:space="preserve">Podpora SHA-2 (256, 384 aj 512 bitový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hash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>) a TLS 1.3</w:t>
            </w:r>
          </w:p>
        </w:tc>
      </w:tr>
      <w:tr w:rsidR="0080189B" w:rsidRPr="0080189B" w14:paraId="3A650D89" w14:textId="77777777" w:rsidTr="0080189B">
        <w:trPr>
          <w:trHeight w:val="213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652670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80485E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>Podpora dvojfaktorovej autentifikácie, správa tokenov musí byť priamo na zariadení. Možnosť integrácie cez RADIUS.</w:t>
            </w:r>
          </w:p>
        </w:tc>
      </w:tr>
      <w:tr w:rsidR="0080189B" w:rsidRPr="0080189B" w14:paraId="0A571732" w14:textId="77777777" w:rsidTr="0080189B">
        <w:trPr>
          <w:trHeight w:val="24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C5189F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4E77D0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>Podpora IPv6 a filtrovanie IPv6 prevádzky</w:t>
            </w:r>
          </w:p>
        </w:tc>
      </w:tr>
      <w:tr w:rsidR="0080189B" w:rsidRPr="0080189B" w14:paraId="0722A618" w14:textId="77777777" w:rsidTr="0080189B">
        <w:trPr>
          <w:trHeight w:val="24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A218838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73A8E2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 xml:space="preserve">Natívna podpora IPv6 pre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IPSec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 a SSL VPN</w:t>
            </w:r>
          </w:p>
        </w:tc>
      </w:tr>
      <w:tr w:rsidR="0080189B" w:rsidRPr="0080189B" w14:paraId="2D9A2D5B" w14:textId="77777777" w:rsidTr="0080189B">
        <w:trPr>
          <w:trHeight w:val="24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74A9ED7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BC79D1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>Podpora NAT44, NAT46, NAT64, NAT66</w:t>
            </w:r>
          </w:p>
        </w:tc>
      </w:tr>
      <w:tr w:rsidR="0080189B" w:rsidRPr="0080189B" w14:paraId="7F69A17D" w14:textId="77777777" w:rsidTr="0080189B">
        <w:trPr>
          <w:trHeight w:val="249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ECABB27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7A7866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>Podpora inšpekcie min. týchto protokolov – RPC, DNS, FTP, HTTP, ICMP, LDAP, SMTP/ESMTP</w:t>
            </w:r>
          </w:p>
        </w:tc>
      </w:tr>
      <w:tr w:rsidR="0080189B" w:rsidRPr="0080189B" w14:paraId="55F47534" w14:textId="77777777" w:rsidTr="0080189B">
        <w:trPr>
          <w:trHeight w:val="193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6540B5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7022D0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 xml:space="preserve">Ochrana proti IP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Spoofing</w:t>
            </w:r>
            <w:proofErr w:type="spellEnd"/>
          </w:p>
        </w:tc>
      </w:tr>
      <w:tr w:rsidR="0080189B" w:rsidRPr="0080189B" w14:paraId="241FBB9E" w14:textId="77777777" w:rsidTr="0080189B">
        <w:trPr>
          <w:trHeight w:val="161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E413E75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05DDED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>Podpora „identity-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based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>“ firewall spolu s Windows AD alebo LDAP</w:t>
            </w:r>
          </w:p>
        </w:tc>
      </w:tr>
      <w:tr w:rsidR="0080189B" w:rsidRPr="0080189B" w14:paraId="2B4D7654" w14:textId="77777777" w:rsidTr="0080189B">
        <w:trPr>
          <w:trHeight w:val="259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6D732A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E7F923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 xml:space="preserve">Filtrovanie na základe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geolokácie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>, objektov</w:t>
            </w:r>
          </w:p>
        </w:tc>
      </w:tr>
      <w:tr w:rsidR="0080189B" w:rsidRPr="0080189B" w14:paraId="1AE8D085" w14:textId="77777777" w:rsidTr="0080189B">
        <w:trPr>
          <w:trHeight w:val="42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C13A59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E84D42" w14:textId="7DCEF1E4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>Podpora aplikačnej inšpekcie a rozpoznávania aplikácií. Definície nových aplikácií sú dostupné bezplatne počas trvania Kúpnej zmluvy</w:t>
            </w:r>
            <w:r w:rsidR="00C36557">
              <w:rPr>
                <w:rFonts w:cs="Times New Roman"/>
                <w:color w:val="000000"/>
                <w:szCs w:val="24"/>
              </w:rPr>
              <w:t>.</w:t>
            </w:r>
          </w:p>
        </w:tc>
      </w:tr>
      <w:tr w:rsidR="0080189B" w:rsidRPr="0080189B" w14:paraId="6D9B5F29" w14:textId="77777777" w:rsidTr="0080189B">
        <w:trPr>
          <w:trHeight w:val="486"/>
        </w:trPr>
        <w:tc>
          <w:tcPr>
            <w:tcW w:w="17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943563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 w:rsidRPr="0080189B">
              <w:rPr>
                <w:rFonts w:cs="Times New Roman"/>
                <w:b/>
                <w:bCs/>
                <w:color w:val="000000"/>
                <w:szCs w:val="24"/>
              </w:rPr>
              <w:t xml:space="preserve">Požiadavky na riadenie kvality služieb </w:t>
            </w:r>
            <w:proofErr w:type="spellStart"/>
            <w:r w:rsidRPr="0080189B">
              <w:rPr>
                <w:rFonts w:cs="Times New Roman"/>
                <w:b/>
                <w:bCs/>
                <w:color w:val="000000"/>
                <w:szCs w:val="24"/>
              </w:rPr>
              <w:t>QoS</w:t>
            </w:r>
            <w:proofErr w:type="spellEnd"/>
          </w:p>
        </w:tc>
        <w:tc>
          <w:tcPr>
            <w:tcW w:w="73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D10437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 xml:space="preserve">Podpora min. týchto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QoS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 funkcií –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policing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, priority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queueing</w:t>
            </w:r>
            <w:proofErr w:type="spellEnd"/>
          </w:p>
        </w:tc>
      </w:tr>
      <w:tr w:rsidR="0080189B" w:rsidRPr="0080189B" w14:paraId="2CBC1E55" w14:textId="77777777" w:rsidTr="0080189B">
        <w:trPr>
          <w:trHeight w:val="486"/>
        </w:trPr>
        <w:tc>
          <w:tcPr>
            <w:tcW w:w="17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9E9609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proofErr w:type="spellStart"/>
            <w:r w:rsidRPr="0080189B">
              <w:rPr>
                <w:rFonts w:cs="Times New Roman"/>
                <w:b/>
                <w:bCs/>
                <w:color w:val="000000"/>
                <w:szCs w:val="24"/>
              </w:rPr>
              <w:t>Wireless</w:t>
            </w:r>
            <w:proofErr w:type="spellEnd"/>
            <w:r w:rsidRPr="0080189B">
              <w:rPr>
                <w:rFonts w:cs="Times New Roman"/>
                <w:b/>
                <w:bCs/>
                <w:color w:val="000000"/>
                <w:szCs w:val="24"/>
              </w:rPr>
              <w:t xml:space="preserve"> funkcionalita</w:t>
            </w:r>
          </w:p>
          <w:p w14:paraId="6AEEE375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 w:rsidRPr="0080189B">
              <w:rPr>
                <w:rFonts w:cs="Times New Roman"/>
                <w:b/>
                <w:bCs/>
                <w:color w:val="000000"/>
                <w:szCs w:val="24"/>
              </w:rPr>
              <w:t>(</w:t>
            </w:r>
            <w:proofErr w:type="spellStart"/>
            <w:r w:rsidRPr="0080189B">
              <w:rPr>
                <w:rFonts w:cs="Times New Roman"/>
                <w:b/>
                <w:bCs/>
                <w:color w:val="000000"/>
                <w:szCs w:val="24"/>
              </w:rPr>
              <w:t>zalicencované</w:t>
            </w:r>
            <w:proofErr w:type="spellEnd"/>
            <w:r w:rsidRPr="0080189B">
              <w:rPr>
                <w:rFonts w:cs="Times New Roman"/>
                <w:b/>
                <w:bCs/>
                <w:color w:val="000000"/>
                <w:szCs w:val="24"/>
              </w:rPr>
              <w:t>)</w:t>
            </w:r>
          </w:p>
        </w:tc>
        <w:tc>
          <w:tcPr>
            <w:tcW w:w="73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98FA02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>Podpora pre integrovaný manažment bezdrôtových prístupových bodov (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wireless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controller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), podpora pre viaceré SSID, možnosť definovania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hotspots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 a 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guest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 sietí.</w:t>
            </w:r>
          </w:p>
        </w:tc>
      </w:tr>
      <w:tr w:rsidR="0080189B" w:rsidRPr="0080189B" w14:paraId="39CB44A1" w14:textId="77777777" w:rsidTr="0080189B">
        <w:trPr>
          <w:trHeight w:val="548"/>
        </w:trPr>
        <w:tc>
          <w:tcPr>
            <w:tcW w:w="1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E4632B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 w:rsidRPr="0080189B">
              <w:rPr>
                <w:rFonts w:cs="Times New Roman"/>
                <w:b/>
                <w:bCs/>
                <w:color w:val="000000"/>
                <w:szCs w:val="24"/>
              </w:rPr>
              <w:t>Manažment zariadení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BD3C9E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>On box manažment pre základnú konfiguráciu pri single box nasadení, možnosť zaradiť pod centrálny manažment.</w:t>
            </w:r>
          </w:p>
        </w:tc>
      </w:tr>
      <w:tr w:rsidR="0080189B" w:rsidRPr="0080189B" w14:paraId="44536C41" w14:textId="77777777" w:rsidTr="0080189B">
        <w:trPr>
          <w:trHeight w:val="240"/>
        </w:trPr>
        <w:tc>
          <w:tcPr>
            <w:tcW w:w="171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14960D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 w:rsidRPr="0080189B">
              <w:rPr>
                <w:rFonts w:cs="Times New Roman"/>
                <w:b/>
                <w:bCs/>
                <w:color w:val="000000"/>
                <w:szCs w:val="24"/>
              </w:rPr>
              <w:t>Výkon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CD4817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 xml:space="preserve">Firewall priepustnosť pri L7 aplikačnej inšpekcii minimálne 2 500 Mbps </w:t>
            </w:r>
          </w:p>
        </w:tc>
      </w:tr>
      <w:tr w:rsidR="0080189B" w:rsidRPr="0080189B" w14:paraId="1E325B16" w14:textId="77777777" w:rsidTr="0080189B">
        <w:trPr>
          <w:trHeight w:val="240"/>
        </w:trPr>
        <w:tc>
          <w:tcPr>
            <w:tcW w:w="171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6CC18B" w14:textId="77777777" w:rsidR="0080189B" w:rsidRPr="0080189B" w:rsidRDefault="0080189B" w:rsidP="00656156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7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49D9B9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>Počet súčasných spojení minimálne 5 000 000</w:t>
            </w:r>
          </w:p>
        </w:tc>
      </w:tr>
      <w:tr w:rsidR="0080189B" w:rsidRPr="0080189B" w14:paraId="65C470C1" w14:textId="77777777" w:rsidTr="0080189B">
        <w:trPr>
          <w:trHeight w:val="240"/>
        </w:trPr>
        <w:tc>
          <w:tcPr>
            <w:tcW w:w="171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DD1C68" w14:textId="77777777" w:rsidR="0080189B" w:rsidRPr="0080189B" w:rsidRDefault="0080189B" w:rsidP="00656156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7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978B37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>Počet nových spojení za sekundu minimálne 69 900</w:t>
            </w:r>
          </w:p>
        </w:tc>
      </w:tr>
      <w:tr w:rsidR="0080189B" w:rsidRPr="0080189B" w14:paraId="047F16B3" w14:textId="77777777" w:rsidTr="0080189B">
        <w:trPr>
          <w:trHeight w:val="240"/>
        </w:trPr>
        <w:tc>
          <w:tcPr>
            <w:tcW w:w="171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2689A9" w14:textId="77777777" w:rsidR="0080189B" w:rsidRPr="0080189B" w:rsidRDefault="0080189B" w:rsidP="00656156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7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7BE14D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>IPSEC VPN priepustnosť minimálne 4 100 Mbps</w:t>
            </w:r>
          </w:p>
        </w:tc>
      </w:tr>
      <w:tr w:rsidR="0080189B" w:rsidRPr="0080189B" w14:paraId="4C7D144A" w14:textId="77777777" w:rsidTr="0080189B">
        <w:trPr>
          <w:trHeight w:val="240"/>
        </w:trPr>
        <w:tc>
          <w:tcPr>
            <w:tcW w:w="171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968EB2" w14:textId="77777777" w:rsidR="0080189B" w:rsidRPr="0080189B" w:rsidRDefault="0080189B" w:rsidP="00656156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7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ED08F3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>Počet súčasných SSL VPN pripojení minimálne 1 500</w:t>
            </w:r>
          </w:p>
        </w:tc>
      </w:tr>
      <w:tr w:rsidR="0080189B" w:rsidRPr="0080189B" w14:paraId="4B04E7C8" w14:textId="77777777" w:rsidTr="0080189B">
        <w:trPr>
          <w:trHeight w:val="234"/>
        </w:trPr>
        <w:tc>
          <w:tcPr>
            <w:tcW w:w="171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8035B1" w14:textId="77777777" w:rsidR="0080189B" w:rsidRPr="0080189B" w:rsidRDefault="0080189B" w:rsidP="00656156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7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98CD32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>IPS priepustnosť minimálne 2 600 Mbps</w:t>
            </w:r>
          </w:p>
        </w:tc>
      </w:tr>
      <w:tr w:rsidR="0080189B" w:rsidRPr="0080189B" w14:paraId="4B005643" w14:textId="77777777" w:rsidTr="0080189B">
        <w:trPr>
          <w:trHeight w:val="234"/>
        </w:trPr>
        <w:tc>
          <w:tcPr>
            <w:tcW w:w="171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3CBDB9" w14:textId="77777777" w:rsidR="0080189B" w:rsidRPr="0080189B" w:rsidRDefault="0080189B" w:rsidP="00656156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7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47226C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Threat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protection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 priepustnosť minimálne 900 Mbps</w:t>
            </w:r>
          </w:p>
        </w:tc>
      </w:tr>
      <w:tr w:rsidR="0080189B" w:rsidRPr="0080189B" w14:paraId="7345704C" w14:textId="77777777" w:rsidTr="0080189B">
        <w:trPr>
          <w:trHeight w:val="281"/>
        </w:trPr>
        <w:tc>
          <w:tcPr>
            <w:tcW w:w="171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FA17B0" w14:textId="77777777" w:rsidR="0080189B" w:rsidRPr="0080189B" w:rsidRDefault="0080189B" w:rsidP="00656156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7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6BA27E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>Interný SSD disk pre ukladanie logov</w:t>
            </w:r>
          </w:p>
        </w:tc>
      </w:tr>
      <w:tr w:rsidR="0080189B" w:rsidRPr="0080189B" w14:paraId="355ECAB1" w14:textId="77777777" w:rsidTr="0080189B">
        <w:trPr>
          <w:trHeight w:val="240"/>
        </w:trPr>
        <w:tc>
          <w:tcPr>
            <w:tcW w:w="1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F1FA1C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 w:rsidRPr="0080189B">
              <w:rPr>
                <w:rFonts w:cs="Times New Roman"/>
                <w:b/>
                <w:bCs/>
                <w:color w:val="000000"/>
                <w:szCs w:val="24"/>
              </w:rPr>
              <w:t>Napájanie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14F097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>Vyžaduje sa redundantné napájanie</w:t>
            </w:r>
          </w:p>
        </w:tc>
      </w:tr>
      <w:tr w:rsidR="0080189B" w:rsidRPr="0080189B" w14:paraId="5F6167A8" w14:textId="77777777" w:rsidTr="0080189B">
        <w:trPr>
          <w:trHeight w:val="240"/>
        </w:trPr>
        <w:tc>
          <w:tcPr>
            <w:tcW w:w="1713" w:type="dxa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92A91E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 w:rsidRPr="0080189B">
              <w:rPr>
                <w:rFonts w:cs="Times New Roman"/>
                <w:b/>
                <w:bCs/>
                <w:color w:val="000000"/>
                <w:szCs w:val="24"/>
              </w:rPr>
              <w:t>Fyzické vlastnosti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6E9BF1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>Montovateľný do 19 palcového stojanu, súčasťou dodávky musí byť príslušenstvo pre montáž</w:t>
            </w:r>
          </w:p>
        </w:tc>
      </w:tr>
      <w:tr w:rsidR="0080189B" w:rsidRPr="0080189B" w14:paraId="1ED8D595" w14:textId="77777777" w:rsidTr="0080189B">
        <w:trPr>
          <w:trHeight w:val="287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D28295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 w:rsidRPr="0080189B">
              <w:rPr>
                <w:rFonts w:cs="Times New Roman"/>
                <w:b/>
                <w:bCs/>
                <w:color w:val="000000"/>
                <w:szCs w:val="24"/>
              </w:rPr>
              <w:t>Servisné služby</w:t>
            </w:r>
          </w:p>
        </w:tc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E84CD8" w14:textId="028696FF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 xml:space="preserve">Prístup na servisné stránky výrobcu s možnosťou bezplatnej aktualizácie OS,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firmware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>, minoritných a hlavných softvérových updatov, ako aj telefonická a e-mailová podpora priamo u výrobcu na obdobie</w:t>
            </w:r>
            <w:r w:rsidR="00BC2C1A">
              <w:rPr>
                <w:rFonts w:cs="Times New Roman"/>
                <w:color w:val="000000"/>
                <w:szCs w:val="24"/>
              </w:rPr>
              <w:t xml:space="preserve"> min.</w:t>
            </w:r>
            <w:r w:rsidRPr="0080189B">
              <w:rPr>
                <w:rFonts w:cs="Times New Roman"/>
                <w:color w:val="000000"/>
                <w:szCs w:val="24"/>
              </w:rPr>
              <w:t xml:space="preserve"> 36 </w:t>
            </w:r>
            <w:r w:rsidRPr="0080189B">
              <w:rPr>
                <w:rFonts w:cs="Times New Roman"/>
                <w:color w:val="000000"/>
                <w:szCs w:val="24"/>
              </w:rPr>
              <w:lastRenderedPageBreak/>
              <w:t xml:space="preserve">mesiacov. Všetky softvérové licencie zabezpečujúce požadovanú funkcionalitu musia byť platné po dobu </w:t>
            </w:r>
            <w:r w:rsidR="00BC2C1A">
              <w:rPr>
                <w:rFonts w:cs="Times New Roman"/>
                <w:color w:val="000000"/>
                <w:szCs w:val="24"/>
              </w:rPr>
              <w:t xml:space="preserve">min. </w:t>
            </w:r>
            <w:r w:rsidRPr="0080189B">
              <w:rPr>
                <w:rFonts w:cs="Times New Roman"/>
                <w:color w:val="000000"/>
                <w:szCs w:val="24"/>
              </w:rPr>
              <w:t>36 mesiacov.</w:t>
            </w:r>
          </w:p>
        </w:tc>
      </w:tr>
      <w:tr w:rsidR="002448A7" w:rsidRPr="0080189B" w14:paraId="41E51556" w14:textId="77777777" w:rsidTr="0080189B">
        <w:trPr>
          <w:trHeight w:val="287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A7AD86" w14:textId="77777777" w:rsidR="002448A7" w:rsidRPr="0080189B" w:rsidRDefault="002448A7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B8C186" w14:textId="455A7B06" w:rsidR="002448A7" w:rsidRPr="002448A7" w:rsidRDefault="002448A7" w:rsidP="00656156">
            <w:pPr>
              <w:rPr>
                <w:rFonts w:cs="Times New Roman"/>
                <w:szCs w:val="24"/>
              </w:rPr>
            </w:pPr>
            <w:r w:rsidRPr="0080189B">
              <w:rPr>
                <w:rFonts w:cs="Times New Roman"/>
                <w:szCs w:val="24"/>
              </w:rPr>
              <w:t xml:space="preserve">Dodávateľ vykoná aj implementáciu celého predmetu zákazky. </w:t>
            </w:r>
          </w:p>
        </w:tc>
      </w:tr>
    </w:tbl>
    <w:p w14:paraId="300BCB55" w14:textId="0EE7997B" w:rsidR="0080189B" w:rsidRPr="0080189B" w:rsidRDefault="0080189B" w:rsidP="00A530AE">
      <w:pPr>
        <w:spacing w:before="160"/>
        <w:rPr>
          <w:rFonts w:cs="Times New Roman"/>
          <w:szCs w:val="24"/>
        </w:rPr>
      </w:pPr>
      <w:r w:rsidRPr="0080189B">
        <w:rPr>
          <w:rFonts w:cs="Times New Roman"/>
          <w:szCs w:val="24"/>
        </w:rPr>
        <w:t>Požiadavky na bezdrôtové prístupové body sú uvedené v nasledujúcej tabuľke</w:t>
      </w:r>
      <w:r w:rsidR="00C34BDE">
        <w:rPr>
          <w:rFonts w:cs="Times New Roman"/>
          <w:szCs w:val="24"/>
        </w:rPr>
        <w:t>:</w:t>
      </w:r>
    </w:p>
    <w:tbl>
      <w:tblPr>
        <w:tblW w:w="9072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7371"/>
      </w:tblGrid>
      <w:tr w:rsidR="0080189B" w:rsidRPr="0080189B" w14:paraId="56F9BA7C" w14:textId="77777777" w:rsidTr="00FA6661">
        <w:trPr>
          <w:trHeight w:val="24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8456FE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 w:rsidRPr="0080189B">
              <w:rPr>
                <w:rFonts w:cs="Times New Roman"/>
                <w:b/>
                <w:bCs/>
                <w:color w:val="000000"/>
                <w:szCs w:val="24"/>
              </w:rPr>
              <w:t>Parameter</w:t>
            </w:r>
          </w:p>
        </w:tc>
        <w:tc>
          <w:tcPr>
            <w:tcW w:w="73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0A2352" w14:textId="02A32F56" w:rsidR="0080189B" w:rsidRPr="0080189B" w:rsidRDefault="0080189B" w:rsidP="00656156">
            <w:pPr>
              <w:rPr>
                <w:rFonts w:cs="Times New Roman"/>
                <w:b/>
                <w:bCs/>
                <w:color w:val="000000"/>
                <w:szCs w:val="24"/>
              </w:rPr>
            </w:pPr>
            <w:r w:rsidRPr="0080189B">
              <w:rPr>
                <w:rFonts w:cs="Times New Roman"/>
                <w:b/>
                <w:bCs/>
                <w:color w:val="000000"/>
                <w:szCs w:val="24"/>
              </w:rPr>
              <w:t>Požadovaná funkcionalita/vlastnosť</w:t>
            </w:r>
          </w:p>
        </w:tc>
      </w:tr>
      <w:tr w:rsidR="0080189B" w:rsidRPr="0080189B" w14:paraId="73ACE1C1" w14:textId="77777777" w:rsidTr="00FA6661">
        <w:trPr>
          <w:trHeight w:val="27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73FBA4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 w:rsidRPr="0080189B">
              <w:rPr>
                <w:rFonts w:cs="Times New Roman"/>
                <w:b/>
                <w:bCs/>
                <w:color w:val="000000"/>
                <w:szCs w:val="24"/>
              </w:rPr>
              <w:t>Prevedenie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899F31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>Pre vnútorné použitie, montovateľné na stenu alebo strop</w:t>
            </w:r>
          </w:p>
        </w:tc>
      </w:tr>
      <w:tr w:rsidR="0080189B" w:rsidRPr="0080189B" w14:paraId="4BC0EF72" w14:textId="77777777" w:rsidTr="00FA6661">
        <w:trPr>
          <w:trHeight w:val="27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5DA9D7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 w:rsidRPr="0080189B">
              <w:rPr>
                <w:rFonts w:cs="Times New Roman"/>
                <w:b/>
                <w:bCs/>
                <w:color w:val="000000"/>
                <w:szCs w:val="24"/>
              </w:rPr>
              <w:t>Manažment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497959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>Podpora pre manažment pomocou cloudovej služby alebo on-site kontrolérom</w:t>
            </w:r>
          </w:p>
        </w:tc>
      </w:tr>
      <w:tr w:rsidR="0080189B" w:rsidRPr="0080189B" w14:paraId="2C84B414" w14:textId="77777777" w:rsidTr="00FA6661">
        <w:trPr>
          <w:trHeight w:val="18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AED762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 w:rsidRPr="0080189B">
              <w:rPr>
                <w:rFonts w:cs="Times New Roman"/>
                <w:b/>
                <w:bCs/>
                <w:color w:val="000000"/>
                <w:szCs w:val="24"/>
              </w:rPr>
              <w:t>WLAN štandard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89A4D1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>802.11 a/b/g/n/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ac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Wave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 2</w:t>
            </w:r>
          </w:p>
        </w:tc>
      </w:tr>
      <w:tr w:rsidR="0080189B" w:rsidRPr="0080189B" w14:paraId="26A13AE0" w14:textId="77777777" w:rsidTr="00FA6661">
        <w:trPr>
          <w:trHeight w:val="18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FD280C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 w:rsidRPr="0080189B">
              <w:rPr>
                <w:rFonts w:cs="Times New Roman"/>
                <w:b/>
                <w:bCs/>
                <w:color w:val="000000"/>
                <w:szCs w:val="24"/>
              </w:rPr>
              <w:t>Rádio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F64AD1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>Min. 1x 2.4 GHz single band a 1x 5 GHz single band</w:t>
            </w:r>
          </w:p>
        </w:tc>
      </w:tr>
      <w:tr w:rsidR="0080189B" w:rsidRPr="0080189B" w14:paraId="225AA463" w14:textId="77777777" w:rsidTr="00FA6661">
        <w:trPr>
          <w:trHeight w:val="18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5C5C19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 w:rsidRPr="0080189B">
              <w:rPr>
                <w:rFonts w:cs="Times New Roman"/>
                <w:b/>
                <w:bCs/>
                <w:color w:val="000000"/>
                <w:szCs w:val="24"/>
              </w:rPr>
              <w:t>Anténa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45F1D0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>Min. 2x interná</w:t>
            </w:r>
          </w:p>
        </w:tc>
      </w:tr>
      <w:tr w:rsidR="0080189B" w:rsidRPr="0080189B" w14:paraId="49092A2B" w14:textId="77777777" w:rsidTr="00FA6661">
        <w:trPr>
          <w:trHeight w:val="16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2C21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 w:rsidRPr="0080189B">
              <w:rPr>
                <w:rFonts w:cs="Times New Roman"/>
                <w:b/>
                <w:bCs/>
                <w:color w:val="000000"/>
                <w:szCs w:val="24"/>
              </w:rPr>
              <w:t>Výkon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E6B060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>2x2:2 MU-MIMO</w:t>
            </w:r>
          </w:p>
        </w:tc>
      </w:tr>
      <w:tr w:rsidR="0080189B" w:rsidRPr="0080189B" w14:paraId="2AD5B66D" w14:textId="77777777" w:rsidTr="00FA6661">
        <w:trPr>
          <w:trHeight w:val="16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37E8C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 w:rsidRPr="0080189B">
              <w:rPr>
                <w:rFonts w:cs="Times New Roman"/>
                <w:b/>
                <w:bCs/>
                <w:color w:val="000000"/>
                <w:szCs w:val="24"/>
              </w:rPr>
              <w:t>Rozhrania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3AB346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>1x DC-in pre možnosť napájania externým zdrojom</w:t>
            </w:r>
          </w:p>
          <w:p w14:paraId="6CFC6C5A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>Min. 1x RJ45 10/100/1000 Ethernet s 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PoE</w:t>
            </w:r>
            <w:proofErr w:type="spellEnd"/>
          </w:p>
        </w:tc>
      </w:tr>
      <w:tr w:rsidR="0080189B" w:rsidRPr="0080189B" w14:paraId="4216052F" w14:textId="77777777" w:rsidTr="00FA6661">
        <w:trPr>
          <w:trHeight w:val="16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445A4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 w:rsidRPr="0080189B">
              <w:rPr>
                <w:rFonts w:cs="Times New Roman"/>
                <w:b/>
                <w:bCs/>
                <w:color w:val="000000"/>
                <w:szCs w:val="24"/>
              </w:rPr>
              <w:t>Kompatibilita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B0A0CE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>Prístupové body musia byť plne kompatibilné a 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manažovateľné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 s dodávaným bezpečnostným sieťovým zariadením</w:t>
            </w:r>
          </w:p>
        </w:tc>
      </w:tr>
      <w:tr w:rsidR="0080189B" w:rsidRPr="0080189B" w14:paraId="79D1214F" w14:textId="77777777" w:rsidTr="00FA6661">
        <w:trPr>
          <w:trHeight w:val="16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1A9C6" w14:textId="77777777" w:rsidR="0080189B" w:rsidRPr="0080189B" w:rsidRDefault="0080189B" w:rsidP="00656156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 w:rsidRPr="0080189B">
              <w:rPr>
                <w:rFonts w:cs="Times New Roman"/>
                <w:b/>
                <w:bCs/>
                <w:color w:val="000000"/>
                <w:szCs w:val="24"/>
              </w:rPr>
              <w:t>Príslušenstvo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6AF8A1" w14:textId="77777777" w:rsidR="0080189B" w:rsidRPr="0080189B" w:rsidRDefault="0080189B" w:rsidP="00656156">
            <w:pPr>
              <w:rPr>
                <w:rFonts w:cs="Times New Roman"/>
                <w:color w:val="000000"/>
                <w:szCs w:val="24"/>
              </w:rPr>
            </w:pPr>
            <w:r w:rsidRPr="0080189B">
              <w:rPr>
                <w:rFonts w:cs="Times New Roman"/>
                <w:color w:val="000000"/>
                <w:szCs w:val="24"/>
              </w:rPr>
              <w:t xml:space="preserve">Je požadovaná dodávka kompatibilných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PoE</w:t>
            </w:r>
            <w:proofErr w:type="spellEnd"/>
            <w:r w:rsidRPr="0080189B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80189B">
              <w:rPr>
                <w:rFonts w:cs="Times New Roman"/>
                <w:color w:val="000000"/>
                <w:szCs w:val="24"/>
              </w:rPr>
              <w:t>injectorov</w:t>
            </w:r>
            <w:proofErr w:type="spellEnd"/>
          </w:p>
        </w:tc>
      </w:tr>
    </w:tbl>
    <w:p w14:paraId="1A9AE2D9" w14:textId="2BC158C6" w:rsidR="003C512F" w:rsidRDefault="003C512F" w:rsidP="00D60881">
      <w:pPr>
        <w:spacing w:after="0"/>
        <w:rPr>
          <w:bCs/>
          <w:szCs w:val="24"/>
        </w:rPr>
      </w:pPr>
    </w:p>
    <w:p w14:paraId="43E5500B" w14:textId="2B2F261E" w:rsidR="0064335C" w:rsidRDefault="0090344E" w:rsidP="00BA2D2E">
      <w:r>
        <w:t>Predávajúci</w:t>
      </w:r>
      <w:r w:rsidR="00F8397A">
        <w:t xml:space="preserve"> dodá predmet zákazky, ktorý je certifikovaný a schválený na dovoz a predaj v Slovenskej republike, resp. v rámci </w:t>
      </w:r>
      <w:r w:rsidR="00BA2D2E">
        <w:t>EÚ,</w:t>
      </w:r>
      <w:r w:rsidR="00F8397A">
        <w:t xml:space="preserve"> vyhov</w:t>
      </w:r>
      <w:r w:rsidR="00BA2D2E">
        <w:t>uje</w:t>
      </w:r>
      <w:r w:rsidR="00F8397A">
        <w:t xml:space="preserve"> platným medzinárodným normám, STN a všeobecne záväzným právnym predpisom</w:t>
      </w:r>
      <w:r w:rsidR="00BA2D2E">
        <w:t xml:space="preserve">, </w:t>
      </w:r>
      <w:r w:rsidR="00F8397A">
        <w:t xml:space="preserve">pochádza z oficiálnej distribúcie pre Slovenskú republiku. </w:t>
      </w:r>
      <w:r w:rsidR="00FE7B6B">
        <w:t>Predávajúci</w:t>
      </w:r>
      <w:r w:rsidR="00F8397A">
        <w:t xml:space="preserve"> je povinný na požiadanie doložiť </w:t>
      </w:r>
      <w:r w:rsidR="00FE7B6B">
        <w:t xml:space="preserve">Kupujúcemu </w:t>
      </w:r>
      <w:r w:rsidR="00F8397A">
        <w:t>pôvod tovaru</w:t>
      </w:r>
      <w:r w:rsidR="00BA2D2E">
        <w:t>.</w:t>
      </w:r>
    </w:p>
    <w:p w14:paraId="5AD128C2" w14:textId="14E073A3" w:rsidR="0064335C" w:rsidRDefault="0064335C" w:rsidP="00BA2D2E">
      <w:r>
        <w:t xml:space="preserve">Tovar musí byť dodaný v originálnom obale, nový, nepoškodený, vrátane obalu, nepoužívaný, so servisnou dokumentáciou, so záručnými listami vrátane návodu na obsluhu v slovenskom </w:t>
      </w:r>
      <w:r w:rsidR="00FE7B6B">
        <w:t xml:space="preserve">alebo českom </w:t>
      </w:r>
      <w:r>
        <w:t xml:space="preserve">jazyku. </w:t>
      </w:r>
    </w:p>
    <w:p w14:paraId="7B9587F0" w14:textId="21FA255E" w:rsidR="00BA2D2E" w:rsidRDefault="00FE7B6B" w:rsidP="00BA2D2E">
      <w:r>
        <w:t>Predávajúci</w:t>
      </w:r>
      <w:r w:rsidR="0064335C">
        <w:t xml:space="preserve"> je povinný byť oficiálnym schváleným partnerom výrobcu a na požiadanie preukázať </w:t>
      </w:r>
      <w:r>
        <w:t>Kupujúcemu</w:t>
      </w:r>
      <w:r w:rsidR="0064335C">
        <w:t xml:space="preserve"> svoj partnerský status partnerským certifikátom výrobcu dodávaného zariadenia alebo potvrdením partnerstva od výrobcu zariadenia.</w:t>
      </w:r>
    </w:p>
    <w:p w14:paraId="4FC8CA6E" w14:textId="4C90C637" w:rsidR="00BA2D2E" w:rsidRDefault="00FE7B6B" w:rsidP="00BA2D2E">
      <w:r>
        <w:t>Predávajúci</w:t>
      </w:r>
      <w:r w:rsidR="00BA2D2E">
        <w:t xml:space="preserve"> je povinný </w:t>
      </w:r>
      <w:r>
        <w:t xml:space="preserve">na požiadanie preukázať Kupujúcemu </w:t>
      </w:r>
      <w:r w:rsidR="00BA2D2E">
        <w:t>potvrden</w:t>
      </w:r>
      <w:r>
        <w:t>ie</w:t>
      </w:r>
      <w:r w:rsidR="00BA2D2E">
        <w:t xml:space="preserve"> od výrobcu zariadenia, že je oprávnený poskytovať </w:t>
      </w:r>
      <w:proofErr w:type="spellStart"/>
      <w:r w:rsidR="00BA2D2E">
        <w:t>support</w:t>
      </w:r>
      <w:proofErr w:type="spellEnd"/>
      <w:r w:rsidR="00BA2D2E">
        <w:t xml:space="preserve"> k dodávaným zariadeniam a otvárať </w:t>
      </w:r>
      <w:proofErr w:type="spellStart"/>
      <w:r w:rsidR="00BA2D2E">
        <w:t>tickety</w:t>
      </w:r>
      <w:proofErr w:type="spellEnd"/>
      <w:r w:rsidR="00BA2D2E">
        <w:t xml:space="preserve"> na portáli výrobcu.</w:t>
      </w:r>
    </w:p>
    <w:p w14:paraId="258498D9" w14:textId="046E7FAF" w:rsidR="00F8397A" w:rsidRPr="00BA2D2E" w:rsidRDefault="00BA2D2E" w:rsidP="00BA2D2E">
      <w:r>
        <w:t xml:space="preserve">Verejný obstarávateľ požaduje záruku na dodaný </w:t>
      </w:r>
      <w:r w:rsidR="002D6FD6">
        <w:t>predmet zákazky</w:t>
      </w:r>
      <w:r>
        <w:t xml:space="preserve"> (hardvérové aj softvérové súčasti) na dobu 12 mesiacov od dátumu dodania.</w:t>
      </w:r>
    </w:p>
    <w:p w14:paraId="072774AB" w14:textId="5DFC0952" w:rsidR="00DA2652" w:rsidRPr="00BB187B" w:rsidRDefault="0060637E" w:rsidP="00BB187B">
      <w:pPr>
        <w:pStyle w:val="Nadpis2"/>
        <w:numPr>
          <w:ilvl w:val="0"/>
          <w:numId w:val="1"/>
        </w:numPr>
        <w:ind w:left="284" w:hanging="284"/>
      </w:pPr>
      <w:r>
        <w:t>Identifikácia predmetu obstarávania podľa CPV</w:t>
      </w:r>
      <w:r w:rsidR="006C387B">
        <w:t xml:space="preserve"> kódov</w:t>
      </w:r>
    </w:p>
    <w:p w14:paraId="74F423C0" w14:textId="2C91FDBD" w:rsidR="00DA2652" w:rsidRDefault="00DA2652" w:rsidP="006C387B">
      <w:pPr>
        <w:spacing w:after="0"/>
      </w:pPr>
      <w:r>
        <w:t>32400000-7 Siete</w:t>
      </w:r>
    </w:p>
    <w:p w14:paraId="77C00B75" w14:textId="591C8047" w:rsidR="00316475" w:rsidRDefault="00316475" w:rsidP="006C387B">
      <w:pPr>
        <w:spacing w:after="0"/>
      </w:pPr>
      <w:r>
        <w:lastRenderedPageBreak/>
        <w:t>32</w:t>
      </w:r>
      <w:r w:rsidR="00675D65">
        <w:t>420000-3 Sieťové zariadenia</w:t>
      </w:r>
    </w:p>
    <w:p w14:paraId="3572008E" w14:textId="2C6A3857" w:rsidR="004B5457" w:rsidRPr="00646964" w:rsidRDefault="005844E4" w:rsidP="006C387B">
      <w:pPr>
        <w:spacing w:after="0"/>
        <w:rPr>
          <w:bCs/>
          <w:szCs w:val="24"/>
        </w:rPr>
      </w:pPr>
      <w:r>
        <w:t>48</w:t>
      </w:r>
      <w:r w:rsidR="00B17C62">
        <w:t>2</w:t>
      </w:r>
      <w:r>
        <w:t>00</w:t>
      </w:r>
      <w:r w:rsidR="002C7126">
        <w:t>0</w:t>
      </w:r>
      <w:r>
        <w:t>00</w:t>
      </w:r>
      <w:r w:rsidR="0047424D">
        <w:t>-</w:t>
      </w:r>
      <w:r w:rsidR="00B17C62">
        <w:t>0</w:t>
      </w:r>
      <w:r w:rsidR="0047424D">
        <w:t xml:space="preserve"> Softvérov</w:t>
      </w:r>
      <w:r w:rsidR="00B17C62">
        <w:t>ý</w:t>
      </w:r>
      <w:r w:rsidR="0047424D">
        <w:t xml:space="preserve"> balík </w:t>
      </w:r>
      <w:r w:rsidR="00B17C62">
        <w:t>na vytváranie sietí</w:t>
      </w:r>
      <w:r w:rsidR="00E075DB">
        <w:t>, pre internet a intranet</w:t>
      </w:r>
    </w:p>
    <w:p w14:paraId="6BA6CB1D" w14:textId="75E57C67" w:rsidR="0060637E" w:rsidRDefault="0060637E" w:rsidP="00D97DF4">
      <w:pPr>
        <w:pStyle w:val="Nadpis2"/>
        <w:numPr>
          <w:ilvl w:val="0"/>
          <w:numId w:val="1"/>
        </w:numPr>
        <w:spacing w:before="160"/>
        <w:ind w:left="284" w:hanging="284"/>
      </w:pPr>
      <w:r>
        <w:t>Predpokladaná hodnota zákazky</w:t>
      </w:r>
    </w:p>
    <w:p w14:paraId="30A114A0" w14:textId="43BC3C2E" w:rsidR="006C387B" w:rsidRPr="006C387B" w:rsidRDefault="006C387B" w:rsidP="006C387B">
      <w:r w:rsidRPr="006C387B">
        <w:t>V zmysle Metodického usmernenia Úradu pre verejné obstarávanie č. 10801-5000/2018</w:t>
      </w:r>
      <w:r w:rsidR="009D7921">
        <w:t xml:space="preserve"> </w:t>
      </w:r>
      <w:r w:rsidRPr="006C387B">
        <w:t>bud</w:t>
      </w:r>
      <w:r>
        <w:t>ú</w:t>
      </w:r>
      <w:r w:rsidRPr="006C387B">
        <w:t xml:space="preserve"> ponuk</w:t>
      </w:r>
      <w:r w:rsidR="00B80BEB">
        <w:t>ové ceny</w:t>
      </w:r>
      <w:r>
        <w:t xml:space="preserve"> predložené </w:t>
      </w:r>
      <w:r w:rsidRPr="006C387B">
        <w:t>v</w:t>
      </w:r>
      <w:r>
        <w:t xml:space="preserve"> tejto</w:t>
      </w:r>
      <w:r w:rsidRPr="006C387B">
        <w:t> </w:t>
      </w:r>
      <w:r w:rsidR="009D7921">
        <w:t>zákazke</w:t>
      </w:r>
      <w:r w:rsidRPr="006C387B">
        <w:t xml:space="preserve"> slúži</w:t>
      </w:r>
      <w:r>
        <w:t>ť</w:t>
      </w:r>
      <w:r w:rsidRPr="006C387B">
        <w:t xml:space="preserve"> aj na stanovenie PHZ.</w:t>
      </w:r>
    </w:p>
    <w:p w14:paraId="69A6EF24" w14:textId="47358B9A" w:rsidR="0060637E" w:rsidRPr="0060637E" w:rsidRDefault="0060637E" w:rsidP="0060637E">
      <w:pPr>
        <w:pStyle w:val="Nadpis2"/>
        <w:numPr>
          <w:ilvl w:val="0"/>
          <w:numId w:val="1"/>
        </w:numPr>
        <w:ind w:left="284" w:hanging="284"/>
      </w:pPr>
      <w:r>
        <w:t>Rozdelenie predmetu obstarávania na ča</w:t>
      </w:r>
      <w:r w:rsidR="006C387B">
        <w:t>s</w:t>
      </w:r>
      <w:r>
        <w:t>ti</w:t>
      </w:r>
    </w:p>
    <w:p w14:paraId="75004ACE" w14:textId="6A51372C" w:rsidR="006C387B" w:rsidRDefault="006C387B" w:rsidP="006C387B">
      <w:r>
        <w:t>Zákazka</w:t>
      </w:r>
      <w:r w:rsidR="00355574">
        <w:t xml:space="preserve"> nie</w:t>
      </w:r>
      <w:r>
        <w:t xml:space="preserve"> je rozdelená na časti.</w:t>
      </w:r>
    </w:p>
    <w:p w14:paraId="2B52C60B" w14:textId="36DB07B6" w:rsidR="001F7296" w:rsidRPr="0060637E" w:rsidRDefault="001F7296" w:rsidP="001F7296">
      <w:pPr>
        <w:pStyle w:val="Nadpis2"/>
        <w:numPr>
          <w:ilvl w:val="0"/>
          <w:numId w:val="1"/>
        </w:numPr>
        <w:ind w:left="284" w:hanging="284"/>
      </w:pPr>
      <w:r>
        <w:t>Typ zmluvného vzťahu</w:t>
      </w:r>
    </w:p>
    <w:p w14:paraId="249E4CE6" w14:textId="305027D4" w:rsidR="00786947" w:rsidRDefault="00BC3497" w:rsidP="00BC3497">
      <w:r w:rsidRPr="00601EAE">
        <w:rPr>
          <w:bCs/>
        </w:rPr>
        <w:t xml:space="preserve">Výsledkom verejného obstarávania bude </w:t>
      </w:r>
      <w:r w:rsidR="006B5257" w:rsidRPr="00601EAE">
        <w:rPr>
          <w:bCs/>
        </w:rPr>
        <w:t>K</w:t>
      </w:r>
      <w:r w:rsidR="00BB187B" w:rsidRPr="00601EAE">
        <w:rPr>
          <w:bCs/>
        </w:rPr>
        <w:t>úpna zmluva</w:t>
      </w:r>
      <w:r w:rsidR="006B5257" w:rsidRPr="00601EAE">
        <w:rPr>
          <w:bCs/>
        </w:rPr>
        <w:t>, ktorá tvorí prílohu č. 2 tejto Výzvy.</w:t>
      </w:r>
      <w:r w:rsidR="00BB187B" w:rsidRPr="00601EAE">
        <w:rPr>
          <w:bCs/>
        </w:rPr>
        <w:t xml:space="preserve"> </w:t>
      </w:r>
      <w:r w:rsidRPr="00601EAE">
        <w:rPr>
          <w:bCs/>
        </w:rPr>
        <w:t>Vystavená faktúra zo strany dodávateľa musí obsahovať všetky náležitosti daňového dokladu podľa zákona č. 222/2004 Z. z. o dani z pridanej hodnoty v znení neskorších</w:t>
      </w:r>
      <w:r w:rsidRPr="00BC3497">
        <w:rPr>
          <w:bCs/>
        </w:rPr>
        <w:t xml:space="preserve"> predpisov. Dodávateľ bude fakturovať skutočný stav na základe reálne dodan</w:t>
      </w:r>
      <w:r w:rsidR="00601EAE">
        <w:rPr>
          <w:bCs/>
        </w:rPr>
        <w:t>ého plnenia.</w:t>
      </w:r>
      <w:r w:rsidR="00171764">
        <w:t xml:space="preserve"> </w:t>
      </w:r>
    </w:p>
    <w:p w14:paraId="0E711509" w14:textId="593E5728" w:rsidR="00786947" w:rsidRDefault="00786947" w:rsidP="00786947">
      <w:pPr>
        <w:pStyle w:val="Nadpis2"/>
        <w:numPr>
          <w:ilvl w:val="0"/>
          <w:numId w:val="1"/>
        </w:numPr>
        <w:ind w:left="284" w:hanging="284"/>
      </w:pPr>
      <w:r>
        <w:t>Miesto a čas dodania zákazky</w:t>
      </w:r>
    </w:p>
    <w:p w14:paraId="47A287AD" w14:textId="7DEB142B" w:rsidR="001F57FD" w:rsidRDefault="001F57FD" w:rsidP="001F57FD">
      <w:r w:rsidRPr="001F57FD">
        <w:rPr>
          <w:b/>
          <w:bCs/>
        </w:rPr>
        <w:t>Miesto:</w:t>
      </w:r>
      <w:r>
        <w:t xml:space="preserve"> </w:t>
      </w:r>
      <w:r>
        <w:tab/>
      </w:r>
      <w:r w:rsidRPr="000E3691">
        <w:rPr>
          <w:bCs/>
        </w:rPr>
        <w:t>Suché mýto 1, 811 03 Bratislava</w:t>
      </w:r>
    </w:p>
    <w:p w14:paraId="558FB2AA" w14:textId="275EAF3D" w:rsidR="001F57FD" w:rsidRPr="001F57FD" w:rsidRDefault="001F57FD" w:rsidP="00110518">
      <w:pPr>
        <w:ind w:left="1410" w:hanging="1410"/>
      </w:pPr>
      <w:r w:rsidRPr="001F57FD">
        <w:rPr>
          <w:b/>
          <w:bCs/>
        </w:rPr>
        <w:t>Čas:</w:t>
      </w:r>
      <w:r w:rsidRPr="001F57FD">
        <w:rPr>
          <w:b/>
          <w:bCs/>
        </w:rPr>
        <w:tab/>
      </w:r>
      <w:r>
        <w:rPr>
          <w:b/>
          <w:bCs/>
        </w:rPr>
        <w:tab/>
      </w:r>
      <w:r w:rsidRPr="00C10DA9">
        <w:rPr>
          <w:rFonts w:cs="Times New Roman"/>
          <w:szCs w:val="24"/>
        </w:rPr>
        <w:t xml:space="preserve">do </w:t>
      </w:r>
      <w:r w:rsidR="00C10DA9" w:rsidRPr="00C10DA9">
        <w:rPr>
          <w:rFonts w:cs="Times New Roman"/>
          <w:szCs w:val="24"/>
        </w:rPr>
        <w:t>5</w:t>
      </w:r>
      <w:r w:rsidRPr="00C10DA9">
        <w:rPr>
          <w:rFonts w:cs="Times New Roman"/>
          <w:szCs w:val="24"/>
        </w:rPr>
        <w:t xml:space="preserve"> </w:t>
      </w:r>
      <w:r w:rsidR="001A0F00" w:rsidRPr="00C10DA9">
        <w:rPr>
          <w:rFonts w:cs="Times New Roman"/>
          <w:szCs w:val="24"/>
        </w:rPr>
        <w:t xml:space="preserve">pracovných </w:t>
      </w:r>
      <w:r w:rsidRPr="00C10DA9">
        <w:rPr>
          <w:rFonts w:cs="Times New Roman"/>
          <w:szCs w:val="24"/>
        </w:rPr>
        <w:t>dní odo dňa</w:t>
      </w:r>
      <w:r w:rsidR="00110518" w:rsidRPr="00C10DA9">
        <w:rPr>
          <w:rFonts w:cs="Times New Roman"/>
          <w:szCs w:val="24"/>
        </w:rPr>
        <w:t xml:space="preserve"> nadobudnutia</w:t>
      </w:r>
      <w:r w:rsidRPr="00C10DA9">
        <w:rPr>
          <w:rFonts w:cs="Times New Roman"/>
          <w:szCs w:val="24"/>
        </w:rPr>
        <w:t xml:space="preserve"> </w:t>
      </w:r>
      <w:r w:rsidR="00110518" w:rsidRPr="00C10DA9">
        <w:rPr>
          <w:rFonts w:cs="Times New Roman"/>
          <w:szCs w:val="24"/>
        </w:rPr>
        <w:t>účinnosti Kúpnej zmluvy</w:t>
      </w:r>
      <w:r w:rsidRPr="00C10DA9">
        <w:rPr>
          <w:rFonts w:cs="Times New Roman"/>
          <w:szCs w:val="24"/>
        </w:rPr>
        <w:t xml:space="preserve">. Predpokladaný čas dodania je </w:t>
      </w:r>
      <w:r w:rsidR="00320ABB">
        <w:rPr>
          <w:rFonts w:cs="Times New Roman"/>
          <w:szCs w:val="24"/>
        </w:rPr>
        <w:t>od 21.11.2022 do</w:t>
      </w:r>
      <w:r w:rsidRPr="00C10DA9">
        <w:rPr>
          <w:rFonts w:cs="Times New Roman"/>
          <w:szCs w:val="24"/>
        </w:rPr>
        <w:t xml:space="preserve"> </w:t>
      </w:r>
      <w:r w:rsidR="00601EAE" w:rsidRPr="00C10DA9">
        <w:rPr>
          <w:rFonts w:cs="Times New Roman"/>
          <w:szCs w:val="24"/>
        </w:rPr>
        <w:t>30</w:t>
      </w:r>
      <w:r w:rsidR="00110518" w:rsidRPr="00C10DA9">
        <w:rPr>
          <w:rFonts w:cs="Times New Roman"/>
          <w:szCs w:val="24"/>
        </w:rPr>
        <w:t>.</w:t>
      </w:r>
      <w:r w:rsidRPr="00C10DA9">
        <w:rPr>
          <w:rFonts w:cs="Times New Roman"/>
          <w:szCs w:val="24"/>
        </w:rPr>
        <w:t>11.2022</w:t>
      </w:r>
      <w:r w:rsidR="00C10DA9">
        <w:rPr>
          <w:rFonts w:cs="Times New Roman"/>
          <w:szCs w:val="24"/>
        </w:rPr>
        <w:t>.</w:t>
      </w:r>
    </w:p>
    <w:p w14:paraId="01F5D2DE" w14:textId="0AA1CDCD" w:rsidR="0019202E" w:rsidRDefault="0019202E" w:rsidP="00BD2C67">
      <w:pPr>
        <w:pStyle w:val="Nadpis2"/>
        <w:numPr>
          <w:ilvl w:val="0"/>
          <w:numId w:val="1"/>
        </w:numPr>
        <w:spacing w:before="160"/>
        <w:ind w:left="284" w:hanging="284"/>
      </w:pPr>
      <w:r>
        <w:t>Hlavné podmienky financovania</w:t>
      </w:r>
    </w:p>
    <w:p w14:paraId="4C640A11" w14:textId="50A088E2" w:rsidR="00A02015" w:rsidRDefault="00A02015" w:rsidP="00A02015">
      <w:r w:rsidRPr="005D3A79">
        <w:t>Predmet</w:t>
      </w:r>
      <w:r>
        <w:t xml:space="preserve"> </w:t>
      </w:r>
      <w:r w:rsidRPr="000B7C88">
        <w:t xml:space="preserve">zákazky bude financovaný z rozpočtu </w:t>
      </w:r>
      <w:r w:rsidR="009A6850">
        <w:t>verejného obstarávateľa</w:t>
      </w:r>
      <w:r w:rsidRPr="000B7C88">
        <w:t xml:space="preserve"> na základe faktúry. </w:t>
      </w:r>
      <w:bookmarkStart w:id="0" w:name="financovanie"/>
      <w:r w:rsidRPr="000B7C88">
        <w:t xml:space="preserve">Faktúra bude mať 30-dňovú lehotu splatnosti odo dňa jej doručenia. Platba bude realizovaná bezhotovostným platobným príkazom. Neposkytuje sa preddavok ani zálohová platba. </w:t>
      </w:r>
      <w:bookmarkEnd w:id="0"/>
      <w:r w:rsidRPr="00D51315">
        <w:t>Výsledná cena predmetu zákazky musí zahŕňať všetky náklady spojené s poskytnutím požadovaného plnenia predmetu zákazky.</w:t>
      </w:r>
    </w:p>
    <w:p w14:paraId="18732C49" w14:textId="249A3925" w:rsidR="0019202E" w:rsidRPr="005D3A79" w:rsidRDefault="0019202E" w:rsidP="0019202E">
      <w:pPr>
        <w:pStyle w:val="Nadpis2"/>
        <w:numPr>
          <w:ilvl w:val="0"/>
          <w:numId w:val="1"/>
        </w:numPr>
        <w:ind w:left="284" w:hanging="284"/>
      </w:pPr>
      <w:r>
        <w:t xml:space="preserve">Podmienky účasti uchádzačov </w:t>
      </w:r>
    </w:p>
    <w:p w14:paraId="143B8237" w14:textId="77777777" w:rsidR="0019202E" w:rsidRDefault="0019202E" w:rsidP="0019202E">
      <w:r w:rsidRPr="00313034">
        <w:t>Vyžaduje sa splnenie podmienok účasti osobného postavenia:</w:t>
      </w:r>
    </w:p>
    <w:p w14:paraId="7D1CDD6C" w14:textId="5B245A1A" w:rsidR="001949A3" w:rsidRDefault="0019202E" w:rsidP="004C3873">
      <w:pPr>
        <w:pStyle w:val="Odsekzoznamu"/>
        <w:numPr>
          <w:ilvl w:val="0"/>
          <w:numId w:val="3"/>
        </w:numPr>
        <w:ind w:left="284" w:hanging="284"/>
        <w:contextualSpacing w:val="0"/>
      </w:pPr>
      <w:r w:rsidRPr="0019202E">
        <w:t xml:space="preserve">podľa § 32 </w:t>
      </w:r>
      <w:r>
        <w:t xml:space="preserve">ods. 1 písm. e) ZVO, t. j. uchádzač </w:t>
      </w:r>
      <w:r w:rsidR="001949A3">
        <w:t xml:space="preserve">musí byť oprávnený </w:t>
      </w:r>
      <w:r w:rsidR="00077751">
        <w:t>dodávať</w:t>
      </w:r>
      <w:r w:rsidR="00646964">
        <w:t xml:space="preserve"> predmet zákazky</w:t>
      </w:r>
      <w:r w:rsidR="008C2E39">
        <w:t>.</w:t>
      </w:r>
    </w:p>
    <w:p w14:paraId="51D8FF83" w14:textId="502EA792" w:rsidR="001949A3" w:rsidRDefault="001949A3" w:rsidP="004C3873">
      <w:pPr>
        <w:pStyle w:val="Odsekzoznamu"/>
        <w:numPr>
          <w:ilvl w:val="0"/>
          <w:numId w:val="3"/>
        </w:numPr>
        <w:ind w:left="284" w:hanging="284"/>
      </w:pPr>
      <w:r w:rsidRPr="0019202E">
        <w:t xml:space="preserve">podľa § 32 </w:t>
      </w:r>
      <w:r>
        <w:t>ods. 1 písm. f) ZVO, t. j. že uchádzač nemá uložený zákaz účasti vo verejnom obstarávaní.</w:t>
      </w:r>
    </w:p>
    <w:p w14:paraId="03D4293C" w14:textId="64455FE4" w:rsidR="00764E15" w:rsidRDefault="00043C3D" w:rsidP="001764DB">
      <w:pPr>
        <w:rPr>
          <w:bCs/>
        </w:rPr>
      </w:pPr>
      <w:r w:rsidRPr="00EF37B3">
        <w:t xml:space="preserve">Splnenie podmienok účasti </w:t>
      </w:r>
      <w:r w:rsidRPr="00092DEF">
        <w:rPr>
          <w:bCs/>
        </w:rPr>
        <w:t xml:space="preserve">uchádzač </w:t>
      </w:r>
      <w:r w:rsidRPr="00092DEF">
        <w:rPr>
          <w:b/>
          <w:bCs/>
        </w:rPr>
        <w:t>preukazuje</w:t>
      </w:r>
      <w:r w:rsidRPr="00EF37B3">
        <w:t xml:space="preserve"> </w:t>
      </w:r>
      <w:r w:rsidRPr="00092DEF">
        <w:rPr>
          <w:b/>
        </w:rPr>
        <w:t>čestným vyhlásením</w:t>
      </w:r>
      <w:r w:rsidR="004F0B1B" w:rsidRPr="00EF37B3">
        <w:t xml:space="preserve">, ktoré </w:t>
      </w:r>
      <w:r w:rsidRPr="00EF37B3">
        <w:t xml:space="preserve">je súčasťou </w:t>
      </w:r>
      <w:r w:rsidRPr="00092DEF">
        <w:rPr>
          <w:bCs/>
        </w:rPr>
        <w:t xml:space="preserve">prílohy č. 1 tejto </w:t>
      </w:r>
      <w:r w:rsidR="001A0F00">
        <w:rPr>
          <w:bCs/>
        </w:rPr>
        <w:t>V</w:t>
      </w:r>
      <w:r w:rsidRPr="00092DEF">
        <w:rPr>
          <w:bCs/>
        </w:rPr>
        <w:t>ýzvy.</w:t>
      </w:r>
    </w:p>
    <w:p w14:paraId="0A0F5D43" w14:textId="0A1A8744" w:rsidR="00204B6B" w:rsidRDefault="00204B6B" w:rsidP="00204B6B">
      <w:pPr>
        <w:pStyle w:val="Nadpis2"/>
        <w:numPr>
          <w:ilvl w:val="0"/>
          <w:numId w:val="1"/>
        </w:numPr>
        <w:ind w:left="426" w:hanging="426"/>
      </w:pPr>
      <w:bookmarkStart w:id="1" w:name="_Hlk34226198"/>
      <w:r>
        <w:t>Komunikácia a vysvetľovani</w:t>
      </w:r>
      <w:bookmarkEnd w:id="1"/>
      <w:r w:rsidR="008C7ABB">
        <w:t>e</w:t>
      </w:r>
    </w:p>
    <w:p w14:paraId="0A799AC0" w14:textId="6EB87AAC" w:rsidR="00204B6B" w:rsidRDefault="00204B6B" w:rsidP="00204B6B">
      <w:pPr>
        <w:spacing w:after="120"/>
        <w:rPr>
          <w:color w:val="000000"/>
          <w:szCs w:val="24"/>
          <w:lang w:eastAsia="sk-SK"/>
        </w:rPr>
      </w:pPr>
      <w:bookmarkStart w:id="2" w:name="_Hlk34226242"/>
      <w:r w:rsidRPr="00136585">
        <w:rPr>
          <w:color w:val="000000"/>
          <w:szCs w:val="24"/>
          <w:lang w:eastAsia="sk-SK"/>
        </w:rPr>
        <w:t>Komunikácia medzi verejným obstarávateľom a záujemc</w:t>
      </w:r>
      <w:r>
        <w:rPr>
          <w:color w:val="000000"/>
          <w:szCs w:val="24"/>
          <w:lang w:eastAsia="sk-SK"/>
        </w:rPr>
        <w:t>ami</w:t>
      </w:r>
      <w:r w:rsidRPr="00136585">
        <w:rPr>
          <w:color w:val="000000"/>
          <w:szCs w:val="24"/>
          <w:lang w:eastAsia="sk-SK"/>
        </w:rPr>
        <w:t>/uchádzač</w:t>
      </w:r>
      <w:r>
        <w:rPr>
          <w:color w:val="000000"/>
          <w:szCs w:val="24"/>
          <w:lang w:eastAsia="sk-SK"/>
        </w:rPr>
        <w:t>mi</w:t>
      </w:r>
      <w:r w:rsidRPr="00136585">
        <w:rPr>
          <w:color w:val="000000"/>
          <w:szCs w:val="24"/>
          <w:lang w:eastAsia="sk-SK"/>
        </w:rPr>
        <w:t xml:space="preserve"> sa uskutočňuje v</w:t>
      </w:r>
      <w:r>
        <w:rPr>
          <w:color w:val="000000"/>
          <w:szCs w:val="24"/>
          <w:lang w:eastAsia="sk-SK"/>
        </w:rPr>
        <w:t> </w:t>
      </w:r>
      <w:r w:rsidRPr="00136585">
        <w:rPr>
          <w:color w:val="000000"/>
          <w:szCs w:val="24"/>
          <w:lang w:eastAsia="sk-SK"/>
        </w:rPr>
        <w:t xml:space="preserve">štátnom (slovenskom) jazyku výhradne prostredníctvom </w:t>
      </w:r>
      <w:r>
        <w:rPr>
          <w:color w:val="000000"/>
          <w:szCs w:val="24"/>
          <w:lang w:eastAsia="sk-SK"/>
        </w:rPr>
        <w:t>IS JOSEPHINE</w:t>
      </w:r>
      <w:r w:rsidRPr="00136585">
        <w:rPr>
          <w:color w:val="000000"/>
          <w:szCs w:val="24"/>
          <w:lang w:eastAsia="sk-SK"/>
        </w:rPr>
        <w:t>, prevádzkovaného</w:t>
      </w:r>
      <w:r>
        <w:rPr>
          <w:color w:val="000000"/>
          <w:szCs w:val="24"/>
          <w:lang w:eastAsia="sk-SK"/>
        </w:rPr>
        <w:t xml:space="preserve"> </w:t>
      </w:r>
      <w:r w:rsidRPr="00136585">
        <w:rPr>
          <w:color w:val="000000"/>
          <w:szCs w:val="24"/>
          <w:lang w:eastAsia="sk-SK"/>
        </w:rPr>
        <w:t xml:space="preserve">na elektronickej adrese: </w:t>
      </w:r>
      <w:r w:rsidRPr="00740B43">
        <w:t>https://josephine.proebiz.com/sk/</w:t>
      </w:r>
      <w:r w:rsidRPr="00136585">
        <w:rPr>
          <w:color w:val="000000"/>
          <w:szCs w:val="24"/>
          <w:lang w:eastAsia="sk-SK"/>
        </w:rPr>
        <w:t>. Tento spôsob komunikácie sa týka akejkoľvek komunikácie a podaní medzi verejným obstarávateľom a záujemcami/uchádzačmi počas celého procesu verejného obstarávania.</w:t>
      </w:r>
      <w:r>
        <w:rPr>
          <w:color w:val="000000"/>
          <w:szCs w:val="24"/>
          <w:lang w:eastAsia="sk-SK"/>
        </w:rPr>
        <w:t xml:space="preserve"> </w:t>
      </w:r>
    </w:p>
    <w:p w14:paraId="36470C79" w14:textId="553A3550" w:rsidR="007F1056" w:rsidRPr="00531178" w:rsidRDefault="007F1056" w:rsidP="00204B6B">
      <w:pPr>
        <w:spacing w:after="120"/>
        <w:rPr>
          <w:color w:val="000000"/>
          <w:szCs w:val="24"/>
          <w:lang w:eastAsia="sk-SK"/>
        </w:rPr>
      </w:pPr>
      <w:r>
        <w:lastRenderedPageBreak/>
        <w:t xml:space="preserve">Pre účely komunikácie a predkladanie ponúk musí byť hospodársky subjekt registrovaný v systéme JOSEPHINE. </w:t>
      </w:r>
      <w:hyperlink r:id="rId8" w:history="1">
        <w:r w:rsidRPr="00E634F9">
          <w:rPr>
            <w:rStyle w:val="Hypertextovprepojenie"/>
          </w:rPr>
          <w:t>Skrátený návod registrácie</w:t>
        </w:r>
      </w:hyperlink>
      <w:r>
        <w:t xml:space="preserve"> rýchlo a jednoducho prevedie procesom </w:t>
      </w:r>
      <w:r w:rsidRPr="00531178">
        <w:t>registrácie v systéme JOSEPHINE, vrátane opisu základných obrazoviek systému.</w:t>
      </w:r>
    </w:p>
    <w:p w14:paraId="54CEEF12" w14:textId="7469B9B1" w:rsidR="00204B6B" w:rsidRDefault="00204B6B" w:rsidP="00204B6B">
      <w:pPr>
        <w:spacing w:after="120"/>
        <w:rPr>
          <w:color w:val="000000"/>
          <w:szCs w:val="24"/>
          <w:lang w:eastAsia="sk-SK"/>
        </w:rPr>
      </w:pPr>
      <w:r w:rsidRPr="00531178">
        <w:rPr>
          <w:color w:val="000000"/>
          <w:szCs w:val="24"/>
          <w:lang w:eastAsia="sk-SK"/>
        </w:rPr>
        <w:t>Predkladanie ponúk je pri zákazkách s nízkou hodnotou umožnené aj neautentifikovaným hospodárskym subjektom.</w:t>
      </w:r>
      <w:r>
        <w:rPr>
          <w:color w:val="000000"/>
          <w:szCs w:val="24"/>
          <w:lang w:eastAsia="sk-SK"/>
        </w:rPr>
        <w:t xml:space="preserve"> </w:t>
      </w:r>
    </w:p>
    <w:p w14:paraId="02CEBBA3" w14:textId="55ECD724" w:rsidR="00AF6516" w:rsidRDefault="006E6C78" w:rsidP="00204B6B">
      <w:pPr>
        <w:spacing w:after="120"/>
        <w:rPr>
          <w:color w:val="000000"/>
          <w:szCs w:val="24"/>
          <w:lang w:eastAsia="sk-SK"/>
        </w:rPr>
      </w:pPr>
      <w:r>
        <w:t xml:space="preserve">Technické nároky na používanie systému JOSEPHINE sú úplne bežné a každý bežný počítač by ich mal spĺňať. Podrobné Technické nároky systému JOSEPHINE si môžete stiahnuť </w:t>
      </w:r>
      <w:hyperlink r:id="rId9" w:history="1">
        <w:r w:rsidRPr="003B2DBB">
          <w:rPr>
            <w:rStyle w:val="Hypertextovprepojenie"/>
          </w:rPr>
          <w:t>TU</w:t>
        </w:r>
      </w:hyperlink>
      <w:r>
        <w:t>.</w:t>
      </w:r>
    </w:p>
    <w:p w14:paraId="22A10101" w14:textId="77777777" w:rsidR="00204B6B" w:rsidRPr="00184E48" w:rsidRDefault="00204B6B" w:rsidP="00204B6B">
      <w:pPr>
        <w:spacing w:after="120"/>
        <w:rPr>
          <w:color w:val="000000"/>
          <w:szCs w:val="24"/>
          <w:lang w:eastAsia="sk-SK"/>
        </w:rPr>
      </w:pPr>
      <w:r w:rsidRPr="00184E48">
        <w:rPr>
          <w:color w:val="000000"/>
          <w:szCs w:val="24"/>
          <w:lang w:eastAsia="sk-SK"/>
        </w:rPr>
        <w:t>Verejný obstarávateľ odporúča záujemcom, ktorí chcú byť informovaní o prípadných aktualizáciách týkajúcich sa konkrétnej zákazky prostredníctvom notifikačných e-mailov, aby v danej zákazke zaklikli tlačidlo „ZAUJÍMA MA TO“ (v pravej hornej časti obrazovky).</w:t>
      </w:r>
    </w:p>
    <w:p w14:paraId="1565376A" w14:textId="4C32A00A" w:rsidR="00C523B8" w:rsidRPr="008D0ADE" w:rsidRDefault="008E5A7D" w:rsidP="00204B6B">
      <w:pPr>
        <w:rPr>
          <w:color w:val="000000"/>
          <w:szCs w:val="24"/>
          <w:lang w:eastAsia="sk-SK"/>
        </w:rPr>
      </w:pPr>
      <w:hyperlink r:id="rId10" w:history="1">
        <w:r w:rsidR="00204B6B" w:rsidRPr="00657A13">
          <w:rPr>
            <w:rStyle w:val="Hypertextovprepojenie"/>
            <w:szCs w:val="24"/>
            <w:lang w:eastAsia="sk-SK"/>
          </w:rPr>
          <w:t>Skrátený návod</w:t>
        </w:r>
      </w:hyperlink>
      <w:r w:rsidR="00204B6B" w:rsidRPr="00657A13">
        <w:rPr>
          <w:color w:val="000000"/>
          <w:szCs w:val="24"/>
          <w:lang w:eastAsia="sk-SK"/>
        </w:rPr>
        <w:t xml:space="preserve"> rýchlo a jednoducho prevedie </w:t>
      </w:r>
      <w:r w:rsidR="00204B6B">
        <w:rPr>
          <w:color w:val="000000"/>
          <w:szCs w:val="24"/>
          <w:lang w:eastAsia="sk-SK"/>
        </w:rPr>
        <w:t xml:space="preserve">uchádzača </w:t>
      </w:r>
      <w:r w:rsidR="00204B6B" w:rsidRPr="00657A13">
        <w:rPr>
          <w:color w:val="000000"/>
          <w:szCs w:val="24"/>
          <w:lang w:eastAsia="sk-SK"/>
        </w:rPr>
        <w:t>procesom prihlásenia, posielania správ a</w:t>
      </w:r>
      <w:r w:rsidR="00204B6B">
        <w:rPr>
          <w:color w:val="000000"/>
          <w:szCs w:val="24"/>
          <w:lang w:eastAsia="sk-SK"/>
        </w:rPr>
        <w:t> </w:t>
      </w:r>
      <w:r w:rsidR="00204B6B" w:rsidRPr="00657A13">
        <w:rPr>
          <w:color w:val="000000"/>
          <w:szCs w:val="24"/>
          <w:lang w:eastAsia="sk-SK"/>
        </w:rPr>
        <w:t>predkladaním ponúk v</w:t>
      </w:r>
      <w:r w:rsidR="00204B6B">
        <w:rPr>
          <w:color w:val="000000"/>
          <w:szCs w:val="24"/>
          <w:lang w:eastAsia="sk-SK"/>
        </w:rPr>
        <w:t> </w:t>
      </w:r>
      <w:r w:rsidR="00204B6B" w:rsidRPr="00657A13">
        <w:rPr>
          <w:color w:val="000000"/>
          <w:szCs w:val="24"/>
          <w:lang w:eastAsia="sk-SK"/>
        </w:rPr>
        <w:t>systéme na elektronizáciu verejného obstarávania JOSEPHINE. Pre lepší prehľad u</w:t>
      </w:r>
      <w:r w:rsidR="00204B6B">
        <w:rPr>
          <w:color w:val="000000"/>
          <w:szCs w:val="24"/>
          <w:lang w:eastAsia="sk-SK"/>
        </w:rPr>
        <w:t>chádzač</w:t>
      </w:r>
      <w:r w:rsidR="00204B6B" w:rsidRPr="00657A13">
        <w:rPr>
          <w:color w:val="000000"/>
          <w:szCs w:val="24"/>
          <w:lang w:eastAsia="sk-SK"/>
        </w:rPr>
        <w:t xml:space="preserve"> nájde tiež opis základných obrazoviek systému. </w:t>
      </w:r>
      <w:r w:rsidR="00204B6B">
        <w:rPr>
          <w:color w:val="000000"/>
          <w:szCs w:val="24"/>
          <w:lang w:eastAsia="sk-SK"/>
        </w:rPr>
        <w:t xml:space="preserve">V prípade </w:t>
      </w:r>
      <w:r w:rsidR="00204B6B" w:rsidRPr="00657A13">
        <w:rPr>
          <w:color w:val="000000"/>
          <w:szCs w:val="24"/>
          <w:lang w:eastAsia="sk-SK"/>
        </w:rPr>
        <w:t>potreb</w:t>
      </w:r>
      <w:r w:rsidR="00204B6B">
        <w:rPr>
          <w:color w:val="000000"/>
          <w:szCs w:val="24"/>
          <w:lang w:eastAsia="sk-SK"/>
        </w:rPr>
        <w:t>y</w:t>
      </w:r>
      <w:r w:rsidR="00204B6B" w:rsidRPr="00657A13">
        <w:rPr>
          <w:color w:val="000000"/>
          <w:szCs w:val="24"/>
          <w:lang w:eastAsia="sk-SK"/>
        </w:rPr>
        <w:t xml:space="preserve"> </w:t>
      </w:r>
      <w:r w:rsidR="00204B6B">
        <w:rPr>
          <w:color w:val="000000"/>
          <w:szCs w:val="24"/>
          <w:lang w:eastAsia="sk-SK"/>
        </w:rPr>
        <w:t>j</w:t>
      </w:r>
      <w:r w:rsidR="00204B6B" w:rsidRPr="00657A13">
        <w:rPr>
          <w:color w:val="000000"/>
          <w:szCs w:val="24"/>
          <w:lang w:eastAsia="sk-SK"/>
        </w:rPr>
        <w:t>e</w:t>
      </w:r>
      <w:r w:rsidR="00204B6B">
        <w:rPr>
          <w:color w:val="000000"/>
          <w:szCs w:val="24"/>
          <w:lang w:eastAsia="sk-SK"/>
        </w:rPr>
        <w:t xml:space="preserve"> </w:t>
      </w:r>
      <w:r w:rsidR="00204B6B" w:rsidRPr="00657A13">
        <w:rPr>
          <w:color w:val="000000"/>
          <w:szCs w:val="24"/>
          <w:lang w:eastAsia="sk-SK"/>
        </w:rPr>
        <w:t>m</w:t>
      </w:r>
      <w:r w:rsidR="00204B6B">
        <w:rPr>
          <w:color w:val="000000"/>
          <w:szCs w:val="24"/>
          <w:lang w:eastAsia="sk-SK"/>
        </w:rPr>
        <w:t xml:space="preserve">ožné </w:t>
      </w:r>
      <w:r w:rsidR="00204B6B" w:rsidRPr="00657A13">
        <w:rPr>
          <w:color w:val="000000"/>
          <w:szCs w:val="24"/>
          <w:lang w:eastAsia="sk-SK"/>
        </w:rPr>
        <w:t>kontaktovať linku podpory Houston PROEBIZ</w:t>
      </w:r>
      <w:r w:rsidR="004A1620">
        <w:rPr>
          <w:color w:val="000000"/>
          <w:szCs w:val="24"/>
          <w:lang w:eastAsia="sk-SK"/>
        </w:rPr>
        <w:t xml:space="preserve"> na e-maile:</w:t>
      </w:r>
      <w:r w:rsidR="0000324A">
        <w:rPr>
          <w:color w:val="000000"/>
          <w:szCs w:val="24"/>
          <w:lang w:eastAsia="sk-SK"/>
        </w:rPr>
        <w:t xml:space="preserve"> </w:t>
      </w:r>
      <w:hyperlink r:id="rId11" w:history="1">
        <w:r w:rsidR="0000324A" w:rsidRPr="001F20BE">
          <w:rPr>
            <w:rStyle w:val="Hypertextovprepojenie"/>
            <w:szCs w:val="24"/>
            <w:lang w:eastAsia="sk-SK"/>
          </w:rPr>
          <w:t>houston@proebiz.com</w:t>
        </w:r>
      </w:hyperlink>
      <w:r w:rsidR="0000324A">
        <w:rPr>
          <w:color w:val="000000"/>
          <w:szCs w:val="24"/>
          <w:lang w:eastAsia="sk-SK"/>
        </w:rPr>
        <w:t xml:space="preserve"> </w:t>
      </w:r>
      <w:r w:rsidR="004A1620">
        <w:rPr>
          <w:color w:val="000000"/>
          <w:szCs w:val="24"/>
          <w:lang w:eastAsia="sk-SK"/>
        </w:rPr>
        <w:t xml:space="preserve"> alebo telefonicky</w:t>
      </w:r>
      <w:r w:rsidR="0000324A">
        <w:rPr>
          <w:color w:val="000000"/>
          <w:szCs w:val="24"/>
          <w:lang w:eastAsia="sk-SK"/>
        </w:rPr>
        <w:t xml:space="preserve"> na čísle</w:t>
      </w:r>
      <w:r w:rsidR="004A1620">
        <w:rPr>
          <w:color w:val="000000"/>
          <w:szCs w:val="24"/>
          <w:lang w:eastAsia="sk-SK"/>
        </w:rPr>
        <w:t xml:space="preserve">: </w:t>
      </w:r>
      <w:r w:rsidR="0000324A">
        <w:rPr>
          <w:color w:val="000000"/>
          <w:szCs w:val="24"/>
          <w:lang w:eastAsia="sk-SK"/>
        </w:rPr>
        <w:t>+421</w:t>
      </w:r>
      <w:r w:rsidR="008D0ADE">
        <w:rPr>
          <w:color w:val="000000"/>
          <w:szCs w:val="24"/>
          <w:lang w:eastAsia="sk-SK"/>
        </w:rPr>
        <w:t> 220 255 999</w:t>
      </w:r>
      <w:r w:rsidR="00204B6B" w:rsidRPr="00657A13">
        <w:rPr>
          <w:color w:val="000000"/>
          <w:szCs w:val="24"/>
          <w:lang w:eastAsia="sk-SK"/>
        </w:rPr>
        <w:t>.</w:t>
      </w:r>
      <w:bookmarkEnd w:id="2"/>
    </w:p>
    <w:p w14:paraId="2AE48424" w14:textId="27E6B907" w:rsidR="006D610C" w:rsidRDefault="006D610C" w:rsidP="006D610C">
      <w:pPr>
        <w:pStyle w:val="Nadpis2"/>
        <w:numPr>
          <w:ilvl w:val="0"/>
          <w:numId w:val="1"/>
        </w:numPr>
        <w:ind w:left="426" w:hanging="426"/>
      </w:pPr>
      <w:r>
        <w:t>Predkladanie ponúk</w:t>
      </w:r>
    </w:p>
    <w:p w14:paraId="54DCA145" w14:textId="17CCA26F" w:rsidR="001F57FD" w:rsidRPr="00AD29DB" w:rsidRDefault="001F57FD" w:rsidP="001A0F00">
      <w:pPr>
        <w:tabs>
          <w:tab w:val="left" w:pos="1701"/>
        </w:tabs>
        <w:rPr>
          <w:b/>
          <w:bCs/>
        </w:rPr>
      </w:pPr>
      <w:r w:rsidRPr="005E008F">
        <w:rPr>
          <w:b/>
          <w:bCs/>
        </w:rPr>
        <w:t>Lehota:</w:t>
      </w:r>
      <w:r>
        <w:t xml:space="preserve"> </w:t>
      </w:r>
      <w:r>
        <w:tab/>
      </w:r>
      <w:r w:rsidRPr="00AD29DB">
        <w:rPr>
          <w:b/>
          <w:bCs/>
        </w:rPr>
        <w:t>do 1</w:t>
      </w:r>
      <w:r w:rsidR="000C14D3" w:rsidRPr="00AD29DB">
        <w:rPr>
          <w:b/>
          <w:bCs/>
        </w:rPr>
        <w:t>4</w:t>
      </w:r>
      <w:r w:rsidRPr="00AD29DB">
        <w:rPr>
          <w:b/>
          <w:bCs/>
        </w:rPr>
        <w:t>.11.2022 do 15:00 hod.</w:t>
      </w:r>
    </w:p>
    <w:p w14:paraId="3FB2142F" w14:textId="4B38DABB" w:rsidR="001F57FD" w:rsidRDefault="001F57FD" w:rsidP="005E008F">
      <w:pPr>
        <w:tabs>
          <w:tab w:val="left" w:pos="1701"/>
        </w:tabs>
      </w:pPr>
      <w:r w:rsidRPr="005E008F">
        <w:rPr>
          <w:b/>
          <w:bCs/>
        </w:rPr>
        <w:t>Spôsob</w:t>
      </w:r>
      <w:r w:rsidR="00866EC7" w:rsidRPr="005E008F">
        <w:rPr>
          <w:b/>
          <w:bCs/>
        </w:rPr>
        <w:t>:</w:t>
      </w:r>
      <w:r w:rsidR="00866EC7">
        <w:tab/>
      </w:r>
      <w:r w:rsidR="00866EC7" w:rsidRPr="00FF7D6A">
        <w:t xml:space="preserve">Prostredníctvom IS </w:t>
      </w:r>
      <w:proofErr w:type="spellStart"/>
      <w:r w:rsidR="00866EC7" w:rsidRPr="00FF7D6A">
        <w:t>Josephine</w:t>
      </w:r>
      <w:proofErr w:type="spellEnd"/>
      <w:r w:rsidR="00866EC7" w:rsidRPr="00FF7D6A">
        <w:t xml:space="preserve"> na nasledovnej </w:t>
      </w:r>
      <w:r w:rsidR="00866EC7" w:rsidRPr="0096215D">
        <w:t>adrese zákazky:</w:t>
      </w:r>
    </w:p>
    <w:p w14:paraId="5F2C09CB" w14:textId="61B24A9B" w:rsidR="0096215D" w:rsidRDefault="0096215D" w:rsidP="005E008F">
      <w:pPr>
        <w:tabs>
          <w:tab w:val="left" w:pos="1701"/>
        </w:tabs>
      </w:pPr>
      <w:r>
        <w:tab/>
      </w:r>
      <w:hyperlink r:id="rId12" w:history="1">
        <w:r w:rsidRPr="001F20BE">
          <w:rPr>
            <w:rStyle w:val="Hypertextovprepojenie"/>
          </w:rPr>
          <w:t>https://josephine.proebiz.com/sk/tender/34160/summary</w:t>
        </w:r>
      </w:hyperlink>
      <w:r>
        <w:t xml:space="preserve"> </w:t>
      </w:r>
    </w:p>
    <w:p w14:paraId="483D117D" w14:textId="21AA2972" w:rsidR="00866EC7" w:rsidRPr="001F57FD" w:rsidRDefault="00866EC7" w:rsidP="005E008F">
      <w:pPr>
        <w:tabs>
          <w:tab w:val="left" w:pos="1701"/>
        </w:tabs>
      </w:pPr>
      <w:r w:rsidRPr="005E008F">
        <w:rPr>
          <w:b/>
          <w:bCs/>
        </w:rPr>
        <w:t>Obsah ponuky:</w:t>
      </w:r>
      <w:r w:rsidR="005E008F">
        <w:tab/>
      </w:r>
      <w:r w:rsidRPr="004211A9">
        <w:t>Riadne vyplnená a podpísaná príloha č. 1</w:t>
      </w:r>
      <w:r w:rsidR="00434E0A">
        <w:t xml:space="preserve"> – Návrh na plnenie kritérií</w:t>
      </w:r>
      <w:r w:rsidRPr="004211A9">
        <w:t>.</w:t>
      </w:r>
    </w:p>
    <w:p w14:paraId="0C5049D7" w14:textId="756E4EA2" w:rsidR="00A319D7" w:rsidRDefault="00A319D7" w:rsidP="00A319D7">
      <w:pPr>
        <w:spacing w:before="160"/>
        <w:rPr>
          <w:sz w:val="22"/>
        </w:rPr>
      </w:pPr>
      <w:r>
        <w:t>Ponuka sa považuje za doručenú až momentom jej doručenia (nie odoslania) verejnému obstarávateľovi v</w:t>
      </w:r>
      <w:r w:rsidR="00684525">
        <w:t> </w:t>
      </w:r>
      <w:r>
        <w:t>systéme</w:t>
      </w:r>
      <w:r w:rsidR="00684525">
        <w:t xml:space="preserve"> Josephine</w:t>
      </w:r>
      <w:r>
        <w:t xml:space="preserve">. Verejný obstarávateľ odporúča uchádzačom predkladať ponuku v dostatočnom časovom predstihu, obzvlášť v prípade dátovo objemnejších príloh, aby sa </w:t>
      </w:r>
      <w:proofErr w:type="spellStart"/>
      <w:r>
        <w:t>upload</w:t>
      </w:r>
      <w:proofErr w:type="spellEnd"/>
      <w:r>
        <w:t>, odoslanie a doručenie ponuky uskutočnili pred uplynutím lehoty</w:t>
      </w:r>
      <w:r w:rsidR="00684525">
        <w:t>.</w:t>
      </w:r>
    </w:p>
    <w:p w14:paraId="13506E04" w14:textId="0CB049AD" w:rsidR="00757B7A" w:rsidRDefault="00757B7A" w:rsidP="00BD2C67">
      <w:pPr>
        <w:pStyle w:val="Nadpis2"/>
        <w:numPr>
          <w:ilvl w:val="0"/>
          <w:numId w:val="1"/>
        </w:numPr>
        <w:spacing w:before="160"/>
        <w:ind w:left="426" w:hanging="426"/>
      </w:pPr>
      <w:r>
        <w:t>Kritériá na vyhodnotenie ponúk</w:t>
      </w:r>
    </w:p>
    <w:p w14:paraId="6A53959B" w14:textId="2A980468" w:rsidR="00757B7A" w:rsidRDefault="00757B7A" w:rsidP="00757B7A">
      <w:r>
        <w:t xml:space="preserve">Kritériom na vyhodnotenie ponúk je </w:t>
      </w:r>
      <w:r w:rsidRPr="006C2FCA">
        <w:rPr>
          <w:b/>
        </w:rPr>
        <w:t xml:space="preserve">najnižšia cena </w:t>
      </w:r>
      <w:r w:rsidR="00956CE7">
        <w:rPr>
          <w:b/>
        </w:rPr>
        <w:t>za celý predmet zákazky</w:t>
      </w:r>
      <w:r w:rsidRPr="006C2FCA">
        <w:rPr>
          <w:b/>
        </w:rPr>
        <w:t xml:space="preserve"> v eur s DPH</w:t>
      </w:r>
      <w:r w:rsidRPr="006C2FCA">
        <w:t>.</w:t>
      </w:r>
    </w:p>
    <w:p w14:paraId="35BB2C06" w14:textId="78E53C80" w:rsidR="00757B7A" w:rsidRPr="00CB6437" w:rsidRDefault="00314B14" w:rsidP="00757B7A">
      <w:r>
        <w:rPr>
          <w:noProof/>
        </w:rPr>
        <w:t>V prípade rovnosti</w:t>
      </w:r>
      <w:r w:rsidR="00081E73">
        <w:rPr>
          <w:noProof/>
        </w:rPr>
        <w:t xml:space="preserve"> na</w:t>
      </w:r>
      <w:r w:rsidR="005D4C73">
        <w:rPr>
          <w:noProof/>
        </w:rPr>
        <w:t>jnižších</w:t>
      </w:r>
      <w:r w:rsidR="00081E73">
        <w:rPr>
          <w:noProof/>
        </w:rPr>
        <w:t xml:space="preserve"> cien</w:t>
      </w:r>
      <w:r>
        <w:rPr>
          <w:noProof/>
        </w:rPr>
        <w:t xml:space="preserve"> predložených</w:t>
      </w:r>
      <w:r w:rsidR="00081E73">
        <w:rPr>
          <w:noProof/>
        </w:rPr>
        <w:t xml:space="preserve"> v </w:t>
      </w:r>
      <w:r>
        <w:rPr>
          <w:noProof/>
        </w:rPr>
        <w:t>pon</w:t>
      </w:r>
      <w:r w:rsidR="00081E73">
        <w:rPr>
          <w:noProof/>
        </w:rPr>
        <w:t>ukách uchádzačov</w:t>
      </w:r>
      <w:r>
        <w:rPr>
          <w:noProof/>
        </w:rPr>
        <w:t xml:space="preserve"> budú vyzvaní tí uchádzači, ktorí predložili </w:t>
      </w:r>
      <w:r w:rsidR="005D4C73">
        <w:rPr>
          <w:noProof/>
        </w:rPr>
        <w:t>tieto</w:t>
      </w:r>
      <w:r>
        <w:rPr>
          <w:noProof/>
        </w:rPr>
        <w:t xml:space="preserve"> ponuky, aby ich v lehote nie kratšej ako jeden pracovný deň upravili smerom nadol, prípadne potvrdili ich aktuálnu výšku. Úspešným sa stane uchádzač s najnižšou </w:t>
      </w:r>
      <w:r w:rsidR="005D4C73">
        <w:rPr>
          <w:noProof/>
        </w:rPr>
        <w:t>cenou</w:t>
      </w:r>
      <w:r>
        <w:rPr>
          <w:noProof/>
        </w:rPr>
        <w:t xml:space="preserve"> po uplynutí danej lehoty</w:t>
      </w:r>
      <w:r>
        <w:t>.</w:t>
      </w:r>
    </w:p>
    <w:p w14:paraId="29CE9700" w14:textId="5DF6EEC0" w:rsidR="00757B7A" w:rsidRPr="00EF37B3" w:rsidRDefault="00757B7A" w:rsidP="00EF37B3">
      <w:pPr>
        <w:pStyle w:val="Nadpis2"/>
        <w:numPr>
          <w:ilvl w:val="0"/>
          <w:numId w:val="1"/>
        </w:numPr>
        <w:ind w:left="426" w:hanging="426"/>
      </w:pPr>
      <w:r w:rsidRPr="00EF37B3">
        <w:t>Ďalšie informácie</w:t>
      </w:r>
    </w:p>
    <w:p w14:paraId="0E2AC8DC" w14:textId="2277285D" w:rsidR="00757B7A" w:rsidRPr="00CB6437" w:rsidRDefault="00757B7A" w:rsidP="00857912">
      <w:pPr>
        <w:pStyle w:val="Odsekzoznamu"/>
        <w:numPr>
          <w:ilvl w:val="0"/>
          <w:numId w:val="5"/>
        </w:numPr>
        <w:ind w:left="284" w:hanging="284"/>
      </w:pPr>
      <w:r w:rsidRPr="00CB6437">
        <w:t xml:space="preserve">Verejný obstarávateľ vyzve uchádzača s najnižšou ponukovou cenou na predloženie dokladov nevyhnutných na </w:t>
      </w:r>
      <w:r w:rsidR="006E12F3" w:rsidRPr="00CB6437">
        <w:t>overenie</w:t>
      </w:r>
      <w:r w:rsidRPr="00CB6437">
        <w:t xml:space="preserve"> splnenia </w:t>
      </w:r>
      <w:r w:rsidR="004F0B1B" w:rsidRPr="00CB6437">
        <w:t xml:space="preserve">tých </w:t>
      </w:r>
      <w:r w:rsidRPr="00CB6437">
        <w:t>podmienok účasti</w:t>
      </w:r>
      <w:r w:rsidR="006E12F3" w:rsidRPr="00CB6437">
        <w:t xml:space="preserve">, </w:t>
      </w:r>
      <w:r w:rsidR="004F0B1B" w:rsidRPr="00CB6437">
        <w:t xml:space="preserve">ktoré si nevie verejný obstarávateľ overiť sám z verejne prístupných zdrojov (napr. </w:t>
      </w:r>
      <w:r w:rsidR="006E12F3" w:rsidRPr="00CB6437">
        <w:t>na predloženie originálu alebo osvedčenej kópie</w:t>
      </w:r>
      <w:r w:rsidR="007B1489" w:rsidRPr="00CB6437">
        <w:rPr>
          <w:b/>
        </w:rPr>
        <w:t xml:space="preserve"> </w:t>
      </w:r>
      <w:r w:rsidR="007B1489" w:rsidRPr="00CB6437">
        <w:rPr>
          <w:bCs/>
        </w:rPr>
        <w:t>dokladu o oprávnení podnikať</w:t>
      </w:r>
      <w:r w:rsidR="007B1489" w:rsidRPr="00CB6437">
        <w:t xml:space="preserve"> nie staršieho ako tri mesiace </w:t>
      </w:r>
      <w:r w:rsidR="004F0B1B" w:rsidRPr="00CB6437">
        <w:t xml:space="preserve">– </w:t>
      </w:r>
      <w:r w:rsidR="007B1489" w:rsidRPr="00CB6437">
        <w:t xml:space="preserve">živnostenské oprávnenie alebo výpis zo živnostenského registra alebo iné než živnostenské oprávnenie, vydané podľa osobitných predpisov alebo výpis z obchodného registra, príp. registra právnických osôb a podnikateľov). </w:t>
      </w:r>
      <w:r w:rsidRPr="00CB6437">
        <w:t>V prípade, že</w:t>
      </w:r>
      <w:r w:rsidR="00782A1B">
        <w:t xml:space="preserve"> </w:t>
      </w:r>
      <w:r w:rsidRPr="00CB6437">
        <w:t xml:space="preserve">uchádzač </w:t>
      </w:r>
      <w:r w:rsidR="008B3F66">
        <w:t xml:space="preserve">umiestnený na 1. mieste </w:t>
      </w:r>
      <w:r w:rsidRPr="00CB6437">
        <w:t xml:space="preserve">nepreukáže splnenie podmienok účasti, verejný obstarávateľ </w:t>
      </w:r>
      <w:r w:rsidR="00FB04C0" w:rsidRPr="00CB6437">
        <w:t>môže vyzvať</w:t>
      </w:r>
      <w:r w:rsidRPr="00CB6437">
        <w:t xml:space="preserve"> uchádzača druhého v poradí. Tento postup</w:t>
      </w:r>
      <w:r w:rsidR="00FB04C0" w:rsidRPr="00CB6437">
        <w:t xml:space="preserve"> môže verejný obstarávateľ opakovať.</w:t>
      </w:r>
    </w:p>
    <w:p w14:paraId="1411D7B9" w14:textId="3861D7D3" w:rsidR="00FB04C0" w:rsidRPr="00CB6437" w:rsidRDefault="00FB04C0" w:rsidP="00857912">
      <w:pPr>
        <w:pStyle w:val="Odsekzoznamu"/>
        <w:numPr>
          <w:ilvl w:val="0"/>
          <w:numId w:val="5"/>
        </w:numPr>
        <w:ind w:left="284" w:hanging="284"/>
      </w:pPr>
      <w:r w:rsidRPr="00CB6437">
        <w:lastRenderedPageBreak/>
        <w:t xml:space="preserve">Verejný obstarávateľ označí za úspešného uchádzača s najnižšou cenou, ktorý preukázal </w:t>
      </w:r>
      <w:r w:rsidR="00412F48">
        <w:t xml:space="preserve">splnenie </w:t>
      </w:r>
      <w:r w:rsidRPr="00CB6437">
        <w:t>stanoven</w:t>
      </w:r>
      <w:r w:rsidR="00412F48">
        <w:t>ých</w:t>
      </w:r>
      <w:r w:rsidRPr="00CB6437">
        <w:t xml:space="preserve"> podmien</w:t>
      </w:r>
      <w:r w:rsidR="00412F48">
        <w:t>ok</w:t>
      </w:r>
      <w:r w:rsidRPr="00CB6437">
        <w:t xml:space="preserve"> účasti</w:t>
      </w:r>
      <w:r w:rsidR="00412F48">
        <w:t xml:space="preserve"> a požiadaviek na predmet zákazky</w:t>
      </w:r>
      <w:r w:rsidRPr="00CB6437">
        <w:t>.</w:t>
      </w:r>
    </w:p>
    <w:p w14:paraId="2D427B8C" w14:textId="31022F89" w:rsidR="00FB04C0" w:rsidRPr="00CB6437" w:rsidRDefault="00FB04C0" w:rsidP="00857912">
      <w:pPr>
        <w:pStyle w:val="Odsekzoznamu"/>
        <w:numPr>
          <w:ilvl w:val="0"/>
          <w:numId w:val="5"/>
        </w:numPr>
        <w:ind w:left="284" w:hanging="284"/>
      </w:pPr>
      <w:r w:rsidRPr="00CB6437">
        <w:t xml:space="preserve">Informácia o výsledku </w:t>
      </w:r>
      <w:r w:rsidR="004C3873">
        <w:t>zákazky</w:t>
      </w:r>
      <w:r w:rsidRPr="00CB6437">
        <w:t xml:space="preserve"> a vyhodnotenia ponúk bude uchádzačom zaslaná elektronicky.</w:t>
      </w:r>
    </w:p>
    <w:p w14:paraId="21596944" w14:textId="2C641DDD" w:rsidR="002C3005" w:rsidRDefault="00FB04C0" w:rsidP="00857912">
      <w:pPr>
        <w:pStyle w:val="Odsekzoznamu"/>
        <w:numPr>
          <w:ilvl w:val="0"/>
          <w:numId w:val="5"/>
        </w:numPr>
        <w:ind w:left="284" w:hanging="284"/>
      </w:pPr>
      <w:r w:rsidRPr="00CB6437">
        <w:t>Verejný obstarávateľ si vyhradzuje právo neprijať žiadnu ponuku.</w:t>
      </w:r>
      <w:r w:rsidR="0036479D" w:rsidRPr="00CB6437">
        <w:t xml:space="preserve"> O takomto postupe </w:t>
      </w:r>
      <w:r w:rsidR="00C92C3F" w:rsidRPr="00CB6437">
        <w:t>bude verejný obstarávateľ uchádzačov</w:t>
      </w:r>
      <w:r w:rsidR="00C92C3F">
        <w:t xml:space="preserve"> informovať spolu s</w:t>
      </w:r>
      <w:r w:rsidR="00222693">
        <w:t> </w:t>
      </w:r>
      <w:r w:rsidR="00C92C3F">
        <w:t>odôvodnením</w:t>
      </w:r>
      <w:r w:rsidR="00222693">
        <w:t>.</w:t>
      </w:r>
    </w:p>
    <w:p w14:paraId="1FBD21A7" w14:textId="77777777" w:rsidR="00FF7D6A" w:rsidRDefault="00FF7D6A" w:rsidP="002C3005"/>
    <w:p w14:paraId="429F46C0" w14:textId="2811B2DE" w:rsidR="002C3005" w:rsidRDefault="002C3005" w:rsidP="002C3005">
      <w:r w:rsidRPr="00CB6437">
        <w:t>V</w:t>
      </w:r>
      <w:r w:rsidR="00952FA0">
        <w:t> </w:t>
      </w:r>
      <w:r w:rsidRPr="00FF7D6A">
        <w:t>Bratislave</w:t>
      </w:r>
      <w:r w:rsidR="00952FA0" w:rsidRPr="00FF7D6A">
        <w:t>,</w:t>
      </w:r>
      <w:r w:rsidRPr="00FF7D6A">
        <w:t xml:space="preserve"> dňa </w:t>
      </w:r>
      <w:r w:rsidR="005D4C73" w:rsidRPr="00405E72">
        <w:t>8</w:t>
      </w:r>
      <w:r w:rsidR="00952FA0" w:rsidRPr="00405E72">
        <w:t>.</w:t>
      </w:r>
      <w:r w:rsidR="00BB0F6F" w:rsidRPr="00405E72">
        <w:t>11</w:t>
      </w:r>
      <w:r w:rsidR="00D60881" w:rsidRPr="00405E72">
        <w:t>.20</w:t>
      </w:r>
      <w:r w:rsidR="00BB0F6F" w:rsidRPr="00405E72">
        <w:t>22</w:t>
      </w:r>
    </w:p>
    <w:p w14:paraId="1C6F5154" w14:textId="442867F1" w:rsidR="00FB04C0" w:rsidRDefault="00FB04C0" w:rsidP="00FB04C0"/>
    <w:p w14:paraId="5D286DDA" w14:textId="1ABEF055" w:rsidR="00FB04C0" w:rsidRDefault="00FB04C0" w:rsidP="00FB04C0"/>
    <w:p w14:paraId="2A16BABB" w14:textId="77777777" w:rsidR="002A4BDF" w:rsidRDefault="002A4BDF" w:rsidP="00FB04C0"/>
    <w:p w14:paraId="0FDEEAAA" w14:textId="69DF513C" w:rsidR="00FB04C0" w:rsidRPr="00F84D1B" w:rsidRDefault="00FB04C0" w:rsidP="00FB04C0">
      <w:pPr>
        <w:tabs>
          <w:tab w:val="center" w:pos="6804"/>
        </w:tabs>
        <w:spacing w:after="0"/>
      </w:pPr>
      <w:r>
        <w:tab/>
      </w:r>
      <w:r w:rsidR="00ED678C" w:rsidRPr="00F84D1B">
        <w:t>Ing. Juraj N</w:t>
      </w:r>
      <w:r w:rsidR="00405E72" w:rsidRPr="00F84D1B">
        <w:t>yu</w:t>
      </w:r>
      <w:r w:rsidR="00ED678C" w:rsidRPr="00F84D1B">
        <w:t>lassy</w:t>
      </w:r>
    </w:p>
    <w:p w14:paraId="1B530773" w14:textId="61274630" w:rsidR="002C3005" w:rsidRDefault="00FB04C0" w:rsidP="002603BB">
      <w:pPr>
        <w:tabs>
          <w:tab w:val="center" w:pos="6804"/>
        </w:tabs>
      </w:pPr>
      <w:r w:rsidRPr="00F84D1B">
        <w:tab/>
      </w:r>
      <w:r w:rsidR="006D2420" w:rsidRPr="00F84D1B">
        <w:t>Predseda predstavenstva</w:t>
      </w:r>
      <w:r w:rsidR="006D2420">
        <w:t xml:space="preserve"> </w:t>
      </w:r>
      <w:r>
        <w:t xml:space="preserve"> </w:t>
      </w:r>
    </w:p>
    <w:p w14:paraId="1B59C8F7" w14:textId="77777777" w:rsidR="002A4BDF" w:rsidRDefault="002A4BDF" w:rsidP="00952FA0">
      <w:pPr>
        <w:tabs>
          <w:tab w:val="center" w:pos="6804"/>
        </w:tabs>
        <w:spacing w:after="0"/>
        <w:rPr>
          <w:b/>
          <w:bCs/>
        </w:rPr>
      </w:pPr>
    </w:p>
    <w:p w14:paraId="6D135C0A" w14:textId="77777777" w:rsidR="002A4BDF" w:rsidRDefault="002A4BDF" w:rsidP="00952FA0">
      <w:pPr>
        <w:tabs>
          <w:tab w:val="center" w:pos="6804"/>
        </w:tabs>
        <w:spacing w:after="0"/>
        <w:rPr>
          <w:b/>
          <w:bCs/>
        </w:rPr>
      </w:pPr>
    </w:p>
    <w:p w14:paraId="631BA1A0" w14:textId="21058D88" w:rsidR="002C3005" w:rsidRPr="00313034" w:rsidRDefault="002C3005" w:rsidP="00952FA0">
      <w:pPr>
        <w:tabs>
          <w:tab w:val="center" w:pos="6804"/>
        </w:tabs>
        <w:spacing w:after="0"/>
        <w:rPr>
          <w:b/>
          <w:bCs/>
        </w:rPr>
      </w:pPr>
      <w:r w:rsidRPr="00313034">
        <w:rPr>
          <w:b/>
          <w:bCs/>
        </w:rPr>
        <w:t>Zoznam príloh:</w:t>
      </w:r>
    </w:p>
    <w:p w14:paraId="373D3035" w14:textId="2D6B2207" w:rsidR="002C3005" w:rsidRDefault="002C3005" w:rsidP="00313034">
      <w:pPr>
        <w:tabs>
          <w:tab w:val="center" w:pos="6804"/>
        </w:tabs>
        <w:spacing w:after="0"/>
      </w:pPr>
      <w:r w:rsidRPr="00D42F00">
        <w:t>Príloha č. 1</w:t>
      </w:r>
      <w:r w:rsidRPr="00EF37B3">
        <w:t xml:space="preserve"> – Návrh na plnenie kritérií</w:t>
      </w:r>
    </w:p>
    <w:p w14:paraId="02053479" w14:textId="581A39ED" w:rsidR="00E727E3" w:rsidRDefault="00E727E3" w:rsidP="00313034">
      <w:pPr>
        <w:tabs>
          <w:tab w:val="center" w:pos="6804"/>
        </w:tabs>
        <w:spacing w:after="0"/>
      </w:pPr>
      <w:r>
        <w:t xml:space="preserve">Príloha č. 2 </w:t>
      </w:r>
      <w:r w:rsidR="006B5257">
        <w:t>–</w:t>
      </w:r>
      <w:r>
        <w:t xml:space="preserve"> </w:t>
      </w:r>
      <w:r w:rsidR="006B5257">
        <w:t>Návrh Kúpnej zmluvy</w:t>
      </w:r>
    </w:p>
    <w:p w14:paraId="13FD43CA" w14:textId="33D7BBF8" w:rsidR="00952FA0" w:rsidRDefault="00952FA0" w:rsidP="00313034">
      <w:pPr>
        <w:tabs>
          <w:tab w:val="center" w:pos="6804"/>
        </w:tabs>
        <w:spacing w:after="0"/>
      </w:pPr>
    </w:p>
    <w:sectPr w:rsidR="00952FA0" w:rsidSect="00DE768E">
      <w:headerReference w:type="default" r:id="rId13"/>
      <w:footerReference w:type="default" r:id="rId14"/>
      <w:headerReference w:type="first" r:id="rId15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F0B49" w14:textId="77777777" w:rsidR="00ED7A77" w:rsidRDefault="00ED7A77" w:rsidP="001C031F">
      <w:pPr>
        <w:spacing w:after="0"/>
      </w:pPr>
      <w:r>
        <w:separator/>
      </w:r>
    </w:p>
  </w:endnote>
  <w:endnote w:type="continuationSeparator" w:id="0">
    <w:p w14:paraId="403E26C3" w14:textId="77777777" w:rsidR="00ED7A77" w:rsidRDefault="00ED7A77" w:rsidP="001C03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905796505"/>
      <w:docPartObj>
        <w:docPartGallery w:val="Page Numbers (Bottom of Page)"/>
        <w:docPartUnique/>
      </w:docPartObj>
    </w:sdtPr>
    <w:sdtEndPr/>
    <w:sdtContent>
      <w:p w14:paraId="753009BE" w14:textId="5500F211" w:rsidR="0060637E" w:rsidRPr="0060637E" w:rsidRDefault="0060637E" w:rsidP="0060637E">
        <w:pPr>
          <w:pStyle w:val="Pta"/>
          <w:jc w:val="center"/>
          <w:rPr>
            <w:sz w:val="20"/>
            <w:szCs w:val="20"/>
          </w:rPr>
        </w:pPr>
        <w:r w:rsidRPr="0060637E">
          <w:rPr>
            <w:sz w:val="20"/>
            <w:szCs w:val="20"/>
          </w:rPr>
          <w:fldChar w:fldCharType="begin"/>
        </w:r>
        <w:r w:rsidRPr="0060637E">
          <w:rPr>
            <w:sz w:val="20"/>
            <w:szCs w:val="20"/>
          </w:rPr>
          <w:instrText>PAGE   \* MERGEFORMAT</w:instrText>
        </w:r>
        <w:r w:rsidRPr="0060637E">
          <w:rPr>
            <w:sz w:val="20"/>
            <w:szCs w:val="20"/>
          </w:rPr>
          <w:fldChar w:fldCharType="separate"/>
        </w:r>
        <w:r w:rsidRPr="0060637E">
          <w:rPr>
            <w:sz w:val="20"/>
            <w:szCs w:val="20"/>
          </w:rPr>
          <w:t>2</w:t>
        </w:r>
        <w:r w:rsidRPr="0060637E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7E0B2" w14:textId="77777777" w:rsidR="00ED7A77" w:rsidRDefault="00ED7A77" w:rsidP="001C031F">
      <w:pPr>
        <w:spacing w:after="0"/>
      </w:pPr>
      <w:r>
        <w:separator/>
      </w:r>
    </w:p>
  </w:footnote>
  <w:footnote w:type="continuationSeparator" w:id="0">
    <w:p w14:paraId="69C8F91E" w14:textId="77777777" w:rsidR="00ED7A77" w:rsidRDefault="00ED7A77" w:rsidP="001C031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1FBAF" w14:textId="55532A5E" w:rsidR="001C031F" w:rsidRPr="003E2522" w:rsidRDefault="001C031F" w:rsidP="001C031F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ind w:firstLine="1560"/>
      <w:rPr>
        <w:b/>
        <w:sz w:val="26"/>
        <w:szCs w:val="26"/>
      </w:rPr>
    </w:pPr>
    <w:r>
      <w:rPr>
        <w:rFonts w:ascii="Arial" w:hAnsi="Arial"/>
        <w:b/>
        <w:noProof/>
      </w:rPr>
      <w:drawing>
        <wp:anchor distT="0" distB="0" distL="114300" distR="114300" simplePos="0" relativeHeight="251659264" behindDoc="1" locked="0" layoutInCell="1" allowOverlap="1" wp14:anchorId="4730A18A" wp14:editId="3AE098D0">
          <wp:simplePos x="0" y="0"/>
          <wp:positionH relativeFrom="column">
            <wp:posOffset>4445</wp:posOffset>
          </wp:positionH>
          <wp:positionV relativeFrom="paragraph">
            <wp:posOffset>635</wp:posOffset>
          </wp:positionV>
          <wp:extent cx="687705" cy="586740"/>
          <wp:effectExtent l="0" t="0" r="0" b="3810"/>
          <wp:wrapNone/>
          <wp:docPr id="3" name="Obrázok 3" descr="C:\Users\Zuzka\Desktop\Hrad 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:\Users\Zuzka\Desktop\Hrad 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E2522">
      <w:rPr>
        <w:b/>
        <w:sz w:val="26"/>
        <w:szCs w:val="26"/>
      </w:rPr>
      <w:t>MAGISTRÁT HLAVNÉHO MESTA SLOVENSKEJ REPUBLIKY BRATISLAV</w:t>
    </w:r>
    <w:r>
      <w:rPr>
        <w:b/>
        <w:sz w:val="26"/>
        <w:szCs w:val="26"/>
      </w:rPr>
      <w:t>Y</w:t>
    </w:r>
  </w:p>
  <w:p w14:paraId="5A11262A" w14:textId="77777777" w:rsidR="001C031F" w:rsidRPr="003E2522" w:rsidRDefault="001C031F" w:rsidP="001C031F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rPr>
        <w:b/>
        <w:sz w:val="26"/>
        <w:szCs w:val="26"/>
      </w:rPr>
    </w:pPr>
    <w:r>
      <w:rPr>
        <w:b/>
        <w:sz w:val="26"/>
        <w:szCs w:val="26"/>
      </w:rPr>
      <w:tab/>
      <w:t>Oddelenie verejného obstarávania</w:t>
    </w:r>
  </w:p>
  <w:p w14:paraId="5EF1FEEF" w14:textId="77777777" w:rsidR="001C031F" w:rsidRDefault="001C031F" w:rsidP="001C031F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rPr>
        <w:rFonts w:ascii="Arial" w:hAnsi="Arial"/>
        <w:b/>
        <w:sz w:val="6"/>
      </w:rPr>
    </w:pPr>
    <w:r>
      <w:rPr>
        <w:rFonts w:ascii="Arial" w:hAnsi="Arial"/>
        <w:b/>
        <w:sz w:val="6"/>
      </w:rPr>
      <w:tab/>
    </w:r>
  </w:p>
  <w:p w14:paraId="04CE0353" w14:textId="77777777" w:rsidR="001C031F" w:rsidRPr="003E2522" w:rsidRDefault="001C031F" w:rsidP="001C031F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lear" w:pos="9072"/>
        <w:tab w:val="center" w:pos="6237"/>
      </w:tabs>
    </w:pPr>
    <w:r>
      <w:tab/>
    </w:r>
    <w:r w:rsidRPr="003E2522">
      <w:t>Primaciálne nám. 1,   P. O. Box 192,   814 99  Bratislava 1</w:t>
    </w:r>
  </w:p>
  <w:p w14:paraId="6E623B3A" w14:textId="77777777" w:rsidR="001C031F" w:rsidRDefault="001C031F" w:rsidP="001C031F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lear" w:pos="9072"/>
        <w:tab w:val="center" w:pos="6237"/>
      </w:tabs>
      <w:rPr>
        <w:rFonts w:ascii="Arial" w:hAnsi="Arial"/>
        <w:b/>
        <w:sz w:val="6"/>
      </w:rPr>
    </w:pPr>
    <w:r>
      <w:rPr>
        <w:rFonts w:ascii="Arial" w:hAnsi="Arial"/>
        <w:b/>
        <w:sz w:val="6"/>
      </w:rPr>
      <w:tab/>
    </w:r>
  </w:p>
  <w:p w14:paraId="49870320" w14:textId="77777777" w:rsidR="001C031F" w:rsidRDefault="001C031F" w:rsidP="001C031F">
    <w:pPr>
      <w:framePr w:w="10937" w:h="1236" w:hRule="exact" w:hSpace="142" w:wrap="around" w:vAnchor="page" w:hAnchor="page" w:x="625" w:y="568"/>
    </w:pPr>
  </w:p>
  <w:p w14:paraId="691989FB" w14:textId="77777777" w:rsidR="001C031F" w:rsidRDefault="001C031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CA0FF" w14:textId="77777777" w:rsidR="00F350F9" w:rsidRPr="00061083" w:rsidRDefault="00F350F9" w:rsidP="00F350F9">
    <w:pPr>
      <w:pStyle w:val="Hlavika"/>
      <w:tabs>
        <w:tab w:val="clear" w:pos="4536"/>
        <w:tab w:val="clear" w:pos="9072"/>
        <w:tab w:val="right" w:pos="9639"/>
      </w:tabs>
      <w:jc w:val="center"/>
      <w:rPr>
        <w:b/>
      </w:rPr>
    </w:pPr>
    <w:r w:rsidRPr="00490EBF">
      <w:rPr>
        <w:noProof/>
      </w:rPr>
      <w:drawing>
        <wp:anchor distT="0" distB="0" distL="114300" distR="114300" simplePos="0" relativeHeight="251661312" behindDoc="1" locked="0" layoutInCell="1" allowOverlap="1" wp14:anchorId="3CE02131" wp14:editId="7D6626D8">
          <wp:simplePos x="0" y="0"/>
          <wp:positionH relativeFrom="column">
            <wp:posOffset>-461645</wp:posOffset>
          </wp:positionH>
          <wp:positionV relativeFrom="paragraph">
            <wp:posOffset>-24765</wp:posOffset>
          </wp:positionV>
          <wp:extent cx="687705" cy="586740"/>
          <wp:effectExtent l="0" t="0" r="0" b="0"/>
          <wp:wrapNone/>
          <wp:docPr id="8" name="Obrázok 8" descr="Obrázok, na ktorom je text, ClipAr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ok 8" descr="Obrázok, na ktorom je text, ClipAr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</w:rPr>
      <w:t xml:space="preserve">TECHNICKÉ SIETE BRATISLAVA, </w:t>
    </w:r>
    <w:proofErr w:type="spellStart"/>
    <w:r>
      <w:rPr>
        <w:b/>
        <w:bCs/>
      </w:rPr>
      <w:t>a.s</w:t>
    </w:r>
    <w:proofErr w:type="spellEnd"/>
    <w:r>
      <w:rPr>
        <w:b/>
        <w:bCs/>
      </w:rPr>
      <w:t>.</w:t>
    </w:r>
  </w:p>
  <w:p w14:paraId="73594F45" w14:textId="77777777" w:rsidR="00F350F9" w:rsidRPr="00490EBF" w:rsidRDefault="00F350F9" w:rsidP="00F350F9">
    <w:pPr>
      <w:pStyle w:val="Hlavika"/>
    </w:pPr>
    <w:r>
      <w:tab/>
      <w:t>Primaciálne nám. č. 1, 814 99 Bratislava</w:t>
    </w:r>
  </w:p>
  <w:p w14:paraId="4442F4D7" w14:textId="77777777" w:rsidR="00F350F9" w:rsidRDefault="00F350F9" w:rsidP="00F350F9">
    <w:pPr>
      <w:pStyle w:val="Hlavika"/>
      <w:tabs>
        <w:tab w:val="clear" w:pos="4536"/>
        <w:tab w:val="center" w:pos="6237"/>
      </w:tabs>
      <w:ind w:firstLine="1701"/>
      <w:jc w:val="center"/>
    </w:pPr>
  </w:p>
  <w:p w14:paraId="57B7AFCD" w14:textId="77777777" w:rsidR="00F350F9" w:rsidRPr="00373F85" w:rsidRDefault="00F350F9" w:rsidP="00F350F9">
    <w:pPr>
      <w:pStyle w:val="Hlavika"/>
      <w:tabs>
        <w:tab w:val="clear" w:pos="4536"/>
        <w:tab w:val="center" w:pos="6237"/>
      </w:tabs>
      <w:ind w:firstLine="1701"/>
      <w:jc w:val="center"/>
      <w:rPr>
        <w:rFonts w:ascii="Arial" w:hAnsi="Arial"/>
        <w:b/>
        <w:sz w:val="6"/>
      </w:rPr>
    </w:pPr>
  </w:p>
  <w:p w14:paraId="0E625CB3" w14:textId="77777777" w:rsidR="00F350F9" w:rsidRDefault="00F350F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8075F"/>
    <w:multiLevelType w:val="hybridMultilevel"/>
    <w:tmpl w:val="5B648D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D718B"/>
    <w:multiLevelType w:val="hybridMultilevel"/>
    <w:tmpl w:val="A9EA03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E30D0"/>
    <w:multiLevelType w:val="hybridMultilevel"/>
    <w:tmpl w:val="EE888A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D19DB"/>
    <w:multiLevelType w:val="multilevel"/>
    <w:tmpl w:val="28605864"/>
    <w:lvl w:ilvl="0">
      <w:start w:val="1"/>
      <w:numFmt w:val="upperRoman"/>
      <w:suff w:val="nothing"/>
      <w:lvlText w:val="Časť %1."/>
      <w:lvlJc w:val="left"/>
      <w:pPr>
        <w:ind w:left="0" w:firstLine="288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2.%3.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907"/>
        </w:tabs>
        <w:ind w:left="907" w:hanging="113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" w15:restartNumberingAfterBreak="0">
    <w:nsid w:val="5192275F"/>
    <w:multiLevelType w:val="hybridMultilevel"/>
    <w:tmpl w:val="5B648D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C0F89"/>
    <w:multiLevelType w:val="hybridMultilevel"/>
    <w:tmpl w:val="BFF0D1B0"/>
    <w:lvl w:ilvl="0" w:tplc="CC824A88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68777102"/>
    <w:multiLevelType w:val="hybridMultilevel"/>
    <w:tmpl w:val="3C5029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963480"/>
    <w:multiLevelType w:val="hybridMultilevel"/>
    <w:tmpl w:val="7A1613F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F64813"/>
    <w:multiLevelType w:val="hybridMultilevel"/>
    <w:tmpl w:val="E38ADEC0"/>
    <w:lvl w:ilvl="0" w:tplc="088E7A9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FF58FA"/>
    <w:multiLevelType w:val="hybridMultilevel"/>
    <w:tmpl w:val="669248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1218232">
    <w:abstractNumId w:val="1"/>
  </w:num>
  <w:num w:numId="2" w16cid:durableId="908926282">
    <w:abstractNumId w:val="7"/>
  </w:num>
  <w:num w:numId="3" w16cid:durableId="1796288500">
    <w:abstractNumId w:val="4"/>
  </w:num>
  <w:num w:numId="4" w16cid:durableId="2062434815">
    <w:abstractNumId w:val="2"/>
  </w:num>
  <w:num w:numId="5" w16cid:durableId="1948536292">
    <w:abstractNumId w:val="8"/>
  </w:num>
  <w:num w:numId="6" w16cid:durableId="214322315">
    <w:abstractNumId w:val="5"/>
  </w:num>
  <w:num w:numId="7" w16cid:durableId="178198976">
    <w:abstractNumId w:val="6"/>
  </w:num>
  <w:num w:numId="8" w16cid:durableId="1196961833">
    <w:abstractNumId w:val="9"/>
  </w:num>
  <w:num w:numId="9" w16cid:durableId="8415150">
    <w:abstractNumId w:val="3"/>
  </w:num>
  <w:num w:numId="10" w16cid:durableId="1446005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266"/>
    <w:rsid w:val="0000324A"/>
    <w:rsid w:val="000217F7"/>
    <w:rsid w:val="00021A98"/>
    <w:rsid w:val="00027890"/>
    <w:rsid w:val="00043C3D"/>
    <w:rsid w:val="000637C4"/>
    <w:rsid w:val="00072300"/>
    <w:rsid w:val="00077751"/>
    <w:rsid w:val="00081E73"/>
    <w:rsid w:val="000923BE"/>
    <w:rsid w:val="00092DEF"/>
    <w:rsid w:val="000A398F"/>
    <w:rsid w:val="000C14D3"/>
    <w:rsid w:val="000D1218"/>
    <w:rsid w:val="000E3691"/>
    <w:rsid w:val="000E6048"/>
    <w:rsid w:val="00110518"/>
    <w:rsid w:val="00117D0E"/>
    <w:rsid w:val="00121D92"/>
    <w:rsid w:val="00127D19"/>
    <w:rsid w:val="00171764"/>
    <w:rsid w:val="0017521C"/>
    <w:rsid w:val="001764DB"/>
    <w:rsid w:val="001909B3"/>
    <w:rsid w:val="0019202E"/>
    <w:rsid w:val="001949A3"/>
    <w:rsid w:val="001A0F00"/>
    <w:rsid w:val="001C031F"/>
    <w:rsid w:val="001F1416"/>
    <w:rsid w:val="001F1AD6"/>
    <w:rsid w:val="001F57FD"/>
    <w:rsid w:val="001F7296"/>
    <w:rsid w:val="00202129"/>
    <w:rsid w:val="00204B6B"/>
    <w:rsid w:val="002051D2"/>
    <w:rsid w:val="002134CA"/>
    <w:rsid w:val="00222693"/>
    <w:rsid w:val="002448A7"/>
    <w:rsid w:val="00245336"/>
    <w:rsid w:val="00256778"/>
    <w:rsid w:val="002603BB"/>
    <w:rsid w:val="002A3309"/>
    <w:rsid w:val="002A4BDF"/>
    <w:rsid w:val="002B6753"/>
    <w:rsid w:val="002B7BBF"/>
    <w:rsid w:val="002C3005"/>
    <w:rsid w:val="002C7126"/>
    <w:rsid w:val="002D6FD6"/>
    <w:rsid w:val="002F546A"/>
    <w:rsid w:val="00304571"/>
    <w:rsid w:val="00313034"/>
    <w:rsid w:val="00314B14"/>
    <w:rsid w:val="00316475"/>
    <w:rsid w:val="00320ABB"/>
    <w:rsid w:val="00355574"/>
    <w:rsid w:val="003642CC"/>
    <w:rsid w:val="0036479D"/>
    <w:rsid w:val="003A1A94"/>
    <w:rsid w:val="003B2DBB"/>
    <w:rsid w:val="003C114A"/>
    <w:rsid w:val="003C512F"/>
    <w:rsid w:val="003E1ECB"/>
    <w:rsid w:val="003F19B3"/>
    <w:rsid w:val="004044C7"/>
    <w:rsid w:val="00405E72"/>
    <w:rsid w:val="00412F48"/>
    <w:rsid w:val="00433A4F"/>
    <w:rsid w:val="00434E0A"/>
    <w:rsid w:val="00436EBE"/>
    <w:rsid w:val="004608E0"/>
    <w:rsid w:val="00470DF3"/>
    <w:rsid w:val="0047424D"/>
    <w:rsid w:val="004845D1"/>
    <w:rsid w:val="00490F94"/>
    <w:rsid w:val="004934AE"/>
    <w:rsid w:val="004A1620"/>
    <w:rsid w:val="004B5457"/>
    <w:rsid w:val="004C3873"/>
    <w:rsid w:val="004F0B1B"/>
    <w:rsid w:val="00531178"/>
    <w:rsid w:val="00537D4A"/>
    <w:rsid w:val="005844E4"/>
    <w:rsid w:val="00596A87"/>
    <w:rsid w:val="005A1107"/>
    <w:rsid w:val="005D4488"/>
    <w:rsid w:val="005D4C73"/>
    <w:rsid w:val="005E008F"/>
    <w:rsid w:val="005E75B4"/>
    <w:rsid w:val="005F049F"/>
    <w:rsid w:val="00601EAE"/>
    <w:rsid w:val="0060637E"/>
    <w:rsid w:val="00636806"/>
    <w:rsid w:val="0064335C"/>
    <w:rsid w:val="00646964"/>
    <w:rsid w:val="00666011"/>
    <w:rsid w:val="00675D65"/>
    <w:rsid w:val="00684525"/>
    <w:rsid w:val="006866DE"/>
    <w:rsid w:val="00687BDB"/>
    <w:rsid w:val="00695B9A"/>
    <w:rsid w:val="00697E53"/>
    <w:rsid w:val="006B5257"/>
    <w:rsid w:val="006C2FCA"/>
    <w:rsid w:val="006C387B"/>
    <w:rsid w:val="006D2420"/>
    <w:rsid w:val="006D610C"/>
    <w:rsid w:val="006E12F3"/>
    <w:rsid w:val="006E5560"/>
    <w:rsid w:val="006E6C78"/>
    <w:rsid w:val="006F0D02"/>
    <w:rsid w:val="00726A28"/>
    <w:rsid w:val="00747E55"/>
    <w:rsid w:val="00757B7A"/>
    <w:rsid w:val="00764E15"/>
    <w:rsid w:val="00770345"/>
    <w:rsid w:val="00773984"/>
    <w:rsid w:val="00782A1B"/>
    <w:rsid w:val="00786947"/>
    <w:rsid w:val="007916D9"/>
    <w:rsid w:val="007B1489"/>
    <w:rsid w:val="007B7266"/>
    <w:rsid w:val="007E49FA"/>
    <w:rsid w:val="007F1056"/>
    <w:rsid w:val="0080189B"/>
    <w:rsid w:val="00814F4A"/>
    <w:rsid w:val="008567F7"/>
    <w:rsid w:val="00857912"/>
    <w:rsid w:val="008657AB"/>
    <w:rsid w:val="00866EC7"/>
    <w:rsid w:val="008A5D3C"/>
    <w:rsid w:val="008B3F66"/>
    <w:rsid w:val="008B480B"/>
    <w:rsid w:val="008C2E39"/>
    <w:rsid w:val="008C6348"/>
    <w:rsid w:val="008C7ABB"/>
    <w:rsid w:val="008D0ADE"/>
    <w:rsid w:val="008E5A7D"/>
    <w:rsid w:val="0090344E"/>
    <w:rsid w:val="00934C7B"/>
    <w:rsid w:val="009418CD"/>
    <w:rsid w:val="00950DF9"/>
    <w:rsid w:val="00952FA0"/>
    <w:rsid w:val="00954031"/>
    <w:rsid w:val="00956CE7"/>
    <w:rsid w:val="00956DA7"/>
    <w:rsid w:val="0096215D"/>
    <w:rsid w:val="009637D0"/>
    <w:rsid w:val="00985A43"/>
    <w:rsid w:val="009924AD"/>
    <w:rsid w:val="009926A4"/>
    <w:rsid w:val="009A6850"/>
    <w:rsid w:val="009A72D8"/>
    <w:rsid w:val="009B0603"/>
    <w:rsid w:val="009D4999"/>
    <w:rsid w:val="009D7921"/>
    <w:rsid w:val="009E1632"/>
    <w:rsid w:val="00A02015"/>
    <w:rsid w:val="00A319D7"/>
    <w:rsid w:val="00A530AE"/>
    <w:rsid w:val="00A5346A"/>
    <w:rsid w:val="00A64C63"/>
    <w:rsid w:val="00A94B26"/>
    <w:rsid w:val="00AA1300"/>
    <w:rsid w:val="00AB6DB1"/>
    <w:rsid w:val="00AD29DB"/>
    <w:rsid w:val="00AE2B06"/>
    <w:rsid w:val="00AE6E91"/>
    <w:rsid w:val="00AF1C9E"/>
    <w:rsid w:val="00AF6516"/>
    <w:rsid w:val="00B17C62"/>
    <w:rsid w:val="00B20700"/>
    <w:rsid w:val="00B309FE"/>
    <w:rsid w:val="00B34216"/>
    <w:rsid w:val="00B367E2"/>
    <w:rsid w:val="00B648BA"/>
    <w:rsid w:val="00B75BB9"/>
    <w:rsid w:val="00B80BEB"/>
    <w:rsid w:val="00B86D95"/>
    <w:rsid w:val="00B93EC5"/>
    <w:rsid w:val="00BA2D2E"/>
    <w:rsid w:val="00BB0F6F"/>
    <w:rsid w:val="00BB187B"/>
    <w:rsid w:val="00BC2C1A"/>
    <w:rsid w:val="00BC2D4B"/>
    <w:rsid w:val="00BC3497"/>
    <w:rsid w:val="00BD2C67"/>
    <w:rsid w:val="00C05B11"/>
    <w:rsid w:val="00C10DA9"/>
    <w:rsid w:val="00C16305"/>
    <w:rsid w:val="00C21CC8"/>
    <w:rsid w:val="00C26FDB"/>
    <w:rsid w:val="00C34BDE"/>
    <w:rsid w:val="00C36557"/>
    <w:rsid w:val="00C5097F"/>
    <w:rsid w:val="00C523B8"/>
    <w:rsid w:val="00C546A4"/>
    <w:rsid w:val="00C640C3"/>
    <w:rsid w:val="00C80B68"/>
    <w:rsid w:val="00C92C3F"/>
    <w:rsid w:val="00CB6437"/>
    <w:rsid w:val="00CB7EB9"/>
    <w:rsid w:val="00CC0A22"/>
    <w:rsid w:val="00CC38B6"/>
    <w:rsid w:val="00D34213"/>
    <w:rsid w:val="00D3695D"/>
    <w:rsid w:val="00D42F00"/>
    <w:rsid w:val="00D5126B"/>
    <w:rsid w:val="00D60881"/>
    <w:rsid w:val="00D66887"/>
    <w:rsid w:val="00D97DF4"/>
    <w:rsid w:val="00DA2652"/>
    <w:rsid w:val="00DC0ECC"/>
    <w:rsid w:val="00DE768E"/>
    <w:rsid w:val="00E075DB"/>
    <w:rsid w:val="00E2496C"/>
    <w:rsid w:val="00E634F9"/>
    <w:rsid w:val="00E65615"/>
    <w:rsid w:val="00E726AF"/>
    <w:rsid w:val="00E727E3"/>
    <w:rsid w:val="00E93941"/>
    <w:rsid w:val="00EA3517"/>
    <w:rsid w:val="00EA6F79"/>
    <w:rsid w:val="00EB092F"/>
    <w:rsid w:val="00EB0BE6"/>
    <w:rsid w:val="00EC7ADD"/>
    <w:rsid w:val="00EC7E46"/>
    <w:rsid w:val="00ED678C"/>
    <w:rsid w:val="00ED7A77"/>
    <w:rsid w:val="00EF01FD"/>
    <w:rsid w:val="00EF37B3"/>
    <w:rsid w:val="00F077F4"/>
    <w:rsid w:val="00F350F9"/>
    <w:rsid w:val="00F60CCC"/>
    <w:rsid w:val="00F701F6"/>
    <w:rsid w:val="00F70B1F"/>
    <w:rsid w:val="00F8397A"/>
    <w:rsid w:val="00F84D1B"/>
    <w:rsid w:val="00FA6661"/>
    <w:rsid w:val="00FB04C0"/>
    <w:rsid w:val="00FB0876"/>
    <w:rsid w:val="00FB53AA"/>
    <w:rsid w:val="00FD0554"/>
    <w:rsid w:val="00FD7C8D"/>
    <w:rsid w:val="00FE7B6B"/>
    <w:rsid w:val="00FF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6D819F3"/>
  <w15:chartTrackingRefBased/>
  <w15:docId w15:val="{19E97151-5161-410F-948D-E59FDFCC9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6806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342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D3421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031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031F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nhideWhenUsed/>
    <w:rsid w:val="001C031F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rsid w:val="001C031F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1C031F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C031F"/>
    <w:rPr>
      <w:rFonts w:ascii="Times New Roman" w:hAnsi="Times New Roman"/>
      <w:sz w:val="24"/>
    </w:rPr>
  </w:style>
  <w:style w:type="paragraph" w:customStyle="1" w:styleId="F2-ZkladnText">
    <w:name w:val="F2-ZákladnýText"/>
    <w:basedOn w:val="Normlny"/>
    <w:link w:val="F2-ZkladnTextChar"/>
    <w:rsid w:val="001C031F"/>
    <w:pPr>
      <w:spacing w:after="0"/>
    </w:pPr>
    <w:rPr>
      <w:rFonts w:eastAsia="Times New Roman" w:cs="Times New Roman"/>
      <w:szCs w:val="24"/>
      <w:lang w:eastAsia="sk-SK"/>
    </w:rPr>
  </w:style>
  <w:style w:type="character" w:customStyle="1" w:styleId="F2-ZkladnTextChar">
    <w:name w:val="F2-ZákladnýText Char"/>
    <w:link w:val="F2-ZkladnText"/>
    <w:locked/>
    <w:rsid w:val="001C031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634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C6348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60637E"/>
    <w:pPr>
      <w:ind w:left="720"/>
      <w:contextualSpacing/>
    </w:pPr>
  </w:style>
  <w:style w:type="character" w:styleId="Odkaznakomentr">
    <w:name w:val="annotation reference"/>
    <w:basedOn w:val="Predvolenpsmoodseku"/>
    <w:unhideWhenUsed/>
    <w:rsid w:val="000217F7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0217F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0217F7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217F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217F7"/>
    <w:rPr>
      <w:rFonts w:ascii="Times New Roman" w:hAnsi="Times New Roman"/>
      <w:b/>
      <w:bCs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B0603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B0603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B0603"/>
    <w:rPr>
      <w:vertAlign w:val="superscript"/>
    </w:rPr>
  </w:style>
  <w:style w:type="paragraph" w:customStyle="1" w:styleId="F3">
    <w:name w:val="F3"/>
    <w:basedOn w:val="Normlny"/>
    <w:link w:val="F3Char"/>
    <w:qFormat/>
    <w:rsid w:val="002B7BBF"/>
    <w:pPr>
      <w:spacing w:before="240" w:after="0"/>
      <w:ind w:firstLine="709"/>
    </w:pPr>
    <w:rPr>
      <w:rFonts w:eastAsia="Times New Roman" w:cs="Times New Roman"/>
      <w:sz w:val="22"/>
      <w:lang w:eastAsia="sk-SK"/>
    </w:rPr>
  </w:style>
  <w:style w:type="character" w:customStyle="1" w:styleId="F3Char">
    <w:name w:val="F3 Char"/>
    <w:link w:val="F3"/>
    <w:rsid w:val="002B7BBF"/>
    <w:rPr>
      <w:rFonts w:ascii="Times New Roman" w:eastAsia="Times New Roman" w:hAnsi="Times New Roman" w:cs="Times New Roman"/>
      <w:lang w:eastAsia="sk-SK"/>
    </w:rPr>
  </w:style>
  <w:style w:type="table" w:styleId="Mriekatabuky">
    <w:name w:val="Table Grid"/>
    <w:basedOn w:val="Normlnatabuka"/>
    <w:uiPriority w:val="39"/>
    <w:rsid w:val="00BD2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AF65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ore.proebiz.com/docs/josephine/sk/Manual_registracie_SK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34160/summar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ouston@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store.proebiz.com/docs/josephine/sk/Skrateny_navod_ucastnik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ore.proebiz.com/docs/josephine/sk/Technicke_poziadavky_sw_JOSEPHINE.pdf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2AE58-38FD-4144-8CEF-56C1C531F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5976</TotalTime>
  <Pages>7</Pages>
  <Words>2003</Words>
  <Characters>11423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Jamnicka</dc:creator>
  <cp:keywords/>
  <dc:description/>
  <cp:lastModifiedBy>Zuzana Jamnicka</cp:lastModifiedBy>
  <cp:revision>117</cp:revision>
  <dcterms:created xsi:type="dcterms:W3CDTF">2020-05-11T10:31:00Z</dcterms:created>
  <dcterms:modified xsi:type="dcterms:W3CDTF">2022-11-09T09:45:00Z</dcterms:modified>
</cp:coreProperties>
</file>