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45192" w14:textId="57B4CD99" w:rsidR="00024FA6" w:rsidRPr="00DD0CC0" w:rsidRDefault="00024FA6" w:rsidP="00E31E8C">
      <w:pPr>
        <w:spacing w:after="0" w:line="240" w:lineRule="auto"/>
        <w:jc w:val="right"/>
        <w:rPr>
          <w:rFonts w:ascii="Times New Roman" w:hAnsi="Times New Roman" w:cs="Times New Roman"/>
          <w:sz w:val="24"/>
          <w:szCs w:val="24"/>
        </w:rPr>
      </w:pPr>
      <w:r w:rsidRPr="00DD0CC0">
        <w:rPr>
          <w:rFonts w:ascii="Times New Roman" w:hAnsi="Times New Roman" w:cs="Times New Roman"/>
          <w:sz w:val="24"/>
          <w:szCs w:val="24"/>
        </w:rPr>
        <w:t xml:space="preserve">Evidenčné číslo zmluvy kupujúceho: </w:t>
      </w:r>
      <w:r w:rsidR="002C2C0B" w:rsidRPr="0051292E">
        <w:rPr>
          <w:rFonts w:ascii="Times New Roman" w:hAnsi="Times New Roman" w:cs="Times New Roman"/>
          <w:sz w:val="24"/>
          <w:szCs w:val="24"/>
          <w:highlight w:val="yellow"/>
        </w:rPr>
        <w:t>TSB-VO</w:t>
      </w:r>
      <w:r w:rsidR="00D4665B" w:rsidRPr="0051292E">
        <w:rPr>
          <w:rFonts w:ascii="Times New Roman" w:hAnsi="Times New Roman" w:cs="Times New Roman"/>
          <w:sz w:val="24"/>
          <w:szCs w:val="24"/>
          <w:highlight w:val="yellow"/>
        </w:rPr>
        <w:t>-</w:t>
      </w:r>
      <w:r w:rsidR="004076D0">
        <w:rPr>
          <w:rFonts w:ascii="Times New Roman" w:hAnsi="Times New Roman" w:cs="Times New Roman"/>
          <w:sz w:val="24"/>
          <w:szCs w:val="24"/>
          <w:highlight w:val="yellow"/>
        </w:rPr>
        <w:t>05</w:t>
      </w:r>
      <w:r w:rsidR="00E342B7" w:rsidRPr="0051292E">
        <w:rPr>
          <w:rFonts w:ascii="Times New Roman" w:hAnsi="Times New Roman" w:cs="Times New Roman"/>
          <w:sz w:val="24"/>
          <w:szCs w:val="24"/>
          <w:highlight w:val="yellow"/>
        </w:rPr>
        <w:t>/2022</w:t>
      </w:r>
    </w:p>
    <w:p w14:paraId="60D09267" w14:textId="77777777" w:rsidR="00024FA6" w:rsidRPr="00DD0CC0" w:rsidRDefault="00024FA6" w:rsidP="00024FA6">
      <w:pPr>
        <w:spacing w:after="0" w:line="240" w:lineRule="auto"/>
        <w:rPr>
          <w:rFonts w:ascii="Times New Roman" w:hAnsi="Times New Roman" w:cs="Times New Roman"/>
          <w:sz w:val="24"/>
          <w:szCs w:val="24"/>
        </w:rPr>
      </w:pPr>
    </w:p>
    <w:p w14:paraId="15A01290" w14:textId="77777777" w:rsidR="00024FA6" w:rsidRPr="00DD0CC0" w:rsidRDefault="00024FA6" w:rsidP="00024FA6">
      <w:pPr>
        <w:spacing w:after="0" w:line="240" w:lineRule="auto"/>
        <w:rPr>
          <w:rFonts w:ascii="Times New Roman" w:hAnsi="Times New Roman" w:cs="Times New Roman"/>
          <w:sz w:val="24"/>
          <w:szCs w:val="24"/>
        </w:rPr>
      </w:pPr>
    </w:p>
    <w:p w14:paraId="532A28C7" w14:textId="3C8D591A" w:rsidR="00024FA6" w:rsidRPr="00DD0CC0" w:rsidRDefault="00024FA6" w:rsidP="006B4FF2">
      <w:pPr>
        <w:spacing w:after="0" w:line="240" w:lineRule="auto"/>
        <w:jc w:val="center"/>
        <w:rPr>
          <w:rFonts w:ascii="Times New Roman" w:hAnsi="Times New Roman" w:cs="Times New Roman"/>
          <w:b/>
          <w:bCs/>
          <w:sz w:val="28"/>
          <w:szCs w:val="28"/>
        </w:rPr>
      </w:pPr>
      <w:r w:rsidRPr="00DD0CC0">
        <w:rPr>
          <w:rFonts w:ascii="Times New Roman" w:hAnsi="Times New Roman" w:cs="Times New Roman"/>
          <w:b/>
          <w:bCs/>
          <w:sz w:val="28"/>
          <w:szCs w:val="28"/>
        </w:rPr>
        <w:t>KÚPNA ZMLUVA</w:t>
      </w:r>
    </w:p>
    <w:p w14:paraId="136B32DC" w14:textId="4F5C7065" w:rsidR="00024FA6" w:rsidRPr="00DD0CC0" w:rsidRDefault="00024FA6" w:rsidP="006B4FF2">
      <w:pPr>
        <w:spacing w:after="0" w:line="240" w:lineRule="auto"/>
        <w:jc w:val="center"/>
        <w:rPr>
          <w:rFonts w:ascii="Times New Roman" w:hAnsi="Times New Roman" w:cs="Times New Roman"/>
          <w:sz w:val="24"/>
          <w:szCs w:val="24"/>
        </w:rPr>
      </w:pPr>
      <w:r w:rsidRPr="00DD0CC0">
        <w:rPr>
          <w:rFonts w:ascii="Times New Roman" w:hAnsi="Times New Roman" w:cs="Times New Roman"/>
          <w:sz w:val="24"/>
          <w:szCs w:val="24"/>
        </w:rPr>
        <w:t xml:space="preserve">uzatvorená podľa § 409 a </w:t>
      </w:r>
      <w:proofErr w:type="spellStart"/>
      <w:r w:rsidRPr="00DD0CC0">
        <w:rPr>
          <w:rFonts w:ascii="Times New Roman" w:hAnsi="Times New Roman" w:cs="Times New Roman"/>
          <w:sz w:val="24"/>
          <w:szCs w:val="24"/>
        </w:rPr>
        <w:t>nasl</w:t>
      </w:r>
      <w:proofErr w:type="spellEnd"/>
      <w:r w:rsidRPr="00DD0CC0">
        <w:rPr>
          <w:rFonts w:ascii="Times New Roman" w:hAnsi="Times New Roman" w:cs="Times New Roman"/>
          <w:sz w:val="24"/>
          <w:szCs w:val="24"/>
        </w:rPr>
        <w:t>. zákona č. 513/1991 Zb. Obchodný zákonník v znení</w:t>
      </w:r>
    </w:p>
    <w:p w14:paraId="4FF47CD1" w14:textId="2850C303" w:rsidR="00024FA6" w:rsidRPr="00DD0CC0" w:rsidRDefault="00024FA6" w:rsidP="006B4FF2">
      <w:pPr>
        <w:spacing w:after="0" w:line="240" w:lineRule="auto"/>
        <w:jc w:val="center"/>
        <w:rPr>
          <w:rFonts w:ascii="Times New Roman" w:hAnsi="Times New Roman" w:cs="Times New Roman"/>
          <w:sz w:val="24"/>
          <w:szCs w:val="24"/>
        </w:rPr>
      </w:pPr>
      <w:r w:rsidRPr="00DD0CC0">
        <w:rPr>
          <w:rFonts w:ascii="Times New Roman" w:hAnsi="Times New Roman" w:cs="Times New Roman"/>
          <w:sz w:val="24"/>
          <w:szCs w:val="24"/>
        </w:rPr>
        <w:t>neskorších predpisov (ďalej len „Obchodný zákonník“)</w:t>
      </w:r>
    </w:p>
    <w:p w14:paraId="71653F41" w14:textId="13599362" w:rsidR="00024FA6" w:rsidRPr="00DD0CC0" w:rsidRDefault="00024FA6" w:rsidP="006B4FF2">
      <w:pPr>
        <w:spacing w:after="0" w:line="240" w:lineRule="auto"/>
        <w:jc w:val="center"/>
        <w:rPr>
          <w:rFonts w:ascii="Times New Roman" w:hAnsi="Times New Roman" w:cs="Times New Roman"/>
          <w:sz w:val="24"/>
          <w:szCs w:val="24"/>
        </w:rPr>
      </w:pPr>
      <w:r w:rsidRPr="00DD0CC0">
        <w:rPr>
          <w:rFonts w:ascii="Times New Roman" w:hAnsi="Times New Roman" w:cs="Times New Roman"/>
          <w:sz w:val="24"/>
          <w:szCs w:val="24"/>
        </w:rPr>
        <w:t>(ďalej len „</w:t>
      </w:r>
      <w:r w:rsidR="00F01EF0" w:rsidRPr="00DD0CC0">
        <w:rPr>
          <w:rFonts w:ascii="Times New Roman" w:hAnsi="Times New Roman" w:cs="Times New Roman"/>
          <w:sz w:val="24"/>
          <w:szCs w:val="24"/>
        </w:rPr>
        <w:t>Z</w:t>
      </w:r>
      <w:r w:rsidRPr="00DD0CC0">
        <w:rPr>
          <w:rFonts w:ascii="Times New Roman" w:hAnsi="Times New Roman" w:cs="Times New Roman"/>
          <w:sz w:val="24"/>
          <w:szCs w:val="24"/>
        </w:rPr>
        <w:t>mluva“)</w:t>
      </w:r>
    </w:p>
    <w:p w14:paraId="1D6BD52A" w14:textId="77777777" w:rsidR="00024FA6" w:rsidRPr="00DD0CC0" w:rsidRDefault="00024FA6" w:rsidP="00024FA6">
      <w:pPr>
        <w:spacing w:after="0" w:line="240" w:lineRule="auto"/>
        <w:rPr>
          <w:rFonts w:ascii="Times New Roman" w:hAnsi="Times New Roman" w:cs="Times New Roman"/>
          <w:sz w:val="24"/>
          <w:szCs w:val="24"/>
        </w:rPr>
      </w:pPr>
    </w:p>
    <w:p w14:paraId="54389EF1" w14:textId="381FF22B"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B57AB"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w:t>
      </w:r>
      <w:r w:rsidR="003B57AB" w:rsidRPr="00DD0CC0">
        <w:rPr>
          <w:rFonts w:ascii="Times New Roman" w:hAnsi="Times New Roman" w:cs="Times New Roman"/>
          <w:b/>
          <w:bCs/>
          <w:sz w:val="24"/>
          <w:szCs w:val="24"/>
        </w:rPr>
        <w:t>.</w:t>
      </w:r>
    </w:p>
    <w:p w14:paraId="1B3666FC" w14:textId="77777777" w:rsidR="00024FA6" w:rsidRPr="00DD0CC0" w:rsidRDefault="00024FA6" w:rsidP="00262750">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Zmluvné strany</w:t>
      </w:r>
    </w:p>
    <w:p w14:paraId="2300616F" w14:textId="00201437" w:rsidR="00024FA6" w:rsidRPr="00DD0CC0" w:rsidRDefault="00024FA6" w:rsidP="00FB659C">
      <w:pPr>
        <w:pStyle w:val="Odsekzoznamu"/>
        <w:numPr>
          <w:ilvl w:val="1"/>
          <w:numId w:val="4"/>
        </w:numPr>
        <w:spacing w:line="240" w:lineRule="auto"/>
        <w:ind w:left="0" w:hanging="567"/>
        <w:jc w:val="both"/>
        <w:rPr>
          <w:rFonts w:ascii="Times New Roman" w:hAnsi="Times New Roman" w:cs="Times New Roman"/>
          <w:sz w:val="24"/>
          <w:szCs w:val="24"/>
        </w:rPr>
      </w:pPr>
      <w:r w:rsidRPr="00DD0CC0">
        <w:rPr>
          <w:rFonts w:ascii="Times New Roman" w:hAnsi="Times New Roman" w:cs="Times New Roman"/>
          <w:sz w:val="24"/>
          <w:szCs w:val="24"/>
        </w:rPr>
        <w:t>Predávajúci:</w:t>
      </w:r>
    </w:p>
    <w:p w14:paraId="60A69EB6" w14:textId="6A6F9059" w:rsidR="00024FA6" w:rsidRPr="00DD0CC0" w:rsidRDefault="00024FA6" w:rsidP="00FB659C">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 xml:space="preserve">Obchodné meno: </w:t>
      </w:r>
      <w:r w:rsidR="00282DA2" w:rsidRPr="00DD0CC0">
        <w:rPr>
          <w:rFonts w:ascii="Times New Roman" w:hAnsi="Times New Roman" w:cs="Times New Roman"/>
          <w:sz w:val="24"/>
          <w:szCs w:val="24"/>
        </w:rPr>
        <w:tab/>
      </w:r>
    </w:p>
    <w:p w14:paraId="7CC077CE" w14:textId="55019753" w:rsidR="00572E7E" w:rsidRPr="00DD0CC0" w:rsidRDefault="00572E7E" w:rsidP="001248C7">
      <w:pPr>
        <w:pStyle w:val="Bezriadkovania"/>
        <w:tabs>
          <w:tab w:val="left" w:pos="1985"/>
        </w:tabs>
        <w:jc w:val="both"/>
        <w:rPr>
          <w:rFonts w:ascii="Times New Roman" w:hAnsi="Times New Roman" w:cs="Times New Roman"/>
          <w:sz w:val="24"/>
          <w:szCs w:val="24"/>
        </w:rPr>
      </w:pPr>
      <w:r w:rsidRPr="00DD0CC0">
        <w:rPr>
          <w:rFonts w:ascii="Times New Roman" w:hAnsi="Times New Roman" w:cs="Times New Roman"/>
          <w:sz w:val="24"/>
          <w:szCs w:val="24"/>
        </w:rPr>
        <w:t>Zapísan</w:t>
      </w:r>
      <w:r w:rsidR="001248C7" w:rsidRPr="00DD0CC0">
        <w:rPr>
          <w:rFonts w:ascii="Times New Roman" w:hAnsi="Times New Roman" w:cs="Times New Roman"/>
          <w:sz w:val="24"/>
          <w:szCs w:val="24"/>
        </w:rPr>
        <w:t>ý</w:t>
      </w:r>
      <w:r w:rsidRPr="00DD0CC0">
        <w:rPr>
          <w:rFonts w:ascii="Times New Roman" w:hAnsi="Times New Roman" w:cs="Times New Roman"/>
          <w:sz w:val="24"/>
          <w:szCs w:val="24"/>
        </w:rPr>
        <w:t>:</w:t>
      </w:r>
      <w:r w:rsidRPr="00DD0CC0">
        <w:rPr>
          <w:rFonts w:ascii="Times New Roman" w:hAnsi="Times New Roman" w:cs="Times New Roman"/>
          <w:b/>
          <w:bCs/>
          <w:sz w:val="24"/>
          <w:szCs w:val="24"/>
        </w:rPr>
        <w:tab/>
      </w:r>
    </w:p>
    <w:p w14:paraId="73239F94" w14:textId="391721B2" w:rsidR="00024FA6" w:rsidRPr="00DD0CC0" w:rsidRDefault="00024FA6" w:rsidP="00A02013">
      <w:pPr>
        <w:pStyle w:val="Bezriadkovania"/>
        <w:tabs>
          <w:tab w:val="left" w:pos="1985"/>
        </w:tabs>
        <w:jc w:val="both"/>
        <w:rPr>
          <w:rFonts w:ascii="Times New Roman" w:hAnsi="Times New Roman" w:cs="Times New Roman"/>
          <w:bCs/>
          <w:sz w:val="24"/>
          <w:szCs w:val="24"/>
        </w:rPr>
      </w:pPr>
      <w:r w:rsidRPr="00DD0CC0">
        <w:rPr>
          <w:rFonts w:ascii="Times New Roman" w:hAnsi="Times New Roman" w:cs="Times New Roman"/>
          <w:sz w:val="24"/>
          <w:szCs w:val="24"/>
        </w:rPr>
        <w:t>Sídlo:</w:t>
      </w:r>
      <w:r w:rsidR="00F41538" w:rsidRPr="00DD0CC0">
        <w:rPr>
          <w:rFonts w:ascii="Times New Roman" w:hAnsi="Times New Roman" w:cs="Times New Roman"/>
          <w:sz w:val="24"/>
          <w:szCs w:val="24"/>
        </w:rPr>
        <w:tab/>
      </w:r>
    </w:p>
    <w:p w14:paraId="38ADED72" w14:textId="68043C44" w:rsidR="00024FA6" w:rsidRPr="00DD0CC0" w:rsidRDefault="00024FA6" w:rsidP="00A02013">
      <w:pPr>
        <w:pStyle w:val="Bezriadkovania"/>
        <w:tabs>
          <w:tab w:val="left" w:pos="1985"/>
        </w:tabs>
        <w:jc w:val="both"/>
        <w:rPr>
          <w:rFonts w:ascii="Times New Roman" w:hAnsi="Times New Roman" w:cs="Times New Roman"/>
          <w:bCs/>
          <w:sz w:val="24"/>
          <w:szCs w:val="24"/>
        </w:rPr>
      </w:pPr>
      <w:r w:rsidRPr="00DD0CC0">
        <w:rPr>
          <w:rFonts w:ascii="Times New Roman" w:hAnsi="Times New Roman" w:cs="Times New Roman"/>
          <w:sz w:val="24"/>
          <w:szCs w:val="24"/>
        </w:rPr>
        <w:t>Štatutárny zástupca:</w:t>
      </w:r>
      <w:r w:rsidR="00A02013" w:rsidRPr="00DD0CC0">
        <w:rPr>
          <w:rFonts w:ascii="Times New Roman" w:hAnsi="Times New Roman" w:cs="Times New Roman"/>
          <w:sz w:val="24"/>
          <w:szCs w:val="24"/>
        </w:rPr>
        <w:tab/>
      </w:r>
      <w:r w:rsidR="002F62A5" w:rsidRPr="00DD0CC0">
        <w:rPr>
          <w:rFonts w:ascii="Times New Roman" w:hAnsi="Times New Roman" w:cs="Times New Roman"/>
          <w:bCs/>
          <w:sz w:val="24"/>
          <w:szCs w:val="24"/>
        </w:rPr>
        <w:tab/>
      </w:r>
    </w:p>
    <w:p w14:paraId="037B11D9" w14:textId="0588FE42" w:rsidR="00024FA6" w:rsidRPr="00DD0CC0" w:rsidRDefault="00024FA6" w:rsidP="00A02013">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IČO:</w:t>
      </w:r>
      <w:r w:rsidR="000761B4" w:rsidRPr="00DD0CC0">
        <w:rPr>
          <w:rFonts w:ascii="Times New Roman" w:hAnsi="Times New Roman" w:cs="Times New Roman"/>
          <w:sz w:val="24"/>
          <w:szCs w:val="24"/>
        </w:rPr>
        <w:tab/>
      </w:r>
    </w:p>
    <w:p w14:paraId="236866BC" w14:textId="738EDF9F" w:rsidR="00024FA6" w:rsidRPr="00DD0CC0" w:rsidRDefault="00024FA6" w:rsidP="009D21F8">
      <w:pPr>
        <w:tabs>
          <w:tab w:val="left" w:pos="1985"/>
        </w:tabs>
        <w:spacing w:after="0" w:line="240" w:lineRule="auto"/>
        <w:rPr>
          <w:rFonts w:ascii="Times New Roman" w:hAnsi="Times New Roman" w:cs="Times New Roman"/>
          <w:bCs/>
          <w:sz w:val="24"/>
          <w:szCs w:val="24"/>
        </w:rPr>
      </w:pPr>
      <w:r w:rsidRPr="00DD0CC0">
        <w:rPr>
          <w:rFonts w:ascii="Times New Roman" w:hAnsi="Times New Roman" w:cs="Times New Roman"/>
          <w:sz w:val="24"/>
          <w:szCs w:val="24"/>
        </w:rPr>
        <w:t>DIČ:</w:t>
      </w:r>
      <w:r w:rsidR="00C7700C" w:rsidRPr="00DD0CC0">
        <w:rPr>
          <w:rFonts w:ascii="Times New Roman" w:hAnsi="Times New Roman" w:cs="Times New Roman"/>
          <w:sz w:val="24"/>
          <w:szCs w:val="24"/>
        </w:rPr>
        <w:t xml:space="preserve"> </w:t>
      </w:r>
      <w:r w:rsidR="009D21F8" w:rsidRPr="00DD0CC0">
        <w:rPr>
          <w:rFonts w:ascii="Times New Roman" w:hAnsi="Times New Roman" w:cs="Times New Roman"/>
          <w:sz w:val="24"/>
          <w:szCs w:val="24"/>
        </w:rPr>
        <w:tab/>
      </w:r>
    </w:p>
    <w:p w14:paraId="7739F6E9" w14:textId="4B25D910" w:rsidR="00024FA6" w:rsidRPr="00DD0CC0" w:rsidRDefault="00024FA6" w:rsidP="001A0BD8">
      <w:pPr>
        <w:tabs>
          <w:tab w:val="left" w:pos="1985"/>
        </w:tabs>
        <w:spacing w:after="0" w:line="240" w:lineRule="auto"/>
        <w:rPr>
          <w:rFonts w:ascii="Times New Roman" w:hAnsi="Times New Roman" w:cs="Times New Roman"/>
          <w:bCs/>
          <w:sz w:val="24"/>
          <w:szCs w:val="24"/>
        </w:rPr>
      </w:pPr>
      <w:r w:rsidRPr="00DD0CC0">
        <w:rPr>
          <w:rFonts w:ascii="Times New Roman" w:hAnsi="Times New Roman" w:cs="Times New Roman"/>
          <w:bCs/>
          <w:sz w:val="24"/>
          <w:szCs w:val="24"/>
        </w:rPr>
        <w:t>IČ DPH:</w:t>
      </w:r>
      <w:r w:rsidR="001A0BD8" w:rsidRPr="00DD0CC0">
        <w:rPr>
          <w:rFonts w:ascii="Times New Roman" w:hAnsi="Times New Roman" w:cs="Times New Roman"/>
          <w:bCs/>
          <w:sz w:val="24"/>
          <w:szCs w:val="24"/>
        </w:rPr>
        <w:tab/>
      </w:r>
    </w:p>
    <w:p w14:paraId="05C246D4" w14:textId="06050FDC" w:rsidR="00024FA6" w:rsidRPr="00DD0CC0" w:rsidRDefault="00024FA6" w:rsidP="00052E1F">
      <w:pPr>
        <w:tabs>
          <w:tab w:val="left" w:pos="1985"/>
        </w:tabs>
        <w:spacing w:after="0" w:line="240" w:lineRule="auto"/>
        <w:rPr>
          <w:rFonts w:ascii="Times New Roman" w:hAnsi="Times New Roman" w:cs="Times New Roman"/>
          <w:bCs/>
          <w:sz w:val="24"/>
          <w:szCs w:val="24"/>
        </w:rPr>
      </w:pPr>
      <w:r w:rsidRPr="00DD0CC0">
        <w:rPr>
          <w:rFonts w:ascii="Times New Roman" w:hAnsi="Times New Roman" w:cs="Times New Roman"/>
          <w:bCs/>
          <w:sz w:val="24"/>
          <w:szCs w:val="24"/>
        </w:rPr>
        <w:t>Bankové spojenie:</w:t>
      </w:r>
      <w:r w:rsidR="00052E1F" w:rsidRPr="00DD0CC0">
        <w:rPr>
          <w:rFonts w:ascii="Times New Roman" w:hAnsi="Times New Roman" w:cs="Times New Roman"/>
          <w:bCs/>
          <w:sz w:val="24"/>
          <w:szCs w:val="24"/>
        </w:rPr>
        <w:tab/>
      </w:r>
    </w:p>
    <w:p w14:paraId="40A1C935" w14:textId="0B3E249F" w:rsidR="00024FA6" w:rsidRPr="00DD0CC0" w:rsidRDefault="00024FA6" w:rsidP="00292B32">
      <w:pPr>
        <w:tabs>
          <w:tab w:val="left" w:pos="1985"/>
        </w:tabs>
        <w:spacing w:after="0" w:line="240" w:lineRule="auto"/>
        <w:rPr>
          <w:rFonts w:ascii="Times New Roman" w:hAnsi="Times New Roman" w:cs="Times New Roman"/>
          <w:bCs/>
          <w:sz w:val="24"/>
          <w:szCs w:val="24"/>
        </w:rPr>
      </w:pPr>
      <w:r w:rsidRPr="00DD0CC0">
        <w:rPr>
          <w:rFonts w:ascii="Times New Roman" w:hAnsi="Times New Roman" w:cs="Times New Roman"/>
          <w:bCs/>
          <w:sz w:val="24"/>
          <w:szCs w:val="24"/>
        </w:rPr>
        <w:t>Číslo účtu</w:t>
      </w:r>
      <w:r w:rsidR="00A74EE3" w:rsidRPr="00DD0CC0">
        <w:rPr>
          <w:rFonts w:ascii="Times New Roman" w:hAnsi="Times New Roman" w:cs="Times New Roman"/>
          <w:bCs/>
          <w:sz w:val="24"/>
          <w:szCs w:val="24"/>
        </w:rPr>
        <w:t xml:space="preserve"> (</w:t>
      </w:r>
      <w:r w:rsidRPr="00DD0CC0">
        <w:rPr>
          <w:rFonts w:ascii="Times New Roman" w:hAnsi="Times New Roman" w:cs="Times New Roman"/>
          <w:bCs/>
          <w:sz w:val="24"/>
          <w:szCs w:val="24"/>
        </w:rPr>
        <w:t>IBAN</w:t>
      </w:r>
      <w:r w:rsidR="00A74EE3" w:rsidRPr="00DD0CC0">
        <w:rPr>
          <w:rFonts w:ascii="Times New Roman" w:hAnsi="Times New Roman" w:cs="Times New Roman"/>
          <w:bCs/>
          <w:sz w:val="24"/>
          <w:szCs w:val="24"/>
        </w:rPr>
        <w:t>)</w:t>
      </w:r>
      <w:r w:rsidRPr="00DD0CC0">
        <w:rPr>
          <w:rFonts w:ascii="Times New Roman" w:hAnsi="Times New Roman" w:cs="Times New Roman"/>
          <w:bCs/>
          <w:sz w:val="24"/>
          <w:szCs w:val="24"/>
        </w:rPr>
        <w:t>:</w:t>
      </w:r>
      <w:r w:rsidR="00292B32" w:rsidRPr="00DD0CC0">
        <w:rPr>
          <w:rFonts w:ascii="Times New Roman" w:hAnsi="Times New Roman" w:cs="Times New Roman"/>
          <w:bCs/>
          <w:sz w:val="24"/>
          <w:szCs w:val="24"/>
        </w:rPr>
        <w:tab/>
      </w:r>
    </w:p>
    <w:p w14:paraId="19B0BA5E" w14:textId="6A0F95FE" w:rsidR="00024FA6" w:rsidRPr="00DD0CC0" w:rsidRDefault="00024FA6" w:rsidP="00292B32">
      <w:pPr>
        <w:tabs>
          <w:tab w:val="left" w:pos="1985"/>
        </w:tabs>
        <w:spacing w:after="0" w:line="240" w:lineRule="auto"/>
        <w:rPr>
          <w:rFonts w:ascii="Times New Roman" w:hAnsi="Times New Roman" w:cs="Times New Roman"/>
          <w:bCs/>
          <w:sz w:val="24"/>
          <w:szCs w:val="24"/>
        </w:rPr>
      </w:pPr>
      <w:r w:rsidRPr="00DD0CC0">
        <w:rPr>
          <w:rFonts w:ascii="Times New Roman" w:hAnsi="Times New Roman" w:cs="Times New Roman"/>
          <w:bCs/>
          <w:sz w:val="24"/>
          <w:szCs w:val="24"/>
        </w:rPr>
        <w:t>Kontaktná osoba:</w:t>
      </w:r>
      <w:r w:rsidR="0013474A" w:rsidRPr="00DD0CC0">
        <w:rPr>
          <w:rFonts w:ascii="Times New Roman" w:hAnsi="Times New Roman" w:cs="Times New Roman"/>
          <w:bCs/>
          <w:sz w:val="24"/>
          <w:szCs w:val="24"/>
        </w:rPr>
        <w:tab/>
      </w:r>
    </w:p>
    <w:p w14:paraId="58232863" w14:textId="72FA0DE2" w:rsidR="00C705C3" w:rsidRPr="00DD0CC0" w:rsidRDefault="00024FA6" w:rsidP="00540226">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Telefón:</w:t>
      </w:r>
      <w:r w:rsidR="00540226" w:rsidRPr="00DD0CC0">
        <w:rPr>
          <w:rFonts w:ascii="Times New Roman" w:hAnsi="Times New Roman" w:cs="Times New Roman"/>
          <w:sz w:val="24"/>
          <w:szCs w:val="24"/>
        </w:rPr>
        <w:tab/>
      </w:r>
    </w:p>
    <w:p w14:paraId="596DB36D" w14:textId="7DF3846B" w:rsidR="00024FA6" w:rsidRPr="00DD0CC0" w:rsidRDefault="00024FA6" w:rsidP="00B257FF">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 xml:space="preserve">e-mail: </w:t>
      </w:r>
      <w:r w:rsidR="00B257FF" w:rsidRPr="00DD0CC0">
        <w:rPr>
          <w:rFonts w:ascii="Times New Roman" w:hAnsi="Times New Roman" w:cs="Times New Roman"/>
          <w:sz w:val="24"/>
          <w:szCs w:val="24"/>
        </w:rPr>
        <w:tab/>
      </w:r>
    </w:p>
    <w:p w14:paraId="3930D6E0" w14:textId="7B07D95B" w:rsidR="00A9789B" w:rsidRPr="00DD0CC0" w:rsidRDefault="00024FA6" w:rsidP="00E31E8C">
      <w:pPr>
        <w:spacing w:line="240" w:lineRule="auto"/>
        <w:rPr>
          <w:rFonts w:ascii="Times New Roman" w:hAnsi="Times New Roman" w:cs="Times New Roman"/>
          <w:sz w:val="24"/>
          <w:szCs w:val="24"/>
        </w:rPr>
      </w:pPr>
      <w:r w:rsidRPr="00DD0CC0">
        <w:rPr>
          <w:rFonts w:ascii="Times New Roman" w:hAnsi="Times New Roman" w:cs="Times New Roman"/>
          <w:sz w:val="24"/>
          <w:szCs w:val="24"/>
        </w:rPr>
        <w:t>(ďalej len „</w:t>
      </w:r>
      <w:r w:rsidR="00392109">
        <w:rPr>
          <w:rFonts w:ascii="Times New Roman" w:hAnsi="Times New Roman" w:cs="Times New Roman"/>
          <w:sz w:val="24"/>
          <w:szCs w:val="24"/>
        </w:rPr>
        <w:t>P</w:t>
      </w:r>
      <w:r w:rsidRPr="00DD0CC0">
        <w:rPr>
          <w:rFonts w:ascii="Times New Roman" w:hAnsi="Times New Roman" w:cs="Times New Roman"/>
          <w:sz w:val="24"/>
          <w:szCs w:val="24"/>
        </w:rPr>
        <w:t>redávajúci“)</w:t>
      </w:r>
    </w:p>
    <w:p w14:paraId="61C4A0EE" w14:textId="77777777" w:rsidR="00247F7D" w:rsidRPr="00DD0CC0" w:rsidRDefault="00247F7D" w:rsidP="00247F7D">
      <w:pPr>
        <w:pStyle w:val="Odsekzoznamu"/>
        <w:numPr>
          <w:ilvl w:val="1"/>
          <w:numId w:val="4"/>
        </w:numPr>
        <w:spacing w:line="240" w:lineRule="auto"/>
        <w:ind w:left="0" w:hanging="567"/>
        <w:jc w:val="both"/>
        <w:rPr>
          <w:rFonts w:ascii="Times New Roman" w:hAnsi="Times New Roman" w:cs="Times New Roman"/>
          <w:sz w:val="24"/>
          <w:szCs w:val="24"/>
        </w:rPr>
      </w:pPr>
      <w:r w:rsidRPr="00DD0CC0">
        <w:rPr>
          <w:rFonts w:ascii="Times New Roman" w:hAnsi="Times New Roman" w:cs="Times New Roman"/>
          <w:sz w:val="24"/>
          <w:szCs w:val="24"/>
        </w:rPr>
        <w:t>Kupujúci:</w:t>
      </w:r>
    </w:p>
    <w:p w14:paraId="4F5EBDDA" w14:textId="77777777" w:rsidR="00247F7D" w:rsidRPr="00DD0CC0" w:rsidRDefault="00247F7D" w:rsidP="00247F7D">
      <w:pPr>
        <w:pStyle w:val="Default"/>
        <w:tabs>
          <w:tab w:val="left" w:pos="1985"/>
        </w:tabs>
        <w:rPr>
          <w:b/>
          <w:bCs/>
          <w:color w:val="auto"/>
        </w:rPr>
      </w:pPr>
      <w:r w:rsidRPr="00DD0CC0">
        <w:t xml:space="preserve">Obchodné meno: </w:t>
      </w:r>
      <w:r w:rsidRPr="00DD0CC0">
        <w:tab/>
      </w:r>
      <w:r w:rsidRPr="00DD0CC0">
        <w:rPr>
          <w:b/>
          <w:bCs/>
          <w:color w:val="auto"/>
        </w:rPr>
        <w:t xml:space="preserve">Technické siete Bratislava, </w:t>
      </w:r>
      <w:proofErr w:type="spellStart"/>
      <w:r w:rsidRPr="00DD0CC0">
        <w:rPr>
          <w:b/>
          <w:bCs/>
          <w:color w:val="auto"/>
        </w:rPr>
        <w:t>a.s</w:t>
      </w:r>
      <w:proofErr w:type="spellEnd"/>
      <w:r w:rsidRPr="00DD0CC0">
        <w:rPr>
          <w:b/>
          <w:bCs/>
          <w:color w:val="auto"/>
        </w:rPr>
        <w:t>.</w:t>
      </w:r>
    </w:p>
    <w:p w14:paraId="00A6238C" w14:textId="77777777" w:rsidR="00247F7D" w:rsidRPr="00DD0CC0" w:rsidRDefault="00247F7D" w:rsidP="00247F7D">
      <w:pPr>
        <w:pStyle w:val="Bezriadkovania"/>
        <w:tabs>
          <w:tab w:val="left" w:pos="1985"/>
        </w:tabs>
        <w:jc w:val="both"/>
        <w:rPr>
          <w:rFonts w:ascii="Times New Roman" w:hAnsi="Times New Roman" w:cs="Times New Roman"/>
          <w:sz w:val="24"/>
          <w:szCs w:val="24"/>
        </w:rPr>
      </w:pPr>
      <w:r w:rsidRPr="00DD0CC0">
        <w:rPr>
          <w:rFonts w:ascii="Times New Roman" w:hAnsi="Times New Roman" w:cs="Times New Roman"/>
          <w:sz w:val="24"/>
          <w:szCs w:val="24"/>
        </w:rPr>
        <w:t>Zapísaný:</w:t>
      </w:r>
      <w:r w:rsidRPr="00DD0CC0">
        <w:rPr>
          <w:rFonts w:ascii="Times New Roman" w:hAnsi="Times New Roman" w:cs="Times New Roman"/>
          <w:b/>
          <w:bCs/>
          <w:sz w:val="24"/>
          <w:szCs w:val="24"/>
        </w:rPr>
        <w:tab/>
      </w:r>
      <w:r w:rsidRPr="00DD0CC0">
        <w:rPr>
          <w:rFonts w:ascii="Times New Roman" w:hAnsi="Times New Roman" w:cs="Times New Roman"/>
          <w:sz w:val="24"/>
          <w:szCs w:val="24"/>
        </w:rPr>
        <w:t xml:space="preserve">v obchodnom registri Okresného súdu Bratislava I, Odd.: Sa, </w:t>
      </w:r>
      <w:proofErr w:type="spellStart"/>
      <w:r w:rsidRPr="00DD0CC0">
        <w:rPr>
          <w:rFonts w:ascii="Times New Roman" w:hAnsi="Times New Roman" w:cs="Times New Roman"/>
          <w:sz w:val="24"/>
          <w:szCs w:val="24"/>
        </w:rPr>
        <w:t>vl</w:t>
      </w:r>
      <w:proofErr w:type="spellEnd"/>
      <w:r w:rsidRPr="00DD0CC0">
        <w:rPr>
          <w:rFonts w:ascii="Times New Roman" w:hAnsi="Times New Roman" w:cs="Times New Roman"/>
          <w:sz w:val="24"/>
          <w:szCs w:val="24"/>
        </w:rPr>
        <w:t>. č.: 7362/B</w:t>
      </w:r>
    </w:p>
    <w:p w14:paraId="00AE730D" w14:textId="77777777" w:rsidR="00247F7D" w:rsidRPr="00DD0CC0" w:rsidRDefault="00247F7D" w:rsidP="00247F7D">
      <w:pPr>
        <w:tabs>
          <w:tab w:val="left" w:pos="1985"/>
        </w:tabs>
        <w:spacing w:after="0" w:line="240" w:lineRule="auto"/>
        <w:rPr>
          <w:rFonts w:ascii="Times New Roman" w:hAnsi="Times New Roman" w:cs="Times New Roman"/>
          <w:sz w:val="24"/>
          <w:szCs w:val="24"/>
        </w:rPr>
      </w:pPr>
      <w:r w:rsidRPr="00DD0CC0">
        <w:rPr>
          <w:rFonts w:ascii="Times New Roman" w:hAnsi="Times New Roman" w:cs="Times New Roman"/>
          <w:sz w:val="24"/>
          <w:szCs w:val="24"/>
        </w:rPr>
        <w:t xml:space="preserve">Sídlo: </w:t>
      </w:r>
      <w:r w:rsidRPr="00DD0CC0">
        <w:rPr>
          <w:rFonts w:ascii="Times New Roman" w:hAnsi="Times New Roman" w:cs="Times New Roman"/>
          <w:sz w:val="24"/>
          <w:szCs w:val="24"/>
        </w:rPr>
        <w:tab/>
        <w:t>Primaciálne námestie 1, 814 99 Bratislava</w:t>
      </w:r>
    </w:p>
    <w:p w14:paraId="3F806E40" w14:textId="77777777" w:rsidR="00247F7D" w:rsidRPr="00DD0CC0" w:rsidRDefault="00247F7D" w:rsidP="00247F7D">
      <w:pPr>
        <w:pStyle w:val="Default"/>
        <w:tabs>
          <w:tab w:val="left" w:pos="1985"/>
        </w:tabs>
        <w:jc w:val="both"/>
        <w:rPr>
          <w:color w:val="auto"/>
        </w:rPr>
      </w:pPr>
      <w:r w:rsidRPr="00DD0CC0">
        <w:t xml:space="preserve">Štatutárny zástupca: </w:t>
      </w:r>
      <w:r w:rsidRPr="00DD0CC0">
        <w:rPr>
          <w:color w:val="auto"/>
        </w:rPr>
        <w:t>Ing. Juraj Nyulassy, predseda predstavenstva</w:t>
      </w:r>
    </w:p>
    <w:p w14:paraId="6CAF929D" w14:textId="77777777" w:rsidR="003229C3" w:rsidRDefault="00247F7D" w:rsidP="00247F7D">
      <w:pPr>
        <w:pStyle w:val="Default"/>
        <w:tabs>
          <w:tab w:val="left" w:pos="1985"/>
        </w:tabs>
        <w:jc w:val="both"/>
        <w:rPr>
          <w:color w:val="auto"/>
        </w:rPr>
      </w:pPr>
      <w:r w:rsidRPr="00DD0CC0">
        <w:rPr>
          <w:color w:val="auto"/>
        </w:rPr>
        <w:tab/>
        <w:t xml:space="preserve">Ing. Roman </w:t>
      </w:r>
      <w:proofErr w:type="spellStart"/>
      <w:r w:rsidRPr="00DD0CC0">
        <w:rPr>
          <w:color w:val="auto"/>
        </w:rPr>
        <w:t>Herda</w:t>
      </w:r>
      <w:proofErr w:type="spellEnd"/>
      <w:r w:rsidRPr="00DD0CC0">
        <w:rPr>
          <w:color w:val="auto"/>
        </w:rPr>
        <w:t>, podpredseda predstavenstva</w:t>
      </w:r>
    </w:p>
    <w:p w14:paraId="3D1258E3" w14:textId="617D5DA6" w:rsidR="00247F7D" w:rsidRPr="00DD0CC0" w:rsidRDefault="00247F7D" w:rsidP="00247F7D">
      <w:pPr>
        <w:pStyle w:val="Default"/>
        <w:tabs>
          <w:tab w:val="left" w:pos="1985"/>
        </w:tabs>
        <w:jc w:val="both"/>
        <w:rPr>
          <w:color w:val="auto"/>
        </w:rPr>
      </w:pPr>
      <w:r w:rsidRPr="00DD0CC0">
        <w:rPr>
          <w:color w:val="auto"/>
        </w:rPr>
        <w:t xml:space="preserve">  </w:t>
      </w:r>
      <w:r w:rsidR="00F30E56">
        <w:rPr>
          <w:color w:val="auto"/>
        </w:rPr>
        <w:tab/>
      </w:r>
      <w:r w:rsidR="00F30E56" w:rsidRPr="00F30E56">
        <w:rPr>
          <w:color w:val="auto"/>
        </w:rPr>
        <w:t>Ing. </w:t>
      </w:r>
      <w:hyperlink r:id="rId10" w:history="1">
        <w:r w:rsidR="00F30E56" w:rsidRPr="00F30E56">
          <w:rPr>
            <w:color w:val="auto"/>
          </w:rPr>
          <w:t>Ivan </w:t>
        </w:r>
        <w:proofErr w:type="spellStart"/>
        <w:r w:rsidR="00F30E56" w:rsidRPr="00F30E56">
          <w:rPr>
            <w:color w:val="auto"/>
          </w:rPr>
          <w:t>Peschl</w:t>
        </w:r>
        <w:proofErr w:type="spellEnd"/>
      </w:hyperlink>
      <w:r w:rsidR="00F30E56">
        <w:rPr>
          <w:color w:val="auto"/>
        </w:rPr>
        <w:t>, člen predstavenstva</w:t>
      </w:r>
    </w:p>
    <w:p w14:paraId="03E8E093" w14:textId="77777777" w:rsidR="00247F7D" w:rsidRPr="00DD0CC0" w:rsidRDefault="00247F7D" w:rsidP="00247F7D">
      <w:pPr>
        <w:pStyle w:val="Default"/>
        <w:tabs>
          <w:tab w:val="left" w:pos="1985"/>
        </w:tabs>
        <w:rPr>
          <w:color w:val="auto"/>
        </w:rPr>
      </w:pPr>
      <w:r w:rsidRPr="00DD0CC0">
        <w:rPr>
          <w:color w:val="auto"/>
        </w:rPr>
        <w:t xml:space="preserve">IČO: </w:t>
      </w:r>
      <w:r w:rsidRPr="00DD0CC0">
        <w:rPr>
          <w:color w:val="auto"/>
        </w:rPr>
        <w:tab/>
        <w:t>54 302 102</w:t>
      </w:r>
    </w:p>
    <w:p w14:paraId="17FC0E4B" w14:textId="77777777" w:rsidR="00247F7D" w:rsidRPr="00DD0CC0" w:rsidRDefault="00247F7D" w:rsidP="00247F7D">
      <w:pPr>
        <w:pStyle w:val="Default"/>
        <w:tabs>
          <w:tab w:val="left" w:pos="1985"/>
        </w:tabs>
        <w:rPr>
          <w:color w:val="auto"/>
        </w:rPr>
      </w:pPr>
      <w:r w:rsidRPr="00DD0CC0">
        <w:rPr>
          <w:color w:val="auto"/>
        </w:rPr>
        <w:t>DIČ:</w:t>
      </w:r>
      <w:r w:rsidRPr="00DD0CC0">
        <w:rPr>
          <w:color w:val="auto"/>
        </w:rPr>
        <w:tab/>
        <w:t>2121665887</w:t>
      </w:r>
    </w:p>
    <w:p w14:paraId="3BBD1123" w14:textId="77777777" w:rsidR="00247F7D" w:rsidRPr="00DD0CC0" w:rsidRDefault="00247F7D" w:rsidP="00247F7D">
      <w:pPr>
        <w:pStyle w:val="Default"/>
        <w:tabs>
          <w:tab w:val="left" w:pos="1985"/>
        </w:tabs>
        <w:rPr>
          <w:color w:val="auto"/>
        </w:rPr>
      </w:pPr>
      <w:r w:rsidRPr="00DD0CC0">
        <w:rPr>
          <w:color w:val="auto"/>
        </w:rPr>
        <w:t>IČ DPH:</w:t>
      </w:r>
      <w:r w:rsidRPr="00DD0CC0">
        <w:rPr>
          <w:color w:val="auto"/>
        </w:rPr>
        <w:tab/>
        <w:t>SK2121665887</w:t>
      </w:r>
    </w:p>
    <w:p w14:paraId="5F4746E7" w14:textId="77777777" w:rsidR="00247F7D" w:rsidRPr="00DD0CC0" w:rsidRDefault="00247F7D" w:rsidP="00247F7D">
      <w:pPr>
        <w:pStyle w:val="Default"/>
        <w:tabs>
          <w:tab w:val="left" w:pos="1985"/>
        </w:tabs>
        <w:rPr>
          <w:color w:val="auto"/>
        </w:rPr>
      </w:pPr>
      <w:r w:rsidRPr="00DD0CC0">
        <w:rPr>
          <w:color w:val="auto"/>
        </w:rPr>
        <w:t>Bankové spojenie:</w:t>
      </w:r>
      <w:r w:rsidRPr="00DD0CC0">
        <w:rPr>
          <w:color w:val="auto"/>
        </w:rPr>
        <w:tab/>
        <w:t xml:space="preserve">Československá obchodná banka, </w:t>
      </w:r>
      <w:proofErr w:type="spellStart"/>
      <w:r w:rsidRPr="00DD0CC0">
        <w:rPr>
          <w:color w:val="auto"/>
        </w:rPr>
        <w:t>a.s</w:t>
      </w:r>
      <w:proofErr w:type="spellEnd"/>
      <w:r w:rsidRPr="00DD0CC0">
        <w:rPr>
          <w:color w:val="auto"/>
        </w:rPr>
        <w:t>.</w:t>
      </w:r>
    </w:p>
    <w:p w14:paraId="4C77E7EE" w14:textId="77777777" w:rsidR="00247F7D" w:rsidRPr="00DD0CC0" w:rsidRDefault="00247F7D" w:rsidP="00247F7D">
      <w:pPr>
        <w:pStyle w:val="Default"/>
        <w:tabs>
          <w:tab w:val="left" w:pos="1985"/>
        </w:tabs>
        <w:rPr>
          <w:color w:val="auto"/>
        </w:rPr>
      </w:pPr>
      <w:r w:rsidRPr="00DD0CC0">
        <w:rPr>
          <w:color w:val="auto"/>
        </w:rPr>
        <w:t xml:space="preserve">Číslo účtu (IBAN): </w:t>
      </w:r>
      <w:r w:rsidRPr="00DD0CC0">
        <w:rPr>
          <w:color w:val="auto"/>
        </w:rPr>
        <w:tab/>
        <w:t>SK44 7500 0000 0002 2506 9033</w:t>
      </w:r>
    </w:p>
    <w:p w14:paraId="2F097166" w14:textId="31CA03C9" w:rsidR="00247F7D" w:rsidRPr="00256710" w:rsidRDefault="00247F7D" w:rsidP="00247F7D">
      <w:pPr>
        <w:tabs>
          <w:tab w:val="left" w:pos="1985"/>
        </w:tabs>
        <w:spacing w:after="0" w:line="240" w:lineRule="auto"/>
        <w:rPr>
          <w:rFonts w:ascii="Times New Roman" w:hAnsi="Times New Roman" w:cs="Times New Roman"/>
          <w:sz w:val="24"/>
          <w:szCs w:val="24"/>
          <w:highlight w:val="yellow"/>
        </w:rPr>
      </w:pPr>
      <w:r w:rsidRPr="00256710">
        <w:rPr>
          <w:rFonts w:ascii="Times New Roman" w:hAnsi="Times New Roman" w:cs="Times New Roman"/>
          <w:sz w:val="24"/>
          <w:szCs w:val="24"/>
          <w:highlight w:val="yellow"/>
        </w:rPr>
        <w:t>Kontaktná osoba:</w:t>
      </w:r>
      <w:r w:rsidRPr="00256710">
        <w:rPr>
          <w:rFonts w:ascii="Times New Roman" w:hAnsi="Times New Roman" w:cs="Times New Roman"/>
          <w:sz w:val="24"/>
          <w:szCs w:val="24"/>
          <w:highlight w:val="yellow"/>
        </w:rPr>
        <w:tab/>
      </w:r>
    </w:p>
    <w:p w14:paraId="18502B07" w14:textId="284604B1" w:rsidR="00247F7D" w:rsidRPr="00256710" w:rsidRDefault="00247F7D" w:rsidP="00247F7D">
      <w:pPr>
        <w:tabs>
          <w:tab w:val="left" w:pos="1985"/>
        </w:tabs>
        <w:spacing w:after="0" w:line="240" w:lineRule="auto"/>
        <w:rPr>
          <w:rFonts w:ascii="Times New Roman" w:hAnsi="Times New Roman" w:cs="Times New Roman"/>
          <w:sz w:val="24"/>
          <w:szCs w:val="24"/>
          <w:highlight w:val="yellow"/>
        </w:rPr>
      </w:pPr>
      <w:r w:rsidRPr="00256710">
        <w:rPr>
          <w:rFonts w:ascii="Times New Roman" w:hAnsi="Times New Roman" w:cs="Times New Roman"/>
          <w:sz w:val="24"/>
          <w:szCs w:val="24"/>
          <w:highlight w:val="yellow"/>
        </w:rPr>
        <w:t>Telefón:</w:t>
      </w:r>
      <w:r w:rsidRPr="00256710">
        <w:rPr>
          <w:rFonts w:ascii="Times New Roman" w:hAnsi="Times New Roman" w:cs="Times New Roman"/>
          <w:sz w:val="24"/>
          <w:szCs w:val="24"/>
          <w:highlight w:val="yellow"/>
        </w:rPr>
        <w:tab/>
      </w:r>
    </w:p>
    <w:p w14:paraId="568F5E45" w14:textId="5E27A3F6" w:rsidR="00247F7D" w:rsidRPr="00DD0CC0" w:rsidRDefault="00247F7D" w:rsidP="00247F7D">
      <w:pPr>
        <w:pStyle w:val="Default"/>
        <w:tabs>
          <w:tab w:val="left" w:pos="1985"/>
        </w:tabs>
        <w:rPr>
          <w:color w:val="auto"/>
        </w:rPr>
      </w:pPr>
      <w:r w:rsidRPr="00F30E56">
        <w:rPr>
          <w:color w:val="auto"/>
          <w:highlight w:val="yellow"/>
        </w:rPr>
        <w:t>e-mail:</w:t>
      </w:r>
      <w:r w:rsidRPr="00F30E56">
        <w:rPr>
          <w:color w:val="auto"/>
          <w:highlight w:val="yellow"/>
        </w:rPr>
        <w:tab/>
      </w:r>
    </w:p>
    <w:p w14:paraId="741FED2C" w14:textId="082EDBEA" w:rsidR="00247F7D" w:rsidRPr="00DD0CC0" w:rsidRDefault="00247F7D" w:rsidP="00E31E8C">
      <w:pPr>
        <w:spacing w:line="240" w:lineRule="auto"/>
        <w:rPr>
          <w:rFonts w:ascii="Times New Roman" w:hAnsi="Times New Roman" w:cs="Times New Roman"/>
          <w:sz w:val="24"/>
          <w:szCs w:val="24"/>
        </w:rPr>
      </w:pPr>
      <w:r w:rsidRPr="00DD0CC0">
        <w:rPr>
          <w:rFonts w:ascii="Times New Roman" w:hAnsi="Times New Roman" w:cs="Times New Roman"/>
          <w:sz w:val="24"/>
          <w:szCs w:val="24"/>
        </w:rPr>
        <w:t>(ďalej len „</w:t>
      </w:r>
      <w:r w:rsidR="00392109">
        <w:rPr>
          <w:rFonts w:ascii="Times New Roman" w:hAnsi="Times New Roman" w:cs="Times New Roman"/>
          <w:sz w:val="24"/>
          <w:szCs w:val="24"/>
        </w:rPr>
        <w:t>K</w:t>
      </w:r>
      <w:r w:rsidRPr="00DD0CC0">
        <w:rPr>
          <w:rFonts w:ascii="Times New Roman" w:hAnsi="Times New Roman" w:cs="Times New Roman"/>
          <w:sz w:val="24"/>
          <w:szCs w:val="24"/>
        </w:rPr>
        <w:t>upujúci“)</w:t>
      </w:r>
    </w:p>
    <w:p w14:paraId="26212DCC" w14:textId="36F065A1" w:rsidR="00024FA6" w:rsidRPr="00DD0CC0" w:rsidRDefault="00024FA6" w:rsidP="00024FA6">
      <w:pPr>
        <w:spacing w:after="0" w:line="240" w:lineRule="auto"/>
        <w:rPr>
          <w:rFonts w:ascii="Times New Roman" w:hAnsi="Times New Roman" w:cs="Times New Roman"/>
          <w:sz w:val="24"/>
          <w:szCs w:val="24"/>
        </w:rPr>
      </w:pPr>
      <w:r w:rsidRPr="00DD0CC0">
        <w:rPr>
          <w:rFonts w:ascii="Times New Roman" w:hAnsi="Times New Roman" w:cs="Times New Roman"/>
          <w:sz w:val="24"/>
          <w:szCs w:val="24"/>
        </w:rPr>
        <w:t>Kupujúci a predávajúci spolu aj ako „zmluvné strany“</w:t>
      </w:r>
    </w:p>
    <w:p w14:paraId="6C64CDA7" w14:textId="77777777" w:rsidR="006A15A6" w:rsidRPr="00DD0CC0" w:rsidRDefault="006A15A6" w:rsidP="00024FA6">
      <w:pPr>
        <w:spacing w:after="0" w:line="240" w:lineRule="auto"/>
        <w:rPr>
          <w:rFonts w:ascii="Times New Roman" w:hAnsi="Times New Roman" w:cs="Times New Roman"/>
          <w:sz w:val="24"/>
          <w:szCs w:val="24"/>
        </w:rPr>
      </w:pPr>
    </w:p>
    <w:p w14:paraId="61E6C3AC" w14:textId="3CEDA032"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290769"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II</w:t>
      </w:r>
      <w:r w:rsidR="00290769" w:rsidRPr="00DD0CC0">
        <w:rPr>
          <w:rFonts w:ascii="Times New Roman" w:hAnsi="Times New Roman" w:cs="Times New Roman"/>
          <w:b/>
          <w:bCs/>
          <w:sz w:val="24"/>
          <w:szCs w:val="24"/>
        </w:rPr>
        <w:t>.</w:t>
      </w:r>
    </w:p>
    <w:p w14:paraId="6CED9225" w14:textId="77777777" w:rsidR="00024FA6" w:rsidRPr="00DD0CC0" w:rsidRDefault="00024FA6" w:rsidP="00262750">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Úvodné ustanovenia</w:t>
      </w:r>
    </w:p>
    <w:p w14:paraId="3AF65DE7" w14:textId="615791E2" w:rsidR="006F3D72" w:rsidRDefault="006F3D72" w:rsidP="00895873">
      <w:pPr>
        <w:pStyle w:val="Odsekzoznamu"/>
        <w:numPr>
          <w:ilvl w:val="1"/>
          <w:numId w:val="39"/>
        </w:numPr>
        <w:spacing w:line="240" w:lineRule="auto"/>
        <w:ind w:left="0" w:hanging="567"/>
        <w:jc w:val="both"/>
        <w:rPr>
          <w:rFonts w:ascii="Times New Roman" w:hAnsi="Times New Roman" w:cs="Times New Roman"/>
          <w:sz w:val="24"/>
          <w:szCs w:val="24"/>
        </w:rPr>
      </w:pPr>
      <w:r w:rsidRPr="002622A1">
        <w:rPr>
          <w:rFonts w:ascii="Times New Roman" w:hAnsi="Times New Roman" w:cs="Times New Roman"/>
          <w:sz w:val="24"/>
          <w:szCs w:val="24"/>
        </w:rPr>
        <w:t xml:space="preserve">Táto </w:t>
      </w:r>
      <w:r w:rsidR="00256710">
        <w:rPr>
          <w:rFonts w:ascii="Times New Roman" w:hAnsi="Times New Roman" w:cs="Times New Roman"/>
          <w:sz w:val="24"/>
          <w:szCs w:val="24"/>
        </w:rPr>
        <w:t>Z</w:t>
      </w:r>
      <w:r w:rsidRPr="002622A1">
        <w:rPr>
          <w:rFonts w:ascii="Times New Roman" w:hAnsi="Times New Roman" w:cs="Times New Roman"/>
          <w:sz w:val="24"/>
          <w:szCs w:val="24"/>
        </w:rPr>
        <w:t xml:space="preserve">mluva sa uzatvára </w:t>
      </w:r>
      <w:r w:rsidR="00166EF7">
        <w:rPr>
          <w:rFonts w:ascii="Times New Roman" w:hAnsi="Times New Roman" w:cs="Times New Roman"/>
          <w:sz w:val="24"/>
          <w:szCs w:val="24"/>
        </w:rPr>
        <w:t>ako výsledok</w:t>
      </w:r>
      <w:r w:rsidRPr="002622A1">
        <w:rPr>
          <w:rFonts w:ascii="Times New Roman" w:hAnsi="Times New Roman" w:cs="Times New Roman"/>
          <w:sz w:val="24"/>
          <w:szCs w:val="24"/>
        </w:rPr>
        <w:t xml:space="preserve"> </w:t>
      </w:r>
      <w:r w:rsidR="00166EF7">
        <w:rPr>
          <w:rFonts w:ascii="Times New Roman" w:hAnsi="Times New Roman" w:cs="Times New Roman"/>
          <w:sz w:val="24"/>
          <w:szCs w:val="24"/>
        </w:rPr>
        <w:t>zákazky</w:t>
      </w:r>
      <w:r w:rsidRPr="002622A1">
        <w:rPr>
          <w:rFonts w:ascii="Times New Roman" w:hAnsi="Times New Roman" w:cs="Times New Roman"/>
          <w:sz w:val="24"/>
          <w:szCs w:val="24"/>
        </w:rPr>
        <w:t xml:space="preserve"> </w:t>
      </w:r>
      <w:r w:rsidR="00173221">
        <w:rPr>
          <w:rFonts w:ascii="Times New Roman" w:hAnsi="Times New Roman" w:cs="Times New Roman"/>
          <w:sz w:val="24"/>
          <w:szCs w:val="24"/>
        </w:rPr>
        <w:t xml:space="preserve">na predmet </w:t>
      </w:r>
      <w:r w:rsidRPr="002622A1">
        <w:rPr>
          <w:rFonts w:ascii="Times New Roman" w:hAnsi="Times New Roman" w:cs="Times New Roman"/>
          <w:sz w:val="24"/>
          <w:szCs w:val="24"/>
        </w:rPr>
        <w:t xml:space="preserve">„Nákup </w:t>
      </w:r>
      <w:r w:rsidR="00173221">
        <w:rPr>
          <w:rFonts w:ascii="Times New Roman" w:hAnsi="Times New Roman" w:cs="Times New Roman"/>
          <w:sz w:val="24"/>
          <w:szCs w:val="24"/>
        </w:rPr>
        <w:t>2</w:t>
      </w:r>
      <w:r w:rsidRPr="002622A1">
        <w:rPr>
          <w:rFonts w:ascii="Times New Roman" w:hAnsi="Times New Roman" w:cs="Times New Roman"/>
          <w:sz w:val="24"/>
          <w:szCs w:val="24"/>
        </w:rPr>
        <w:t xml:space="preserve"> ks firewallov“ vyhlásen</w:t>
      </w:r>
      <w:r w:rsidR="00256710">
        <w:rPr>
          <w:rFonts w:ascii="Times New Roman" w:hAnsi="Times New Roman" w:cs="Times New Roman"/>
          <w:sz w:val="24"/>
          <w:szCs w:val="24"/>
        </w:rPr>
        <w:t>ej</w:t>
      </w:r>
      <w:r w:rsidRPr="002622A1">
        <w:rPr>
          <w:rFonts w:ascii="Times New Roman" w:hAnsi="Times New Roman" w:cs="Times New Roman"/>
          <w:sz w:val="24"/>
          <w:szCs w:val="24"/>
        </w:rPr>
        <w:t xml:space="preserve"> </w:t>
      </w:r>
      <w:r w:rsidR="001E1203">
        <w:rPr>
          <w:rFonts w:ascii="Times New Roman" w:hAnsi="Times New Roman" w:cs="Times New Roman"/>
          <w:sz w:val="24"/>
          <w:szCs w:val="24"/>
        </w:rPr>
        <w:t xml:space="preserve">Kupujúcim </w:t>
      </w:r>
      <w:r w:rsidRPr="002622A1">
        <w:rPr>
          <w:rFonts w:ascii="Times New Roman" w:hAnsi="Times New Roman" w:cs="Times New Roman"/>
          <w:sz w:val="24"/>
          <w:szCs w:val="24"/>
        </w:rPr>
        <w:t xml:space="preserve">vo Vestníku verejného obstarávania č. </w:t>
      </w:r>
      <w:r w:rsidR="004E463F" w:rsidRPr="00256710">
        <w:rPr>
          <w:rFonts w:ascii="Times New Roman" w:hAnsi="Times New Roman" w:cs="Times New Roman"/>
          <w:sz w:val="24"/>
          <w:szCs w:val="24"/>
          <w:highlight w:val="yellow"/>
        </w:rPr>
        <w:t>xxx</w:t>
      </w:r>
      <w:r w:rsidRPr="00256710">
        <w:rPr>
          <w:rFonts w:ascii="Times New Roman" w:hAnsi="Times New Roman" w:cs="Times New Roman"/>
          <w:sz w:val="24"/>
          <w:szCs w:val="24"/>
          <w:highlight w:val="yellow"/>
        </w:rPr>
        <w:t>/20</w:t>
      </w:r>
      <w:r w:rsidR="004E463F" w:rsidRPr="00256710">
        <w:rPr>
          <w:rFonts w:ascii="Times New Roman" w:hAnsi="Times New Roman" w:cs="Times New Roman"/>
          <w:sz w:val="24"/>
          <w:szCs w:val="24"/>
          <w:highlight w:val="yellow"/>
        </w:rPr>
        <w:t>22</w:t>
      </w:r>
      <w:r w:rsidRPr="00256710">
        <w:rPr>
          <w:rFonts w:ascii="Times New Roman" w:hAnsi="Times New Roman" w:cs="Times New Roman"/>
          <w:sz w:val="24"/>
          <w:szCs w:val="24"/>
          <w:highlight w:val="yellow"/>
        </w:rPr>
        <w:t xml:space="preserve"> zo dňa </w:t>
      </w:r>
      <w:r w:rsidR="004E463F" w:rsidRPr="00256710">
        <w:rPr>
          <w:rFonts w:ascii="Times New Roman" w:hAnsi="Times New Roman" w:cs="Times New Roman"/>
          <w:sz w:val="24"/>
          <w:szCs w:val="24"/>
          <w:highlight w:val="yellow"/>
        </w:rPr>
        <w:t>x</w:t>
      </w:r>
      <w:r w:rsidRPr="00256710">
        <w:rPr>
          <w:rFonts w:ascii="Times New Roman" w:hAnsi="Times New Roman" w:cs="Times New Roman"/>
          <w:sz w:val="24"/>
          <w:szCs w:val="24"/>
          <w:highlight w:val="yellow"/>
        </w:rPr>
        <w:t>.</w:t>
      </w:r>
      <w:r w:rsidR="00256710">
        <w:rPr>
          <w:rFonts w:ascii="Times New Roman" w:hAnsi="Times New Roman" w:cs="Times New Roman"/>
          <w:sz w:val="24"/>
          <w:szCs w:val="24"/>
          <w:highlight w:val="yellow"/>
        </w:rPr>
        <w:t>11</w:t>
      </w:r>
      <w:r w:rsidRPr="00256710">
        <w:rPr>
          <w:rFonts w:ascii="Times New Roman" w:hAnsi="Times New Roman" w:cs="Times New Roman"/>
          <w:sz w:val="24"/>
          <w:szCs w:val="24"/>
          <w:highlight w:val="yellow"/>
        </w:rPr>
        <w:t>.20</w:t>
      </w:r>
      <w:r w:rsidR="004E463F" w:rsidRPr="00256710">
        <w:rPr>
          <w:rFonts w:ascii="Times New Roman" w:hAnsi="Times New Roman" w:cs="Times New Roman"/>
          <w:sz w:val="24"/>
          <w:szCs w:val="24"/>
          <w:highlight w:val="yellow"/>
        </w:rPr>
        <w:t>22</w:t>
      </w:r>
      <w:r w:rsidRPr="00256710">
        <w:rPr>
          <w:rFonts w:ascii="Times New Roman" w:hAnsi="Times New Roman" w:cs="Times New Roman"/>
          <w:sz w:val="24"/>
          <w:szCs w:val="24"/>
          <w:highlight w:val="yellow"/>
        </w:rPr>
        <w:t xml:space="preserve"> pod značkou </w:t>
      </w:r>
      <w:proofErr w:type="spellStart"/>
      <w:r w:rsidR="004E463F" w:rsidRPr="00256710">
        <w:rPr>
          <w:rFonts w:ascii="Times New Roman" w:hAnsi="Times New Roman" w:cs="Times New Roman"/>
          <w:sz w:val="24"/>
          <w:szCs w:val="24"/>
          <w:highlight w:val="yellow"/>
        </w:rPr>
        <w:t>xxxx</w:t>
      </w:r>
      <w:proofErr w:type="spellEnd"/>
      <w:r w:rsidRPr="002622A1">
        <w:rPr>
          <w:rFonts w:ascii="Times New Roman" w:hAnsi="Times New Roman" w:cs="Times New Roman"/>
          <w:sz w:val="24"/>
          <w:szCs w:val="24"/>
        </w:rPr>
        <w:t>.</w:t>
      </w:r>
    </w:p>
    <w:p w14:paraId="06A9A23B" w14:textId="39E14AE3" w:rsidR="00D86AFD" w:rsidRDefault="00024FA6" w:rsidP="00895873">
      <w:pPr>
        <w:pStyle w:val="Odsekzoznamu"/>
        <w:numPr>
          <w:ilvl w:val="1"/>
          <w:numId w:val="39"/>
        </w:numPr>
        <w:spacing w:line="240" w:lineRule="auto"/>
        <w:ind w:left="0" w:hanging="567"/>
        <w:jc w:val="both"/>
        <w:rPr>
          <w:rFonts w:ascii="Times New Roman" w:hAnsi="Times New Roman" w:cs="Times New Roman"/>
          <w:sz w:val="24"/>
          <w:szCs w:val="24"/>
        </w:rPr>
      </w:pPr>
      <w:r w:rsidRPr="00DD0CC0">
        <w:rPr>
          <w:rFonts w:ascii="Times New Roman" w:hAnsi="Times New Roman" w:cs="Times New Roman"/>
          <w:sz w:val="24"/>
          <w:szCs w:val="24"/>
        </w:rPr>
        <w:lastRenderedPageBreak/>
        <w:t xml:space="preserve">Účelom tejto </w:t>
      </w:r>
      <w:r w:rsidR="00256710">
        <w:rPr>
          <w:rFonts w:ascii="Times New Roman" w:hAnsi="Times New Roman" w:cs="Times New Roman"/>
          <w:sz w:val="24"/>
          <w:szCs w:val="24"/>
        </w:rPr>
        <w:t>Z</w:t>
      </w:r>
      <w:r w:rsidRPr="00DD0CC0">
        <w:rPr>
          <w:rFonts w:ascii="Times New Roman" w:hAnsi="Times New Roman" w:cs="Times New Roman"/>
          <w:sz w:val="24"/>
          <w:szCs w:val="24"/>
        </w:rPr>
        <w:t xml:space="preserve">mluvy je úprava práv a povinností zmluvných strán v súvislosti so záväzkom </w:t>
      </w:r>
      <w:r w:rsidR="001E1203">
        <w:rPr>
          <w:rFonts w:ascii="Times New Roman" w:hAnsi="Times New Roman" w:cs="Times New Roman"/>
          <w:sz w:val="24"/>
          <w:szCs w:val="24"/>
        </w:rPr>
        <w:t>P</w:t>
      </w:r>
      <w:r w:rsidRPr="00DD0CC0">
        <w:rPr>
          <w:rFonts w:ascii="Times New Roman" w:hAnsi="Times New Roman" w:cs="Times New Roman"/>
          <w:sz w:val="24"/>
          <w:szCs w:val="24"/>
        </w:rPr>
        <w:t xml:space="preserve">redávajúceho predať </w:t>
      </w:r>
      <w:r w:rsidR="001E1203">
        <w:rPr>
          <w:rFonts w:ascii="Times New Roman" w:hAnsi="Times New Roman" w:cs="Times New Roman"/>
          <w:sz w:val="24"/>
          <w:szCs w:val="24"/>
        </w:rPr>
        <w:t>K</w:t>
      </w:r>
      <w:r w:rsidRPr="00DD0CC0">
        <w:rPr>
          <w:rFonts w:ascii="Times New Roman" w:hAnsi="Times New Roman" w:cs="Times New Roman"/>
          <w:sz w:val="24"/>
          <w:szCs w:val="24"/>
        </w:rPr>
        <w:t xml:space="preserve">upujúcemu predmet kúpy podľa podmienok uvedených v tejto </w:t>
      </w:r>
      <w:r w:rsidR="00F01EF0" w:rsidRPr="00DD0CC0">
        <w:rPr>
          <w:rFonts w:ascii="Times New Roman" w:hAnsi="Times New Roman" w:cs="Times New Roman"/>
          <w:sz w:val="24"/>
          <w:szCs w:val="24"/>
        </w:rPr>
        <w:t>Z</w:t>
      </w:r>
      <w:r w:rsidRPr="00DD0CC0">
        <w:rPr>
          <w:rFonts w:ascii="Times New Roman" w:hAnsi="Times New Roman" w:cs="Times New Roman"/>
          <w:sz w:val="24"/>
          <w:szCs w:val="24"/>
        </w:rPr>
        <w:t>mluve pre účel zabezpečenia riadneho výkonu činnost</w:t>
      </w:r>
      <w:r w:rsidR="00290769" w:rsidRPr="00DD0CC0">
        <w:rPr>
          <w:rFonts w:ascii="Times New Roman" w:hAnsi="Times New Roman" w:cs="Times New Roman"/>
          <w:sz w:val="24"/>
          <w:szCs w:val="24"/>
        </w:rPr>
        <w:t>í</w:t>
      </w:r>
      <w:r w:rsidR="00D86AFD" w:rsidRPr="00DD0CC0">
        <w:rPr>
          <w:rFonts w:ascii="Times New Roman" w:hAnsi="Times New Roman" w:cs="Times New Roman"/>
          <w:sz w:val="24"/>
          <w:szCs w:val="24"/>
        </w:rPr>
        <w:t xml:space="preserve"> </w:t>
      </w:r>
      <w:r w:rsidR="001E1203">
        <w:rPr>
          <w:rFonts w:ascii="Times New Roman" w:hAnsi="Times New Roman" w:cs="Times New Roman"/>
          <w:sz w:val="24"/>
          <w:szCs w:val="24"/>
        </w:rPr>
        <w:t>K</w:t>
      </w:r>
      <w:r w:rsidR="00D86AFD" w:rsidRPr="00DD0CC0">
        <w:rPr>
          <w:rFonts w:ascii="Times New Roman" w:hAnsi="Times New Roman" w:cs="Times New Roman"/>
          <w:sz w:val="24"/>
          <w:szCs w:val="24"/>
        </w:rPr>
        <w:t>upujúceho</w:t>
      </w:r>
      <w:r w:rsidRPr="00DD0CC0">
        <w:rPr>
          <w:rFonts w:ascii="Times New Roman" w:hAnsi="Times New Roman" w:cs="Times New Roman"/>
          <w:sz w:val="24"/>
          <w:szCs w:val="24"/>
        </w:rPr>
        <w:t>.</w:t>
      </w:r>
    </w:p>
    <w:p w14:paraId="1302BEA9" w14:textId="77777777" w:rsidR="003619B4" w:rsidRPr="00DD0CC0" w:rsidRDefault="003619B4" w:rsidP="003619B4">
      <w:pPr>
        <w:pStyle w:val="Odsekzoznamu"/>
        <w:spacing w:line="240" w:lineRule="auto"/>
        <w:ind w:left="0"/>
        <w:jc w:val="both"/>
        <w:rPr>
          <w:rFonts w:ascii="Times New Roman" w:hAnsi="Times New Roman" w:cs="Times New Roman"/>
          <w:sz w:val="24"/>
          <w:szCs w:val="24"/>
        </w:rPr>
      </w:pPr>
    </w:p>
    <w:p w14:paraId="3D732A00" w14:textId="3DD14BA7"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III</w:t>
      </w:r>
      <w:r w:rsidR="003D49FE" w:rsidRPr="00DD0CC0">
        <w:rPr>
          <w:rFonts w:ascii="Times New Roman" w:hAnsi="Times New Roman" w:cs="Times New Roman"/>
          <w:b/>
          <w:bCs/>
          <w:sz w:val="24"/>
          <w:szCs w:val="24"/>
        </w:rPr>
        <w:t>.</w:t>
      </w:r>
    </w:p>
    <w:p w14:paraId="061F28BB" w14:textId="77777777" w:rsidR="00024FA6" w:rsidRPr="00DD0CC0" w:rsidRDefault="00024FA6" w:rsidP="00262750">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Predmet zmluvy</w:t>
      </w:r>
    </w:p>
    <w:p w14:paraId="54A0203C" w14:textId="4D09DCFB" w:rsidR="00456C3E" w:rsidRPr="00895873" w:rsidRDefault="00024FA6" w:rsidP="00456C3E">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95873">
        <w:rPr>
          <w:rFonts w:ascii="Times New Roman" w:hAnsi="Times New Roman" w:cs="Times New Roman"/>
          <w:sz w:val="24"/>
          <w:szCs w:val="24"/>
        </w:rPr>
        <w:t xml:space="preserve">Predmetom </w:t>
      </w:r>
      <w:r w:rsidR="00895873">
        <w:rPr>
          <w:rFonts w:ascii="Times New Roman" w:hAnsi="Times New Roman" w:cs="Times New Roman"/>
          <w:sz w:val="24"/>
          <w:szCs w:val="24"/>
        </w:rPr>
        <w:t>Z</w:t>
      </w:r>
      <w:r w:rsidRPr="00895873">
        <w:rPr>
          <w:rFonts w:ascii="Times New Roman" w:hAnsi="Times New Roman" w:cs="Times New Roman"/>
          <w:sz w:val="24"/>
          <w:szCs w:val="24"/>
        </w:rPr>
        <w:t xml:space="preserve">mluvy je záväzok </w:t>
      </w:r>
      <w:r w:rsidR="00895873">
        <w:rPr>
          <w:rFonts w:ascii="Times New Roman" w:hAnsi="Times New Roman" w:cs="Times New Roman"/>
          <w:sz w:val="24"/>
          <w:szCs w:val="24"/>
        </w:rPr>
        <w:t>P</w:t>
      </w:r>
      <w:r w:rsidRPr="00895873">
        <w:rPr>
          <w:rFonts w:ascii="Times New Roman" w:hAnsi="Times New Roman" w:cs="Times New Roman"/>
          <w:sz w:val="24"/>
          <w:szCs w:val="24"/>
        </w:rPr>
        <w:t xml:space="preserve">redávajúceho predať a dodať </w:t>
      </w:r>
      <w:r w:rsidR="00895873">
        <w:rPr>
          <w:rFonts w:ascii="Times New Roman" w:hAnsi="Times New Roman" w:cs="Times New Roman"/>
          <w:sz w:val="24"/>
          <w:szCs w:val="24"/>
        </w:rPr>
        <w:t>K</w:t>
      </w:r>
      <w:r w:rsidRPr="00895873">
        <w:rPr>
          <w:rFonts w:ascii="Times New Roman" w:hAnsi="Times New Roman" w:cs="Times New Roman"/>
          <w:sz w:val="24"/>
          <w:szCs w:val="24"/>
        </w:rPr>
        <w:t xml:space="preserve">upujúcemu </w:t>
      </w:r>
      <w:r w:rsidR="00115FF2" w:rsidRPr="00895873">
        <w:rPr>
          <w:rFonts w:ascii="Times New Roman" w:hAnsi="Times New Roman" w:cs="Times New Roman"/>
          <w:sz w:val="24"/>
          <w:szCs w:val="24"/>
        </w:rPr>
        <w:t>nový tovar</w:t>
      </w:r>
      <w:r w:rsidR="00872853" w:rsidRPr="00895873">
        <w:rPr>
          <w:rFonts w:ascii="Times New Roman" w:hAnsi="Times New Roman" w:cs="Times New Roman"/>
          <w:sz w:val="24"/>
          <w:szCs w:val="24"/>
        </w:rPr>
        <w:t xml:space="preserve"> </w:t>
      </w:r>
      <w:r w:rsidR="00FF53E8" w:rsidRPr="00895873">
        <w:rPr>
          <w:rFonts w:ascii="Times New Roman" w:hAnsi="Times New Roman" w:cs="Times New Roman"/>
          <w:sz w:val="24"/>
          <w:szCs w:val="24"/>
        </w:rPr>
        <w:t xml:space="preserve">(ďalej len „predmet </w:t>
      </w:r>
      <w:r w:rsidR="00315A05" w:rsidRPr="00895873">
        <w:rPr>
          <w:rFonts w:ascii="Times New Roman" w:hAnsi="Times New Roman" w:cs="Times New Roman"/>
          <w:sz w:val="24"/>
          <w:szCs w:val="24"/>
        </w:rPr>
        <w:t>kúpy</w:t>
      </w:r>
      <w:r w:rsidR="00FF53E8" w:rsidRPr="00895873">
        <w:rPr>
          <w:rFonts w:ascii="Times New Roman" w:hAnsi="Times New Roman" w:cs="Times New Roman"/>
          <w:sz w:val="24"/>
          <w:szCs w:val="24"/>
        </w:rPr>
        <w:t>“)</w:t>
      </w:r>
      <w:r w:rsidR="00456C3E" w:rsidRPr="00895873">
        <w:rPr>
          <w:rFonts w:ascii="Times New Roman" w:hAnsi="Times New Roman" w:cs="Times New Roman"/>
          <w:sz w:val="24"/>
          <w:szCs w:val="24"/>
        </w:rPr>
        <w:t xml:space="preserve"> </w:t>
      </w:r>
      <w:r w:rsidR="00456C3E" w:rsidRPr="00895873">
        <w:rPr>
          <w:rFonts w:ascii="Times New Roman" w:hAnsi="Times New Roman" w:cs="Times New Roman"/>
          <w:sz w:val="24"/>
          <w:szCs w:val="24"/>
        </w:rPr>
        <w:t>v požadovanom množstve</w:t>
      </w:r>
      <w:r w:rsidR="00456C3E" w:rsidRPr="00895873">
        <w:rPr>
          <w:rFonts w:ascii="Times New Roman" w:hAnsi="Times New Roman" w:cs="Times New Roman"/>
          <w:sz w:val="24"/>
          <w:szCs w:val="24"/>
        </w:rPr>
        <w:t xml:space="preserve"> </w:t>
      </w:r>
      <w:r w:rsidR="00456C3E" w:rsidRPr="00895873">
        <w:rPr>
          <w:rFonts w:ascii="Times New Roman" w:hAnsi="Times New Roman" w:cs="Times New Roman"/>
          <w:sz w:val="24"/>
          <w:szCs w:val="24"/>
        </w:rPr>
        <w:t>na miesto určené Kupujúcim</w:t>
      </w:r>
      <w:r w:rsidR="00FF53E8" w:rsidRPr="00895873">
        <w:rPr>
          <w:rFonts w:ascii="Times New Roman" w:hAnsi="Times New Roman" w:cs="Times New Roman"/>
          <w:sz w:val="24"/>
          <w:szCs w:val="24"/>
        </w:rPr>
        <w:t>.</w:t>
      </w:r>
      <w:r w:rsidR="00456C3E" w:rsidRPr="00895873">
        <w:rPr>
          <w:rFonts w:ascii="Times New Roman" w:hAnsi="Times New Roman" w:cs="Times New Roman"/>
          <w:sz w:val="24"/>
          <w:szCs w:val="24"/>
        </w:rPr>
        <w:t xml:space="preserve"> </w:t>
      </w:r>
      <w:r w:rsidR="00456C3E" w:rsidRPr="00895873">
        <w:rPr>
          <w:rFonts w:ascii="Times New Roman" w:hAnsi="Times New Roman" w:cs="Times New Roman"/>
          <w:sz w:val="24"/>
          <w:szCs w:val="24"/>
        </w:rPr>
        <w:t xml:space="preserve">Podrobný opis a technická špecifikácia </w:t>
      </w:r>
      <w:r w:rsidR="00456C3E" w:rsidRPr="00895873">
        <w:rPr>
          <w:rFonts w:ascii="Times New Roman" w:hAnsi="Times New Roman" w:cs="Times New Roman"/>
          <w:sz w:val="24"/>
          <w:szCs w:val="24"/>
        </w:rPr>
        <w:t xml:space="preserve">predmetu </w:t>
      </w:r>
      <w:r w:rsidR="00450556" w:rsidRPr="00895873">
        <w:rPr>
          <w:rFonts w:ascii="Times New Roman" w:hAnsi="Times New Roman" w:cs="Times New Roman"/>
          <w:sz w:val="24"/>
          <w:szCs w:val="24"/>
        </w:rPr>
        <w:t xml:space="preserve">kúpy </w:t>
      </w:r>
      <w:r w:rsidR="00456C3E" w:rsidRPr="00895873">
        <w:rPr>
          <w:rFonts w:ascii="Times New Roman" w:hAnsi="Times New Roman" w:cs="Times New Roman"/>
          <w:sz w:val="24"/>
          <w:szCs w:val="24"/>
        </w:rPr>
        <w:t xml:space="preserve">tvorí prílohu č. 1 tejto </w:t>
      </w:r>
      <w:r w:rsidR="00450556" w:rsidRPr="00895873">
        <w:rPr>
          <w:rFonts w:ascii="Times New Roman" w:hAnsi="Times New Roman" w:cs="Times New Roman"/>
          <w:sz w:val="24"/>
          <w:szCs w:val="24"/>
        </w:rPr>
        <w:t>Z</w:t>
      </w:r>
      <w:r w:rsidR="00456C3E" w:rsidRPr="00895873">
        <w:rPr>
          <w:rFonts w:ascii="Times New Roman" w:hAnsi="Times New Roman" w:cs="Times New Roman"/>
          <w:sz w:val="24"/>
          <w:szCs w:val="24"/>
        </w:rPr>
        <w:t>mluvy.</w:t>
      </w:r>
    </w:p>
    <w:p w14:paraId="43132594" w14:textId="7780D3F6" w:rsidR="00364634" w:rsidRPr="00895873" w:rsidRDefault="00364634" w:rsidP="00364634">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95873">
        <w:rPr>
          <w:rFonts w:ascii="Times New Roman" w:hAnsi="Times New Roman" w:cs="Times New Roman"/>
          <w:sz w:val="24"/>
          <w:szCs w:val="24"/>
        </w:rPr>
        <w:t xml:space="preserve">Predávajúci sa touto Zmluvou zaväzuje odovzdať </w:t>
      </w:r>
      <w:r w:rsidR="00895873">
        <w:rPr>
          <w:rFonts w:ascii="Times New Roman" w:hAnsi="Times New Roman" w:cs="Times New Roman"/>
          <w:sz w:val="24"/>
          <w:szCs w:val="24"/>
        </w:rPr>
        <w:t>K</w:t>
      </w:r>
      <w:r w:rsidRPr="00895873">
        <w:rPr>
          <w:rFonts w:ascii="Times New Roman" w:hAnsi="Times New Roman" w:cs="Times New Roman"/>
          <w:sz w:val="24"/>
          <w:szCs w:val="24"/>
        </w:rPr>
        <w:t>upujúcemu predmet kúpy a previesť na neho vlastnícke právo k predmetu kúpy. Predávajúci sa zároveň zaväzuje odovzdať kupujúcemu všetky doklady potrebné k prevzatiu a užívaniu predmetu kúpy</w:t>
      </w:r>
      <w:r w:rsidR="00895873">
        <w:rPr>
          <w:rFonts w:ascii="Times New Roman" w:hAnsi="Times New Roman" w:cs="Times New Roman"/>
          <w:sz w:val="24"/>
          <w:szCs w:val="24"/>
        </w:rPr>
        <w:t xml:space="preserve">, </w:t>
      </w:r>
      <w:r w:rsidRPr="00895873">
        <w:rPr>
          <w:rFonts w:ascii="Times New Roman" w:hAnsi="Times New Roman" w:cs="Times New Roman"/>
          <w:sz w:val="24"/>
          <w:szCs w:val="24"/>
        </w:rPr>
        <w:t xml:space="preserve">najmä </w:t>
      </w:r>
      <w:r w:rsidR="00895873">
        <w:rPr>
          <w:rFonts w:ascii="Times New Roman" w:hAnsi="Times New Roman" w:cs="Times New Roman"/>
          <w:sz w:val="24"/>
          <w:szCs w:val="24"/>
        </w:rPr>
        <w:t xml:space="preserve">servisnú dokumentáciu, </w:t>
      </w:r>
      <w:r w:rsidR="003971D8" w:rsidRPr="00895873">
        <w:rPr>
          <w:rFonts w:ascii="Times New Roman" w:hAnsi="Times New Roman" w:cs="Times New Roman"/>
          <w:sz w:val="24"/>
          <w:szCs w:val="24"/>
        </w:rPr>
        <w:t xml:space="preserve">návody na </w:t>
      </w:r>
      <w:r w:rsidR="00895873">
        <w:rPr>
          <w:rFonts w:ascii="Times New Roman" w:hAnsi="Times New Roman" w:cs="Times New Roman"/>
          <w:sz w:val="24"/>
          <w:szCs w:val="24"/>
        </w:rPr>
        <w:t>použitie</w:t>
      </w:r>
      <w:r w:rsidR="00D674A0" w:rsidRPr="00895873">
        <w:rPr>
          <w:rFonts w:ascii="Times New Roman" w:hAnsi="Times New Roman" w:cs="Times New Roman"/>
          <w:sz w:val="24"/>
          <w:szCs w:val="24"/>
        </w:rPr>
        <w:t xml:space="preserve">, </w:t>
      </w:r>
      <w:r w:rsidRPr="00895873">
        <w:rPr>
          <w:rFonts w:ascii="Times New Roman" w:hAnsi="Times New Roman" w:cs="Times New Roman"/>
          <w:sz w:val="24"/>
          <w:szCs w:val="24"/>
        </w:rPr>
        <w:t>záručné listy a pod.</w:t>
      </w:r>
      <w:r w:rsidR="00376F3E" w:rsidRPr="00376F3E">
        <w:rPr>
          <w:rFonts w:ascii="Times New Roman" w:hAnsi="Times New Roman" w:cs="Times New Roman"/>
          <w:sz w:val="24"/>
          <w:szCs w:val="24"/>
        </w:rPr>
        <w:t xml:space="preserve"> </w:t>
      </w:r>
      <w:r w:rsidR="00376F3E" w:rsidRPr="00895873">
        <w:rPr>
          <w:rFonts w:ascii="Times New Roman" w:hAnsi="Times New Roman" w:cs="Times New Roman"/>
          <w:sz w:val="24"/>
          <w:szCs w:val="24"/>
        </w:rPr>
        <w:t>v slovenskom alebo v českom jazyku</w:t>
      </w:r>
      <w:r w:rsidRPr="00895873">
        <w:rPr>
          <w:rFonts w:ascii="Times New Roman" w:hAnsi="Times New Roman" w:cs="Times New Roman"/>
          <w:sz w:val="24"/>
          <w:szCs w:val="24"/>
        </w:rPr>
        <w:t>.</w:t>
      </w:r>
      <w:r w:rsidR="0015092E" w:rsidRPr="00895873">
        <w:rPr>
          <w:rFonts w:ascii="Times New Roman" w:hAnsi="Times New Roman" w:cs="Times New Roman"/>
          <w:sz w:val="24"/>
          <w:szCs w:val="24"/>
        </w:rPr>
        <w:t xml:space="preserve"> </w:t>
      </w:r>
    </w:p>
    <w:p w14:paraId="3BFB105B" w14:textId="3E56F9AB" w:rsidR="00433952" w:rsidRPr="00895873" w:rsidRDefault="0082008D" w:rsidP="00433952">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95873">
        <w:rPr>
          <w:rFonts w:ascii="Times New Roman" w:hAnsi="Times New Roman" w:cs="Times New Roman"/>
          <w:sz w:val="24"/>
          <w:szCs w:val="24"/>
        </w:rPr>
        <w:t>Predávajúci prehlasuje, že predmet</w:t>
      </w:r>
      <w:r w:rsidR="004D7983" w:rsidRPr="00895873">
        <w:rPr>
          <w:rFonts w:ascii="Times New Roman" w:hAnsi="Times New Roman" w:cs="Times New Roman"/>
          <w:sz w:val="24"/>
          <w:szCs w:val="24"/>
        </w:rPr>
        <w:t xml:space="preserve"> </w:t>
      </w:r>
      <w:r w:rsidRPr="00895873">
        <w:rPr>
          <w:rFonts w:ascii="Times New Roman" w:hAnsi="Times New Roman" w:cs="Times New Roman"/>
          <w:sz w:val="24"/>
          <w:szCs w:val="24"/>
        </w:rPr>
        <w:t>kúpy je</w:t>
      </w:r>
      <w:r w:rsidR="006D1B78" w:rsidRPr="00895873">
        <w:rPr>
          <w:rFonts w:ascii="Times New Roman" w:hAnsi="Times New Roman" w:cs="Times New Roman"/>
          <w:sz w:val="24"/>
          <w:szCs w:val="24"/>
        </w:rPr>
        <w:t xml:space="preserve"> plne funkčn</w:t>
      </w:r>
      <w:r w:rsidR="004D7983" w:rsidRPr="00895873">
        <w:rPr>
          <w:rFonts w:ascii="Times New Roman" w:hAnsi="Times New Roman" w:cs="Times New Roman"/>
          <w:sz w:val="24"/>
          <w:szCs w:val="24"/>
        </w:rPr>
        <w:t>ý</w:t>
      </w:r>
      <w:r w:rsidR="008211B6" w:rsidRPr="00895873">
        <w:rPr>
          <w:rFonts w:ascii="Times New Roman" w:hAnsi="Times New Roman" w:cs="Times New Roman"/>
          <w:sz w:val="24"/>
          <w:szCs w:val="24"/>
        </w:rPr>
        <w:t xml:space="preserve"> </w:t>
      </w:r>
      <w:r w:rsidR="006D1B78" w:rsidRPr="00895873">
        <w:rPr>
          <w:rFonts w:ascii="Times New Roman" w:hAnsi="Times New Roman" w:cs="Times New Roman"/>
          <w:sz w:val="24"/>
          <w:szCs w:val="24"/>
        </w:rPr>
        <w:t>bez faktických a právnych vád</w:t>
      </w:r>
      <w:r w:rsidR="005D3259" w:rsidRPr="00895873">
        <w:rPr>
          <w:rFonts w:ascii="Times New Roman" w:hAnsi="Times New Roman" w:cs="Times New Roman"/>
          <w:sz w:val="24"/>
          <w:szCs w:val="24"/>
        </w:rPr>
        <w:t xml:space="preserve"> </w:t>
      </w:r>
      <w:r w:rsidR="004E0524" w:rsidRPr="00895873">
        <w:rPr>
          <w:rFonts w:ascii="Times New Roman" w:hAnsi="Times New Roman" w:cs="Times New Roman"/>
          <w:sz w:val="24"/>
          <w:szCs w:val="24"/>
        </w:rPr>
        <w:t>a je spôsobil</w:t>
      </w:r>
      <w:r w:rsidR="004D7983" w:rsidRPr="00895873">
        <w:rPr>
          <w:rFonts w:ascii="Times New Roman" w:hAnsi="Times New Roman" w:cs="Times New Roman"/>
          <w:sz w:val="24"/>
          <w:szCs w:val="24"/>
        </w:rPr>
        <w:t>ý</w:t>
      </w:r>
      <w:r w:rsidR="004E0524" w:rsidRPr="00895873">
        <w:rPr>
          <w:rFonts w:ascii="Times New Roman" w:hAnsi="Times New Roman" w:cs="Times New Roman"/>
          <w:sz w:val="24"/>
          <w:szCs w:val="24"/>
        </w:rPr>
        <w:t xml:space="preserve"> </w:t>
      </w:r>
      <w:r w:rsidR="005D3259" w:rsidRPr="00895873">
        <w:rPr>
          <w:rFonts w:ascii="Times New Roman" w:hAnsi="Times New Roman" w:cs="Times New Roman"/>
          <w:sz w:val="24"/>
          <w:szCs w:val="24"/>
        </w:rPr>
        <w:t>používania</w:t>
      </w:r>
      <w:r w:rsidR="00F452A0" w:rsidRPr="00895873">
        <w:rPr>
          <w:rFonts w:ascii="Times New Roman" w:hAnsi="Times New Roman" w:cs="Times New Roman"/>
          <w:sz w:val="24"/>
          <w:szCs w:val="24"/>
        </w:rPr>
        <w:t xml:space="preserve"> v súlade so všeobecne záväznými právnymi predpismi </w:t>
      </w:r>
      <w:r w:rsidR="00FE58A5" w:rsidRPr="00895873">
        <w:rPr>
          <w:rFonts w:ascii="Times New Roman" w:hAnsi="Times New Roman" w:cs="Times New Roman"/>
          <w:sz w:val="24"/>
          <w:szCs w:val="24"/>
        </w:rPr>
        <w:t>Slovenskej republiky.</w:t>
      </w:r>
    </w:p>
    <w:p w14:paraId="4F630044" w14:textId="720138D0" w:rsidR="004D7364" w:rsidRDefault="004D4274" w:rsidP="004D7364">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895873">
        <w:rPr>
          <w:rFonts w:ascii="Times New Roman" w:hAnsi="Times New Roman" w:cs="Times New Roman"/>
          <w:sz w:val="24"/>
          <w:szCs w:val="24"/>
        </w:rPr>
        <w:t xml:space="preserve">Kupujúci sa touto Zmluvou zaväzuje prevziať predmet kúpy a zaplatiť </w:t>
      </w:r>
      <w:r w:rsidR="00BE7FA9" w:rsidRPr="00895873">
        <w:rPr>
          <w:rFonts w:ascii="Times New Roman" w:hAnsi="Times New Roman" w:cs="Times New Roman"/>
          <w:sz w:val="24"/>
          <w:szCs w:val="24"/>
        </w:rPr>
        <w:t>P</w:t>
      </w:r>
      <w:r w:rsidRPr="00895873">
        <w:rPr>
          <w:rFonts w:ascii="Times New Roman" w:hAnsi="Times New Roman" w:cs="Times New Roman"/>
          <w:sz w:val="24"/>
          <w:szCs w:val="24"/>
        </w:rPr>
        <w:t xml:space="preserve">redávajúcemu kúpnu cenu </w:t>
      </w:r>
      <w:r w:rsidR="000A00E3" w:rsidRPr="00895873">
        <w:rPr>
          <w:rFonts w:ascii="Times New Roman" w:hAnsi="Times New Roman" w:cs="Times New Roman"/>
          <w:sz w:val="24"/>
          <w:szCs w:val="24"/>
        </w:rPr>
        <w:t>v súlade s článkom IV., bod 4.1</w:t>
      </w:r>
      <w:r w:rsidRPr="00895873">
        <w:rPr>
          <w:rFonts w:ascii="Times New Roman" w:hAnsi="Times New Roman" w:cs="Times New Roman"/>
          <w:sz w:val="24"/>
          <w:szCs w:val="24"/>
        </w:rPr>
        <w:t xml:space="preserve"> tejto Zmluv</w:t>
      </w:r>
      <w:r w:rsidR="003D49FE" w:rsidRPr="00895873">
        <w:rPr>
          <w:rFonts w:ascii="Times New Roman" w:hAnsi="Times New Roman" w:cs="Times New Roman"/>
          <w:sz w:val="24"/>
          <w:szCs w:val="24"/>
        </w:rPr>
        <w:t>y</w:t>
      </w:r>
      <w:r w:rsidRPr="00895873">
        <w:rPr>
          <w:rFonts w:ascii="Times New Roman" w:hAnsi="Times New Roman" w:cs="Times New Roman"/>
          <w:sz w:val="24"/>
          <w:szCs w:val="24"/>
        </w:rPr>
        <w:t>.</w:t>
      </w:r>
    </w:p>
    <w:p w14:paraId="3A36E8D1" w14:textId="6B5904DA" w:rsidR="00415DDA" w:rsidRDefault="00C879DA" w:rsidP="00113CF4">
      <w:pPr>
        <w:pStyle w:val="Odsekzoznamu"/>
        <w:numPr>
          <w:ilvl w:val="1"/>
          <w:numId w:val="6"/>
        </w:numPr>
        <w:spacing w:line="240" w:lineRule="auto"/>
        <w:ind w:left="0" w:hanging="567"/>
        <w:contextualSpacing w:val="0"/>
        <w:jc w:val="both"/>
        <w:rPr>
          <w:rFonts w:ascii="Times New Roman" w:hAnsi="Times New Roman" w:cs="Times New Roman"/>
          <w:sz w:val="24"/>
          <w:szCs w:val="24"/>
        </w:rPr>
      </w:pPr>
      <w:r w:rsidRPr="004D7364">
        <w:rPr>
          <w:rFonts w:ascii="Times New Roman" w:hAnsi="Times New Roman" w:cs="Times New Roman"/>
          <w:sz w:val="24"/>
          <w:szCs w:val="24"/>
        </w:rPr>
        <w:t xml:space="preserve">Predávajúci týmto vyhlasuje, že predajom predmetu kúpy neporušuje žiadne práva tretích osôb. Ak by sa toto vyhlásenie ukázalo ako nepravdivé, zaväzuje sa </w:t>
      </w:r>
      <w:r w:rsidR="004D7364">
        <w:rPr>
          <w:rFonts w:ascii="Times New Roman" w:hAnsi="Times New Roman" w:cs="Times New Roman"/>
          <w:sz w:val="24"/>
          <w:szCs w:val="24"/>
        </w:rPr>
        <w:t>P</w:t>
      </w:r>
      <w:r w:rsidRPr="004D7364">
        <w:rPr>
          <w:rFonts w:ascii="Times New Roman" w:hAnsi="Times New Roman" w:cs="Times New Roman"/>
          <w:sz w:val="24"/>
          <w:szCs w:val="24"/>
        </w:rPr>
        <w:t xml:space="preserve">redávajúci nahradiť </w:t>
      </w:r>
      <w:r w:rsidR="004D7364">
        <w:rPr>
          <w:rFonts w:ascii="Times New Roman" w:hAnsi="Times New Roman" w:cs="Times New Roman"/>
          <w:sz w:val="24"/>
          <w:szCs w:val="24"/>
        </w:rPr>
        <w:t>K</w:t>
      </w:r>
      <w:r w:rsidRPr="004D7364">
        <w:rPr>
          <w:rFonts w:ascii="Times New Roman" w:hAnsi="Times New Roman" w:cs="Times New Roman"/>
          <w:sz w:val="24"/>
          <w:szCs w:val="24"/>
        </w:rPr>
        <w:t xml:space="preserve">upujúcemu všetky náklady a/alebo škody vyplývajúce z porušenia práv duševného vlastníctva tretích osôb, pokiaľ o ich existencii mal alebo mohol mať </w:t>
      </w:r>
      <w:r w:rsidR="00113CF4">
        <w:rPr>
          <w:rFonts w:ascii="Times New Roman" w:hAnsi="Times New Roman" w:cs="Times New Roman"/>
          <w:sz w:val="24"/>
          <w:szCs w:val="24"/>
        </w:rPr>
        <w:t>P</w:t>
      </w:r>
      <w:r w:rsidRPr="004D7364">
        <w:rPr>
          <w:rFonts w:ascii="Times New Roman" w:hAnsi="Times New Roman" w:cs="Times New Roman"/>
          <w:sz w:val="24"/>
          <w:szCs w:val="24"/>
        </w:rPr>
        <w:t>redávajúci vedomosť.   </w:t>
      </w:r>
    </w:p>
    <w:p w14:paraId="511C0685" w14:textId="77777777" w:rsidR="003619B4" w:rsidRPr="00113CF4" w:rsidRDefault="003619B4" w:rsidP="003619B4">
      <w:pPr>
        <w:pStyle w:val="Odsekzoznamu"/>
        <w:spacing w:line="240" w:lineRule="auto"/>
        <w:ind w:left="0"/>
        <w:contextualSpacing w:val="0"/>
        <w:jc w:val="both"/>
        <w:rPr>
          <w:rFonts w:ascii="Times New Roman" w:hAnsi="Times New Roman" w:cs="Times New Roman"/>
          <w:sz w:val="24"/>
          <w:szCs w:val="24"/>
        </w:rPr>
      </w:pPr>
    </w:p>
    <w:p w14:paraId="4CE7F4E2" w14:textId="02E50FEF" w:rsidR="00024FA6" w:rsidRPr="00DD0CC0" w:rsidRDefault="00024FA6" w:rsidP="0026275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3D49FE"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IV</w:t>
      </w:r>
      <w:r w:rsidR="003D49FE" w:rsidRPr="00DD0CC0">
        <w:rPr>
          <w:rFonts w:ascii="Times New Roman" w:hAnsi="Times New Roman" w:cs="Times New Roman"/>
          <w:b/>
          <w:bCs/>
          <w:sz w:val="24"/>
          <w:szCs w:val="24"/>
        </w:rPr>
        <w:t>.</w:t>
      </w:r>
    </w:p>
    <w:p w14:paraId="79AA623B" w14:textId="68E8ACB8" w:rsidR="00024FA6" w:rsidRPr="00113CF4" w:rsidRDefault="002454EE" w:rsidP="00262750">
      <w:pPr>
        <w:spacing w:line="240" w:lineRule="auto"/>
        <w:jc w:val="center"/>
        <w:rPr>
          <w:rFonts w:ascii="Times New Roman" w:hAnsi="Times New Roman" w:cs="Times New Roman"/>
          <w:b/>
          <w:bCs/>
          <w:sz w:val="24"/>
          <w:szCs w:val="24"/>
        </w:rPr>
      </w:pPr>
      <w:r w:rsidRPr="00113CF4">
        <w:rPr>
          <w:rFonts w:ascii="Times New Roman" w:hAnsi="Times New Roman" w:cs="Times New Roman"/>
          <w:b/>
          <w:bCs/>
          <w:sz w:val="24"/>
          <w:szCs w:val="24"/>
        </w:rPr>
        <w:t>Kúpna c</w:t>
      </w:r>
      <w:r w:rsidR="00024FA6" w:rsidRPr="00113CF4">
        <w:rPr>
          <w:rFonts w:ascii="Times New Roman" w:hAnsi="Times New Roman" w:cs="Times New Roman"/>
          <w:b/>
          <w:bCs/>
          <w:sz w:val="24"/>
          <w:szCs w:val="24"/>
        </w:rPr>
        <w:t>ena</w:t>
      </w:r>
      <w:r w:rsidR="00181157" w:rsidRPr="00113CF4">
        <w:rPr>
          <w:rFonts w:ascii="Times New Roman" w:hAnsi="Times New Roman" w:cs="Times New Roman"/>
          <w:b/>
          <w:bCs/>
          <w:sz w:val="24"/>
          <w:szCs w:val="24"/>
        </w:rPr>
        <w:t xml:space="preserve">, </w:t>
      </w:r>
      <w:r w:rsidR="00181157" w:rsidRPr="00113CF4">
        <w:rPr>
          <w:rFonts w:ascii="Times New Roman" w:hAnsi="Times New Roman" w:cs="Times New Roman"/>
          <w:b/>
          <w:bCs/>
          <w:sz w:val="24"/>
          <w:szCs w:val="24"/>
        </w:rPr>
        <w:t>platobné podmienky a prevod vlastníckeho práva k predmetu kúpy</w:t>
      </w:r>
    </w:p>
    <w:p w14:paraId="38A9C9D6" w14:textId="29C12D2C" w:rsidR="006D24CD" w:rsidRPr="003C188C" w:rsidRDefault="00F0596A" w:rsidP="00FB1D3B">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3C188C">
        <w:rPr>
          <w:rFonts w:ascii="Times New Roman" w:hAnsi="Times New Roman" w:cs="Times New Roman"/>
          <w:sz w:val="24"/>
          <w:szCs w:val="24"/>
        </w:rPr>
        <w:t>Kúpna c</w:t>
      </w:r>
      <w:r w:rsidR="00024FA6" w:rsidRPr="003C188C">
        <w:rPr>
          <w:rFonts w:ascii="Times New Roman" w:hAnsi="Times New Roman" w:cs="Times New Roman"/>
          <w:sz w:val="24"/>
          <w:szCs w:val="24"/>
        </w:rPr>
        <w:t xml:space="preserve">ena za predmet kúpy je stanovená </w:t>
      </w:r>
      <w:r w:rsidR="00996F53" w:rsidRPr="003C188C">
        <w:rPr>
          <w:rFonts w:ascii="Times New Roman" w:hAnsi="Times New Roman" w:cs="Times New Roman"/>
          <w:sz w:val="24"/>
          <w:szCs w:val="24"/>
        </w:rPr>
        <w:t>v súlade s</w:t>
      </w:r>
      <w:r w:rsidR="00AD4B1C" w:rsidRPr="003C188C">
        <w:rPr>
          <w:rFonts w:ascii="Times New Roman" w:hAnsi="Times New Roman" w:cs="Times New Roman"/>
          <w:sz w:val="24"/>
          <w:szCs w:val="24"/>
        </w:rPr>
        <w:t>o zákonom č. 18/1996 Z. z. o cenách v</w:t>
      </w:r>
      <w:r w:rsidR="00B5242A" w:rsidRPr="003C188C">
        <w:rPr>
          <w:rFonts w:ascii="Times New Roman" w:hAnsi="Times New Roman" w:cs="Times New Roman"/>
          <w:sz w:val="24"/>
          <w:szCs w:val="24"/>
        </w:rPr>
        <w:t> znení neskorších predpisov</w:t>
      </w:r>
      <w:r w:rsidR="001F45BE" w:rsidRPr="003C188C">
        <w:rPr>
          <w:rFonts w:ascii="Times New Roman" w:hAnsi="Times New Roman" w:cs="Times New Roman"/>
          <w:sz w:val="24"/>
          <w:szCs w:val="24"/>
        </w:rPr>
        <w:t>.</w:t>
      </w:r>
      <w:r w:rsidR="00B5242A" w:rsidRPr="003C188C">
        <w:rPr>
          <w:rFonts w:ascii="Times New Roman" w:hAnsi="Times New Roman" w:cs="Times New Roman"/>
          <w:sz w:val="24"/>
          <w:szCs w:val="24"/>
        </w:rPr>
        <w:t xml:space="preserve"> </w:t>
      </w:r>
      <w:r w:rsidR="007B4650" w:rsidRPr="003C188C">
        <w:rPr>
          <w:rFonts w:ascii="Times New Roman" w:hAnsi="Times New Roman" w:cs="Times New Roman"/>
          <w:sz w:val="24"/>
          <w:szCs w:val="24"/>
        </w:rPr>
        <w:t xml:space="preserve">Celková kúpna cena za dodanie predmetu kúpy </w:t>
      </w:r>
      <w:r w:rsidR="006774E9" w:rsidRPr="003C188C">
        <w:rPr>
          <w:rFonts w:ascii="Times New Roman" w:hAnsi="Times New Roman" w:cs="Times New Roman"/>
          <w:sz w:val="24"/>
          <w:szCs w:val="24"/>
        </w:rPr>
        <w:t xml:space="preserve">v súlade s touto Zmluvou </w:t>
      </w:r>
      <w:r w:rsidR="007B4650" w:rsidRPr="003C188C">
        <w:rPr>
          <w:rFonts w:ascii="Times New Roman" w:hAnsi="Times New Roman" w:cs="Times New Roman"/>
          <w:sz w:val="24"/>
          <w:szCs w:val="24"/>
        </w:rPr>
        <w:t xml:space="preserve">je nasledovná: </w:t>
      </w:r>
      <w:r w:rsidR="00F24B3A" w:rsidRPr="003C188C">
        <w:rPr>
          <w:rFonts w:ascii="Times New Roman" w:hAnsi="Times New Roman" w:cs="Times New Roman"/>
          <w:sz w:val="24"/>
          <w:szCs w:val="24"/>
          <w:highlight w:val="yellow"/>
        </w:rPr>
        <w:t>xx</w:t>
      </w:r>
      <w:r w:rsidR="00F24B3A" w:rsidRPr="003C188C">
        <w:rPr>
          <w:rFonts w:ascii="Times New Roman" w:hAnsi="Times New Roman" w:cs="Times New Roman"/>
          <w:sz w:val="24"/>
          <w:szCs w:val="24"/>
        </w:rPr>
        <w:t xml:space="preserve"> eur </w:t>
      </w:r>
      <w:r w:rsidR="007B4650" w:rsidRPr="003C188C">
        <w:rPr>
          <w:rFonts w:ascii="Times New Roman" w:hAnsi="Times New Roman" w:cs="Times New Roman"/>
          <w:sz w:val="24"/>
          <w:szCs w:val="24"/>
        </w:rPr>
        <w:t>bez DPH</w:t>
      </w:r>
      <w:r w:rsidR="00A14245" w:rsidRPr="003C188C">
        <w:rPr>
          <w:rFonts w:ascii="Times New Roman" w:hAnsi="Times New Roman" w:cs="Times New Roman"/>
          <w:sz w:val="24"/>
          <w:szCs w:val="24"/>
        </w:rPr>
        <w:t xml:space="preserve"> (slovom: </w:t>
      </w:r>
      <w:r w:rsidR="00A14245" w:rsidRPr="003C188C">
        <w:rPr>
          <w:rFonts w:ascii="Times New Roman" w:hAnsi="Times New Roman" w:cs="Times New Roman"/>
          <w:sz w:val="24"/>
          <w:szCs w:val="24"/>
          <w:highlight w:val="yellow"/>
        </w:rPr>
        <w:t>xxx)</w:t>
      </w:r>
      <w:r w:rsidR="00F24B3A" w:rsidRPr="003C188C">
        <w:rPr>
          <w:rFonts w:ascii="Times New Roman" w:hAnsi="Times New Roman" w:cs="Times New Roman"/>
          <w:sz w:val="24"/>
          <w:szCs w:val="24"/>
        </w:rPr>
        <w:t xml:space="preserve">, </w:t>
      </w:r>
      <w:r w:rsidR="00F24B3A" w:rsidRPr="003C188C">
        <w:rPr>
          <w:rFonts w:ascii="Times New Roman" w:hAnsi="Times New Roman" w:cs="Times New Roman"/>
          <w:sz w:val="24"/>
          <w:szCs w:val="24"/>
          <w:highlight w:val="yellow"/>
        </w:rPr>
        <w:t>xx</w:t>
      </w:r>
      <w:r w:rsidR="00F24B3A" w:rsidRPr="003C188C">
        <w:rPr>
          <w:rFonts w:ascii="Times New Roman" w:hAnsi="Times New Roman" w:cs="Times New Roman"/>
          <w:sz w:val="24"/>
          <w:szCs w:val="24"/>
        </w:rPr>
        <w:t xml:space="preserve"> eur</w:t>
      </w:r>
      <w:r w:rsidR="007B4650" w:rsidRPr="003C188C">
        <w:rPr>
          <w:rFonts w:ascii="Times New Roman" w:hAnsi="Times New Roman" w:cs="Times New Roman"/>
          <w:sz w:val="24"/>
          <w:szCs w:val="24"/>
        </w:rPr>
        <w:t xml:space="preserve"> DPH</w:t>
      </w:r>
      <w:r w:rsidR="003C188C" w:rsidRPr="003C188C">
        <w:rPr>
          <w:rFonts w:ascii="Times New Roman" w:hAnsi="Times New Roman" w:cs="Times New Roman"/>
          <w:sz w:val="24"/>
          <w:szCs w:val="24"/>
        </w:rPr>
        <w:t xml:space="preserve"> vo výške</w:t>
      </w:r>
      <w:r w:rsidR="007B4650" w:rsidRPr="003C188C">
        <w:rPr>
          <w:rFonts w:ascii="Times New Roman" w:hAnsi="Times New Roman" w:cs="Times New Roman"/>
          <w:sz w:val="24"/>
          <w:szCs w:val="24"/>
        </w:rPr>
        <w:t xml:space="preserve"> 20%</w:t>
      </w:r>
      <w:r w:rsidR="00F24B3A" w:rsidRPr="003C188C">
        <w:rPr>
          <w:rFonts w:ascii="Times New Roman" w:hAnsi="Times New Roman" w:cs="Times New Roman"/>
          <w:sz w:val="24"/>
          <w:szCs w:val="24"/>
        </w:rPr>
        <w:t xml:space="preserve">, </w:t>
      </w:r>
      <w:r w:rsidR="00F24B3A" w:rsidRPr="003C188C">
        <w:rPr>
          <w:rFonts w:ascii="Times New Roman" w:hAnsi="Times New Roman" w:cs="Times New Roman"/>
          <w:sz w:val="24"/>
          <w:szCs w:val="24"/>
          <w:highlight w:val="yellow"/>
        </w:rPr>
        <w:t>xx</w:t>
      </w:r>
      <w:r w:rsidR="00F24B3A" w:rsidRPr="003C188C">
        <w:rPr>
          <w:rFonts w:ascii="Times New Roman" w:hAnsi="Times New Roman" w:cs="Times New Roman"/>
          <w:sz w:val="24"/>
          <w:szCs w:val="24"/>
        </w:rPr>
        <w:t xml:space="preserve"> eur</w:t>
      </w:r>
      <w:r w:rsidR="007B4650" w:rsidRPr="003C188C">
        <w:rPr>
          <w:rFonts w:ascii="Times New Roman" w:hAnsi="Times New Roman" w:cs="Times New Roman"/>
          <w:sz w:val="24"/>
          <w:szCs w:val="24"/>
        </w:rPr>
        <w:t xml:space="preserve"> s</w:t>
      </w:r>
      <w:r w:rsidR="00F24B3A" w:rsidRPr="003C188C">
        <w:rPr>
          <w:rFonts w:ascii="Times New Roman" w:hAnsi="Times New Roman" w:cs="Times New Roman"/>
          <w:sz w:val="24"/>
          <w:szCs w:val="24"/>
        </w:rPr>
        <w:t> </w:t>
      </w:r>
      <w:r w:rsidR="007B4650" w:rsidRPr="003C188C">
        <w:rPr>
          <w:rFonts w:ascii="Times New Roman" w:hAnsi="Times New Roman" w:cs="Times New Roman"/>
          <w:sz w:val="24"/>
          <w:szCs w:val="24"/>
        </w:rPr>
        <w:t>DPH</w:t>
      </w:r>
      <w:r w:rsidR="00F24B3A" w:rsidRPr="003C188C">
        <w:rPr>
          <w:rFonts w:ascii="Times New Roman" w:hAnsi="Times New Roman" w:cs="Times New Roman"/>
          <w:sz w:val="24"/>
          <w:szCs w:val="24"/>
        </w:rPr>
        <w:t xml:space="preserve"> </w:t>
      </w:r>
      <w:r w:rsidR="003C188C" w:rsidRPr="003C188C">
        <w:rPr>
          <w:rFonts w:ascii="Times New Roman" w:hAnsi="Times New Roman" w:cs="Times New Roman"/>
          <w:sz w:val="24"/>
          <w:szCs w:val="24"/>
        </w:rPr>
        <w:t>(</w:t>
      </w:r>
      <w:r w:rsidR="00F24B3A" w:rsidRPr="003C188C">
        <w:rPr>
          <w:rFonts w:ascii="Times New Roman" w:hAnsi="Times New Roman" w:cs="Times New Roman"/>
          <w:sz w:val="24"/>
          <w:szCs w:val="24"/>
        </w:rPr>
        <w:t>slovom</w:t>
      </w:r>
      <w:r w:rsidR="00F24B3A" w:rsidRPr="003C188C">
        <w:rPr>
          <w:rFonts w:ascii="Times New Roman" w:hAnsi="Times New Roman" w:cs="Times New Roman"/>
          <w:sz w:val="24"/>
          <w:szCs w:val="24"/>
          <w:highlight w:val="yellow"/>
        </w:rPr>
        <w:t>:</w:t>
      </w:r>
      <w:r w:rsidR="003C188C" w:rsidRPr="003C188C">
        <w:rPr>
          <w:rFonts w:ascii="Times New Roman" w:hAnsi="Times New Roman" w:cs="Times New Roman"/>
          <w:sz w:val="24"/>
          <w:szCs w:val="24"/>
          <w:highlight w:val="yellow"/>
        </w:rPr>
        <w:t xml:space="preserve"> xxx</w:t>
      </w:r>
      <w:r w:rsidR="003C188C" w:rsidRPr="003C188C">
        <w:rPr>
          <w:rFonts w:ascii="Times New Roman" w:hAnsi="Times New Roman" w:cs="Times New Roman"/>
          <w:sz w:val="24"/>
          <w:szCs w:val="24"/>
        </w:rPr>
        <w:t>)</w:t>
      </w:r>
      <w:r w:rsidR="007B4650" w:rsidRPr="003C188C">
        <w:rPr>
          <w:rFonts w:ascii="Times New Roman" w:hAnsi="Times New Roman" w:cs="Times New Roman"/>
          <w:sz w:val="24"/>
          <w:szCs w:val="24"/>
        </w:rPr>
        <w:t xml:space="preserve"> </w:t>
      </w:r>
      <w:r w:rsidR="006D24CD" w:rsidRPr="003C188C">
        <w:rPr>
          <w:rFonts w:ascii="Times New Roman" w:hAnsi="Times New Roman" w:cs="Times New Roman"/>
          <w:sz w:val="24"/>
          <w:szCs w:val="24"/>
        </w:rPr>
        <w:t>(ďalej len „kúpna cena“).</w:t>
      </w:r>
    </w:p>
    <w:p w14:paraId="36D4A75F" w14:textId="229466E8" w:rsidR="0083248B" w:rsidRPr="0036189E" w:rsidRDefault="006D24CD" w:rsidP="0083248B">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E52918">
        <w:rPr>
          <w:rFonts w:ascii="Times New Roman" w:hAnsi="Times New Roman" w:cs="Times New Roman"/>
          <w:sz w:val="24"/>
          <w:szCs w:val="24"/>
        </w:rPr>
        <w:t>Kúpna cena</w:t>
      </w:r>
      <w:r w:rsidR="00024FA6" w:rsidRPr="00E52918">
        <w:rPr>
          <w:rFonts w:ascii="Times New Roman" w:hAnsi="Times New Roman" w:cs="Times New Roman"/>
          <w:sz w:val="24"/>
          <w:szCs w:val="24"/>
        </w:rPr>
        <w:t xml:space="preserve"> je nemenná</w:t>
      </w:r>
      <w:r w:rsidR="003D49FE" w:rsidRPr="00E52918">
        <w:rPr>
          <w:rFonts w:ascii="Times New Roman" w:hAnsi="Times New Roman" w:cs="Times New Roman"/>
          <w:sz w:val="24"/>
          <w:szCs w:val="24"/>
        </w:rPr>
        <w:t>,</w:t>
      </w:r>
      <w:r w:rsidR="00024FA6" w:rsidRPr="00E52918">
        <w:rPr>
          <w:rFonts w:ascii="Times New Roman" w:hAnsi="Times New Roman" w:cs="Times New Roman"/>
          <w:sz w:val="24"/>
          <w:szCs w:val="24"/>
        </w:rPr>
        <w:t xml:space="preserve"> konečná a zahŕňa všetky náklady, ktoré vzniknú </w:t>
      </w:r>
      <w:r w:rsidR="00A6407F" w:rsidRPr="00E52918">
        <w:rPr>
          <w:rFonts w:ascii="Times New Roman" w:hAnsi="Times New Roman" w:cs="Times New Roman"/>
          <w:sz w:val="24"/>
          <w:szCs w:val="24"/>
        </w:rPr>
        <w:t>P</w:t>
      </w:r>
      <w:r w:rsidR="00024FA6" w:rsidRPr="00E52918">
        <w:rPr>
          <w:rFonts w:ascii="Times New Roman" w:hAnsi="Times New Roman" w:cs="Times New Roman"/>
          <w:sz w:val="24"/>
          <w:szCs w:val="24"/>
        </w:rPr>
        <w:t>redávajúcemu v</w:t>
      </w:r>
      <w:r w:rsidR="00CB28E1" w:rsidRPr="00E52918">
        <w:rPr>
          <w:rFonts w:ascii="Times New Roman" w:hAnsi="Times New Roman" w:cs="Times New Roman"/>
          <w:sz w:val="24"/>
          <w:szCs w:val="24"/>
        </w:rPr>
        <w:t> </w:t>
      </w:r>
      <w:r w:rsidR="00024FA6" w:rsidRPr="00E52918">
        <w:rPr>
          <w:rFonts w:ascii="Times New Roman" w:hAnsi="Times New Roman" w:cs="Times New Roman"/>
          <w:sz w:val="24"/>
          <w:szCs w:val="24"/>
        </w:rPr>
        <w:t>súvislosti</w:t>
      </w:r>
      <w:r w:rsidR="00CB28E1" w:rsidRPr="00E52918">
        <w:rPr>
          <w:rFonts w:ascii="Times New Roman" w:hAnsi="Times New Roman" w:cs="Times New Roman"/>
          <w:sz w:val="24"/>
          <w:szCs w:val="24"/>
        </w:rPr>
        <w:t xml:space="preserve"> </w:t>
      </w:r>
      <w:r w:rsidR="00024FA6" w:rsidRPr="00E52918">
        <w:rPr>
          <w:rFonts w:ascii="Times New Roman" w:hAnsi="Times New Roman" w:cs="Times New Roman"/>
          <w:sz w:val="24"/>
          <w:szCs w:val="24"/>
        </w:rPr>
        <w:t>s dodaním predmetu kúpy</w:t>
      </w:r>
      <w:r w:rsidR="00A019FA" w:rsidRPr="00E52918">
        <w:rPr>
          <w:rFonts w:ascii="Times New Roman" w:hAnsi="Times New Roman" w:cs="Times New Roman"/>
          <w:sz w:val="24"/>
          <w:szCs w:val="24"/>
        </w:rPr>
        <w:t xml:space="preserve"> </w:t>
      </w:r>
      <w:r w:rsidR="00024FA6" w:rsidRPr="00E52918">
        <w:rPr>
          <w:rFonts w:ascii="Times New Roman" w:hAnsi="Times New Roman" w:cs="Times New Roman"/>
          <w:sz w:val="24"/>
          <w:szCs w:val="24"/>
        </w:rPr>
        <w:t xml:space="preserve">vrátane </w:t>
      </w:r>
      <w:r w:rsidR="009153B3" w:rsidRPr="00E52918">
        <w:rPr>
          <w:rFonts w:ascii="Times New Roman" w:hAnsi="Times New Roman" w:cs="Times New Roman"/>
          <w:sz w:val="24"/>
          <w:szCs w:val="24"/>
        </w:rPr>
        <w:t>obalov, balenia, dopravy</w:t>
      </w:r>
      <w:r w:rsidR="009153B3" w:rsidRPr="00E52918">
        <w:rPr>
          <w:rFonts w:ascii="Times New Roman" w:hAnsi="Times New Roman" w:cs="Times New Roman"/>
          <w:sz w:val="24"/>
          <w:szCs w:val="24"/>
        </w:rPr>
        <w:t xml:space="preserve">, </w:t>
      </w:r>
      <w:r w:rsidR="00024FA6" w:rsidRPr="00E52918">
        <w:rPr>
          <w:rFonts w:ascii="Times New Roman" w:hAnsi="Times New Roman" w:cs="Times New Roman"/>
          <w:sz w:val="24"/>
          <w:szCs w:val="24"/>
        </w:rPr>
        <w:t>colných a daňových poplatkov</w:t>
      </w:r>
      <w:r w:rsidR="009153B3" w:rsidRPr="00E52918">
        <w:rPr>
          <w:rFonts w:ascii="Times New Roman" w:hAnsi="Times New Roman" w:cs="Times New Roman"/>
          <w:sz w:val="24"/>
          <w:szCs w:val="24"/>
        </w:rPr>
        <w:t xml:space="preserve"> a </w:t>
      </w:r>
      <w:r w:rsidR="009153B3" w:rsidRPr="00E52918">
        <w:rPr>
          <w:rFonts w:ascii="Times New Roman" w:hAnsi="Times New Roman" w:cs="Times New Roman"/>
          <w:sz w:val="24"/>
          <w:szCs w:val="24"/>
        </w:rPr>
        <w:t xml:space="preserve">ostatných nákladov Predávajúceho v súvislosti s touto </w:t>
      </w:r>
      <w:r w:rsidR="00A6407F" w:rsidRPr="00E52918">
        <w:rPr>
          <w:rFonts w:ascii="Times New Roman" w:hAnsi="Times New Roman" w:cs="Times New Roman"/>
          <w:sz w:val="24"/>
          <w:szCs w:val="24"/>
        </w:rPr>
        <w:t>Z</w:t>
      </w:r>
      <w:r w:rsidR="009153B3" w:rsidRPr="00E52918">
        <w:rPr>
          <w:rFonts w:ascii="Times New Roman" w:hAnsi="Times New Roman" w:cs="Times New Roman"/>
          <w:sz w:val="24"/>
          <w:szCs w:val="24"/>
        </w:rPr>
        <w:t>mluvou</w:t>
      </w:r>
      <w:r w:rsidR="00A019FA" w:rsidRPr="00E52918">
        <w:rPr>
          <w:rFonts w:ascii="Times New Roman" w:hAnsi="Times New Roman" w:cs="Times New Roman"/>
          <w:sz w:val="24"/>
          <w:szCs w:val="24"/>
        </w:rPr>
        <w:t>.</w:t>
      </w:r>
      <w:r w:rsidR="0013478F" w:rsidRPr="00E52918">
        <w:rPr>
          <w:rFonts w:ascii="Times New Roman" w:hAnsi="Times New Roman" w:cs="Times New Roman"/>
          <w:sz w:val="24"/>
          <w:szCs w:val="24"/>
        </w:rPr>
        <w:t xml:space="preserve"> </w:t>
      </w:r>
      <w:r w:rsidR="0013478F" w:rsidRPr="00E52918">
        <w:rPr>
          <w:rFonts w:ascii="Times New Roman" w:hAnsi="Times New Roman" w:cs="Times New Roman"/>
          <w:sz w:val="24"/>
          <w:szCs w:val="24"/>
        </w:rPr>
        <w:t xml:space="preserve">Zmluvné strany </w:t>
      </w:r>
      <w:r w:rsidR="0013478F" w:rsidRPr="0036189E">
        <w:rPr>
          <w:rFonts w:ascii="Times New Roman" w:hAnsi="Times New Roman" w:cs="Times New Roman"/>
          <w:sz w:val="24"/>
          <w:szCs w:val="24"/>
        </w:rPr>
        <w:t>spoločne vyhlasujú, že kúpna cena za predmet kúpy je maximálna a Predávajúci nemá právo ju jednostranne zvyšovať</w:t>
      </w:r>
      <w:r w:rsidR="0013478F" w:rsidRPr="0036189E">
        <w:rPr>
          <w:rFonts w:ascii="Times New Roman" w:hAnsi="Times New Roman" w:cs="Times New Roman"/>
          <w:sz w:val="24"/>
          <w:szCs w:val="24"/>
        </w:rPr>
        <w:t>.</w:t>
      </w:r>
    </w:p>
    <w:p w14:paraId="5B0CF8E1" w14:textId="5BB16E50" w:rsidR="00531789" w:rsidRPr="0036189E" w:rsidRDefault="00531789" w:rsidP="0083248B">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36189E">
        <w:rPr>
          <w:rFonts w:ascii="Times New Roman" w:hAnsi="Times New Roman" w:cs="Times New Roman"/>
          <w:sz w:val="24"/>
          <w:szCs w:val="24"/>
        </w:rPr>
        <w:t xml:space="preserve">Kupujúci uhradí Predávajúcemu kúpnu cenu po riadnom dodaní </w:t>
      </w:r>
      <w:r w:rsidRPr="0036189E">
        <w:rPr>
          <w:rFonts w:ascii="Times New Roman" w:hAnsi="Times New Roman" w:cs="Times New Roman"/>
          <w:sz w:val="24"/>
          <w:szCs w:val="24"/>
        </w:rPr>
        <w:t>predmetu kúpy</w:t>
      </w:r>
      <w:r w:rsidRPr="0036189E">
        <w:rPr>
          <w:rFonts w:ascii="Times New Roman" w:hAnsi="Times New Roman" w:cs="Times New Roman"/>
          <w:sz w:val="24"/>
          <w:szCs w:val="24"/>
        </w:rPr>
        <w:t xml:space="preserve"> v zmysle </w:t>
      </w:r>
      <w:r w:rsidR="007B01B9" w:rsidRPr="0036189E">
        <w:rPr>
          <w:rFonts w:ascii="Times New Roman" w:hAnsi="Times New Roman" w:cs="Times New Roman"/>
          <w:sz w:val="24"/>
          <w:szCs w:val="24"/>
        </w:rPr>
        <w:t>č</w:t>
      </w:r>
      <w:r w:rsidRPr="0036189E">
        <w:rPr>
          <w:rFonts w:ascii="Times New Roman" w:hAnsi="Times New Roman" w:cs="Times New Roman"/>
          <w:sz w:val="24"/>
          <w:szCs w:val="24"/>
        </w:rPr>
        <w:t xml:space="preserve">lánku </w:t>
      </w:r>
      <w:r w:rsidR="00C0247D" w:rsidRPr="0036189E">
        <w:rPr>
          <w:rFonts w:ascii="Times New Roman" w:hAnsi="Times New Roman" w:cs="Times New Roman"/>
          <w:sz w:val="24"/>
          <w:szCs w:val="24"/>
        </w:rPr>
        <w:t>I</w:t>
      </w:r>
      <w:r w:rsidRPr="0036189E">
        <w:rPr>
          <w:rFonts w:ascii="Times New Roman" w:hAnsi="Times New Roman" w:cs="Times New Roman"/>
          <w:sz w:val="24"/>
          <w:szCs w:val="24"/>
        </w:rPr>
        <w:t>II</w:t>
      </w:r>
      <w:r w:rsidR="00072C26" w:rsidRPr="0036189E">
        <w:rPr>
          <w:rFonts w:ascii="Times New Roman" w:hAnsi="Times New Roman" w:cs="Times New Roman"/>
          <w:sz w:val="24"/>
          <w:szCs w:val="24"/>
        </w:rPr>
        <w:t>.</w:t>
      </w:r>
      <w:r w:rsidR="007B01B9" w:rsidRPr="0036189E">
        <w:rPr>
          <w:rFonts w:ascii="Times New Roman" w:hAnsi="Times New Roman" w:cs="Times New Roman"/>
          <w:sz w:val="24"/>
          <w:szCs w:val="24"/>
        </w:rPr>
        <w:t>,</w:t>
      </w:r>
      <w:r w:rsidRPr="0036189E">
        <w:rPr>
          <w:rFonts w:ascii="Times New Roman" w:hAnsi="Times New Roman" w:cs="Times New Roman"/>
          <w:sz w:val="24"/>
          <w:szCs w:val="24"/>
        </w:rPr>
        <w:t xml:space="preserve"> </w:t>
      </w:r>
      <w:r w:rsidR="007B01B9" w:rsidRPr="0036189E">
        <w:rPr>
          <w:rFonts w:ascii="Times New Roman" w:hAnsi="Times New Roman" w:cs="Times New Roman"/>
          <w:sz w:val="24"/>
          <w:szCs w:val="24"/>
        </w:rPr>
        <w:t>bod</w:t>
      </w:r>
      <w:r w:rsidRPr="0036189E">
        <w:rPr>
          <w:rFonts w:ascii="Times New Roman" w:hAnsi="Times New Roman" w:cs="Times New Roman"/>
          <w:sz w:val="24"/>
          <w:szCs w:val="24"/>
        </w:rPr>
        <w:t xml:space="preserve"> </w:t>
      </w:r>
      <w:r w:rsidR="00072C26" w:rsidRPr="0036189E">
        <w:rPr>
          <w:rFonts w:ascii="Times New Roman" w:hAnsi="Times New Roman" w:cs="Times New Roman"/>
          <w:sz w:val="24"/>
          <w:szCs w:val="24"/>
        </w:rPr>
        <w:t>3.</w:t>
      </w:r>
      <w:r w:rsidRPr="0036189E">
        <w:rPr>
          <w:rFonts w:ascii="Times New Roman" w:hAnsi="Times New Roman" w:cs="Times New Roman"/>
          <w:sz w:val="24"/>
          <w:szCs w:val="24"/>
        </w:rPr>
        <w:t xml:space="preserve">1 tejto </w:t>
      </w:r>
      <w:r w:rsidR="0036189E" w:rsidRPr="0036189E">
        <w:rPr>
          <w:rFonts w:ascii="Times New Roman" w:hAnsi="Times New Roman" w:cs="Times New Roman"/>
          <w:sz w:val="24"/>
          <w:szCs w:val="24"/>
        </w:rPr>
        <w:t>Z</w:t>
      </w:r>
      <w:r w:rsidRPr="0036189E">
        <w:rPr>
          <w:rFonts w:ascii="Times New Roman" w:hAnsi="Times New Roman" w:cs="Times New Roman"/>
          <w:sz w:val="24"/>
          <w:szCs w:val="24"/>
        </w:rPr>
        <w:t xml:space="preserve">mluvy formou bezhotovostného platobného styku, bez poskytnutia preddavku. Kúpna cena bude Kupujúcim uhradená na základe </w:t>
      </w:r>
      <w:r w:rsidR="00C0247D" w:rsidRPr="0036189E">
        <w:rPr>
          <w:rFonts w:ascii="Times New Roman" w:hAnsi="Times New Roman" w:cs="Times New Roman"/>
          <w:sz w:val="24"/>
          <w:szCs w:val="24"/>
        </w:rPr>
        <w:t>preukázateľne doručenej</w:t>
      </w:r>
      <w:r w:rsidRPr="0036189E">
        <w:rPr>
          <w:rFonts w:ascii="Times New Roman" w:hAnsi="Times New Roman" w:cs="Times New Roman"/>
          <w:sz w:val="24"/>
          <w:szCs w:val="24"/>
        </w:rPr>
        <w:t xml:space="preserve"> faktúry vystavenej Predávajúcim, s lehotou splatnosti 30 kalendárnych dní odo dňa jej doručenia Kupujúcemu. </w:t>
      </w:r>
      <w:r w:rsidR="0094632C" w:rsidRPr="0036189E">
        <w:rPr>
          <w:rFonts w:ascii="Times New Roman" w:hAnsi="Times New Roman" w:cs="Times New Roman"/>
          <w:sz w:val="24"/>
          <w:szCs w:val="24"/>
        </w:rPr>
        <w:t xml:space="preserve">Kupujúci umožňuje </w:t>
      </w:r>
      <w:r w:rsidR="0038588C" w:rsidRPr="0036189E">
        <w:rPr>
          <w:rFonts w:ascii="Times New Roman" w:hAnsi="Times New Roman" w:cs="Times New Roman"/>
          <w:sz w:val="24"/>
          <w:szCs w:val="24"/>
        </w:rPr>
        <w:t xml:space="preserve">zasielanie elektronických faktúr na e-mailovú adresu: </w:t>
      </w:r>
      <w:hyperlink r:id="rId11" w:history="1">
        <w:r w:rsidR="0038588C" w:rsidRPr="0036189E">
          <w:rPr>
            <w:rStyle w:val="Hypertextovprepojenie"/>
            <w:rFonts w:ascii="Times New Roman" w:hAnsi="Times New Roman" w:cs="Times New Roman"/>
            <w:sz w:val="24"/>
            <w:szCs w:val="24"/>
          </w:rPr>
          <w:t>faktury@tsb.sk</w:t>
        </w:r>
      </w:hyperlink>
      <w:r w:rsidR="0036189E" w:rsidRPr="0036189E">
        <w:rPr>
          <w:rFonts w:ascii="Times New Roman" w:hAnsi="Times New Roman" w:cs="Times New Roman"/>
          <w:sz w:val="24"/>
          <w:szCs w:val="24"/>
        </w:rPr>
        <w:t>.</w:t>
      </w:r>
      <w:r w:rsidR="0038588C" w:rsidRPr="0036189E">
        <w:rPr>
          <w:rFonts w:ascii="Times New Roman" w:hAnsi="Times New Roman" w:cs="Times New Roman"/>
          <w:sz w:val="24"/>
          <w:szCs w:val="24"/>
        </w:rPr>
        <w:t xml:space="preserve"> </w:t>
      </w:r>
    </w:p>
    <w:p w14:paraId="171D8486" w14:textId="77777777" w:rsidR="008C2D40" w:rsidRDefault="00024FA6" w:rsidP="008C2D40">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BB318A">
        <w:rPr>
          <w:rFonts w:ascii="Times New Roman" w:hAnsi="Times New Roman" w:cs="Times New Roman"/>
          <w:sz w:val="24"/>
          <w:szCs w:val="24"/>
        </w:rPr>
        <w:t>Faktúra musí obsahovať náležitosti daňového dokladu</w:t>
      </w:r>
      <w:r w:rsidR="00FE58D6" w:rsidRPr="00BB318A">
        <w:rPr>
          <w:rFonts w:ascii="Times New Roman" w:hAnsi="Times New Roman" w:cs="Times New Roman"/>
          <w:sz w:val="24"/>
          <w:szCs w:val="24"/>
        </w:rPr>
        <w:t xml:space="preserve"> </w:t>
      </w:r>
      <w:r w:rsidR="00FE58D6" w:rsidRPr="00BB318A">
        <w:rPr>
          <w:rFonts w:ascii="Times New Roman" w:hAnsi="Times New Roman" w:cs="Times New Roman"/>
          <w:sz w:val="24"/>
          <w:szCs w:val="24"/>
        </w:rPr>
        <w:t xml:space="preserve">v zmysle § 71 </w:t>
      </w:r>
      <w:r w:rsidR="00A53195" w:rsidRPr="00BB318A">
        <w:rPr>
          <w:rFonts w:ascii="Times New Roman" w:hAnsi="Times New Roman" w:cs="Times New Roman"/>
          <w:sz w:val="24"/>
          <w:szCs w:val="24"/>
        </w:rPr>
        <w:t xml:space="preserve">a § 74 </w:t>
      </w:r>
      <w:r w:rsidR="00FE58D6" w:rsidRPr="00BB318A">
        <w:rPr>
          <w:rFonts w:ascii="Times New Roman" w:hAnsi="Times New Roman" w:cs="Times New Roman"/>
          <w:sz w:val="24"/>
          <w:szCs w:val="24"/>
        </w:rPr>
        <w:t>zákona č. 222/2004 Z. z. o dani z pridanej hodnoty v znení neskorších predpisov</w:t>
      </w:r>
      <w:r w:rsidRPr="00BB318A">
        <w:rPr>
          <w:rFonts w:ascii="Times New Roman" w:hAnsi="Times New Roman" w:cs="Times New Roman"/>
          <w:sz w:val="24"/>
          <w:szCs w:val="24"/>
        </w:rPr>
        <w:t>.</w:t>
      </w:r>
      <w:r w:rsidR="0058736C" w:rsidRPr="00BB318A">
        <w:rPr>
          <w:rFonts w:ascii="Times New Roman" w:hAnsi="Times New Roman" w:cs="Times New Roman"/>
          <w:sz w:val="24"/>
          <w:szCs w:val="24"/>
        </w:rPr>
        <w:t xml:space="preserve"> </w:t>
      </w:r>
      <w:r w:rsidR="0058736C" w:rsidRPr="00BB318A">
        <w:rPr>
          <w:rFonts w:ascii="Times New Roman" w:hAnsi="Times New Roman" w:cs="Times New Roman"/>
          <w:sz w:val="24"/>
          <w:szCs w:val="24"/>
        </w:rPr>
        <w:t>Neoddeliteľnou súčasťou faktúry je dodací list predmetu kúpy.</w:t>
      </w:r>
      <w:r w:rsidRPr="00BB318A">
        <w:rPr>
          <w:rFonts w:ascii="Times New Roman" w:hAnsi="Times New Roman" w:cs="Times New Roman"/>
          <w:sz w:val="24"/>
          <w:szCs w:val="24"/>
        </w:rPr>
        <w:t xml:space="preserve"> </w:t>
      </w:r>
    </w:p>
    <w:p w14:paraId="2C974B43" w14:textId="5F067E06" w:rsidR="00024FA6" w:rsidRPr="008C2D40" w:rsidRDefault="00024FA6" w:rsidP="008C2D40">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8C2D40">
        <w:rPr>
          <w:rFonts w:ascii="Times New Roman" w:hAnsi="Times New Roman" w:cs="Times New Roman"/>
          <w:sz w:val="24"/>
          <w:szCs w:val="24"/>
        </w:rPr>
        <w:lastRenderedPageBreak/>
        <w:t xml:space="preserve">Faktúra musí okrem náležitostí vyžadovaných príslušnými všeobecne záväznými právnymi predpismi </w:t>
      </w:r>
      <w:r w:rsidR="004830E6" w:rsidRPr="008C2D40">
        <w:rPr>
          <w:rFonts w:ascii="Times New Roman" w:hAnsi="Times New Roman" w:cs="Times New Roman"/>
          <w:sz w:val="24"/>
          <w:szCs w:val="24"/>
        </w:rPr>
        <w:t xml:space="preserve">obsahovať </w:t>
      </w:r>
      <w:r w:rsidRPr="008C2D40">
        <w:rPr>
          <w:rFonts w:ascii="Times New Roman" w:hAnsi="Times New Roman" w:cs="Times New Roman"/>
          <w:sz w:val="24"/>
          <w:szCs w:val="24"/>
        </w:rPr>
        <w:t>aj tieto náležitosti:</w:t>
      </w:r>
    </w:p>
    <w:p w14:paraId="432F0129" w14:textId="77777777" w:rsidR="00024FA6" w:rsidRPr="00DD0CC0" w:rsidRDefault="00024FA6" w:rsidP="007442AB">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číslo zmluvy,</w:t>
      </w:r>
    </w:p>
    <w:p w14:paraId="7D4C6818" w14:textId="07AE6A43" w:rsidR="00024FA6" w:rsidRPr="00DD0CC0" w:rsidRDefault="00024FA6" w:rsidP="007442AB">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predmet fakturácie,</w:t>
      </w:r>
    </w:p>
    <w:p w14:paraId="47289F84" w14:textId="51CFECC6" w:rsidR="00024FA6" w:rsidRPr="00DD0CC0" w:rsidRDefault="00024FA6" w:rsidP="007442AB">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jednotkovú cenu bez DPH a počet jednotiek vzťahujúcich sa ku každej položke plnenia,</w:t>
      </w:r>
    </w:p>
    <w:p w14:paraId="7C7C77AC" w14:textId="77777777" w:rsidR="00024FA6" w:rsidRPr="00DD0CC0" w:rsidRDefault="00024FA6" w:rsidP="007442AB">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sadzbu DPH vzťahujúcu sa na príslušnú položku plnenia,</w:t>
      </w:r>
    </w:p>
    <w:p w14:paraId="4E07F0D4" w14:textId="77777777" w:rsidR="00024FA6" w:rsidRPr="00DD0CC0" w:rsidRDefault="00024FA6" w:rsidP="007442AB">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deň vzniku práva na zaplatenie ceny alebo jej časti,</w:t>
      </w:r>
    </w:p>
    <w:p w14:paraId="21AECBDC" w14:textId="77777777" w:rsidR="00024FA6" w:rsidRPr="00DD0CC0" w:rsidRDefault="00024FA6" w:rsidP="007442AB">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cenu bez DPH,</w:t>
      </w:r>
    </w:p>
    <w:p w14:paraId="49CF7E67" w14:textId="77777777" w:rsidR="00024FA6" w:rsidRPr="00DD0CC0" w:rsidRDefault="00024FA6" w:rsidP="007442AB">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DPH,</w:t>
      </w:r>
    </w:p>
    <w:p w14:paraId="38311A33" w14:textId="77777777" w:rsidR="00024FA6" w:rsidRPr="00DD0CC0" w:rsidRDefault="00024FA6" w:rsidP="007442AB">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celkovú sumu k úhrade,</w:t>
      </w:r>
    </w:p>
    <w:p w14:paraId="4EC6D5C4" w14:textId="77777777" w:rsidR="00024FA6" w:rsidRPr="00DD0CC0" w:rsidRDefault="00024FA6" w:rsidP="007442AB">
      <w:pPr>
        <w:pStyle w:val="Odsekzoznamu"/>
        <w:spacing w:after="0"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dátum splatnosti faktúry,</w:t>
      </w:r>
    </w:p>
    <w:p w14:paraId="4FF9D57E" w14:textId="049C23E7" w:rsidR="00024FA6" w:rsidRPr="00DD0CC0" w:rsidRDefault="00024FA6" w:rsidP="007442AB">
      <w:pPr>
        <w:pStyle w:val="Odsekzoznamu"/>
        <w:spacing w:line="240" w:lineRule="auto"/>
        <w:ind w:left="0"/>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 bankové spojenie a číslo účtu </w:t>
      </w:r>
      <w:r w:rsidR="00B83539">
        <w:rPr>
          <w:rFonts w:ascii="Times New Roman" w:hAnsi="Times New Roman" w:cs="Times New Roman"/>
          <w:sz w:val="24"/>
          <w:szCs w:val="24"/>
        </w:rPr>
        <w:t>P</w:t>
      </w:r>
      <w:r w:rsidRPr="00DD0CC0">
        <w:rPr>
          <w:rFonts w:ascii="Times New Roman" w:hAnsi="Times New Roman" w:cs="Times New Roman"/>
          <w:sz w:val="24"/>
          <w:szCs w:val="24"/>
        </w:rPr>
        <w:t>redávajúceho, kam požaduje predmetnú faktúru uhradiť.</w:t>
      </w:r>
    </w:p>
    <w:p w14:paraId="0CC253D2" w14:textId="3826F8AC" w:rsidR="008E4AF0" w:rsidRDefault="008E4AF0" w:rsidP="008C2D40">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83248B">
        <w:rPr>
          <w:rFonts w:ascii="Times New Roman" w:hAnsi="Times New Roman" w:cs="Times New Roman"/>
          <w:sz w:val="24"/>
          <w:szCs w:val="24"/>
        </w:rPr>
        <w:t xml:space="preserve">V prípade, že faktúra a jej prílohy nebudú obsahovať všetky dohodnuté náležitosti, má </w:t>
      </w:r>
      <w:r w:rsidR="00B83539">
        <w:rPr>
          <w:rFonts w:ascii="Times New Roman" w:hAnsi="Times New Roman" w:cs="Times New Roman"/>
          <w:sz w:val="24"/>
          <w:szCs w:val="24"/>
        </w:rPr>
        <w:t>K</w:t>
      </w:r>
      <w:r w:rsidRPr="0083248B">
        <w:rPr>
          <w:rFonts w:ascii="Times New Roman" w:hAnsi="Times New Roman" w:cs="Times New Roman"/>
          <w:sz w:val="24"/>
          <w:szCs w:val="24"/>
        </w:rPr>
        <w:t xml:space="preserve">upujúci právo takúto faktúru vrátiť </w:t>
      </w:r>
      <w:r w:rsidR="00B83539">
        <w:rPr>
          <w:rFonts w:ascii="Times New Roman" w:hAnsi="Times New Roman" w:cs="Times New Roman"/>
          <w:sz w:val="24"/>
          <w:szCs w:val="24"/>
        </w:rPr>
        <w:t>P</w:t>
      </w:r>
      <w:r w:rsidRPr="0083248B">
        <w:rPr>
          <w:rFonts w:ascii="Times New Roman" w:hAnsi="Times New Roman" w:cs="Times New Roman"/>
          <w:sz w:val="24"/>
          <w:szCs w:val="24"/>
        </w:rPr>
        <w:t xml:space="preserve">redávajúcemu s uvedením všetkých nedostatkov, ktoré sa majú odstrániť. V tomto prípade sa preruší plynutie lehoty splatnosti a nová lehota splatnosti začne plynúť dňom riadneho doručenia opravenej faktúry </w:t>
      </w:r>
      <w:r w:rsidR="00D924F0">
        <w:rPr>
          <w:rFonts w:ascii="Times New Roman" w:hAnsi="Times New Roman" w:cs="Times New Roman"/>
          <w:sz w:val="24"/>
          <w:szCs w:val="24"/>
        </w:rPr>
        <w:t>K</w:t>
      </w:r>
      <w:r w:rsidRPr="0083248B">
        <w:rPr>
          <w:rFonts w:ascii="Times New Roman" w:hAnsi="Times New Roman" w:cs="Times New Roman"/>
          <w:sz w:val="24"/>
          <w:szCs w:val="24"/>
        </w:rPr>
        <w:t>upujúcemu.</w:t>
      </w:r>
    </w:p>
    <w:p w14:paraId="7828BC75" w14:textId="18EF618A" w:rsidR="007362DC" w:rsidRDefault="00450A8B" w:rsidP="008C2D40">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8C2D40">
        <w:rPr>
          <w:rFonts w:ascii="Times New Roman" w:hAnsi="Times New Roman" w:cs="Times New Roman"/>
          <w:sz w:val="24"/>
          <w:szCs w:val="24"/>
        </w:rPr>
        <w:t>Kupujúci uhradí Predávajúcemu kúpnu cenu na bankový účet Predávajúceho uvedený v záhlaví tejto zmluvy</w:t>
      </w:r>
      <w:r w:rsidRPr="008C2D40">
        <w:rPr>
          <w:rFonts w:ascii="Times New Roman" w:hAnsi="Times New Roman" w:cs="Times New Roman"/>
          <w:sz w:val="24"/>
          <w:szCs w:val="24"/>
        </w:rPr>
        <w:t xml:space="preserve">. </w:t>
      </w:r>
      <w:r w:rsidR="007362DC" w:rsidRPr="00DD0CC0">
        <w:rPr>
          <w:rFonts w:ascii="Times New Roman" w:hAnsi="Times New Roman" w:cs="Times New Roman"/>
          <w:sz w:val="24"/>
          <w:szCs w:val="24"/>
        </w:rPr>
        <w:t xml:space="preserve">Faktúra sa považuje za uhradenú v deň </w:t>
      </w:r>
      <w:r w:rsidR="00034855">
        <w:rPr>
          <w:rFonts w:ascii="Times New Roman" w:hAnsi="Times New Roman" w:cs="Times New Roman"/>
          <w:sz w:val="24"/>
          <w:szCs w:val="24"/>
        </w:rPr>
        <w:t>odpísania</w:t>
      </w:r>
      <w:r w:rsidR="007F6B93" w:rsidRPr="00DD0CC0">
        <w:rPr>
          <w:rFonts w:ascii="Times New Roman" w:hAnsi="Times New Roman" w:cs="Times New Roman"/>
          <w:sz w:val="24"/>
          <w:szCs w:val="24"/>
        </w:rPr>
        <w:t xml:space="preserve"> </w:t>
      </w:r>
      <w:r w:rsidR="00E3671B" w:rsidRPr="00DD0CC0">
        <w:rPr>
          <w:rFonts w:ascii="Times New Roman" w:hAnsi="Times New Roman" w:cs="Times New Roman"/>
          <w:sz w:val="24"/>
          <w:szCs w:val="24"/>
        </w:rPr>
        <w:t>fakturovanej</w:t>
      </w:r>
      <w:r w:rsidR="007362DC" w:rsidRPr="00DD0CC0">
        <w:rPr>
          <w:rFonts w:ascii="Times New Roman" w:hAnsi="Times New Roman" w:cs="Times New Roman"/>
          <w:sz w:val="24"/>
          <w:szCs w:val="24"/>
        </w:rPr>
        <w:t xml:space="preserve"> ceny </w:t>
      </w:r>
      <w:r w:rsidR="00034855">
        <w:rPr>
          <w:rFonts w:ascii="Times New Roman" w:hAnsi="Times New Roman" w:cs="Times New Roman"/>
          <w:sz w:val="24"/>
          <w:szCs w:val="24"/>
        </w:rPr>
        <w:t>z</w:t>
      </w:r>
      <w:r w:rsidR="00C72BD4" w:rsidRPr="00DD0CC0">
        <w:rPr>
          <w:rFonts w:ascii="Times New Roman" w:hAnsi="Times New Roman" w:cs="Times New Roman"/>
          <w:sz w:val="24"/>
          <w:szCs w:val="24"/>
        </w:rPr>
        <w:t xml:space="preserve"> bankov</w:t>
      </w:r>
      <w:r w:rsidR="00034855">
        <w:rPr>
          <w:rFonts w:ascii="Times New Roman" w:hAnsi="Times New Roman" w:cs="Times New Roman"/>
          <w:sz w:val="24"/>
          <w:szCs w:val="24"/>
        </w:rPr>
        <w:t>ého</w:t>
      </w:r>
      <w:r w:rsidR="00C72BD4" w:rsidRPr="00DD0CC0">
        <w:rPr>
          <w:rFonts w:ascii="Times New Roman" w:hAnsi="Times New Roman" w:cs="Times New Roman"/>
          <w:sz w:val="24"/>
          <w:szCs w:val="24"/>
        </w:rPr>
        <w:t xml:space="preserve"> úč</w:t>
      </w:r>
      <w:r w:rsidR="00034855">
        <w:rPr>
          <w:rFonts w:ascii="Times New Roman" w:hAnsi="Times New Roman" w:cs="Times New Roman"/>
          <w:sz w:val="24"/>
          <w:szCs w:val="24"/>
        </w:rPr>
        <w:t>tu Kupujúceho</w:t>
      </w:r>
      <w:r w:rsidR="007362DC" w:rsidRPr="00DD0CC0">
        <w:rPr>
          <w:rFonts w:ascii="Times New Roman" w:hAnsi="Times New Roman" w:cs="Times New Roman"/>
          <w:sz w:val="24"/>
          <w:szCs w:val="24"/>
        </w:rPr>
        <w:t>.</w:t>
      </w:r>
    </w:p>
    <w:p w14:paraId="50F848C5" w14:textId="3B3308BD" w:rsidR="00E35FE6" w:rsidRDefault="002E4095" w:rsidP="008C2D40">
      <w:pPr>
        <w:pStyle w:val="Odsekzoznamu"/>
        <w:numPr>
          <w:ilvl w:val="1"/>
          <w:numId w:val="1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Vlastnícke právo k predmetu kúpy prechádza na </w:t>
      </w:r>
      <w:r w:rsidR="001636AA">
        <w:rPr>
          <w:rFonts w:ascii="Times New Roman" w:hAnsi="Times New Roman" w:cs="Times New Roman"/>
          <w:sz w:val="24"/>
          <w:szCs w:val="24"/>
        </w:rPr>
        <w:t>K</w:t>
      </w:r>
      <w:r w:rsidRPr="00DD0CC0">
        <w:rPr>
          <w:rFonts w:ascii="Times New Roman" w:hAnsi="Times New Roman" w:cs="Times New Roman"/>
          <w:sz w:val="24"/>
          <w:szCs w:val="24"/>
        </w:rPr>
        <w:t>upujúceho odovzdaním a prevzatím predmetu kúpy.</w:t>
      </w:r>
    </w:p>
    <w:p w14:paraId="2FE30E22" w14:textId="77777777" w:rsidR="003619B4" w:rsidRPr="008C2D40" w:rsidRDefault="003619B4" w:rsidP="003619B4">
      <w:pPr>
        <w:pStyle w:val="Odsekzoznamu"/>
        <w:spacing w:line="240" w:lineRule="auto"/>
        <w:ind w:left="0"/>
        <w:contextualSpacing w:val="0"/>
        <w:jc w:val="both"/>
        <w:rPr>
          <w:rFonts w:ascii="Times New Roman" w:hAnsi="Times New Roman" w:cs="Times New Roman"/>
          <w:sz w:val="24"/>
          <w:szCs w:val="24"/>
        </w:rPr>
      </w:pPr>
    </w:p>
    <w:p w14:paraId="3C22BC3E" w14:textId="6762F8AE" w:rsidR="00024FA6" w:rsidRPr="00DD0CC0" w:rsidRDefault="00024FA6" w:rsidP="00B8015D">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6E18FC"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V</w:t>
      </w:r>
      <w:r w:rsidR="006E18FC" w:rsidRPr="00DD0CC0">
        <w:rPr>
          <w:rFonts w:ascii="Times New Roman" w:hAnsi="Times New Roman" w:cs="Times New Roman"/>
          <w:b/>
          <w:bCs/>
          <w:sz w:val="24"/>
          <w:szCs w:val="24"/>
        </w:rPr>
        <w:t>.</w:t>
      </w:r>
    </w:p>
    <w:p w14:paraId="1B9C6A98" w14:textId="71745BA2" w:rsidR="00024FA6" w:rsidRPr="00DD0CC0" w:rsidRDefault="00960B98" w:rsidP="00B8015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Dodacie p</w:t>
      </w:r>
      <w:r w:rsidR="00024FA6" w:rsidRPr="00DD0CC0">
        <w:rPr>
          <w:rFonts w:ascii="Times New Roman" w:hAnsi="Times New Roman" w:cs="Times New Roman"/>
          <w:b/>
          <w:bCs/>
          <w:sz w:val="24"/>
          <w:szCs w:val="24"/>
        </w:rPr>
        <w:t>odmienky,</w:t>
      </w:r>
      <w:r>
        <w:rPr>
          <w:rFonts w:ascii="Times New Roman" w:hAnsi="Times New Roman" w:cs="Times New Roman"/>
          <w:b/>
          <w:bCs/>
          <w:sz w:val="24"/>
          <w:szCs w:val="24"/>
        </w:rPr>
        <w:t xml:space="preserve"> termín a miesto </w:t>
      </w:r>
      <w:r w:rsidR="00024FA6" w:rsidRPr="00DD0CC0">
        <w:rPr>
          <w:rFonts w:ascii="Times New Roman" w:hAnsi="Times New Roman" w:cs="Times New Roman"/>
          <w:b/>
          <w:bCs/>
          <w:sz w:val="24"/>
          <w:szCs w:val="24"/>
        </w:rPr>
        <w:t>plnenia</w:t>
      </w:r>
    </w:p>
    <w:p w14:paraId="1FFA920C" w14:textId="21979D7A" w:rsidR="00E54BD6" w:rsidRPr="005B6516" w:rsidRDefault="00F0205D" w:rsidP="00E54BD6">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5B6516">
        <w:rPr>
          <w:rFonts w:ascii="Times New Roman" w:hAnsi="Times New Roman" w:cs="Times New Roman"/>
          <w:sz w:val="24"/>
          <w:szCs w:val="24"/>
        </w:rPr>
        <w:t xml:space="preserve">Predávajúci sa zaväzuje dodať Kupujúcemu predmet kúpy najneskôr do </w:t>
      </w:r>
      <w:r w:rsidR="004076D0">
        <w:rPr>
          <w:rFonts w:ascii="Times New Roman" w:hAnsi="Times New Roman" w:cs="Times New Roman"/>
          <w:sz w:val="24"/>
          <w:szCs w:val="24"/>
        </w:rPr>
        <w:t>5</w:t>
      </w:r>
      <w:r w:rsidRPr="005B6516">
        <w:rPr>
          <w:rFonts w:ascii="Times New Roman" w:hAnsi="Times New Roman" w:cs="Times New Roman"/>
          <w:sz w:val="24"/>
          <w:szCs w:val="24"/>
        </w:rPr>
        <w:t xml:space="preserve"> pracovných</w:t>
      </w:r>
      <w:r w:rsidRPr="005B6516">
        <w:rPr>
          <w:rFonts w:ascii="Times New Roman" w:hAnsi="Times New Roman" w:cs="Times New Roman"/>
          <w:sz w:val="24"/>
          <w:szCs w:val="24"/>
        </w:rPr>
        <w:t xml:space="preserve"> dní odo dňa nadobudnutia účinnosti tejto </w:t>
      </w:r>
      <w:r w:rsidRPr="005B6516">
        <w:rPr>
          <w:rFonts w:ascii="Times New Roman" w:hAnsi="Times New Roman" w:cs="Times New Roman"/>
          <w:sz w:val="24"/>
          <w:szCs w:val="24"/>
        </w:rPr>
        <w:t>Z</w:t>
      </w:r>
      <w:r w:rsidRPr="005B6516">
        <w:rPr>
          <w:rFonts w:ascii="Times New Roman" w:hAnsi="Times New Roman" w:cs="Times New Roman"/>
          <w:sz w:val="24"/>
          <w:szCs w:val="24"/>
        </w:rPr>
        <w:t>mluvy</w:t>
      </w:r>
      <w:r w:rsidR="007B4E26">
        <w:rPr>
          <w:rFonts w:ascii="Times New Roman" w:hAnsi="Times New Roman" w:cs="Times New Roman"/>
          <w:sz w:val="24"/>
          <w:szCs w:val="24"/>
        </w:rPr>
        <w:t xml:space="preserve"> </w:t>
      </w:r>
      <w:r w:rsidR="007B4E26" w:rsidRPr="00B0412F">
        <w:rPr>
          <w:rFonts w:ascii="Times New Roman" w:hAnsi="Times New Roman" w:cs="Times New Roman"/>
          <w:sz w:val="24"/>
          <w:szCs w:val="24"/>
        </w:rPr>
        <w:t>v pracovných dňoch v čase od 8:00 hod. do 15:00 hod</w:t>
      </w:r>
      <w:r w:rsidR="00A21F61">
        <w:rPr>
          <w:rFonts w:ascii="Times New Roman" w:hAnsi="Times New Roman" w:cs="Times New Roman"/>
          <w:sz w:val="24"/>
          <w:szCs w:val="24"/>
        </w:rPr>
        <w:t>.</w:t>
      </w:r>
      <w:r w:rsidR="007B4E26" w:rsidRPr="00B0412F">
        <w:rPr>
          <w:rFonts w:ascii="Times New Roman" w:hAnsi="Times New Roman" w:cs="Times New Roman"/>
          <w:sz w:val="24"/>
          <w:szCs w:val="24"/>
        </w:rPr>
        <w:t xml:space="preserve"> alebo v čase, ktorý si Predávajúci vopred písomne alebo elektronicky dohodne s Kupujúcim. Predávajúci je povinný oznámiť Kupujúcemu termín dodania (konkrétny deň a hodinu) minimálne dva pracovné dni vopred.</w:t>
      </w:r>
    </w:p>
    <w:p w14:paraId="15C9EF71" w14:textId="7C65E81D" w:rsidR="00AB6267" w:rsidRPr="00DD0CC0" w:rsidRDefault="00AB6267" w:rsidP="00E54BD6">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0412F">
        <w:rPr>
          <w:rFonts w:ascii="Times New Roman" w:hAnsi="Times New Roman" w:cs="Times New Roman"/>
          <w:sz w:val="24"/>
          <w:szCs w:val="24"/>
        </w:rPr>
        <w:t>Predávajúci je povinný predmet kúpy Kupujúcemu dodať v celosti na adresu</w:t>
      </w:r>
      <w:r w:rsidRPr="00B0412F">
        <w:rPr>
          <w:rFonts w:ascii="Times New Roman" w:hAnsi="Times New Roman" w:cs="Times New Roman"/>
          <w:sz w:val="24"/>
          <w:szCs w:val="24"/>
        </w:rPr>
        <w:t>:</w:t>
      </w:r>
      <w:r w:rsidRPr="00B0412F">
        <w:rPr>
          <w:rFonts w:ascii="Times New Roman" w:hAnsi="Times New Roman" w:cs="Times New Roman"/>
          <w:sz w:val="24"/>
          <w:szCs w:val="24"/>
        </w:rPr>
        <w:t xml:space="preserve"> </w:t>
      </w:r>
      <w:r w:rsidR="00C4034F" w:rsidRPr="00B0412F">
        <w:rPr>
          <w:rFonts w:ascii="Times New Roman" w:hAnsi="Times New Roman" w:cs="Times New Roman"/>
          <w:sz w:val="24"/>
          <w:szCs w:val="24"/>
        </w:rPr>
        <w:t>Suché mýto č. 1</w:t>
      </w:r>
      <w:r w:rsidRPr="00B0412F">
        <w:rPr>
          <w:rFonts w:ascii="Times New Roman" w:hAnsi="Times New Roman" w:cs="Times New Roman"/>
          <w:sz w:val="24"/>
          <w:szCs w:val="24"/>
        </w:rPr>
        <w:t>,</w:t>
      </w:r>
      <w:r w:rsidR="00C4034F" w:rsidRPr="00B0412F">
        <w:rPr>
          <w:rFonts w:ascii="Times New Roman" w:hAnsi="Times New Roman" w:cs="Times New Roman"/>
          <w:sz w:val="24"/>
          <w:szCs w:val="24"/>
        </w:rPr>
        <w:t xml:space="preserve"> 811 03</w:t>
      </w:r>
      <w:r w:rsidRPr="00B0412F">
        <w:rPr>
          <w:rFonts w:ascii="Times New Roman" w:hAnsi="Times New Roman" w:cs="Times New Roman"/>
          <w:sz w:val="24"/>
          <w:szCs w:val="24"/>
        </w:rPr>
        <w:t xml:space="preserve"> Bratislava. </w:t>
      </w:r>
    </w:p>
    <w:p w14:paraId="4442413B" w14:textId="66649188" w:rsidR="00422E58" w:rsidRPr="00127ED3" w:rsidRDefault="00024FA6" w:rsidP="00127ED3">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Predmet kúpy bude dodaný a prevzatý </w:t>
      </w:r>
      <w:r w:rsidR="0027387F">
        <w:rPr>
          <w:rFonts w:ascii="Times New Roman" w:hAnsi="Times New Roman" w:cs="Times New Roman"/>
          <w:sz w:val="24"/>
          <w:szCs w:val="24"/>
        </w:rPr>
        <w:t>podpísaním</w:t>
      </w:r>
      <w:r w:rsidRPr="00DD0CC0">
        <w:rPr>
          <w:rFonts w:ascii="Times New Roman" w:hAnsi="Times New Roman" w:cs="Times New Roman"/>
          <w:sz w:val="24"/>
          <w:szCs w:val="24"/>
        </w:rPr>
        <w:t xml:space="preserve"> </w:t>
      </w:r>
      <w:r w:rsidR="00FF61AC">
        <w:rPr>
          <w:rFonts w:ascii="Times New Roman" w:hAnsi="Times New Roman" w:cs="Times New Roman"/>
          <w:sz w:val="24"/>
          <w:szCs w:val="24"/>
        </w:rPr>
        <w:t>dodacieho listu</w:t>
      </w:r>
      <w:r w:rsidRPr="00DD0CC0">
        <w:rPr>
          <w:rFonts w:ascii="Times New Roman" w:hAnsi="Times New Roman" w:cs="Times New Roman"/>
          <w:sz w:val="24"/>
          <w:szCs w:val="24"/>
        </w:rPr>
        <w:t xml:space="preserve"> predmetu kúpy</w:t>
      </w:r>
      <w:r w:rsidR="0027387F">
        <w:rPr>
          <w:rFonts w:ascii="Times New Roman" w:hAnsi="Times New Roman" w:cs="Times New Roman"/>
          <w:sz w:val="24"/>
          <w:szCs w:val="24"/>
        </w:rPr>
        <w:t xml:space="preserve"> poverenými osobami oboch zmluvných strán</w:t>
      </w:r>
      <w:r w:rsidRPr="00DD0CC0">
        <w:rPr>
          <w:rFonts w:ascii="Times New Roman" w:hAnsi="Times New Roman" w:cs="Times New Roman"/>
          <w:sz w:val="24"/>
          <w:szCs w:val="24"/>
        </w:rPr>
        <w:t xml:space="preserve">. Za </w:t>
      </w:r>
      <w:r w:rsidR="00B37C97">
        <w:rPr>
          <w:rFonts w:ascii="Times New Roman" w:hAnsi="Times New Roman" w:cs="Times New Roman"/>
          <w:sz w:val="24"/>
          <w:szCs w:val="24"/>
        </w:rPr>
        <w:t>K</w:t>
      </w:r>
      <w:r w:rsidRPr="00DD0CC0">
        <w:rPr>
          <w:rFonts w:ascii="Times New Roman" w:hAnsi="Times New Roman" w:cs="Times New Roman"/>
          <w:sz w:val="24"/>
          <w:szCs w:val="24"/>
        </w:rPr>
        <w:t xml:space="preserve">upujúceho je osobou oprávnenou prevziať predmet kúpy </w:t>
      </w:r>
      <w:r w:rsidR="00B37C97" w:rsidRPr="008E54FF">
        <w:rPr>
          <w:rFonts w:ascii="Times New Roman" w:hAnsi="Times New Roman" w:cs="Times New Roman"/>
          <w:sz w:val="24"/>
          <w:szCs w:val="24"/>
          <w:highlight w:val="yellow"/>
        </w:rPr>
        <w:t>xxx</w:t>
      </w:r>
      <w:r w:rsidR="00181216" w:rsidRPr="00DD0CC0">
        <w:rPr>
          <w:rFonts w:ascii="Times New Roman" w:hAnsi="Times New Roman" w:cs="Times New Roman"/>
          <w:sz w:val="24"/>
          <w:szCs w:val="24"/>
        </w:rPr>
        <w:t xml:space="preserve"> </w:t>
      </w:r>
      <w:r w:rsidRPr="00DD0CC0">
        <w:rPr>
          <w:rFonts w:ascii="Times New Roman" w:hAnsi="Times New Roman" w:cs="Times New Roman"/>
          <w:sz w:val="24"/>
          <w:szCs w:val="24"/>
        </w:rPr>
        <w:t xml:space="preserve">alebo iná </w:t>
      </w:r>
      <w:r w:rsidR="008E54FF">
        <w:rPr>
          <w:rFonts w:ascii="Times New Roman" w:hAnsi="Times New Roman" w:cs="Times New Roman"/>
          <w:sz w:val="24"/>
          <w:szCs w:val="24"/>
        </w:rPr>
        <w:t>K</w:t>
      </w:r>
      <w:r w:rsidRPr="00DD0CC0">
        <w:rPr>
          <w:rFonts w:ascii="Times New Roman" w:hAnsi="Times New Roman" w:cs="Times New Roman"/>
          <w:sz w:val="24"/>
          <w:szCs w:val="24"/>
        </w:rPr>
        <w:t xml:space="preserve">upujúcim písomne poverená osoba. Za </w:t>
      </w:r>
      <w:r w:rsidR="008E54FF">
        <w:rPr>
          <w:rFonts w:ascii="Times New Roman" w:hAnsi="Times New Roman" w:cs="Times New Roman"/>
          <w:sz w:val="24"/>
          <w:szCs w:val="24"/>
        </w:rPr>
        <w:t>P</w:t>
      </w:r>
      <w:r w:rsidRPr="00DD0CC0">
        <w:rPr>
          <w:rFonts w:ascii="Times New Roman" w:hAnsi="Times New Roman" w:cs="Times New Roman"/>
          <w:sz w:val="24"/>
          <w:szCs w:val="24"/>
        </w:rPr>
        <w:t xml:space="preserve">redávajúceho je osobou oprávnenou odovzdať predmet kúpy </w:t>
      </w:r>
      <w:r w:rsidR="00B37C97" w:rsidRPr="008E54FF">
        <w:rPr>
          <w:rFonts w:ascii="Times New Roman" w:hAnsi="Times New Roman" w:cs="Times New Roman"/>
          <w:sz w:val="24"/>
          <w:szCs w:val="24"/>
          <w:highlight w:val="yellow"/>
        </w:rPr>
        <w:t>xxx</w:t>
      </w:r>
      <w:r w:rsidR="00181216" w:rsidRPr="00DD0CC0">
        <w:rPr>
          <w:rFonts w:ascii="Times New Roman" w:hAnsi="Times New Roman" w:cs="Times New Roman"/>
          <w:sz w:val="24"/>
          <w:szCs w:val="24"/>
        </w:rPr>
        <w:t xml:space="preserve"> alebo iná </w:t>
      </w:r>
      <w:r w:rsidR="008E54FF">
        <w:rPr>
          <w:rFonts w:ascii="Times New Roman" w:hAnsi="Times New Roman" w:cs="Times New Roman"/>
          <w:sz w:val="24"/>
          <w:szCs w:val="24"/>
        </w:rPr>
        <w:t>P</w:t>
      </w:r>
      <w:r w:rsidR="00181216" w:rsidRPr="00DD0CC0">
        <w:rPr>
          <w:rFonts w:ascii="Times New Roman" w:hAnsi="Times New Roman" w:cs="Times New Roman"/>
          <w:sz w:val="24"/>
          <w:szCs w:val="24"/>
        </w:rPr>
        <w:t>redávajúcim písomne poverená osoba</w:t>
      </w:r>
      <w:r w:rsidRPr="00DD0CC0">
        <w:rPr>
          <w:rFonts w:ascii="Times New Roman" w:hAnsi="Times New Roman" w:cs="Times New Roman"/>
          <w:sz w:val="24"/>
          <w:szCs w:val="24"/>
        </w:rPr>
        <w:t xml:space="preserve">. </w:t>
      </w:r>
      <w:r w:rsidR="00422E58" w:rsidRPr="00B0412F">
        <w:rPr>
          <w:rFonts w:ascii="Times New Roman" w:hAnsi="Times New Roman" w:cs="Times New Roman"/>
          <w:sz w:val="24"/>
          <w:szCs w:val="24"/>
        </w:rPr>
        <w:t>Dodacie listy</w:t>
      </w:r>
      <w:r w:rsidR="00422E58" w:rsidRPr="00B0412F">
        <w:rPr>
          <w:rFonts w:ascii="Times New Roman" w:hAnsi="Times New Roman" w:cs="Times New Roman"/>
          <w:sz w:val="24"/>
          <w:szCs w:val="24"/>
        </w:rPr>
        <w:t xml:space="preserve"> sa vyhotovia v troch origináloch, pričom jedno vyhotovenie obdrží Kupujúci, jedno vyhotovenie obdrží Predávajúci a jedno vyhotovenie bude tvoriť prílohu faktúry (daňového dokladu).</w:t>
      </w:r>
    </w:p>
    <w:p w14:paraId="1FA5E195" w14:textId="561E3E42" w:rsidR="00024FA6" w:rsidRPr="00795583" w:rsidRDefault="00AE43AB" w:rsidP="006F7184">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0412F">
        <w:rPr>
          <w:rFonts w:ascii="Times New Roman" w:hAnsi="Times New Roman" w:cs="Times New Roman"/>
          <w:sz w:val="24"/>
          <w:szCs w:val="24"/>
        </w:rPr>
        <w:t>Dopravu predmetu kúpy do miesta dodania zabezpečuje Predávajúci na vlastné náklady tak, aby bola zabezpečená dostatočná ochrana</w:t>
      </w:r>
      <w:r w:rsidRPr="00B0412F">
        <w:rPr>
          <w:rFonts w:ascii="Times New Roman" w:hAnsi="Times New Roman" w:cs="Times New Roman"/>
          <w:sz w:val="24"/>
          <w:szCs w:val="24"/>
        </w:rPr>
        <w:t xml:space="preserve"> predmetu kúpy</w:t>
      </w:r>
      <w:r w:rsidRPr="00B0412F">
        <w:rPr>
          <w:rFonts w:ascii="Times New Roman" w:hAnsi="Times New Roman" w:cs="Times New Roman"/>
          <w:sz w:val="24"/>
          <w:szCs w:val="24"/>
        </w:rPr>
        <w:t>.</w:t>
      </w:r>
    </w:p>
    <w:p w14:paraId="5432F229" w14:textId="5EBF9B14" w:rsidR="00E434CF" w:rsidRPr="00E434CF" w:rsidRDefault="00E434CF" w:rsidP="00E434CF">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0412F">
        <w:rPr>
          <w:rFonts w:ascii="Times New Roman" w:hAnsi="Times New Roman" w:cs="Times New Roman"/>
          <w:sz w:val="24"/>
          <w:szCs w:val="24"/>
        </w:rPr>
        <w:t xml:space="preserve">Kupujúci si vyhradzuje právo odmietnuť prevziať </w:t>
      </w:r>
      <w:r w:rsidR="00347666">
        <w:rPr>
          <w:rFonts w:ascii="Times New Roman" w:hAnsi="Times New Roman" w:cs="Times New Roman"/>
          <w:sz w:val="24"/>
          <w:szCs w:val="24"/>
        </w:rPr>
        <w:t>predmet kúpy</w:t>
      </w:r>
      <w:r w:rsidRPr="00B0412F">
        <w:rPr>
          <w:rFonts w:ascii="Times New Roman" w:hAnsi="Times New Roman" w:cs="Times New Roman"/>
          <w:sz w:val="24"/>
          <w:szCs w:val="24"/>
        </w:rPr>
        <w:t>, ak svojimi vlastnosťami,  kvalitou</w:t>
      </w:r>
      <w:r w:rsidR="00C80854">
        <w:rPr>
          <w:rFonts w:ascii="Times New Roman" w:hAnsi="Times New Roman" w:cs="Times New Roman"/>
          <w:sz w:val="24"/>
          <w:szCs w:val="24"/>
        </w:rPr>
        <w:t xml:space="preserve"> </w:t>
      </w:r>
      <w:r w:rsidR="001D1450">
        <w:rPr>
          <w:rFonts w:ascii="Times New Roman" w:hAnsi="Times New Roman" w:cs="Times New Roman"/>
          <w:sz w:val="24"/>
          <w:szCs w:val="24"/>
        </w:rPr>
        <w:t>alebo</w:t>
      </w:r>
      <w:r w:rsidRPr="00B0412F">
        <w:rPr>
          <w:rFonts w:ascii="Times New Roman" w:hAnsi="Times New Roman" w:cs="Times New Roman"/>
          <w:sz w:val="24"/>
          <w:szCs w:val="24"/>
        </w:rPr>
        <w:t xml:space="preserve"> vadami nezodpovedá</w:t>
      </w:r>
      <w:r w:rsidR="001D1450">
        <w:rPr>
          <w:rFonts w:ascii="Times New Roman" w:hAnsi="Times New Roman" w:cs="Times New Roman"/>
          <w:sz w:val="24"/>
          <w:szCs w:val="24"/>
        </w:rPr>
        <w:t xml:space="preserve"> špecifikácii uvedenej v prílohe č. 1 tejto Zmluvy.</w:t>
      </w:r>
      <w:r w:rsidRPr="00B0412F">
        <w:rPr>
          <w:rFonts w:ascii="Times New Roman" w:hAnsi="Times New Roman" w:cs="Times New Roman"/>
          <w:sz w:val="24"/>
          <w:szCs w:val="24"/>
        </w:rPr>
        <w:t xml:space="preserve"> </w:t>
      </w:r>
    </w:p>
    <w:p w14:paraId="166C43EE" w14:textId="148E7C2B" w:rsidR="0053759A" w:rsidRPr="0053759A" w:rsidRDefault="00E434CF" w:rsidP="00E434CF">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B0412F">
        <w:rPr>
          <w:rFonts w:ascii="Times New Roman" w:hAnsi="Times New Roman" w:cs="Times New Roman"/>
          <w:sz w:val="24"/>
          <w:szCs w:val="24"/>
        </w:rPr>
        <w:t xml:space="preserve">Kupujúci si vyhradzuje právo vrátiť nepoškodený </w:t>
      </w:r>
      <w:r w:rsidR="0015092E" w:rsidRPr="00B0412F">
        <w:rPr>
          <w:rFonts w:ascii="Times New Roman" w:hAnsi="Times New Roman" w:cs="Times New Roman"/>
          <w:sz w:val="24"/>
          <w:szCs w:val="24"/>
        </w:rPr>
        <w:t>predmet kúpy</w:t>
      </w:r>
      <w:r w:rsidRPr="00B0412F">
        <w:rPr>
          <w:rFonts w:ascii="Times New Roman" w:hAnsi="Times New Roman" w:cs="Times New Roman"/>
          <w:sz w:val="24"/>
          <w:szCs w:val="24"/>
        </w:rPr>
        <w:t xml:space="preserve"> v pôvodných obaloch do 14 dní od</w:t>
      </w:r>
      <w:r w:rsidR="0015092E" w:rsidRPr="00B0412F">
        <w:rPr>
          <w:rFonts w:ascii="Times New Roman" w:hAnsi="Times New Roman" w:cs="Times New Roman"/>
          <w:sz w:val="24"/>
          <w:szCs w:val="24"/>
        </w:rPr>
        <w:t>o dňa jeho</w:t>
      </w:r>
      <w:r w:rsidRPr="00B0412F">
        <w:rPr>
          <w:rFonts w:ascii="Times New Roman" w:hAnsi="Times New Roman" w:cs="Times New Roman"/>
          <w:sz w:val="24"/>
          <w:szCs w:val="24"/>
        </w:rPr>
        <w:t xml:space="preserve"> prevzatia ak zistí, že dodaný </w:t>
      </w:r>
      <w:r w:rsidR="0015092E" w:rsidRPr="00B0412F">
        <w:rPr>
          <w:rFonts w:ascii="Times New Roman" w:hAnsi="Times New Roman" w:cs="Times New Roman"/>
          <w:sz w:val="24"/>
          <w:szCs w:val="24"/>
        </w:rPr>
        <w:t>predmet kúpy</w:t>
      </w:r>
      <w:r w:rsidRPr="00B0412F">
        <w:rPr>
          <w:rFonts w:ascii="Times New Roman" w:hAnsi="Times New Roman" w:cs="Times New Roman"/>
          <w:sz w:val="24"/>
          <w:szCs w:val="24"/>
        </w:rPr>
        <w:t xml:space="preserve"> nespĺňa ktorúkoľvek z požadovaných </w:t>
      </w:r>
      <w:r w:rsidRPr="00B0412F">
        <w:rPr>
          <w:rFonts w:ascii="Times New Roman" w:hAnsi="Times New Roman" w:cs="Times New Roman"/>
          <w:sz w:val="24"/>
          <w:szCs w:val="24"/>
        </w:rPr>
        <w:lastRenderedPageBreak/>
        <w:t xml:space="preserve">technických špecifikácií vyžadovaných Kupujúcim alebo nespĺňa osobitné požiadavky na plnenie. </w:t>
      </w:r>
    </w:p>
    <w:p w14:paraId="192D8EE9" w14:textId="5C5AA3DF" w:rsidR="002E4095" w:rsidRDefault="002E4095" w:rsidP="00B0412F">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Obe zmluvné strany sa zaväzujú poskytnúť si všetku potrebnú súčinnosť pri plnení tejto Zmluvy, predovšetkým v súvislosti s odovzdaním predmetu kúpy.</w:t>
      </w:r>
    </w:p>
    <w:p w14:paraId="40931968" w14:textId="6D2EE6A6" w:rsidR="00E96BFF" w:rsidRDefault="00A36FF8" w:rsidP="004C4941">
      <w:pPr>
        <w:pStyle w:val="Odsekzoznamu"/>
        <w:numPr>
          <w:ilvl w:val="1"/>
          <w:numId w:val="13"/>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Predávajúci vyhlasuje, že nadobudnutím predmetu kúpy ako celku kupujúcim nedochádza k porušeniu ustanovení zákona č. 185/2015 Z. z. Autorský zákon v znení neskorších predpisov (ďalej len „Autorský zákon“). V prípade, ak by predmetom kúpy bolo aj dielo v zmysle Autorského zákona, </w:t>
      </w:r>
      <w:r w:rsidR="007273E2">
        <w:rPr>
          <w:rFonts w:ascii="Times New Roman" w:hAnsi="Times New Roman" w:cs="Times New Roman"/>
          <w:sz w:val="24"/>
          <w:szCs w:val="24"/>
        </w:rPr>
        <w:t>P</w:t>
      </w:r>
      <w:r w:rsidRPr="00DD0CC0">
        <w:rPr>
          <w:rFonts w:ascii="Times New Roman" w:hAnsi="Times New Roman" w:cs="Times New Roman"/>
          <w:sz w:val="24"/>
          <w:szCs w:val="24"/>
        </w:rPr>
        <w:t xml:space="preserve">redávajúci vyhlasuje, že postupuje všetky svoje práva k takémuto dielu v neobmedzenom územnom, vecnom a časovom rozsahu na </w:t>
      </w:r>
      <w:r w:rsidR="007273E2">
        <w:rPr>
          <w:rFonts w:ascii="Times New Roman" w:hAnsi="Times New Roman" w:cs="Times New Roman"/>
          <w:sz w:val="24"/>
          <w:szCs w:val="24"/>
        </w:rPr>
        <w:t>K</w:t>
      </w:r>
      <w:r w:rsidRPr="00DD0CC0">
        <w:rPr>
          <w:rFonts w:ascii="Times New Roman" w:hAnsi="Times New Roman" w:cs="Times New Roman"/>
          <w:sz w:val="24"/>
          <w:szCs w:val="24"/>
        </w:rPr>
        <w:t>upujúceho, pričom tento je oprávnený tieto práva k dielu postúpiť tretím osobám. Licenčné poplatky za akúkoľvek dispozíciu s dielom v rozsahu podľa tohto bodu Zmluvy sú súčasťou kúpnej ceny.  </w:t>
      </w:r>
    </w:p>
    <w:p w14:paraId="3B535269" w14:textId="77777777" w:rsidR="001F28E1" w:rsidRPr="00B0412F" w:rsidRDefault="001F28E1" w:rsidP="001F28E1">
      <w:pPr>
        <w:pStyle w:val="Odsekzoznamu"/>
        <w:spacing w:line="240" w:lineRule="auto"/>
        <w:ind w:left="0"/>
        <w:contextualSpacing w:val="0"/>
        <w:jc w:val="both"/>
        <w:rPr>
          <w:rFonts w:ascii="Times New Roman" w:hAnsi="Times New Roman" w:cs="Times New Roman"/>
          <w:sz w:val="24"/>
          <w:szCs w:val="24"/>
        </w:rPr>
      </w:pPr>
    </w:p>
    <w:p w14:paraId="67E07F19" w14:textId="07602AB3" w:rsidR="00024FA6" w:rsidRPr="00DD0CC0" w:rsidRDefault="00024FA6" w:rsidP="003D30F5">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A00B6D"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VI</w:t>
      </w:r>
      <w:r w:rsidR="00A00B6D" w:rsidRPr="00DD0CC0">
        <w:rPr>
          <w:rFonts w:ascii="Times New Roman" w:hAnsi="Times New Roman" w:cs="Times New Roman"/>
          <w:b/>
          <w:bCs/>
          <w:sz w:val="24"/>
          <w:szCs w:val="24"/>
        </w:rPr>
        <w:t>.</w:t>
      </w:r>
    </w:p>
    <w:p w14:paraId="2A78CCC8" w14:textId="74EC58A1" w:rsidR="00024FA6" w:rsidRPr="00DD0CC0" w:rsidRDefault="00024FA6" w:rsidP="003D30F5">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Záruka a zodpovednosť za </w:t>
      </w:r>
      <w:r w:rsidR="00A36FF8">
        <w:rPr>
          <w:rFonts w:ascii="Times New Roman" w:hAnsi="Times New Roman" w:cs="Times New Roman"/>
          <w:b/>
          <w:bCs/>
          <w:sz w:val="24"/>
          <w:szCs w:val="24"/>
        </w:rPr>
        <w:t>vady</w:t>
      </w:r>
    </w:p>
    <w:p w14:paraId="7754E14E" w14:textId="15506265" w:rsidR="00817F13" w:rsidRPr="00560D23" w:rsidRDefault="009079BC" w:rsidP="00817F13">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560D23">
        <w:rPr>
          <w:rFonts w:ascii="Times New Roman" w:hAnsi="Times New Roman" w:cs="Times New Roman"/>
          <w:sz w:val="24"/>
          <w:szCs w:val="24"/>
        </w:rPr>
        <w:t xml:space="preserve">Zmluvné strany sa dohodli, že záruka na </w:t>
      </w:r>
      <w:r w:rsidR="0010444C">
        <w:rPr>
          <w:rFonts w:ascii="Times New Roman" w:hAnsi="Times New Roman" w:cs="Times New Roman"/>
          <w:sz w:val="24"/>
          <w:szCs w:val="24"/>
        </w:rPr>
        <w:t xml:space="preserve">celý </w:t>
      </w:r>
      <w:r w:rsidRPr="00560D23">
        <w:rPr>
          <w:rFonts w:ascii="Times New Roman" w:hAnsi="Times New Roman" w:cs="Times New Roman"/>
          <w:sz w:val="24"/>
          <w:szCs w:val="24"/>
        </w:rPr>
        <w:t xml:space="preserve">predmet kúpy – záručná doba je </w:t>
      </w:r>
      <w:r w:rsidR="0010444C">
        <w:rPr>
          <w:rFonts w:ascii="Times New Roman" w:hAnsi="Times New Roman" w:cs="Times New Roman"/>
          <w:sz w:val="24"/>
          <w:szCs w:val="24"/>
        </w:rPr>
        <w:t>12</w:t>
      </w:r>
      <w:r w:rsidRPr="00560D23">
        <w:rPr>
          <w:rFonts w:ascii="Times New Roman" w:hAnsi="Times New Roman" w:cs="Times New Roman"/>
          <w:sz w:val="24"/>
          <w:szCs w:val="24"/>
        </w:rPr>
        <w:t xml:space="preserve"> mesiacov a začína plynúť odo dňa dodania predmetu kúpy</w:t>
      </w:r>
      <w:r w:rsidR="007273E2">
        <w:rPr>
          <w:rFonts w:ascii="Times New Roman" w:hAnsi="Times New Roman" w:cs="Times New Roman"/>
          <w:sz w:val="24"/>
          <w:szCs w:val="24"/>
        </w:rPr>
        <w:t>.</w:t>
      </w:r>
    </w:p>
    <w:p w14:paraId="5F179F20" w14:textId="53C7DEC7" w:rsidR="004D264D" w:rsidRPr="00560D23" w:rsidRDefault="004D264D" w:rsidP="00817F13">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560D23">
        <w:rPr>
          <w:rFonts w:ascii="Times New Roman" w:hAnsi="Times New Roman" w:cs="Times New Roman"/>
          <w:sz w:val="24"/>
          <w:szCs w:val="24"/>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w:t>
      </w:r>
      <w:r w:rsidR="00827730">
        <w:rPr>
          <w:rFonts w:ascii="Times New Roman" w:hAnsi="Times New Roman" w:cs="Times New Roman"/>
          <w:sz w:val="24"/>
          <w:szCs w:val="24"/>
        </w:rPr>
        <w:t>Z</w:t>
      </w:r>
      <w:r w:rsidRPr="00560D23">
        <w:rPr>
          <w:rFonts w:ascii="Times New Roman" w:hAnsi="Times New Roman" w:cs="Times New Roman"/>
          <w:sz w:val="24"/>
          <w:szCs w:val="24"/>
        </w:rPr>
        <w:t>mluvy.</w:t>
      </w:r>
    </w:p>
    <w:p w14:paraId="1DF61D79" w14:textId="068D5366" w:rsidR="00F664DA" w:rsidRDefault="00113741" w:rsidP="00560D23">
      <w:pPr>
        <w:pStyle w:val="Odsekzoznamu"/>
        <w:numPr>
          <w:ilvl w:val="1"/>
          <w:numId w:val="15"/>
        </w:numPr>
        <w:spacing w:line="240" w:lineRule="auto"/>
        <w:ind w:left="0" w:hanging="567"/>
        <w:contextualSpacing w:val="0"/>
        <w:jc w:val="both"/>
        <w:rPr>
          <w:rFonts w:ascii="Times New Roman" w:hAnsi="Times New Roman" w:cs="Times New Roman"/>
          <w:sz w:val="24"/>
          <w:szCs w:val="24"/>
        </w:rPr>
      </w:pPr>
      <w:r w:rsidRPr="00560D23">
        <w:rPr>
          <w:rFonts w:ascii="Times New Roman" w:hAnsi="Times New Roman" w:cs="Times New Roman"/>
          <w:sz w:val="24"/>
          <w:szCs w:val="24"/>
        </w:rPr>
        <w:t xml:space="preserve">Spôsob reklamácie vád tovaru bude prebiehať písomne prostredníctvom elektronickej pošty. Emailové kontakty zmluvných strán sú uvedené v záhlaví </w:t>
      </w:r>
      <w:r w:rsidR="00827730">
        <w:rPr>
          <w:rFonts w:ascii="Times New Roman" w:hAnsi="Times New Roman" w:cs="Times New Roman"/>
          <w:sz w:val="24"/>
          <w:szCs w:val="24"/>
        </w:rPr>
        <w:t>Z</w:t>
      </w:r>
      <w:r w:rsidRPr="00560D23">
        <w:rPr>
          <w:rFonts w:ascii="Times New Roman" w:hAnsi="Times New Roman" w:cs="Times New Roman"/>
          <w:sz w:val="24"/>
          <w:szCs w:val="24"/>
        </w:rPr>
        <w:t>mluvy. Predávajúci je povinný písomne sa vyjadriť k reklamácií najneskôr do 3 pracovných dní po jej doručení. Ak sa v tejto lehote nevyjadrí, má sa za to, že s reklamáciou súhlasí. Predávajúci sa zaväzuje odstrániť uznané reklamované vady, alebo dodať chýbajúci tovar v najkratšom možnom čase po obdržaní reklamácie.</w:t>
      </w:r>
      <w:r w:rsidR="00024FA6" w:rsidRPr="00560D23">
        <w:rPr>
          <w:rFonts w:ascii="Times New Roman" w:hAnsi="Times New Roman" w:cs="Times New Roman"/>
          <w:sz w:val="24"/>
          <w:szCs w:val="24"/>
        </w:rPr>
        <w:t xml:space="preserve"> </w:t>
      </w:r>
    </w:p>
    <w:p w14:paraId="76C52DF1" w14:textId="77777777" w:rsidR="001F28E1" w:rsidRPr="00560D23" w:rsidRDefault="001F28E1" w:rsidP="001F28E1">
      <w:pPr>
        <w:pStyle w:val="Odsekzoznamu"/>
        <w:spacing w:line="240" w:lineRule="auto"/>
        <w:ind w:left="0"/>
        <w:contextualSpacing w:val="0"/>
        <w:jc w:val="both"/>
        <w:rPr>
          <w:rFonts w:ascii="Times New Roman" w:hAnsi="Times New Roman" w:cs="Times New Roman"/>
          <w:sz w:val="24"/>
          <w:szCs w:val="24"/>
        </w:rPr>
      </w:pPr>
    </w:p>
    <w:p w14:paraId="7B2E1D67" w14:textId="091B93CE" w:rsidR="00024FA6" w:rsidRPr="00DD0CC0" w:rsidRDefault="00024FA6" w:rsidP="00E62628">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E8185D"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w:t>
      </w:r>
      <w:r w:rsidR="003E204B">
        <w:rPr>
          <w:rFonts w:ascii="Times New Roman" w:hAnsi="Times New Roman" w:cs="Times New Roman"/>
          <w:b/>
          <w:bCs/>
          <w:sz w:val="24"/>
          <w:szCs w:val="24"/>
        </w:rPr>
        <w:t>VII</w:t>
      </w:r>
      <w:r w:rsidR="00E8185D" w:rsidRPr="00DD0CC0">
        <w:rPr>
          <w:rFonts w:ascii="Times New Roman" w:hAnsi="Times New Roman" w:cs="Times New Roman"/>
          <w:b/>
          <w:bCs/>
          <w:sz w:val="24"/>
          <w:szCs w:val="24"/>
        </w:rPr>
        <w:t>.</w:t>
      </w:r>
    </w:p>
    <w:p w14:paraId="332AF2DB" w14:textId="77777777" w:rsidR="00024FA6" w:rsidRPr="00DD0CC0" w:rsidRDefault="00024FA6" w:rsidP="00E62628">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Zmluvné pokuty a úroky z omeškania</w:t>
      </w:r>
    </w:p>
    <w:p w14:paraId="707031B6" w14:textId="500D942B" w:rsidR="00692FC6" w:rsidRPr="00176B3D" w:rsidRDefault="00024FA6" w:rsidP="00692FC6">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176B3D">
        <w:rPr>
          <w:rFonts w:ascii="Times New Roman" w:hAnsi="Times New Roman" w:cs="Times New Roman"/>
          <w:sz w:val="24"/>
          <w:szCs w:val="24"/>
        </w:rPr>
        <w:t xml:space="preserve">V prípade omeškania </w:t>
      </w:r>
      <w:r w:rsidR="00176B3D">
        <w:rPr>
          <w:rFonts w:ascii="Times New Roman" w:hAnsi="Times New Roman" w:cs="Times New Roman"/>
          <w:sz w:val="24"/>
          <w:szCs w:val="24"/>
        </w:rPr>
        <w:t>P</w:t>
      </w:r>
      <w:r w:rsidRPr="00176B3D">
        <w:rPr>
          <w:rFonts w:ascii="Times New Roman" w:hAnsi="Times New Roman" w:cs="Times New Roman"/>
          <w:sz w:val="24"/>
          <w:szCs w:val="24"/>
        </w:rPr>
        <w:t xml:space="preserve">redávajúceho s dodaním predmetu kúpy v lehote dohodnutej v </w:t>
      </w:r>
      <w:r w:rsidR="007F63B3" w:rsidRPr="00176B3D">
        <w:rPr>
          <w:rFonts w:ascii="Times New Roman" w:hAnsi="Times New Roman" w:cs="Times New Roman"/>
          <w:sz w:val="24"/>
          <w:szCs w:val="24"/>
        </w:rPr>
        <w:t>č</w:t>
      </w:r>
      <w:r w:rsidRPr="00176B3D">
        <w:rPr>
          <w:rFonts w:ascii="Times New Roman" w:hAnsi="Times New Roman" w:cs="Times New Roman"/>
          <w:sz w:val="24"/>
          <w:szCs w:val="24"/>
        </w:rPr>
        <w:t>l</w:t>
      </w:r>
      <w:r w:rsidR="007F63B3" w:rsidRPr="00176B3D">
        <w:rPr>
          <w:rFonts w:ascii="Times New Roman" w:hAnsi="Times New Roman" w:cs="Times New Roman"/>
          <w:sz w:val="24"/>
          <w:szCs w:val="24"/>
        </w:rPr>
        <w:t>ánku</w:t>
      </w:r>
      <w:r w:rsidRPr="00176B3D">
        <w:rPr>
          <w:rFonts w:ascii="Times New Roman" w:hAnsi="Times New Roman" w:cs="Times New Roman"/>
          <w:sz w:val="24"/>
          <w:szCs w:val="24"/>
        </w:rPr>
        <w:t xml:space="preserve"> </w:t>
      </w:r>
      <w:r w:rsidR="007F63B3" w:rsidRPr="00176B3D">
        <w:rPr>
          <w:rFonts w:ascii="Times New Roman" w:hAnsi="Times New Roman" w:cs="Times New Roman"/>
          <w:sz w:val="24"/>
          <w:szCs w:val="24"/>
        </w:rPr>
        <w:t xml:space="preserve">V., bod </w:t>
      </w:r>
      <w:r w:rsidR="00B23B64">
        <w:rPr>
          <w:rFonts w:ascii="Times New Roman" w:hAnsi="Times New Roman" w:cs="Times New Roman"/>
          <w:sz w:val="24"/>
          <w:szCs w:val="24"/>
        </w:rPr>
        <w:t>5</w:t>
      </w:r>
      <w:r w:rsidR="007F63B3" w:rsidRPr="00176B3D">
        <w:rPr>
          <w:rFonts w:ascii="Times New Roman" w:hAnsi="Times New Roman" w:cs="Times New Roman"/>
          <w:sz w:val="24"/>
          <w:szCs w:val="24"/>
        </w:rPr>
        <w:t>.1 tejto Zmluvy</w:t>
      </w:r>
      <w:r w:rsidRPr="00176B3D">
        <w:rPr>
          <w:rFonts w:ascii="Times New Roman" w:hAnsi="Times New Roman" w:cs="Times New Roman"/>
          <w:sz w:val="24"/>
          <w:szCs w:val="24"/>
        </w:rPr>
        <w:t xml:space="preserve"> vzniká </w:t>
      </w:r>
      <w:r w:rsidR="00B23B64">
        <w:rPr>
          <w:rFonts w:ascii="Times New Roman" w:hAnsi="Times New Roman" w:cs="Times New Roman"/>
          <w:sz w:val="24"/>
          <w:szCs w:val="24"/>
        </w:rPr>
        <w:t>K</w:t>
      </w:r>
      <w:r w:rsidRPr="00176B3D">
        <w:rPr>
          <w:rFonts w:ascii="Times New Roman" w:hAnsi="Times New Roman" w:cs="Times New Roman"/>
          <w:sz w:val="24"/>
          <w:szCs w:val="24"/>
        </w:rPr>
        <w:t xml:space="preserve">upujúcemu </w:t>
      </w:r>
      <w:r w:rsidR="00164D93" w:rsidRPr="00176B3D">
        <w:rPr>
          <w:rFonts w:ascii="Times New Roman" w:hAnsi="Times New Roman" w:cs="Times New Roman"/>
          <w:sz w:val="24"/>
          <w:szCs w:val="24"/>
        </w:rPr>
        <w:t>voči</w:t>
      </w:r>
      <w:r w:rsidRPr="00176B3D">
        <w:rPr>
          <w:rFonts w:ascii="Times New Roman" w:hAnsi="Times New Roman" w:cs="Times New Roman"/>
          <w:sz w:val="24"/>
          <w:szCs w:val="24"/>
        </w:rPr>
        <w:t xml:space="preserve"> predávajúcemu </w:t>
      </w:r>
      <w:r w:rsidR="00E8185D" w:rsidRPr="00176B3D">
        <w:rPr>
          <w:rFonts w:ascii="Times New Roman" w:hAnsi="Times New Roman" w:cs="Times New Roman"/>
          <w:sz w:val="24"/>
          <w:szCs w:val="24"/>
        </w:rPr>
        <w:t xml:space="preserve">nárok na </w:t>
      </w:r>
      <w:r w:rsidRPr="00176B3D">
        <w:rPr>
          <w:rFonts w:ascii="Times New Roman" w:hAnsi="Times New Roman" w:cs="Times New Roman"/>
          <w:sz w:val="24"/>
          <w:szCs w:val="24"/>
        </w:rPr>
        <w:t xml:space="preserve">zmluvnú pokutu </w:t>
      </w:r>
      <w:r w:rsidR="00E73DCE" w:rsidRPr="00176B3D">
        <w:rPr>
          <w:rFonts w:ascii="Times New Roman" w:hAnsi="Times New Roman" w:cs="Times New Roman"/>
          <w:sz w:val="24"/>
          <w:szCs w:val="24"/>
        </w:rPr>
        <w:br/>
      </w:r>
      <w:r w:rsidRPr="00176B3D">
        <w:rPr>
          <w:rFonts w:ascii="Times New Roman" w:hAnsi="Times New Roman" w:cs="Times New Roman"/>
          <w:sz w:val="24"/>
          <w:szCs w:val="24"/>
        </w:rPr>
        <w:t xml:space="preserve">vo výške </w:t>
      </w:r>
      <w:r w:rsidR="00722D38" w:rsidRPr="00176B3D">
        <w:rPr>
          <w:rFonts w:ascii="Times New Roman" w:hAnsi="Times New Roman" w:cs="Times New Roman"/>
          <w:sz w:val="24"/>
          <w:szCs w:val="24"/>
        </w:rPr>
        <w:t>0,05%</w:t>
      </w:r>
      <w:r w:rsidRPr="00176B3D">
        <w:rPr>
          <w:rFonts w:ascii="Times New Roman" w:hAnsi="Times New Roman" w:cs="Times New Roman"/>
          <w:sz w:val="24"/>
          <w:szCs w:val="24"/>
        </w:rPr>
        <w:t xml:space="preserve"> z ceny nedodaného predmetu kúpy</w:t>
      </w:r>
      <w:r w:rsidR="00722D38" w:rsidRPr="00176B3D">
        <w:rPr>
          <w:rFonts w:ascii="Times New Roman" w:hAnsi="Times New Roman" w:cs="Times New Roman"/>
          <w:sz w:val="24"/>
          <w:szCs w:val="24"/>
        </w:rPr>
        <w:t>/časti predmetu kúpy</w:t>
      </w:r>
      <w:r w:rsidR="008B66F7" w:rsidRPr="00176B3D">
        <w:rPr>
          <w:rFonts w:ascii="Times New Roman" w:hAnsi="Times New Roman" w:cs="Times New Roman"/>
          <w:sz w:val="24"/>
          <w:szCs w:val="24"/>
        </w:rPr>
        <w:t xml:space="preserve">, a to za každý </w:t>
      </w:r>
      <w:r w:rsidR="00850EC6" w:rsidRPr="00176B3D">
        <w:rPr>
          <w:rFonts w:ascii="Times New Roman" w:hAnsi="Times New Roman" w:cs="Times New Roman"/>
          <w:sz w:val="24"/>
          <w:szCs w:val="24"/>
        </w:rPr>
        <w:t xml:space="preserve">začatý </w:t>
      </w:r>
      <w:r w:rsidR="008B66F7" w:rsidRPr="00176B3D">
        <w:rPr>
          <w:rFonts w:ascii="Times New Roman" w:hAnsi="Times New Roman" w:cs="Times New Roman"/>
          <w:sz w:val="24"/>
          <w:szCs w:val="24"/>
        </w:rPr>
        <w:t>deň omeškania</w:t>
      </w:r>
      <w:r w:rsidR="00741CCC" w:rsidRPr="00176B3D">
        <w:rPr>
          <w:rFonts w:ascii="Times New Roman" w:hAnsi="Times New Roman" w:cs="Times New Roman"/>
          <w:sz w:val="24"/>
          <w:szCs w:val="24"/>
        </w:rPr>
        <w:t xml:space="preserve">, </w:t>
      </w:r>
      <w:r w:rsidR="00741CCC" w:rsidRPr="00176B3D">
        <w:rPr>
          <w:rFonts w:ascii="Times New Roman" w:hAnsi="Times New Roman" w:cs="Times New Roman"/>
          <w:sz w:val="24"/>
          <w:szCs w:val="24"/>
        </w:rPr>
        <w:t>pričom právo Kupujúceho na náhradu škody týmto nie je dotknuté</w:t>
      </w:r>
      <w:r w:rsidRPr="00176B3D">
        <w:rPr>
          <w:rFonts w:ascii="Times New Roman" w:hAnsi="Times New Roman" w:cs="Times New Roman"/>
          <w:sz w:val="24"/>
          <w:szCs w:val="24"/>
        </w:rPr>
        <w:t xml:space="preserve">. To neplatí, ak sa </w:t>
      </w:r>
      <w:r w:rsidR="00B23B64">
        <w:rPr>
          <w:rFonts w:ascii="Times New Roman" w:hAnsi="Times New Roman" w:cs="Times New Roman"/>
          <w:sz w:val="24"/>
          <w:szCs w:val="24"/>
        </w:rPr>
        <w:t>P</w:t>
      </w:r>
      <w:r w:rsidRPr="00176B3D">
        <w:rPr>
          <w:rFonts w:ascii="Times New Roman" w:hAnsi="Times New Roman" w:cs="Times New Roman"/>
          <w:sz w:val="24"/>
          <w:szCs w:val="24"/>
        </w:rPr>
        <w:t>redávajúci dostane do omeškania s dodaním predmetu kúpy na základe zásahu vyššej moci.</w:t>
      </w:r>
    </w:p>
    <w:p w14:paraId="2886B601" w14:textId="77777777" w:rsidR="00655531" w:rsidRDefault="00024FA6" w:rsidP="00655531">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176B3D">
        <w:rPr>
          <w:rFonts w:ascii="Times New Roman" w:hAnsi="Times New Roman" w:cs="Times New Roman"/>
          <w:sz w:val="24"/>
          <w:szCs w:val="24"/>
        </w:rPr>
        <w:t xml:space="preserve">V prípade omeškania </w:t>
      </w:r>
      <w:r w:rsidR="00B23B64">
        <w:rPr>
          <w:rFonts w:ascii="Times New Roman" w:hAnsi="Times New Roman" w:cs="Times New Roman"/>
          <w:sz w:val="24"/>
          <w:szCs w:val="24"/>
        </w:rPr>
        <w:t>K</w:t>
      </w:r>
      <w:r w:rsidRPr="00176B3D">
        <w:rPr>
          <w:rFonts w:ascii="Times New Roman" w:hAnsi="Times New Roman" w:cs="Times New Roman"/>
          <w:sz w:val="24"/>
          <w:szCs w:val="24"/>
        </w:rPr>
        <w:t xml:space="preserve">upujúceho s úhradou faktúry </w:t>
      </w:r>
      <w:r w:rsidR="00B23B64">
        <w:rPr>
          <w:rFonts w:ascii="Times New Roman" w:hAnsi="Times New Roman" w:cs="Times New Roman"/>
          <w:sz w:val="24"/>
          <w:szCs w:val="24"/>
        </w:rPr>
        <w:t>P</w:t>
      </w:r>
      <w:r w:rsidRPr="00176B3D">
        <w:rPr>
          <w:rFonts w:ascii="Times New Roman" w:hAnsi="Times New Roman" w:cs="Times New Roman"/>
          <w:sz w:val="24"/>
          <w:szCs w:val="24"/>
        </w:rPr>
        <w:t xml:space="preserve">redávajúcemu, vzniká </w:t>
      </w:r>
      <w:r w:rsidR="00B23B64">
        <w:rPr>
          <w:rFonts w:ascii="Times New Roman" w:hAnsi="Times New Roman" w:cs="Times New Roman"/>
          <w:sz w:val="24"/>
          <w:szCs w:val="24"/>
        </w:rPr>
        <w:t>P</w:t>
      </w:r>
      <w:r w:rsidRPr="00176B3D">
        <w:rPr>
          <w:rFonts w:ascii="Times New Roman" w:hAnsi="Times New Roman" w:cs="Times New Roman"/>
          <w:sz w:val="24"/>
          <w:szCs w:val="24"/>
        </w:rPr>
        <w:t xml:space="preserve">redávajúcemu právo </w:t>
      </w:r>
      <w:r w:rsidR="00A2520E" w:rsidRPr="00176B3D">
        <w:rPr>
          <w:rFonts w:ascii="Times New Roman" w:hAnsi="Times New Roman" w:cs="Times New Roman"/>
          <w:sz w:val="24"/>
          <w:szCs w:val="24"/>
        </w:rPr>
        <w:t xml:space="preserve">voči kupujúcemu na </w:t>
      </w:r>
      <w:r w:rsidRPr="00176B3D">
        <w:rPr>
          <w:rFonts w:ascii="Times New Roman" w:hAnsi="Times New Roman" w:cs="Times New Roman"/>
          <w:sz w:val="24"/>
          <w:szCs w:val="24"/>
        </w:rPr>
        <w:t xml:space="preserve">úroky z omeškania </w:t>
      </w:r>
      <w:r w:rsidR="00A2520E" w:rsidRPr="00176B3D">
        <w:rPr>
          <w:rFonts w:ascii="Times New Roman" w:hAnsi="Times New Roman" w:cs="Times New Roman"/>
          <w:sz w:val="24"/>
          <w:szCs w:val="24"/>
        </w:rPr>
        <w:t>vo výške 0,05% z</w:t>
      </w:r>
      <w:r w:rsidR="001F4436" w:rsidRPr="00176B3D">
        <w:rPr>
          <w:rFonts w:ascii="Times New Roman" w:hAnsi="Times New Roman" w:cs="Times New Roman"/>
          <w:sz w:val="24"/>
          <w:szCs w:val="24"/>
        </w:rPr>
        <w:t xml:space="preserve"> nezaplatenej </w:t>
      </w:r>
      <w:r w:rsidR="00A2520E" w:rsidRPr="00176B3D">
        <w:rPr>
          <w:rFonts w:ascii="Times New Roman" w:hAnsi="Times New Roman" w:cs="Times New Roman"/>
          <w:sz w:val="24"/>
          <w:szCs w:val="24"/>
        </w:rPr>
        <w:t xml:space="preserve">kúpnej ceny, </w:t>
      </w:r>
      <w:r w:rsidR="00E73DCE" w:rsidRPr="00176B3D">
        <w:rPr>
          <w:rFonts w:ascii="Times New Roman" w:hAnsi="Times New Roman" w:cs="Times New Roman"/>
          <w:sz w:val="24"/>
          <w:szCs w:val="24"/>
        </w:rPr>
        <w:br/>
      </w:r>
      <w:r w:rsidR="00A2520E" w:rsidRPr="00176B3D">
        <w:rPr>
          <w:rFonts w:ascii="Times New Roman" w:hAnsi="Times New Roman" w:cs="Times New Roman"/>
          <w:sz w:val="24"/>
          <w:szCs w:val="24"/>
        </w:rPr>
        <w:t>a to za každý deň omeškania.</w:t>
      </w:r>
    </w:p>
    <w:p w14:paraId="13AC6DB2" w14:textId="1045D998" w:rsidR="00655531" w:rsidRPr="00655531" w:rsidRDefault="00655531" w:rsidP="00655531">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655531">
        <w:rPr>
          <w:rFonts w:ascii="Times New Roman" w:hAnsi="Times New Roman" w:cs="Times New Roman"/>
          <w:sz w:val="24"/>
          <w:szCs w:val="24"/>
        </w:rPr>
        <w:t>V prípade porušenia ktorejkoľvek z povinností týkajúcej sa subdodávateľov</w:t>
      </w:r>
      <w:r>
        <w:rPr>
          <w:rFonts w:ascii="Times New Roman" w:hAnsi="Times New Roman" w:cs="Times New Roman"/>
          <w:sz w:val="24"/>
          <w:szCs w:val="24"/>
        </w:rPr>
        <w:t xml:space="preserve"> podľa článku VIII. tejto Zmluvy</w:t>
      </w:r>
      <w:r w:rsidRPr="00655531">
        <w:rPr>
          <w:rFonts w:ascii="Times New Roman" w:hAnsi="Times New Roman" w:cs="Times New Roman"/>
          <w:sz w:val="24"/>
          <w:szCs w:val="24"/>
        </w:rPr>
        <w:t xml:space="preserve"> má Kupujúci nárok na zmluvnú pokutu vo výške </w:t>
      </w:r>
      <w:r w:rsidR="00533CC8">
        <w:rPr>
          <w:rFonts w:ascii="Times New Roman" w:hAnsi="Times New Roman" w:cs="Times New Roman"/>
          <w:sz w:val="24"/>
          <w:szCs w:val="24"/>
        </w:rPr>
        <w:t>5</w:t>
      </w:r>
      <w:r w:rsidRPr="00655531">
        <w:rPr>
          <w:rFonts w:ascii="Times New Roman" w:hAnsi="Times New Roman" w:cs="Times New Roman"/>
          <w:sz w:val="24"/>
          <w:szCs w:val="24"/>
        </w:rPr>
        <w:t>% zo zmluvnej ceny, za každé porušenie ktorejkoľvek z</w:t>
      </w:r>
      <w:r w:rsidR="00533CC8">
        <w:rPr>
          <w:rFonts w:ascii="Times New Roman" w:hAnsi="Times New Roman" w:cs="Times New Roman"/>
          <w:sz w:val="24"/>
          <w:szCs w:val="24"/>
        </w:rPr>
        <w:t> </w:t>
      </w:r>
      <w:r w:rsidRPr="00655531">
        <w:rPr>
          <w:rFonts w:ascii="Times New Roman" w:hAnsi="Times New Roman" w:cs="Times New Roman"/>
          <w:sz w:val="24"/>
          <w:szCs w:val="24"/>
        </w:rPr>
        <w:t>povinností</w:t>
      </w:r>
      <w:r w:rsidR="00533CC8">
        <w:rPr>
          <w:rFonts w:ascii="Times New Roman" w:hAnsi="Times New Roman" w:cs="Times New Roman"/>
          <w:sz w:val="24"/>
          <w:szCs w:val="24"/>
        </w:rPr>
        <w:t xml:space="preserve"> podľa článku VIII. tejto Zmluvy</w:t>
      </w:r>
      <w:r w:rsidRPr="00655531">
        <w:rPr>
          <w:rFonts w:ascii="Times New Roman" w:hAnsi="Times New Roman" w:cs="Times New Roman"/>
          <w:sz w:val="24"/>
          <w:szCs w:val="24"/>
        </w:rPr>
        <w:t>, a to aj opakovane.</w:t>
      </w:r>
    </w:p>
    <w:p w14:paraId="553DABF3" w14:textId="79BD314D" w:rsidR="001F4436" w:rsidRPr="00176B3D" w:rsidRDefault="007725D9" w:rsidP="001F4436">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Povinná zmluvná strana</w:t>
      </w:r>
      <w:r w:rsidR="00024FA6" w:rsidRPr="00176B3D">
        <w:rPr>
          <w:rFonts w:ascii="Times New Roman" w:hAnsi="Times New Roman" w:cs="Times New Roman"/>
          <w:sz w:val="24"/>
          <w:szCs w:val="24"/>
        </w:rPr>
        <w:t xml:space="preserve"> sa zaväzuje zaplatiť zmluvnú pokutu </w:t>
      </w:r>
      <w:r>
        <w:rPr>
          <w:rFonts w:ascii="Times New Roman" w:hAnsi="Times New Roman" w:cs="Times New Roman"/>
          <w:sz w:val="24"/>
          <w:szCs w:val="24"/>
        </w:rPr>
        <w:t>oprávnenej zmluvnej strane</w:t>
      </w:r>
      <w:r w:rsidR="00024FA6" w:rsidRPr="00176B3D">
        <w:rPr>
          <w:rFonts w:ascii="Times New Roman" w:hAnsi="Times New Roman" w:cs="Times New Roman"/>
          <w:sz w:val="24"/>
          <w:szCs w:val="24"/>
        </w:rPr>
        <w:t xml:space="preserve"> na </w:t>
      </w:r>
      <w:r>
        <w:rPr>
          <w:rFonts w:ascii="Times New Roman" w:hAnsi="Times New Roman" w:cs="Times New Roman"/>
          <w:sz w:val="24"/>
          <w:szCs w:val="24"/>
        </w:rPr>
        <w:t>jej</w:t>
      </w:r>
      <w:r w:rsidR="00024FA6" w:rsidRPr="00176B3D">
        <w:rPr>
          <w:rFonts w:ascii="Times New Roman" w:hAnsi="Times New Roman" w:cs="Times New Roman"/>
          <w:sz w:val="24"/>
          <w:szCs w:val="24"/>
        </w:rPr>
        <w:t xml:space="preserve"> bankový účet uvedený v záhlaví tejto </w:t>
      </w:r>
      <w:r w:rsidR="002C3F4C" w:rsidRPr="00176B3D">
        <w:rPr>
          <w:rFonts w:ascii="Times New Roman" w:hAnsi="Times New Roman" w:cs="Times New Roman"/>
          <w:sz w:val="24"/>
          <w:szCs w:val="24"/>
        </w:rPr>
        <w:t>Z</w:t>
      </w:r>
      <w:r w:rsidR="00024FA6" w:rsidRPr="00176B3D">
        <w:rPr>
          <w:rFonts w:ascii="Times New Roman" w:hAnsi="Times New Roman" w:cs="Times New Roman"/>
          <w:sz w:val="24"/>
          <w:szCs w:val="24"/>
        </w:rPr>
        <w:t>mluvy, a to najneskôr do 15</w:t>
      </w:r>
      <w:r w:rsidR="001F4436" w:rsidRPr="00176B3D">
        <w:rPr>
          <w:rFonts w:ascii="Times New Roman" w:hAnsi="Times New Roman" w:cs="Times New Roman"/>
          <w:sz w:val="24"/>
          <w:szCs w:val="24"/>
        </w:rPr>
        <w:t xml:space="preserve"> kalendárnych</w:t>
      </w:r>
      <w:r w:rsidR="00024FA6" w:rsidRPr="00176B3D">
        <w:rPr>
          <w:rFonts w:ascii="Times New Roman" w:hAnsi="Times New Roman" w:cs="Times New Roman"/>
          <w:sz w:val="24"/>
          <w:szCs w:val="24"/>
        </w:rPr>
        <w:t xml:space="preserve"> dní </w:t>
      </w:r>
      <w:r w:rsidR="001F4436" w:rsidRPr="00176B3D">
        <w:rPr>
          <w:rFonts w:ascii="Times New Roman" w:hAnsi="Times New Roman" w:cs="Times New Roman"/>
          <w:sz w:val="24"/>
          <w:szCs w:val="24"/>
        </w:rPr>
        <w:t>odo dňa preukázateľného</w:t>
      </w:r>
      <w:r w:rsidR="00024FA6" w:rsidRPr="00176B3D">
        <w:rPr>
          <w:rFonts w:ascii="Times New Roman" w:hAnsi="Times New Roman" w:cs="Times New Roman"/>
          <w:sz w:val="24"/>
          <w:szCs w:val="24"/>
        </w:rPr>
        <w:t xml:space="preserve"> doručen</w:t>
      </w:r>
      <w:r w:rsidR="001F4436" w:rsidRPr="00176B3D">
        <w:rPr>
          <w:rFonts w:ascii="Times New Roman" w:hAnsi="Times New Roman" w:cs="Times New Roman"/>
          <w:sz w:val="24"/>
          <w:szCs w:val="24"/>
        </w:rPr>
        <w:t>ia</w:t>
      </w:r>
      <w:r w:rsidR="00024FA6" w:rsidRPr="00176B3D">
        <w:rPr>
          <w:rFonts w:ascii="Times New Roman" w:hAnsi="Times New Roman" w:cs="Times New Roman"/>
          <w:sz w:val="24"/>
          <w:szCs w:val="24"/>
        </w:rPr>
        <w:t xml:space="preserve"> výzv</w:t>
      </w:r>
      <w:r w:rsidR="001F4436" w:rsidRPr="00176B3D">
        <w:rPr>
          <w:rFonts w:ascii="Times New Roman" w:hAnsi="Times New Roman" w:cs="Times New Roman"/>
          <w:sz w:val="24"/>
          <w:szCs w:val="24"/>
        </w:rPr>
        <w:t>y</w:t>
      </w:r>
      <w:r w:rsidR="00024FA6" w:rsidRPr="00176B3D">
        <w:rPr>
          <w:rFonts w:ascii="Times New Roman" w:hAnsi="Times New Roman" w:cs="Times New Roman"/>
          <w:sz w:val="24"/>
          <w:szCs w:val="24"/>
        </w:rPr>
        <w:t xml:space="preserve"> na jej úhradu.</w:t>
      </w:r>
      <w:r w:rsidR="001F4436" w:rsidRPr="00176B3D">
        <w:rPr>
          <w:rFonts w:ascii="Times New Roman" w:hAnsi="Times New Roman" w:cs="Times New Roman"/>
          <w:sz w:val="24"/>
          <w:szCs w:val="24"/>
        </w:rPr>
        <w:t xml:space="preserve"> </w:t>
      </w:r>
    </w:p>
    <w:p w14:paraId="54E224F4" w14:textId="0580781B" w:rsidR="00655531" w:rsidRDefault="00024FA6" w:rsidP="00655531">
      <w:pPr>
        <w:pStyle w:val="Odsekzoznamu"/>
        <w:numPr>
          <w:ilvl w:val="1"/>
          <w:numId w:val="16"/>
        </w:numPr>
        <w:spacing w:line="240" w:lineRule="auto"/>
        <w:ind w:left="0" w:hanging="567"/>
        <w:contextualSpacing w:val="0"/>
        <w:jc w:val="both"/>
        <w:rPr>
          <w:rFonts w:ascii="Times New Roman" w:hAnsi="Times New Roman" w:cs="Times New Roman"/>
          <w:sz w:val="24"/>
          <w:szCs w:val="24"/>
        </w:rPr>
      </w:pPr>
      <w:r w:rsidRPr="00176B3D">
        <w:rPr>
          <w:rFonts w:ascii="Times New Roman" w:hAnsi="Times New Roman" w:cs="Times New Roman"/>
          <w:sz w:val="24"/>
          <w:szCs w:val="24"/>
        </w:rPr>
        <w:t>Uplatnením nároku na zaplatenie zmluvnej pokuty nie je dotknutý nárok na náhradu škody, ktorá vznikne druhej zmluvnej strane z nesplnenia zmluvných povinností, ktoré sú zmluvnou pokutou zabezpečené, a to v celom rozsahu.</w:t>
      </w:r>
    </w:p>
    <w:p w14:paraId="2C8C5989" w14:textId="77777777" w:rsidR="001F28E1" w:rsidRPr="00655531" w:rsidRDefault="001F28E1" w:rsidP="001F28E1">
      <w:pPr>
        <w:pStyle w:val="Odsekzoznamu"/>
        <w:spacing w:line="240" w:lineRule="auto"/>
        <w:ind w:left="0"/>
        <w:contextualSpacing w:val="0"/>
        <w:jc w:val="both"/>
        <w:rPr>
          <w:rFonts w:ascii="Times New Roman" w:hAnsi="Times New Roman" w:cs="Times New Roman"/>
          <w:sz w:val="24"/>
          <w:szCs w:val="24"/>
        </w:rPr>
      </w:pPr>
    </w:p>
    <w:p w14:paraId="0CCB6219" w14:textId="717F085C" w:rsidR="003E204B" w:rsidRDefault="00A6670B" w:rsidP="003E204B">
      <w:pPr>
        <w:spacing w:after="0" w:line="240" w:lineRule="auto"/>
        <w:jc w:val="center"/>
        <w:rPr>
          <w:rFonts w:ascii="Times New Roman" w:hAnsi="Times New Roman" w:cs="Times New Roman"/>
          <w:b/>
          <w:bCs/>
          <w:sz w:val="24"/>
          <w:szCs w:val="24"/>
        </w:rPr>
      </w:pPr>
      <w:r w:rsidRPr="003E204B">
        <w:rPr>
          <w:rFonts w:ascii="Times New Roman" w:hAnsi="Times New Roman" w:cs="Times New Roman"/>
          <w:b/>
          <w:bCs/>
          <w:sz w:val="24"/>
          <w:szCs w:val="24"/>
        </w:rPr>
        <w:t>Článok VI</w:t>
      </w:r>
      <w:r w:rsidR="003E204B">
        <w:rPr>
          <w:rFonts w:ascii="Times New Roman" w:hAnsi="Times New Roman" w:cs="Times New Roman"/>
          <w:b/>
          <w:bCs/>
          <w:sz w:val="24"/>
          <w:szCs w:val="24"/>
        </w:rPr>
        <w:t>I</w:t>
      </w:r>
      <w:r w:rsidRPr="003E204B">
        <w:rPr>
          <w:rFonts w:ascii="Times New Roman" w:hAnsi="Times New Roman" w:cs="Times New Roman"/>
          <w:b/>
          <w:bCs/>
          <w:sz w:val="24"/>
          <w:szCs w:val="24"/>
        </w:rPr>
        <w:t xml:space="preserve">I. </w:t>
      </w:r>
    </w:p>
    <w:p w14:paraId="199CC82D" w14:textId="72C864AE" w:rsidR="00A6670B" w:rsidRPr="003E204B" w:rsidRDefault="00A6670B" w:rsidP="003E204B">
      <w:pPr>
        <w:spacing w:line="240" w:lineRule="auto"/>
        <w:jc w:val="center"/>
        <w:rPr>
          <w:rFonts w:ascii="Times New Roman" w:hAnsi="Times New Roman" w:cs="Times New Roman"/>
          <w:b/>
          <w:bCs/>
          <w:sz w:val="24"/>
          <w:szCs w:val="24"/>
        </w:rPr>
      </w:pPr>
      <w:r w:rsidRPr="003E204B">
        <w:rPr>
          <w:rFonts w:ascii="Times New Roman" w:hAnsi="Times New Roman" w:cs="Times New Roman"/>
          <w:b/>
          <w:bCs/>
          <w:sz w:val="24"/>
          <w:szCs w:val="24"/>
        </w:rPr>
        <w:t xml:space="preserve">Využitie subdodávateľov </w:t>
      </w:r>
    </w:p>
    <w:p w14:paraId="5B1D0475" w14:textId="73AD7687" w:rsidR="003E204B" w:rsidRPr="00E57859" w:rsidRDefault="00A6670B" w:rsidP="00E57859">
      <w:pPr>
        <w:pStyle w:val="Odsekzoznamu"/>
        <w:numPr>
          <w:ilvl w:val="1"/>
          <w:numId w:val="40"/>
        </w:numPr>
        <w:spacing w:line="240" w:lineRule="auto"/>
        <w:ind w:left="0" w:hanging="567"/>
        <w:contextualSpacing w:val="0"/>
        <w:jc w:val="both"/>
        <w:rPr>
          <w:rFonts w:ascii="Times New Roman" w:hAnsi="Times New Roman" w:cs="Times New Roman"/>
          <w:sz w:val="24"/>
          <w:szCs w:val="24"/>
        </w:rPr>
      </w:pPr>
      <w:r w:rsidRPr="00E57859">
        <w:rPr>
          <w:rFonts w:ascii="Times New Roman" w:hAnsi="Times New Roman" w:cs="Times New Roman"/>
          <w:sz w:val="24"/>
          <w:szCs w:val="24"/>
        </w:rPr>
        <w:t>Predávajúci predkladá zoznam všetkých svojich subdodávateľov</w:t>
      </w:r>
      <w:r w:rsidR="00E57859">
        <w:rPr>
          <w:rFonts w:ascii="Times New Roman" w:hAnsi="Times New Roman" w:cs="Times New Roman"/>
          <w:sz w:val="24"/>
          <w:szCs w:val="24"/>
        </w:rPr>
        <w:t xml:space="preserve"> </w:t>
      </w:r>
      <w:r w:rsidR="00C91093">
        <w:rPr>
          <w:rFonts w:ascii="Times New Roman" w:hAnsi="Times New Roman" w:cs="Times New Roman"/>
          <w:sz w:val="24"/>
          <w:szCs w:val="24"/>
        </w:rPr>
        <w:t xml:space="preserve">v požadovanom rozsahu podľa </w:t>
      </w:r>
      <w:r w:rsidR="00C91093" w:rsidRPr="00E57859">
        <w:rPr>
          <w:rFonts w:ascii="Times New Roman" w:hAnsi="Times New Roman" w:cs="Times New Roman"/>
          <w:sz w:val="24"/>
          <w:szCs w:val="24"/>
        </w:rPr>
        <w:t>príloh</w:t>
      </w:r>
      <w:r w:rsidR="00C91093">
        <w:rPr>
          <w:rFonts w:ascii="Times New Roman" w:hAnsi="Times New Roman" w:cs="Times New Roman"/>
          <w:sz w:val="24"/>
          <w:szCs w:val="24"/>
        </w:rPr>
        <w:t>y</w:t>
      </w:r>
      <w:r w:rsidR="00C91093" w:rsidRPr="00E57859">
        <w:rPr>
          <w:rFonts w:ascii="Times New Roman" w:hAnsi="Times New Roman" w:cs="Times New Roman"/>
          <w:sz w:val="24"/>
          <w:szCs w:val="24"/>
        </w:rPr>
        <w:t xml:space="preserve"> č. 3 k tejto </w:t>
      </w:r>
      <w:r w:rsidR="00C91093">
        <w:rPr>
          <w:rFonts w:ascii="Times New Roman" w:hAnsi="Times New Roman" w:cs="Times New Roman"/>
          <w:sz w:val="24"/>
          <w:szCs w:val="24"/>
        </w:rPr>
        <w:t>Z</w:t>
      </w:r>
      <w:r w:rsidR="00C91093" w:rsidRPr="00E57859">
        <w:rPr>
          <w:rFonts w:ascii="Times New Roman" w:hAnsi="Times New Roman" w:cs="Times New Roman"/>
          <w:sz w:val="24"/>
          <w:szCs w:val="24"/>
        </w:rPr>
        <w:t>mluve</w:t>
      </w:r>
      <w:r w:rsidR="00C91093">
        <w:rPr>
          <w:rFonts w:ascii="Times New Roman" w:hAnsi="Times New Roman" w:cs="Times New Roman"/>
          <w:sz w:val="24"/>
          <w:szCs w:val="24"/>
        </w:rPr>
        <w:t>.</w:t>
      </w:r>
      <w:r w:rsidRPr="00E57859">
        <w:rPr>
          <w:rFonts w:ascii="Times New Roman" w:hAnsi="Times New Roman" w:cs="Times New Roman"/>
          <w:sz w:val="24"/>
          <w:szCs w:val="24"/>
        </w:rPr>
        <w:t xml:space="preserve"> </w:t>
      </w:r>
      <w:r w:rsidR="00C91093">
        <w:rPr>
          <w:rFonts w:ascii="Times New Roman" w:hAnsi="Times New Roman" w:cs="Times New Roman"/>
          <w:sz w:val="24"/>
          <w:szCs w:val="24"/>
        </w:rPr>
        <w:t>P</w:t>
      </w:r>
      <w:r w:rsidRPr="00E57859">
        <w:rPr>
          <w:rFonts w:ascii="Times New Roman" w:hAnsi="Times New Roman" w:cs="Times New Roman"/>
          <w:sz w:val="24"/>
          <w:szCs w:val="24"/>
        </w:rPr>
        <w:t xml:space="preserve">redávajúci </w:t>
      </w:r>
      <w:r w:rsidR="00AB3A48">
        <w:rPr>
          <w:rFonts w:ascii="Times New Roman" w:hAnsi="Times New Roman" w:cs="Times New Roman"/>
          <w:sz w:val="24"/>
          <w:szCs w:val="24"/>
        </w:rPr>
        <w:t xml:space="preserve">je </w:t>
      </w:r>
      <w:r w:rsidRPr="00E57859">
        <w:rPr>
          <w:rFonts w:ascii="Times New Roman" w:hAnsi="Times New Roman" w:cs="Times New Roman"/>
          <w:sz w:val="24"/>
          <w:szCs w:val="24"/>
        </w:rPr>
        <w:t xml:space="preserve">povinný oznámiť </w:t>
      </w:r>
      <w:r w:rsidR="00252136">
        <w:rPr>
          <w:rFonts w:ascii="Times New Roman" w:hAnsi="Times New Roman" w:cs="Times New Roman"/>
          <w:sz w:val="24"/>
          <w:szCs w:val="24"/>
        </w:rPr>
        <w:t>K</w:t>
      </w:r>
      <w:r w:rsidRPr="00E57859">
        <w:rPr>
          <w:rFonts w:ascii="Times New Roman" w:hAnsi="Times New Roman" w:cs="Times New Roman"/>
          <w:sz w:val="24"/>
          <w:szCs w:val="24"/>
        </w:rPr>
        <w:t xml:space="preserve">upujúcemu akúkoľvek zmenu údajov o subdodávateľovi. </w:t>
      </w:r>
    </w:p>
    <w:p w14:paraId="3EE1AB3F" w14:textId="7929883F" w:rsidR="00E57859" w:rsidRPr="00252136" w:rsidRDefault="00A6670B" w:rsidP="00252136">
      <w:pPr>
        <w:pStyle w:val="Odsekzoznamu"/>
        <w:numPr>
          <w:ilvl w:val="1"/>
          <w:numId w:val="40"/>
        </w:numPr>
        <w:spacing w:line="240" w:lineRule="auto"/>
        <w:ind w:left="0" w:hanging="567"/>
        <w:contextualSpacing w:val="0"/>
        <w:jc w:val="both"/>
        <w:rPr>
          <w:rFonts w:ascii="Times New Roman" w:hAnsi="Times New Roman" w:cs="Times New Roman"/>
          <w:sz w:val="24"/>
          <w:szCs w:val="24"/>
        </w:rPr>
      </w:pPr>
      <w:r w:rsidRPr="00C91093">
        <w:rPr>
          <w:rFonts w:ascii="Times New Roman" w:hAnsi="Times New Roman" w:cs="Times New Roman"/>
          <w:sz w:val="24"/>
          <w:szCs w:val="24"/>
        </w:rPr>
        <w:t xml:space="preserve">Predávajúci je oprávnený kedykoľvek počas trvania tejto zmluvy vymeniť ktoréhokoľvek subdodávateľa, a to za predpokladu, že nový subdodávateľ disponuje oprávnením na príslušné plnenie zmluvy podľa § 32 ods. 1 písm. e) </w:t>
      </w:r>
      <w:r w:rsidR="00053533" w:rsidRPr="00DD0CC0">
        <w:rPr>
          <w:rFonts w:ascii="Times New Roman" w:hAnsi="Times New Roman" w:cs="Times New Roman"/>
          <w:sz w:val="24"/>
          <w:szCs w:val="24"/>
        </w:rPr>
        <w:t>zákona č. 343/2015 Z. z. o verejnom obstarávaní a o zmene a doplnení niektorých zákonov v znení neskorších predpisov (ďalej len „zákon o verejnom obstarávaní“)</w:t>
      </w:r>
      <w:r w:rsidRPr="00C91093">
        <w:rPr>
          <w:rFonts w:ascii="Times New Roman" w:hAnsi="Times New Roman" w:cs="Times New Roman"/>
          <w:sz w:val="24"/>
          <w:szCs w:val="24"/>
        </w:rPr>
        <w:t>, ako aj spĺňa povinnosť zápisu do registra partnerov verejného sektora, ak zákon pre takéhoto subdodávateľa tento zápis vyžaduje. Najneskôr 7 dní pred prijatím subdodávky od nového subdodávateľa, alebo od uzavretia zmluvné</w:t>
      </w:r>
      <w:r w:rsidR="00053533">
        <w:rPr>
          <w:rFonts w:ascii="Times New Roman" w:hAnsi="Times New Roman" w:cs="Times New Roman"/>
          <w:sz w:val="24"/>
          <w:szCs w:val="24"/>
        </w:rPr>
        <w:t>ho</w:t>
      </w:r>
      <w:r w:rsidRPr="00C91093">
        <w:rPr>
          <w:rFonts w:ascii="Times New Roman" w:hAnsi="Times New Roman" w:cs="Times New Roman"/>
          <w:sz w:val="24"/>
          <w:szCs w:val="24"/>
        </w:rPr>
        <w:t xml:space="preserve"> vzťahu s novým subdodávateľom (podľa toho ktorá udalosť nastane skôr), je Predávajúci povinný oznámiť Kupujúcemu údaje o novom subdodávateľovi</w:t>
      </w:r>
      <w:r w:rsidR="00053533">
        <w:rPr>
          <w:rFonts w:ascii="Times New Roman" w:hAnsi="Times New Roman" w:cs="Times New Roman"/>
          <w:sz w:val="24"/>
          <w:szCs w:val="24"/>
        </w:rPr>
        <w:t xml:space="preserve"> v rozsahu </w:t>
      </w:r>
      <w:r w:rsidR="00053533">
        <w:rPr>
          <w:rFonts w:ascii="Times New Roman" w:hAnsi="Times New Roman" w:cs="Times New Roman"/>
          <w:sz w:val="24"/>
          <w:szCs w:val="24"/>
        </w:rPr>
        <w:t xml:space="preserve">podľa </w:t>
      </w:r>
      <w:r w:rsidR="00053533" w:rsidRPr="00E57859">
        <w:rPr>
          <w:rFonts w:ascii="Times New Roman" w:hAnsi="Times New Roman" w:cs="Times New Roman"/>
          <w:sz w:val="24"/>
          <w:szCs w:val="24"/>
        </w:rPr>
        <w:t>príloh</w:t>
      </w:r>
      <w:r w:rsidR="00053533">
        <w:rPr>
          <w:rFonts w:ascii="Times New Roman" w:hAnsi="Times New Roman" w:cs="Times New Roman"/>
          <w:sz w:val="24"/>
          <w:szCs w:val="24"/>
        </w:rPr>
        <w:t>y</w:t>
      </w:r>
      <w:r w:rsidR="00053533" w:rsidRPr="00E57859">
        <w:rPr>
          <w:rFonts w:ascii="Times New Roman" w:hAnsi="Times New Roman" w:cs="Times New Roman"/>
          <w:sz w:val="24"/>
          <w:szCs w:val="24"/>
        </w:rPr>
        <w:t xml:space="preserve"> č. 3 k tejto </w:t>
      </w:r>
      <w:r w:rsidR="00053533">
        <w:rPr>
          <w:rFonts w:ascii="Times New Roman" w:hAnsi="Times New Roman" w:cs="Times New Roman"/>
          <w:sz w:val="24"/>
          <w:szCs w:val="24"/>
        </w:rPr>
        <w:t>Z</w:t>
      </w:r>
      <w:r w:rsidR="00053533" w:rsidRPr="00E57859">
        <w:rPr>
          <w:rFonts w:ascii="Times New Roman" w:hAnsi="Times New Roman" w:cs="Times New Roman"/>
          <w:sz w:val="24"/>
          <w:szCs w:val="24"/>
        </w:rPr>
        <w:t>mluve</w:t>
      </w:r>
      <w:r w:rsidR="00053533">
        <w:rPr>
          <w:rFonts w:ascii="Times New Roman" w:hAnsi="Times New Roman" w:cs="Times New Roman"/>
          <w:sz w:val="24"/>
          <w:szCs w:val="24"/>
        </w:rPr>
        <w:t>.</w:t>
      </w:r>
      <w:r w:rsidRPr="00C91093">
        <w:rPr>
          <w:rFonts w:ascii="Times New Roman" w:hAnsi="Times New Roman" w:cs="Times New Roman"/>
          <w:sz w:val="24"/>
          <w:szCs w:val="24"/>
        </w:rPr>
        <w:t xml:space="preserve"> </w:t>
      </w:r>
    </w:p>
    <w:p w14:paraId="09AEF95B" w14:textId="1F539950" w:rsidR="006C6C92" w:rsidRDefault="00A6670B" w:rsidP="00252136">
      <w:pPr>
        <w:pStyle w:val="Odsekzoznamu"/>
        <w:numPr>
          <w:ilvl w:val="1"/>
          <w:numId w:val="40"/>
        </w:numPr>
        <w:spacing w:line="240" w:lineRule="auto"/>
        <w:ind w:left="0" w:hanging="567"/>
        <w:contextualSpacing w:val="0"/>
        <w:jc w:val="both"/>
        <w:rPr>
          <w:rFonts w:ascii="Times New Roman" w:hAnsi="Times New Roman" w:cs="Times New Roman"/>
          <w:sz w:val="24"/>
          <w:szCs w:val="24"/>
        </w:rPr>
      </w:pPr>
      <w:r w:rsidRPr="00E57859">
        <w:rPr>
          <w:rFonts w:ascii="Times New Roman" w:hAnsi="Times New Roman" w:cs="Times New Roman"/>
          <w:sz w:val="24"/>
          <w:szCs w:val="24"/>
        </w:rPr>
        <w:t xml:space="preserve">Povinnosti uvedené v bodoch </w:t>
      </w:r>
      <w:r w:rsidR="006C6C92">
        <w:rPr>
          <w:rFonts w:ascii="Times New Roman" w:hAnsi="Times New Roman" w:cs="Times New Roman"/>
          <w:sz w:val="24"/>
          <w:szCs w:val="24"/>
        </w:rPr>
        <w:t>8</w:t>
      </w:r>
      <w:r w:rsidR="00445099">
        <w:rPr>
          <w:rFonts w:ascii="Times New Roman" w:hAnsi="Times New Roman" w:cs="Times New Roman"/>
          <w:sz w:val="24"/>
          <w:szCs w:val="24"/>
        </w:rPr>
        <w:t>.</w:t>
      </w:r>
      <w:r w:rsidRPr="00E57859">
        <w:rPr>
          <w:rFonts w:ascii="Times New Roman" w:hAnsi="Times New Roman" w:cs="Times New Roman"/>
          <w:sz w:val="24"/>
          <w:szCs w:val="24"/>
        </w:rPr>
        <w:t>1 a</w:t>
      </w:r>
      <w:r w:rsidR="00445099">
        <w:rPr>
          <w:rFonts w:ascii="Times New Roman" w:hAnsi="Times New Roman" w:cs="Times New Roman"/>
          <w:sz w:val="24"/>
          <w:szCs w:val="24"/>
        </w:rPr>
        <w:t> 8.</w:t>
      </w:r>
      <w:r w:rsidRPr="00E57859">
        <w:rPr>
          <w:rFonts w:ascii="Times New Roman" w:hAnsi="Times New Roman" w:cs="Times New Roman"/>
          <w:sz w:val="24"/>
          <w:szCs w:val="24"/>
        </w:rPr>
        <w:t>2 tohto článku</w:t>
      </w:r>
      <w:r w:rsidR="006C6C92">
        <w:rPr>
          <w:rFonts w:ascii="Times New Roman" w:hAnsi="Times New Roman" w:cs="Times New Roman"/>
          <w:sz w:val="24"/>
          <w:szCs w:val="24"/>
        </w:rPr>
        <w:t xml:space="preserve"> Zmluvy</w:t>
      </w:r>
      <w:r w:rsidRPr="00E57859">
        <w:rPr>
          <w:rFonts w:ascii="Times New Roman" w:hAnsi="Times New Roman" w:cs="Times New Roman"/>
          <w:sz w:val="24"/>
          <w:szCs w:val="24"/>
        </w:rPr>
        <w:t xml:space="preserve"> nie je Predávajúci povinný plniť v prípade subdodávateľov, ktorí mu dodávajú tovary. </w:t>
      </w:r>
    </w:p>
    <w:p w14:paraId="652D62E8" w14:textId="77777777" w:rsidR="001F28E1" w:rsidRDefault="001F28E1" w:rsidP="001F28E1">
      <w:pPr>
        <w:pStyle w:val="Odsekzoznamu"/>
        <w:spacing w:line="240" w:lineRule="auto"/>
        <w:ind w:left="0"/>
        <w:contextualSpacing w:val="0"/>
        <w:jc w:val="both"/>
        <w:rPr>
          <w:rFonts w:ascii="Times New Roman" w:hAnsi="Times New Roman" w:cs="Times New Roman"/>
          <w:sz w:val="24"/>
          <w:szCs w:val="24"/>
        </w:rPr>
      </w:pPr>
    </w:p>
    <w:p w14:paraId="1073FDC2" w14:textId="1A40ED5A" w:rsidR="00024FA6" w:rsidRPr="00DD0CC0" w:rsidRDefault="00024FA6" w:rsidP="00CD2785">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CD2785"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w:t>
      </w:r>
      <w:r w:rsidR="00445099">
        <w:rPr>
          <w:rFonts w:ascii="Times New Roman" w:hAnsi="Times New Roman" w:cs="Times New Roman"/>
          <w:b/>
          <w:bCs/>
          <w:sz w:val="24"/>
          <w:szCs w:val="24"/>
        </w:rPr>
        <w:t>I</w:t>
      </w:r>
      <w:r w:rsidRPr="00DD0CC0">
        <w:rPr>
          <w:rFonts w:ascii="Times New Roman" w:hAnsi="Times New Roman" w:cs="Times New Roman"/>
          <w:b/>
          <w:bCs/>
          <w:sz w:val="24"/>
          <w:szCs w:val="24"/>
        </w:rPr>
        <w:t>X</w:t>
      </w:r>
      <w:r w:rsidR="00CD2785" w:rsidRPr="00DD0CC0">
        <w:rPr>
          <w:rFonts w:ascii="Times New Roman" w:hAnsi="Times New Roman" w:cs="Times New Roman"/>
          <w:b/>
          <w:bCs/>
          <w:sz w:val="24"/>
          <w:szCs w:val="24"/>
        </w:rPr>
        <w:t>.</w:t>
      </w:r>
    </w:p>
    <w:p w14:paraId="4CDABB2A" w14:textId="77777777" w:rsidR="00024FA6" w:rsidRPr="00DD0CC0" w:rsidRDefault="00024FA6" w:rsidP="00CD2785">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Ukončenie zmluvy</w:t>
      </w:r>
    </w:p>
    <w:p w14:paraId="549CDF01" w14:textId="0A0CCBD3" w:rsidR="000D344B" w:rsidRDefault="00024FA6" w:rsidP="000D344B">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Zmluva </w:t>
      </w:r>
      <w:r w:rsidR="009877A1" w:rsidRPr="00DD0CC0">
        <w:rPr>
          <w:rFonts w:ascii="Times New Roman" w:hAnsi="Times New Roman" w:cs="Times New Roman"/>
          <w:sz w:val="24"/>
          <w:szCs w:val="24"/>
        </w:rPr>
        <w:t>zanikne</w:t>
      </w:r>
      <w:r w:rsidRPr="00DD0CC0">
        <w:rPr>
          <w:rFonts w:ascii="Times New Roman" w:hAnsi="Times New Roman" w:cs="Times New Roman"/>
          <w:sz w:val="24"/>
          <w:szCs w:val="24"/>
        </w:rPr>
        <w:t xml:space="preserve"> riadnym splnením všetkých práv a povinností zmluvných strán z nej vyplývajúcich</w:t>
      </w:r>
      <w:r w:rsidR="009877A1" w:rsidRPr="00DD0CC0">
        <w:rPr>
          <w:rFonts w:ascii="Times New Roman" w:hAnsi="Times New Roman" w:cs="Times New Roman"/>
          <w:sz w:val="24"/>
          <w:szCs w:val="24"/>
        </w:rPr>
        <w:t xml:space="preserve"> alebo Zmluva môže zaniknúť</w:t>
      </w:r>
      <w:r w:rsidRPr="00DD0CC0">
        <w:rPr>
          <w:rFonts w:ascii="Times New Roman" w:hAnsi="Times New Roman" w:cs="Times New Roman"/>
          <w:sz w:val="24"/>
          <w:szCs w:val="24"/>
        </w:rPr>
        <w:t xml:space="preserve"> na základe dohody zmluvných strán alebo spôsobom uvedeným v</w:t>
      </w:r>
      <w:r w:rsidR="008C71CA" w:rsidRPr="00DD0CC0">
        <w:rPr>
          <w:rFonts w:ascii="Times New Roman" w:hAnsi="Times New Roman" w:cs="Times New Roman"/>
          <w:sz w:val="24"/>
          <w:szCs w:val="24"/>
        </w:rPr>
        <w:t> Obchodnom zákonníku</w:t>
      </w:r>
      <w:r w:rsidRPr="00DD0CC0">
        <w:rPr>
          <w:rFonts w:ascii="Times New Roman" w:hAnsi="Times New Roman" w:cs="Times New Roman"/>
          <w:sz w:val="24"/>
          <w:szCs w:val="24"/>
        </w:rPr>
        <w:t xml:space="preserve"> alebo v tejto </w:t>
      </w:r>
      <w:r w:rsidR="008C71CA" w:rsidRPr="00DD0CC0">
        <w:rPr>
          <w:rFonts w:ascii="Times New Roman" w:hAnsi="Times New Roman" w:cs="Times New Roman"/>
          <w:sz w:val="24"/>
          <w:szCs w:val="24"/>
        </w:rPr>
        <w:t>Z</w:t>
      </w:r>
      <w:r w:rsidRPr="00DD0CC0">
        <w:rPr>
          <w:rFonts w:ascii="Times New Roman" w:hAnsi="Times New Roman" w:cs="Times New Roman"/>
          <w:sz w:val="24"/>
          <w:szCs w:val="24"/>
        </w:rPr>
        <w:t>mluve.</w:t>
      </w:r>
    </w:p>
    <w:p w14:paraId="27F414E0" w14:textId="6A81A4B8" w:rsidR="00E8147F" w:rsidRPr="00DD0CC0" w:rsidRDefault="00E8147F" w:rsidP="000D344B">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445099">
        <w:rPr>
          <w:rFonts w:ascii="Times New Roman" w:hAnsi="Times New Roman" w:cs="Times New Roman"/>
          <w:sz w:val="24"/>
          <w:szCs w:val="24"/>
        </w:rPr>
        <w:t xml:space="preserve">V prípade zániku </w:t>
      </w:r>
      <w:r w:rsidR="00445099" w:rsidRPr="00445099">
        <w:rPr>
          <w:rFonts w:ascii="Times New Roman" w:hAnsi="Times New Roman" w:cs="Times New Roman"/>
          <w:sz w:val="24"/>
          <w:szCs w:val="24"/>
        </w:rPr>
        <w:t>Z</w:t>
      </w:r>
      <w:r w:rsidRPr="00445099">
        <w:rPr>
          <w:rFonts w:ascii="Times New Roman" w:hAnsi="Times New Roman" w:cs="Times New Roman"/>
          <w:sz w:val="24"/>
          <w:szCs w:val="24"/>
        </w:rPr>
        <w:t xml:space="preserve">mluvy dohodou zmluvných strán, táto zaniká dňom uvedeným v tejto dohode. V dohode sa upravia aj vzájomné nároky zmluvných strán vzniknuté z plnenia zmluvných povinností alebo z ich porušenia ku dňu zániku </w:t>
      </w:r>
      <w:r w:rsidR="00445099" w:rsidRPr="00445099">
        <w:rPr>
          <w:rFonts w:ascii="Times New Roman" w:hAnsi="Times New Roman" w:cs="Times New Roman"/>
          <w:sz w:val="24"/>
          <w:szCs w:val="24"/>
        </w:rPr>
        <w:t>Z</w:t>
      </w:r>
      <w:r w:rsidRPr="00445099">
        <w:rPr>
          <w:rFonts w:ascii="Times New Roman" w:hAnsi="Times New Roman" w:cs="Times New Roman"/>
          <w:sz w:val="24"/>
          <w:szCs w:val="24"/>
        </w:rPr>
        <w:t>mluvy dohodou.</w:t>
      </w:r>
    </w:p>
    <w:p w14:paraId="2FC39D55" w14:textId="61CD9E6F" w:rsidR="00024FA6" w:rsidRPr="00DD0CC0" w:rsidRDefault="00024FA6" w:rsidP="00B134BB">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Kupujúci je oprávnený od zmluvy odstúpiť ak:</w:t>
      </w:r>
    </w:p>
    <w:p w14:paraId="65DE5298" w14:textId="6B9AC89B" w:rsidR="00334AE6" w:rsidRPr="00880840" w:rsidRDefault="00334AE6" w:rsidP="000D658B">
      <w:pPr>
        <w:pStyle w:val="Odsekzoznamu"/>
        <w:numPr>
          <w:ilvl w:val="0"/>
          <w:numId w:val="19"/>
        </w:numPr>
        <w:spacing w:after="0" w:line="240" w:lineRule="auto"/>
        <w:ind w:left="284" w:hanging="284"/>
        <w:jc w:val="both"/>
        <w:rPr>
          <w:rFonts w:ascii="Times New Roman" w:hAnsi="Times New Roman" w:cs="Times New Roman"/>
          <w:sz w:val="24"/>
          <w:szCs w:val="24"/>
        </w:rPr>
      </w:pPr>
      <w:r w:rsidRPr="00880840">
        <w:rPr>
          <w:rFonts w:ascii="Times New Roman" w:hAnsi="Times New Roman" w:cs="Times New Roman"/>
          <w:sz w:val="24"/>
          <w:szCs w:val="24"/>
        </w:rPr>
        <w:t xml:space="preserve">Predávajúci dodá </w:t>
      </w:r>
      <w:r w:rsidRPr="00880840">
        <w:rPr>
          <w:rFonts w:ascii="Times New Roman" w:hAnsi="Times New Roman" w:cs="Times New Roman"/>
          <w:sz w:val="24"/>
          <w:szCs w:val="24"/>
        </w:rPr>
        <w:t>predmet kúpy</w:t>
      </w:r>
      <w:r w:rsidRPr="00880840">
        <w:rPr>
          <w:rFonts w:ascii="Times New Roman" w:hAnsi="Times New Roman" w:cs="Times New Roman"/>
          <w:sz w:val="24"/>
          <w:szCs w:val="24"/>
        </w:rPr>
        <w:t xml:space="preserve">, ktorý nezodpovedá množstvu, akosti a kvalite </w:t>
      </w:r>
      <w:r w:rsidRPr="00880840">
        <w:rPr>
          <w:rFonts w:ascii="Times New Roman" w:hAnsi="Times New Roman" w:cs="Times New Roman"/>
          <w:sz w:val="24"/>
          <w:szCs w:val="24"/>
        </w:rPr>
        <w:t xml:space="preserve">podľa tejto Zmluvy alebo </w:t>
      </w:r>
      <w:r w:rsidRPr="00880840">
        <w:rPr>
          <w:rFonts w:ascii="Times New Roman" w:hAnsi="Times New Roman" w:cs="Times New Roman"/>
          <w:sz w:val="24"/>
          <w:szCs w:val="24"/>
        </w:rPr>
        <w:t xml:space="preserve">nedodá </w:t>
      </w:r>
      <w:r w:rsidRPr="00880840">
        <w:rPr>
          <w:rFonts w:ascii="Times New Roman" w:hAnsi="Times New Roman" w:cs="Times New Roman"/>
          <w:sz w:val="24"/>
          <w:szCs w:val="24"/>
        </w:rPr>
        <w:t>predmet kúpy</w:t>
      </w:r>
      <w:r w:rsidRPr="00880840">
        <w:rPr>
          <w:rFonts w:ascii="Times New Roman" w:hAnsi="Times New Roman" w:cs="Times New Roman"/>
          <w:sz w:val="24"/>
          <w:szCs w:val="24"/>
        </w:rPr>
        <w:t xml:space="preserve"> žiadaného množstva v lehote podľa článku </w:t>
      </w:r>
      <w:r w:rsidR="00BC4F65" w:rsidRPr="00880840">
        <w:rPr>
          <w:rFonts w:ascii="Times New Roman" w:hAnsi="Times New Roman" w:cs="Times New Roman"/>
          <w:sz w:val="24"/>
          <w:szCs w:val="24"/>
        </w:rPr>
        <w:t>V.</w:t>
      </w:r>
      <w:r w:rsidR="00880840" w:rsidRPr="00880840">
        <w:rPr>
          <w:rFonts w:ascii="Times New Roman" w:hAnsi="Times New Roman" w:cs="Times New Roman"/>
          <w:sz w:val="24"/>
          <w:szCs w:val="24"/>
        </w:rPr>
        <w:t>, bod</w:t>
      </w:r>
      <w:r w:rsidRPr="00880840">
        <w:rPr>
          <w:rFonts w:ascii="Times New Roman" w:hAnsi="Times New Roman" w:cs="Times New Roman"/>
          <w:sz w:val="24"/>
          <w:szCs w:val="24"/>
        </w:rPr>
        <w:t xml:space="preserve"> </w:t>
      </w:r>
      <w:r w:rsidR="00880840" w:rsidRPr="00880840">
        <w:rPr>
          <w:rFonts w:ascii="Times New Roman" w:hAnsi="Times New Roman" w:cs="Times New Roman"/>
          <w:sz w:val="24"/>
          <w:szCs w:val="24"/>
        </w:rPr>
        <w:t>5.</w:t>
      </w:r>
      <w:r w:rsidRPr="00880840">
        <w:rPr>
          <w:rFonts w:ascii="Times New Roman" w:hAnsi="Times New Roman" w:cs="Times New Roman"/>
          <w:sz w:val="24"/>
          <w:szCs w:val="24"/>
        </w:rPr>
        <w:t xml:space="preserve">1 tejto </w:t>
      </w:r>
      <w:r w:rsidR="00880840" w:rsidRPr="00880840">
        <w:rPr>
          <w:rFonts w:ascii="Times New Roman" w:hAnsi="Times New Roman" w:cs="Times New Roman"/>
          <w:sz w:val="24"/>
          <w:szCs w:val="24"/>
        </w:rPr>
        <w:t>Z</w:t>
      </w:r>
      <w:r w:rsidRPr="00880840">
        <w:rPr>
          <w:rFonts w:ascii="Times New Roman" w:hAnsi="Times New Roman" w:cs="Times New Roman"/>
          <w:sz w:val="24"/>
          <w:szCs w:val="24"/>
        </w:rPr>
        <w:t>mluvy</w:t>
      </w:r>
      <w:r w:rsidR="00880840">
        <w:rPr>
          <w:rFonts w:ascii="Times New Roman" w:hAnsi="Times New Roman" w:cs="Times New Roman"/>
          <w:sz w:val="24"/>
          <w:szCs w:val="24"/>
        </w:rPr>
        <w:t>,</w:t>
      </w:r>
    </w:p>
    <w:p w14:paraId="7E77820B" w14:textId="2F01747B" w:rsidR="00024FA6" w:rsidRPr="00880840" w:rsidRDefault="00445099" w:rsidP="000D658B">
      <w:pPr>
        <w:pStyle w:val="Odsekzoznamu"/>
        <w:numPr>
          <w:ilvl w:val="0"/>
          <w:numId w:val="19"/>
        </w:numPr>
        <w:spacing w:after="0" w:line="240" w:lineRule="auto"/>
        <w:ind w:left="284" w:hanging="284"/>
        <w:jc w:val="both"/>
        <w:rPr>
          <w:rFonts w:ascii="Times New Roman" w:hAnsi="Times New Roman" w:cs="Times New Roman"/>
          <w:sz w:val="24"/>
          <w:szCs w:val="24"/>
        </w:rPr>
      </w:pPr>
      <w:r w:rsidRPr="00880840">
        <w:rPr>
          <w:rFonts w:ascii="Times New Roman" w:hAnsi="Times New Roman" w:cs="Times New Roman"/>
          <w:sz w:val="24"/>
          <w:szCs w:val="24"/>
        </w:rPr>
        <w:t>P</w:t>
      </w:r>
      <w:r w:rsidR="00024FA6" w:rsidRPr="00880840">
        <w:rPr>
          <w:rFonts w:ascii="Times New Roman" w:hAnsi="Times New Roman" w:cs="Times New Roman"/>
          <w:sz w:val="24"/>
          <w:szCs w:val="24"/>
        </w:rPr>
        <w:t xml:space="preserve">redávajúci poruší svoju povinnosť podľa </w:t>
      </w:r>
      <w:r w:rsidR="00B134BB" w:rsidRPr="00880840">
        <w:rPr>
          <w:rFonts w:ascii="Times New Roman" w:hAnsi="Times New Roman" w:cs="Times New Roman"/>
          <w:sz w:val="24"/>
          <w:szCs w:val="24"/>
        </w:rPr>
        <w:t>Z</w:t>
      </w:r>
      <w:r w:rsidR="00024FA6" w:rsidRPr="00880840">
        <w:rPr>
          <w:rFonts w:ascii="Times New Roman" w:hAnsi="Times New Roman" w:cs="Times New Roman"/>
          <w:sz w:val="24"/>
          <w:szCs w:val="24"/>
        </w:rPr>
        <w:t>mluvy podstatným spôsobom,</w:t>
      </w:r>
    </w:p>
    <w:p w14:paraId="6DECC9A3" w14:textId="3612F863" w:rsidR="00024FA6" w:rsidRPr="00DD0CC0" w:rsidRDefault="00445099" w:rsidP="000D658B">
      <w:pPr>
        <w:pStyle w:val="Odsekzoznamu"/>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00024FA6" w:rsidRPr="00DD0CC0">
        <w:rPr>
          <w:rFonts w:ascii="Times New Roman" w:hAnsi="Times New Roman" w:cs="Times New Roman"/>
          <w:sz w:val="24"/>
          <w:szCs w:val="24"/>
        </w:rPr>
        <w:t xml:space="preserve">redávajúci poruší svoju povinnosť podľa </w:t>
      </w:r>
      <w:r w:rsidR="00B134BB" w:rsidRPr="00DD0CC0">
        <w:rPr>
          <w:rFonts w:ascii="Times New Roman" w:hAnsi="Times New Roman" w:cs="Times New Roman"/>
          <w:sz w:val="24"/>
          <w:szCs w:val="24"/>
        </w:rPr>
        <w:t>Z</w:t>
      </w:r>
      <w:r w:rsidR="00024FA6" w:rsidRPr="00DD0CC0">
        <w:rPr>
          <w:rFonts w:ascii="Times New Roman" w:hAnsi="Times New Roman" w:cs="Times New Roman"/>
          <w:sz w:val="24"/>
          <w:szCs w:val="24"/>
        </w:rPr>
        <w:t>mluvy iným než podstatným spôsobom</w:t>
      </w:r>
      <w:r w:rsidR="00B134BB" w:rsidRPr="00DD0CC0">
        <w:rPr>
          <w:rFonts w:ascii="Times New Roman" w:hAnsi="Times New Roman" w:cs="Times New Roman"/>
          <w:sz w:val="24"/>
          <w:szCs w:val="24"/>
        </w:rPr>
        <w:t xml:space="preserve"> </w:t>
      </w:r>
      <w:r w:rsidR="00024FA6" w:rsidRPr="00DD0CC0">
        <w:rPr>
          <w:rFonts w:ascii="Times New Roman" w:hAnsi="Times New Roman" w:cs="Times New Roman"/>
          <w:sz w:val="24"/>
          <w:szCs w:val="24"/>
        </w:rPr>
        <w:t>a takéto porušenie nenapraví ani v dodatočnej primeranej lehote na nápravu</w:t>
      </w:r>
      <w:r w:rsidR="00B134BB" w:rsidRPr="00DD0CC0">
        <w:rPr>
          <w:rFonts w:ascii="Times New Roman" w:hAnsi="Times New Roman" w:cs="Times New Roman"/>
          <w:sz w:val="24"/>
          <w:szCs w:val="24"/>
        </w:rPr>
        <w:t xml:space="preserve"> </w:t>
      </w:r>
      <w:r w:rsidR="00024FA6" w:rsidRPr="00DD0CC0">
        <w:rPr>
          <w:rFonts w:ascii="Times New Roman" w:hAnsi="Times New Roman" w:cs="Times New Roman"/>
          <w:sz w:val="24"/>
          <w:szCs w:val="24"/>
        </w:rPr>
        <w:t xml:space="preserve">poskytnutej </w:t>
      </w:r>
      <w:r w:rsidR="001B6EC0">
        <w:rPr>
          <w:rFonts w:ascii="Times New Roman" w:hAnsi="Times New Roman" w:cs="Times New Roman"/>
          <w:sz w:val="24"/>
          <w:szCs w:val="24"/>
        </w:rPr>
        <w:t>K</w:t>
      </w:r>
      <w:r w:rsidR="00024FA6" w:rsidRPr="00DD0CC0">
        <w:rPr>
          <w:rFonts w:ascii="Times New Roman" w:hAnsi="Times New Roman" w:cs="Times New Roman"/>
          <w:sz w:val="24"/>
          <w:szCs w:val="24"/>
        </w:rPr>
        <w:t xml:space="preserve">upujúcim, </w:t>
      </w:r>
    </w:p>
    <w:p w14:paraId="47EB5676" w14:textId="1A8CDF8C" w:rsidR="00024FA6" w:rsidRPr="00DD0CC0" w:rsidRDefault="001B6EC0" w:rsidP="000D658B">
      <w:pPr>
        <w:pStyle w:val="Odsekzoznamu"/>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00024FA6" w:rsidRPr="00DD0CC0">
        <w:rPr>
          <w:rFonts w:ascii="Times New Roman" w:hAnsi="Times New Roman" w:cs="Times New Roman"/>
          <w:sz w:val="24"/>
          <w:szCs w:val="24"/>
        </w:rPr>
        <w:t xml:space="preserve">redávajúci poskytne </w:t>
      </w:r>
      <w:r>
        <w:rPr>
          <w:rFonts w:ascii="Times New Roman" w:hAnsi="Times New Roman" w:cs="Times New Roman"/>
          <w:sz w:val="24"/>
          <w:szCs w:val="24"/>
        </w:rPr>
        <w:t>K</w:t>
      </w:r>
      <w:r w:rsidR="00024FA6" w:rsidRPr="00DD0CC0">
        <w:rPr>
          <w:rFonts w:ascii="Times New Roman" w:hAnsi="Times New Roman" w:cs="Times New Roman"/>
          <w:sz w:val="24"/>
          <w:szCs w:val="24"/>
        </w:rPr>
        <w:t>upujúcemu vedome nepravdivé a zavádzajúce informácie, resp.</w:t>
      </w:r>
      <w:r w:rsidR="00B134BB" w:rsidRPr="00DD0CC0">
        <w:rPr>
          <w:rFonts w:ascii="Times New Roman" w:hAnsi="Times New Roman" w:cs="Times New Roman"/>
          <w:sz w:val="24"/>
          <w:szCs w:val="24"/>
        </w:rPr>
        <w:t xml:space="preserve"> </w:t>
      </w:r>
      <w:r w:rsidR="00024FA6" w:rsidRPr="00DD0CC0">
        <w:rPr>
          <w:rFonts w:ascii="Times New Roman" w:hAnsi="Times New Roman" w:cs="Times New Roman"/>
          <w:sz w:val="24"/>
          <w:szCs w:val="24"/>
        </w:rPr>
        <w:t>neposkytne informácie týkajúc</w:t>
      </w:r>
      <w:r w:rsidR="00B134BB" w:rsidRPr="00DD0CC0">
        <w:rPr>
          <w:rFonts w:ascii="Times New Roman" w:hAnsi="Times New Roman" w:cs="Times New Roman"/>
          <w:sz w:val="24"/>
          <w:szCs w:val="24"/>
        </w:rPr>
        <w:t>e</w:t>
      </w:r>
      <w:r w:rsidR="00024FA6" w:rsidRPr="00DD0CC0">
        <w:rPr>
          <w:rFonts w:ascii="Times New Roman" w:hAnsi="Times New Roman" w:cs="Times New Roman"/>
          <w:sz w:val="24"/>
          <w:szCs w:val="24"/>
        </w:rPr>
        <w:t xml:space="preserve"> sa príslušného predmetu kúpy,</w:t>
      </w:r>
    </w:p>
    <w:p w14:paraId="511F09B6" w14:textId="335C16E8" w:rsidR="00024FA6" w:rsidRPr="00DD0CC0" w:rsidRDefault="00024FA6" w:rsidP="000D658B">
      <w:pPr>
        <w:pStyle w:val="Odsekzoznamu"/>
        <w:numPr>
          <w:ilvl w:val="0"/>
          <w:numId w:val="19"/>
        </w:numPr>
        <w:spacing w:after="0" w:line="240" w:lineRule="auto"/>
        <w:ind w:left="284" w:hanging="284"/>
        <w:jc w:val="both"/>
        <w:rPr>
          <w:rFonts w:ascii="Times New Roman" w:hAnsi="Times New Roman" w:cs="Times New Roman"/>
          <w:sz w:val="24"/>
          <w:szCs w:val="24"/>
        </w:rPr>
      </w:pPr>
      <w:r w:rsidRPr="00DD0CC0">
        <w:rPr>
          <w:rFonts w:ascii="Times New Roman" w:hAnsi="Times New Roman" w:cs="Times New Roman"/>
          <w:sz w:val="24"/>
          <w:szCs w:val="24"/>
        </w:rPr>
        <w:t xml:space="preserve">okolnosti vylučujúce zodpovednosť </w:t>
      </w:r>
      <w:r w:rsidR="001B6EC0">
        <w:rPr>
          <w:rFonts w:ascii="Times New Roman" w:hAnsi="Times New Roman" w:cs="Times New Roman"/>
          <w:sz w:val="24"/>
          <w:szCs w:val="24"/>
        </w:rPr>
        <w:t>P</w:t>
      </w:r>
      <w:r w:rsidRPr="00DD0CC0">
        <w:rPr>
          <w:rFonts w:ascii="Times New Roman" w:hAnsi="Times New Roman" w:cs="Times New Roman"/>
          <w:sz w:val="24"/>
          <w:szCs w:val="24"/>
        </w:rPr>
        <w:t>redávajúceho trvajú viac ako 60 dní,</w:t>
      </w:r>
    </w:p>
    <w:p w14:paraId="2EC462A3" w14:textId="437D440B" w:rsidR="00024FA6" w:rsidRPr="00DD0CC0" w:rsidRDefault="001B6EC0" w:rsidP="000D658B">
      <w:pPr>
        <w:pStyle w:val="Odsekzoznamu"/>
        <w:numPr>
          <w:ilvl w:val="0"/>
          <w:numId w:val="19"/>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w:t>
      </w:r>
      <w:r w:rsidR="00024FA6" w:rsidRPr="00DD0CC0">
        <w:rPr>
          <w:rFonts w:ascii="Times New Roman" w:hAnsi="Times New Roman" w:cs="Times New Roman"/>
          <w:sz w:val="24"/>
          <w:szCs w:val="24"/>
        </w:rPr>
        <w:t xml:space="preserve">redávajúci stratí právne alebo vecné predpoklady na riadne plnenie </w:t>
      </w:r>
      <w:r w:rsidR="000D658B" w:rsidRPr="00DD0CC0">
        <w:rPr>
          <w:rFonts w:ascii="Times New Roman" w:hAnsi="Times New Roman" w:cs="Times New Roman"/>
          <w:sz w:val="24"/>
          <w:szCs w:val="24"/>
        </w:rPr>
        <w:t>Z</w:t>
      </w:r>
      <w:r w:rsidR="00024FA6" w:rsidRPr="00DD0CC0">
        <w:rPr>
          <w:rFonts w:ascii="Times New Roman" w:hAnsi="Times New Roman" w:cs="Times New Roman"/>
          <w:sz w:val="24"/>
          <w:szCs w:val="24"/>
        </w:rPr>
        <w:t>mluvy,</w:t>
      </w:r>
    </w:p>
    <w:p w14:paraId="0FAC5DC6" w14:textId="5694A5E7" w:rsidR="00114C71" w:rsidRPr="00016812" w:rsidRDefault="00024FA6" w:rsidP="00114C71">
      <w:pPr>
        <w:pStyle w:val="Odsekzoznamu"/>
        <w:numPr>
          <w:ilvl w:val="0"/>
          <w:numId w:val="19"/>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lastRenderedPageBreak/>
        <w:t>je splnený niektorý z dôvodov na odstúpenie od zmluvy podľa § 19 zákona</w:t>
      </w:r>
      <w:r w:rsidR="000D658B" w:rsidRPr="00DD0CC0">
        <w:rPr>
          <w:rFonts w:ascii="Times New Roman" w:hAnsi="Times New Roman" w:cs="Times New Roman"/>
          <w:sz w:val="24"/>
          <w:szCs w:val="24"/>
        </w:rPr>
        <w:t xml:space="preserve"> </w:t>
      </w:r>
      <w:r w:rsidRPr="00DD0CC0">
        <w:rPr>
          <w:rFonts w:ascii="Times New Roman" w:hAnsi="Times New Roman" w:cs="Times New Roman"/>
          <w:sz w:val="24"/>
          <w:szCs w:val="24"/>
        </w:rPr>
        <w:t>o verejnom obstarávaní</w:t>
      </w:r>
      <w:r w:rsidR="000D658B" w:rsidRPr="00DD0CC0">
        <w:rPr>
          <w:rFonts w:ascii="Times New Roman" w:hAnsi="Times New Roman" w:cs="Times New Roman"/>
          <w:sz w:val="24"/>
          <w:szCs w:val="24"/>
        </w:rPr>
        <w:t>.</w:t>
      </w:r>
    </w:p>
    <w:p w14:paraId="72753DB8" w14:textId="66396DD4" w:rsidR="00024FA6" w:rsidRPr="00DD0CC0" w:rsidRDefault="00024FA6" w:rsidP="000D658B">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Predávajúci je oprávnený od zmluvy odstúpiť, ak:</w:t>
      </w:r>
    </w:p>
    <w:p w14:paraId="16CDAF63" w14:textId="28BE8E96" w:rsidR="00024FA6" w:rsidRPr="00DD0CC0" w:rsidRDefault="00E4531B" w:rsidP="000D658B">
      <w:pPr>
        <w:pStyle w:val="Odsekzoznamu"/>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00024FA6" w:rsidRPr="00DD0CC0">
        <w:rPr>
          <w:rFonts w:ascii="Times New Roman" w:hAnsi="Times New Roman" w:cs="Times New Roman"/>
          <w:sz w:val="24"/>
          <w:szCs w:val="24"/>
        </w:rPr>
        <w:t xml:space="preserve">upujúci poruší svoju povinnosť podľa </w:t>
      </w:r>
      <w:r w:rsidR="000D658B" w:rsidRPr="00DD0CC0">
        <w:rPr>
          <w:rFonts w:ascii="Times New Roman" w:hAnsi="Times New Roman" w:cs="Times New Roman"/>
          <w:sz w:val="24"/>
          <w:szCs w:val="24"/>
        </w:rPr>
        <w:t>Z</w:t>
      </w:r>
      <w:r w:rsidR="00024FA6" w:rsidRPr="00DD0CC0">
        <w:rPr>
          <w:rFonts w:ascii="Times New Roman" w:hAnsi="Times New Roman" w:cs="Times New Roman"/>
          <w:sz w:val="24"/>
          <w:szCs w:val="24"/>
        </w:rPr>
        <w:t>mluvy podstatným spôsobom,</w:t>
      </w:r>
    </w:p>
    <w:p w14:paraId="402B2980" w14:textId="2AA6D86C" w:rsidR="00024FA6" w:rsidRPr="00DD0CC0" w:rsidRDefault="00E4531B" w:rsidP="000D658B">
      <w:pPr>
        <w:pStyle w:val="Odsekzoznamu"/>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00024FA6" w:rsidRPr="00DD0CC0">
        <w:rPr>
          <w:rFonts w:ascii="Times New Roman" w:hAnsi="Times New Roman" w:cs="Times New Roman"/>
          <w:sz w:val="24"/>
          <w:szCs w:val="24"/>
        </w:rPr>
        <w:t xml:space="preserve">upujúci poruší svoju povinnosť podľa </w:t>
      </w:r>
      <w:r w:rsidR="000D658B" w:rsidRPr="00DD0CC0">
        <w:rPr>
          <w:rFonts w:ascii="Times New Roman" w:hAnsi="Times New Roman" w:cs="Times New Roman"/>
          <w:sz w:val="24"/>
          <w:szCs w:val="24"/>
        </w:rPr>
        <w:t>Z</w:t>
      </w:r>
      <w:r w:rsidR="00024FA6" w:rsidRPr="00DD0CC0">
        <w:rPr>
          <w:rFonts w:ascii="Times New Roman" w:hAnsi="Times New Roman" w:cs="Times New Roman"/>
          <w:sz w:val="24"/>
          <w:szCs w:val="24"/>
        </w:rPr>
        <w:t>mluvy iným než podstatným spôsobom a takéto porušenie nenapraví ani v dodatočnej primeranej lehote na nápravu</w:t>
      </w:r>
      <w:r w:rsidR="000D658B" w:rsidRPr="00DD0CC0">
        <w:rPr>
          <w:rFonts w:ascii="Times New Roman" w:hAnsi="Times New Roman" w:cs="Times New Roman"/>
          <w:sz w:val="24"/>
          <w:szCs w:val="24"/>
        </w:rPr>
        <w:t xml:space="preserve"> </w:t>
      </w:r>
      <w:r w:rsidR="00024FA6" w:rsidRPr="00DD0CC0">
        <w:rPr>
          <w:rFonts w:ascii="Times New Roman" w:hAnsi="Times New Roman" w:cs="Times New Roman"/>
          <w:sz w:val="24"/>
          <w:szCs w:val="24"/>
        </w:rPr>
        <w:t xml:space="preserve">poskytnutej </w:t>
      </w:r>
      <w:r>
        <w:rPr>
          <w:rFonts w:ascii="Times New Roman" w:hAnsi="Times New Roman" w:cs="Times New Roman"/>
          <w:sz w:val="24"/>
          <w:szCs w:val="24"/>
        </w:rPr>
        <w:t>P</w:t>
      </w:r>
      <w:r w:rsidR="00024FA6" w:rsidRPr="00DD0CC0">
        <w:rPr>
          <w:rFonts w:ascii="Times New Roman" w:hAnsi="Times New Roman" w:cs="Times New Roman"/>
          <w:sz w:val="24"/>
          <w:szCs w:val="24"/>
        </w:rPr>
        <w:t xml:space="preserve">redávajúcim, </w:t>
      </w:r>
    </w:p>
    <w:p w14:paraId="1A56B68E" w14:textId="03E4CCA8" w:rsidR="00D50F40" w:rsidRPr="00DD0CC0" w:rsidRDefault="00E4531B" w:rsidP="000D658B">
      <w:pPr>
        <w:pStyle w:val="Odsekzoznamu"/>
        <w:numPr>
          <w:ilvl w:val="0"/>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004D1CB0" w:rsidRPr="00DD0CC0">
        <w:rPr>
          <w:rFonts w:ascii="Times New Roman" w:hAnsi="Times New Roman" w:cs="Times New Roman"/>
          <w:sz w:val="24"/>
          <w:szCs w:val="24"/>
        </w:rPr>
        <w:t>upujúci nezaplatí včas kúpnu ceny za predmet kúpy,</w:t>
      </w:r>
    </w:p>
    <w:p w14:paraId="52E3DB48" w14:textId="6C18864B" w:rsidR="00024FA6" w:rsidRPr="00DD0CC0" w:rsidRDefault="00024FA6" w:rsidP="000D658B">
      <w:pPr>
        <w:pStyle w:val="Odsekzoznamu"/>
        <w:numPr>
          <w:ilvl w:val="0"/>
          <w:numId w:val="20"/>
        </w:numPr>
        <w:spacing w:after="0" w:line="240" w:lineRule="auto"/>
        <w:ind w:left="284" w:hanging="284"/>
        <w:jc w:val="both"/>
        <w:rPr>
          <w:rFonts w:ascii="Times New Roman" w:hAnsi="Times New Roman" w:cs="Times New Roman"/>
          <w:sz w:val="24"/>
          <w:szCs w:val="24"/>
        </w:rPr>
      </w:pPr>
      <w:r w:rsidRPr="00DD0CC0">
        <w:rPr>
          <w:rFonts w:ascii="Times New Roman" w:hAnsi="Times New Roman" w:cs="Times New Roman"/>
          <w:sz w:val="24"/>
          <w:szCs w:val="24"/>
        </w:rPr>
        <w:t xml:space="preserve">u </w:t>
      </w:r>
      <w:r w:rsidR="00E4531B">
        <w:rPr>
          <w:rFonts w:ascii="Times New Roman" w:hAnsi="Times New Roman" w:cs="Times New Roman"/>
          <w:sz w:val="24"/>
          <w:szCs w:val="24"/>
        </w:rPr>
        <w:t>K</w:t>
      </w:r>
      <w:r w:rsidRPr="00DD0CC0">
        <w:rPr>
          <w:rFonts w:ascii="Times New Roman" w:hAnsi="Times New Roman" w:cs="Times New Roman"/>
          <w:sz w:val="24"/>
          <w:szCs w:val="24"/>
        </w:rPr>
        <w:t>upujúceho existujú zákonné dôvody pre odmietnutie dodania predmetu kúpy,</w:t>
      </w:r>
    </w:p>
    <w:p w14:paraId="3C879619" w14:textId="6397114C" w:rsidR="00024FA6" w:rsidRPr="00DD0CC0" w:rsidRDefault="00024FA6" w:rsidP="000D658B">
      <w:pPr>
        <w:pStyle w:val="Odsekzoznamu"/>
        <w:numPr>
          <w:ilvl w:val="0"/>
          <w:numId w:val="20"/>
        </w:numPr>
        <w:spacing w:after="0" w:line="240" w:lineRule="auto"/>
        <w:ind w:left="284" w:hanging="284"/>
        <w:jc w:val="both"/>
        <w:rPr>
          <w:rFonts w:ascii="Times New Roman" w:hAnsi="Times New Roman" w:cs="Times New Roman"/>
          <w:sz w:val="24"/>
          <w:szCs w:val="24"/>
        </w:rPr>
      </w:pPr>
      <w:r w:rsidRPr="00DD0CC0">
        <w:rPr>
          <w:rFonts w:ascii="Times New Roman" w:hAnsi="Times New Roman" w:cs="Times New Roman"/>
          <w:sz w:val="24"/>
          <w:szCs w:val="24"/>
        </w:rPr>
        <w:t xml:space="preserve">by dodaním predmetu kúpy bol alebo mohol byť porušený </w:t>
      </w:r>
      <w:r w:rsidR="005E76E3" w:rsidRPr="00DD0CC0">
        <w:rPr>
          <w:rFonts w:ascii="Times New Roman" w:hAnsi="Times New Roman" w:cs="Times New Roman"/>
          <w:sz w:val="24"/>
          <w:szCs w:val="24"/>
        </w:rPr>
        <w:t>všeobecne záväzný právny predpis</w:t>
      </w:r>
      <w:r w:rsidRPr="00DD0CC0">
        <w:rPr>
          <w:rFonts w:ascii="Times New Roman" w:hAnsi="Times New Roman" w:cs="Times New Roman"/>
          <w:sz w:val="24"/>
          <w:szCs w:val="24"/>
        </w:rPr>
        <w:t>,</w:t>
      </w:r>
    </w:p>
    <w:p w14:paraId="2CAB0BDD" w14:textId="257556ED" w:rsidR="000D658B" w:rsidRPr="00DD0CC0" w:rsidRDefault="00024FA6" w:rsidP="00FD694D">
      <w:pPr>
        <w:pStyle w:val="Odsekzoznamu"/>
        <w:numPr>
          <w:ilvl w:val="0"/>
          <w:numId w:val="20"/>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okolnosti vylučujúce zodpovednosť </w:t>
      </w:r>
      <w:r w:rsidR="002A3215">
        <w:rPr>
          <w:rFonts w:ascii="Times New Roman" w:hAnsi="Times New Roman" w:cs="Times New Roman"/>
          <w:sz w:val="24"/>
          <w:szCs w:val="24"/>
        </w:rPr>
        <w:t>K</w:t>
      </w:r>
      <w:r w:rsidRPr="00DD0CC0">
        <w:rPr>
          <w:rFonts w:ascii="Times New Roman" w:hAnsi="Times New Roman" w:cs="Times New Roman"/>
          <w:sz w:val="24"/>
          <w:szCs w:val="24"/>
        </w:rPr>
        <w:t>upujúceho trvajú viac ako 60 dní.</w:t>
      </w:r>
    </w:p>
    <w:p w14:paraId="6BC02DDB" w14:textId="0EA20D8F" w:rsidR="00024FA6" w:rsidRPr="00DD0CC0" w:rsidRDefault="00024FA6" w:rsidP="005E76E3">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Na účely tejto </w:t>
      </w:r>
      <w:r w:rsidR="005E76E3"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sa podstatným porušením záväzku vyplývajúceho z tejto </w:t>
      </w:r>
      <w:r w:rsidR="005E76E3" w:rsidRPr="00DD0CC0">
        <w:rPr>
          <w:rFonts w:ascii="Times New Roman" w:hAnsi="Times New Roman" w:cs="Times New Roman"/>
          <w:sz w:val="24"/>
          <w:szCs w:val="24"/>
        </w:rPr>
        <w:t>Z</w:t>
      </w:r>
      <w:r w:rsidRPr="00DD0CC0">
        <w:rPr>
          <w:rFonts w:ascii="Times New Roman" w:hAnsi="Times New Roman" w:cs="Times New Roman"/>
          <w:sz w:val="24"/>
          <w:szCs w:val="24"/>
        </w:rPr>
        <w:t>mluvy rozumie:</w:t>
      </w:r>
    </w:p>
    <w:p w14:paraId="5159A18E" w14:textId="0677C519" w:rsidR="00024FA6" w:rsidRPr="00DD0CC0" w:rsidRDefault="00024FA6" w:rsidP="00413A51">
      <w:pPr>
        <w:pStyle w:val="Odsekzoznamu"/>
        <w:numPr>
          <w:ilvl w:val="0"/>
          <w:numId w:val="22"/>
        </w:numPr>
        <w:spacing w:after="0"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také porušenie záväzku zmluvnej strany, ktoré sa za podstatné porušenie považuje v zmysle </w:t>
      </w:r>
      <w:r w:rsidR="005E76E3" w:rsidRPr="00DD0CC0">
        <w:rPr>
          <w:rFonts w:ascii="Times New Roman" w:hAnsi="Times New Roman" w:cs="Times New Roman"/>
          <w:sz w:val="24"/>
          <w:szCs w:val="24"/>
        </w:rPr>
        <w:t>všeobecne záväzných právnych predpisov</w:t>
      </w:r>
      <w:r w:rsidRPr="00DD0CC0">
        <w:rPr>
          <w:rFonts w:ascii="Times New Roman" w:hAnsi="Times New Roman" w:cs="Times New Roman"/>
          <w:sz w:val="24"/>
          <w:szCs w:val="24"/>
        </w:rPr>
        <w:t>,</w:t>
      </w:r>
    </w:p>
    <w:p w14:paraId="09983776" w14:textId="0BFA2BA4" w:rsidR="00024FA6" w:rsidRPr="00DD0CC0" w:rsidRDefault="00024FA6" w:rsidP="00777457">
      <w:pPr>
        <w:pStyle w:val="Odsekzoznamu"/>
        <w:numPr>
          <w:ilvl w:val="0"/>
          <w:numId w:val="22"/>
        </w:numPr>
        <w:spacing w:after="0" w:line="240" w:lineRule="auto"/>
        <w:ind w:left="284" w:hanging="284"/>
        <w:jc w:val="both"/>
        <w:rPr>
          <w:rFonts w:ascii="Times New Roman" w:hAnsi="Times New Roman" w:cs="Times New Roman"/>
          <w:sz w:val="24"/>
          <w:szCs w:val="24"/>
        </w:rPr>
      </w:pPr>
      <w:r w:rsidRPr="00DD0CC0">
        <w:rPr>
          <w:rFonts w:ascii="Times New Roman" w:hAnsi="Times New Roman" w:cs="Times New Roman"/>
          <w:sz w:val="24"/>
          <w:szCs w:val="24"/>
        </w:rPr>
        <w:t xml:space="preserve">porušenie záväzku </w:t>
      </w:r>
      <w:r w:rsidR="002A3215">
        <w:rPr>
          <w:rFonts w:ascii="Times New Roman" w:hAnsi="Times New Roman" w:cs="Times New Roman"/>
          <w:sz w:val="24"/>
          <w:szCs w:val="24"/>
        </w:rPr>
        <w:t>P</w:t>
      </w:r>
      <w:r w:rsidRPr="00DD0CC0">
        <w:rPr>
          <w:rFonts w:ascii="Times New Roman" w:hAnsi="Times New Roman" w:cs="Times New Roman"/>
          <w:sz w:val="24"/>
          <w:szCs w:val="24"/>
        </w:rPr>
        <w:t>redávajúceho dodať predmet kúpy riadne a</w:t>
      </w:r>
      <w:r w:rsidR="005938F0" w:rsidRPr="00DD0CC0">
        <w:rPr>
          <w:rFonts w:ascii="Times New Roman" w:hAnsi="Times New Roman" w:cs="Times New Roman"/>
          <w:sz w:val="24"/>
          <w:szCs w:val="24"/>
        </w:rPr>
        <w:t> </w:t>
      </w:r>
      <w:r w:rsidRPr="00DD0CC0">
        <w:rPr>
          <w:rFonts w:ascii="Times New Roman" w:hAnsi="Times New Roman" w:cs="Times New Roman"/>
          <w:sz w:val="24"/>
          <w:szCs w:val="24"/>
        </w:rPr>
        <w:t>včas</w:t>
      </w:r>
      <w:r w:rsidR="005938F0" w:rsidRPr="00DD0CC0">
        <w:rPr>
          <w:rFonts w:ascii="Times New Roman" w:hAnsi="Times New Roman" w:cs="Times New Roman"/>
          <w:sz w:val="24"/>
          <w:szCs w:val="24"/>
        </w:rPr>
        <w:t>,</w:t>
      </w:r>
      <w:r w:rsidRPr="00DD0CC0">
        <w:rPr>
          <w:rFonts w:ascii="Times New Roman" w:hAnsi="Times New Roman" w:cs="Times New Roman"/>
          <w:sz w:val="24"/>
          <w:szCs w:val="24"/>
        </w:rPr>
        <w:t xml:space="preserve"> a to aj napriek</w:t>
      </w:r>
      <w:r w:rsidR="005938F0" w:rsidRPr="00DD0CC0">
        <w:rPr>
          <w:rFonts w:ascii="Times New Roman" w:hAnsi="Times New Roman" w:cs="Times New Roman"/>
          <w:sz w:val="24"/>
          <w:szCs w:val="24"/>
        </w:rPr>
        <w:t xml:space="preserve"> </w:t>
      </w:r>
      <w:r w:rsidRPr="00DD0CC0">
        <w:rPr>
          <w:rFonts w:ascii="Times New Roman" w:hAnsi="Times New Roman" w:cs="Times New Roman"/>
          <w:sz w:val="24"/>
          <w:szCs w:val="24"/>
        </w:rPr>
        <w:t xml:space="preserve">písomnej výzve </w:t>
      </w:r>
      <w:r w:rsidR="002A3215">
        <w:rPr>
          <w:rFonts w:ascii="Times New Roman" w:hAnsi="Times New Roman" w:cs="Times New Roman"/>
          <w:sz w:val="24"/>
          <w:szCs w:val="24"/>
        </w:rPr>
        <w:t>K</w:t>
      </w:r>
      <w:r w:rsidRPr="00DD0CC0">
        <w:rPr>
          <w:rFonts w:ascii="Times New Roman" w:hAnsi="Times New Roman" w:cs="Times New Roman"/>
          <w:sz w:val="24"/>
          <w:szCs w:val="24"/>
        </w:rPr>
        <w:t xml:space="preserve">upujúceho zaslanej poštou nedôjde k náprave ani v náhradnej lehote 7 </w:t>
      </w:r>
      <w:r w:rsidR="005938F0" w:rsidRPr="00DD0CC0">
        <w:rPr>
          <w:rFonts w:ascii="Times New Roman" w:hAnsi="Times New Roman" w:cs="Times New Roman"/>
          <w:sz w:val="24"/>
          <w:szCs w:val="24"/>
        </w:rPr>
        <w:t xml:space="preserve">kalendárnych </w:t>
      </w:r>
      <w:r w:rsidRPr="00DD0CC0">
        <w:rPr>
          <w:rFonts w:ascii="Times New Roman" w:hAnsi="Times New Roman" w:cs="Times New Roman"/>
          <w:sz w:val="24"/>
          <w:szCs w:val="24"/>
        </w:rPr>
        <w:t>dní odo dňa doručenia výzvy na nápravu</w:t>
      </w:r>
      <w:r w:rsidR="005938F0" w:rsidRPr="00DD0CC0">
        <w:rPr>
          <w:rFonts w:ascii="Times New Roman" w:hAnsi="Times New Roman" w:cs="Times New Roman"/>
          <w:sz w:val="24"/>
          <w:szCs w:val="24"/>
        </w:rPr>
        <w:t xml:space="preserve"> predávajúcemu</w:t>
      </w:r>
      <w:r w:rsidRPr="00DD0CC0">
        <w:rPr>
          <w:rFonts w:ascii="Times New Roman" w:hAnsi="Times New Roman" w:cs="Times New Roman"/>
          <w:sz w:val="24"/>
          <w:szCs w:val="24"/>
        </w:rPr>
        <w:t xml:space="preserve">, </w:t>
      </w:r>
    </w:p>
    <w:p w14:paraId="4584F136" w14:textId="13775BED" w:rsidR="005E76E3" w:rsidRPr="00DD0CC0" w:rsidRDefault="00024FA6" w:rsidP="007D613B">
      <w:pPr>
        <w:pStyle w:val="Odsekzoznamu"/>
        <w:numPr>
          <w:ilvl w:val="0"/>
          <w:numId w:val="22"/>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ak strana porušujúca </w:t>
      </w:r>
      <w:r w:rsidR="00777457"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mluvu vedela v čase uzatvorenia </w:t>
      </w:r>
      <w:r w:rsidR="00777457"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alebo v tomto čase bolo rozumné predvídať s prihliadnutím na účel </w:t>
      </w:r>
      <w:r w:rsidR="00777457"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ktorý vyplynul z jej obsahu alebo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z okolností, za ktorých bola </w:t>
      </w:r>
      <w:r w:rsidR="00777457"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mluva uzavretá, že druhá </w:t>
      </w:r>
      <w:r w:rsidR="00777457" w:rsidRPr="00DD0CC0">
        <w:rPr>
          <w:rFonts w:ascii="Times New Roman" w:hAnsi="Times New Roman" w:cs="Times New Roman"/>
          <w:sz w:val="24"/>
          <w:szCs w:val="24"/>
        </w:rPr>
        <w:t xml:space="preserve">zmluvná </w:t>
      </w:r>
      <w:r w:rsidRPr="00DD0CC0">
        <w:rPr>
          <w:rFonts w:ascii="Times New Roman" w:hAnsi="Times New Roman" w:cs="Times New Roman"/>
          <w:sz w:val="24"/>
          <w:szCs w:val="24"/>
        </w:rPr>
        <w:t xml:space="preserve">strana nebude mať záujem na plnení povinností pri takom porušení </w:t>
      </w:r>
      <w:r w:rsidR="00777457"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w:t>
      </w:r>
    </w:p>
    <w:p w14:paraId="5C272ECB" w14:textId="650E5E8C" w:rsidR="005E76E3" w:rsidRPr="00DD0CC0" w:rsidRDefault="00024FA6" w:rsidP="00E34593">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Pri podstatnom porušení povinností vyplývajúcich z tejto </w:t>
      </w:r>
      <w:r w:rsidR="00777457" w:rsidRPr="00DD0CC0">
        <w:rPr>
          <w:rFonts w:ascii="Times New Roman" w:hAnsi="Times New Roman" w:cs="Times New Roman"/>
          <w:sz w:val="24"/>
          <w:szCs w:val="24"/>
        </w:rPr>
        <w:t>Z</w:t>
      </w:r>
      <w:r w:rsidRPr="00DD0CC0">
        <w:rPr>
          <w:rFonts w:ascii="Times New Roman" w:hAnsi="Times New Roman" w:cs="Times New Roman"/>
          <w:sz w:val="24"/>
          <w:szCs w:val="24"/>
        </w:rPr>
        <w:t>mluvy môže oprávnená</w:t>
      </w:r>
      <w:r w:rsidR="00777457" w:rsidRPr="00DD0CC0">
        <w:rPr>
          <w:rFonts w:ascii="Times New Roman" w:hAnsi="Times New Roman" w:cs="Times New Roman"/>
          <w:sz w:val="24"/>
          <w:szCs w:val="24"/>
        </w:rPr>
        <w:t xml:space="preserve"> zmluvná</w:t>
      </w:r>
      <w:r w:rsidRPr="00DD0CC0">
        <w:rPr>
          <w:rFonts w:ascii="Times New Roman" w:hAnsi="Times New Roman" w:cs="Times New Roman"/>
          <w:sz w:val="24"/>
          <w:szCs w:val="24"/>
        </w:rPr>
        <w:t xml:space="preserve"> strana okamžite písomne od </w:t>
      </w:r>
      <w:r w:rsidR="00777457" w:rsidRPr="00DD0CC0">
        <w:rPr>
          <w:rFonts w:ascii="Times New Roman" w:hAnsi="Times New Roman" w:cs="Times New Roman"/>
          <w:sz w:val="24"/>
          <w:szCs w:val="24"/>
        </w:rPr>
        <w:t>Z</w:t>
      </w:r>
      <w:r w:rsidRPr="00DD0CC0">
        <w:rPr>
          <w:rFonts w:ascii="Times New Roman" w:hAnsi="Times New Roman" w:cs="Times New Roman"/>
          <w:sz w:val="24"/>
          <w:szCs w:val="24"/>
        </w:rPr>
        <w:t>mluvy odstúpiť a požadovať od povinnej</w:t>
      </w:r>
      <w:r w:rsidR="00777457" w:rsidRPr="00DD0CC0">
        <w:rPr>
          <w:rFonts w:ascii="Times New Roman" w:hAnsi="Times New Roman" w:cs="Times New Roman"/>
          <w:sz w:val="24"/>
          <w:szCs w:val="24"/>
        </w:rPr>
        <w:t xml:space="preserve"> zmluvnej</w:t>
      </w:r>
      <w:r w:rsidRPr="00DD0CC0">
        <w:rPr>
          <w:rFonts w:ascii="Times New Roman" w:hAnsi="Times New Roman" w:cs="Times New Roman"/>
          <w:sz w:val="24"/>
          <w:szCs w:val="24"/>
        </w:rPr>
        <w:t xml:space="preserve"> strany náhradu škody, ktorá jej vznikla, v súlade s platnou právnou úpravou. Úplná alebo čiastočná zodpovednosť zmluvnej strany je vylúčená v prípade zásahu vyššej moci, napr. neočakávanej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a nepredvídateľnej udalosti, alebo rozhodnutia orgánu štátnej správy Slovenskej republiky.</w:t>
      </w:r>
    </w:p>
    <w:p w14:paraId="3C17CDCD" w14:textId="19385E1D" w:rsidR="00B8015D" w:rsidRDefault="00024FA6" w:rsidP="00655531">
      <w:pPr>
        <w:pStyle w:val="Odsekzoznamu"/>
        <w:numPr>
          <w:ilvl w:val="1"/>
          <w:numId w:val="1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Odstúpenie musí mať písomnú formu, účinné je dňom jeho doručenia druhej zmluvnej strane.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V prípade pochybností sa má za to, že odstúpenie je doručené tretí deň odo dňa jeho odoslania. Odstúpením od </w:t>
      </w:r>
      <w:r w:rsidR="00E34593"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w:t>
      </w:r>
      <w:r w:rsidR="00E34593" w:rsidRPr="00DD0CC0">
        <w:rPr>
          <w:rFonts w:ascii="Times New Roman" w:hAnsi="Times New Roman" w:cs="Times New Roman"/>
          <w:sz w:val="24"/>
          <w:szCs w:val="24"/>
        </w:rPr>
        <w:t>táto Z</w:t>
      </w:r>
      <w:r w:rsidRPr="00DD0CC0">
        <w:rPr>
          <w:rFonts w:ascii="Times New Roman" w:hAnsi="Times New Roman" w:cs="Times New Roman"/>
          <w:sz w:val="24"/>
          <w:szCs w:val="24"/>
        </w:rPr>
        <w:t xml:space="preserve">mluva zaniká ku dňu doručenia oznámenia jednej zmluvnej strany o odstúpení od </w:t>
      </w:r>
      <w:r w:rsidR="00E34593"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druhej zmluvnej strane. </w:t>
      </w:r>
    </w:p>
    <w:p w14:paraId="227F2D5E" w14:textId="77777777" w:rsidR="001F28E1" w:rsidRPr="00655531" w:rsidRDefault="001F28E1" w:rsidP="001F28E1">
      <w:pPr>
        <w:pStyle w:val="Odsekzoznamu"/>
        <w:spacing w:line="240" w:lineRule="auto"/>
        <w:ind w:left="0"/>
        <w:contextualSpacing w:val="0"/>
        <w:jc w:val="both"/>
        <w:rPr>
          <w:rFonts w:ascii="Times New Roman" w:hAnsi="Times New Roman" w:cs="Times New Roman"/>
          <w:sz w:val="24"/>
          <w:szCs w:val="24"/>
        </w:rPr>
      </w:pPr>
    </w:p>
    <w:p w14:paraId="7C83DF82" w14:textId="28E45E49" w:rsidR="00024FA6" w:rsidRPr="00DD0CC0" w:rsidRDefault="00024FA6" w:rsidP="00413A51">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413A51" w:rsidRPr="00DD0CC0">
        <w:rPr>
          <w:rFonts w:ascii="Times New Roman" w:hAnsi="Times New Roman" w:cs="Times New Roman"/>
          <w:b/>
          <w:bCs/>
          <w:sz w:val="24"/>
          <w:szCs w:val="24"/>
        </w:rPr>
        <w:t>ánok</w:t>
      </w:r>
      <w:r w:rsidRPr="00DD0CC0">
        <w:rPr>
          <w:rFonts w:ascii="Times New Roman" w:hAnsi="Times New Roman" w:cs="Times New Roman"/>
          <w:b/>
          <w:bCs/>
          <w:sz w:val="24"/>
          <w:szCs w:val="24"/>
        </w:rPr>
        <w:t xml:space="preserve"> X</w:t>
      </w:r>
      <w:r w:rsidR="00413A51" w:rsidRPr="00DD0CC0">
        <w:rPr>
          <w:rFonts w:ascii="Times New Roman" w:hAnsi="Times New Roman" w:cs="Times New Roman"/>
          <w:b/>
          <w:bCs/>
          <w:sz w:val="24"/>
          <w:szCs w:val="24"/>
        </w:rPr>
        <w:t>.</w:t>
      </w:r>
    </w:p>
    <w:p w14:paraId="6A226912" w14:textId="77777777" w:rsidR="00024FA6" w:rsidRPr="00DD0CC0" w:rsidRDefault="00024FA6" w:rsidP="00413A51">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Doručovanie</w:t>
      </w:r>
    </w:p>
    <w:p w14:paraId="1CC8326A" w14:textId="4F2ADE3B" w:rsidR="00413A51" w:rsidRPr="00DD0CC0" w:rsidRDefault="00024FA6" w:rsidP="00413A51">
      <w:pPr>
        <w:pStyle w:val="Odsekzoznamu"/>
        <w:numPr>
          <w:ilvl w:val="1"/>
          <w:numId w:val="25"/>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Každá správa, súhlas, schválenie alebo rozhodnutie, ktoré sa požadujú na základe </w:t>
      </w:r>
      <w:r w:rsidR="00413A51"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sa vyhotovia v písomnej podobe. </w:t>
      </w:r>
    </w:p>
    <w:p w14:paraId="055A9D26" w14:textId="2248E222" w:rsidR="00024FA6" w:rsidRPr="00DD0CC0" w:rsidRDefault="00024FA6" w:rsidP="00413A51">
      <w:pPr>
        <w:pStyle w:val="Odsekzoznamu"/>
        <w:numPr>
          <w:ilvl w:val="1"/>
          <w:numId w:val="25"/>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Každá komunikácia týkajúca sa platnosti alebo účinnosti </w:t>
      </w:r>
      <w:r w:rsidR="00413A51" w:rsidRPr="00DD0CC0">
        <w:rPr>
          <w:rFonts w:ascii="Times New Roman" w:hAnsi="Times New Roman" w:cs="Times New Roman"/>
          <w:sz w:val="24"/>
          <w:szCs w:val="24"/>
        </w:rPr>
        <w:t>Z</w:t>
      </w:r>
      <w:r w:rsidRPr="00DD0CC0">
        <w:rPr>
          <w:rFonts w:ascii="Times New Roman" w:hAnsi="Times New Roman" w:cs="Times New Roman"/>
          <w:sz w:val="24"/>
          <w:szCs w:val="24"/>
        </w:rPr>
        <w:t>mluvy, jej zániku či zmeny musí byť</w:t>
      </w:r>
      <w:r w:rsidR="00413A51" w:rsidRPr="00DD0CC0">
        <w:rPr>
          <w:rFonts w:ascii="Times New Roman" w:hAnsi="Times New Roman" w:cs="Times New Roman"/>
          <w:sz w:val="24"/>
          <w:szCs w:val="24"/>
        </w:rPr>
        <w:t xml:space="preserve"> </w:t>
      </w:r>
      <w:r w:rsidRPr="00DD0CC0">
        <w:rPr>
          <w:rFonts w:ascii="Times New Roman" w:hAnsi="Times New Roman" w:cs="Times New Roman"/>
          <w:sz w:val="24"/>
          <w:szCs w:val="24"/>
        </w:rPr>
        <w:t>písomná a doručovaná výhradne poštou ako doporučená zásielka, kuriérom alebo osobne.</w:t>
      </w:r>
    </w:p>
    <w:p w14:paraId="67F25BEA" w14:textId="6241958B" w:rsidR="00024FA6" w:rsidRPr="00DD0CC0" w:rsidRDefault="00024FA6" w:rsidP="00413A51">
      <w:pPr>
        <w:pStyle w:val="Odsekzoznamu"/>
        <w:numPr>
          <w:ilvl w:val="1"/>
          <w:numId w:val="25"/>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Akákoľvek písomnosť doručovaná v súvislosti so </w:t>
      </w:r>
      <w:r w:rsidR="00413A51" w:rsidRPr="00DD0CC0">
        <w:rPr>
          <w:rFonts w:ascii="Times New Roman" w:hAnsi="Times New Roman" w:cs="Times New Roman"/>
          <w:sz w:val="24"/>
          <w:szCs w:val="24"/>
        </w:rPr>
        <w:t>Z</w:t>
      </w:r>
      <w:r w:rsidRPr="00DD0CC0">
        <w:rPr>
          <w:rFonts w:ascii="Times New Roman" w:hAnsi="Times New Roman" w:cs="Times New Roman"/>
          <w:sz w:val="24"/>
          <w:szCs w:val="24"/>
        </w:rPr>
        <w:t>mluvou sa považuje za doručenú druhej zmluvnej strane v prípade doručovania prostredníctvom:</w:t>
      </w:r>
    </w:p>
    <w:p w14:paraId="2A93A24B" w14:textId="77D1D556" w:rsidR="00572DA2" w:rsidRPr="00DD0CC0" w:rsidRDefault="00024FA6" w:rsidP="00DF76D4">
      <w:pPr>
        <w:pStyle w:val="Odsekzoznamu"/>
        <w:numPr>
          <w:ilvl w:val="0"/>
          <w:numId w:val="26"/>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elektronickej pošty (e–mail) dňom, kedy zmluvná strana, ktorá prijala e-mail od</w:t>
      </w:r>
      <w:r w:rsidR="00572DA2" w:rsidRPr="00DD0CC0">
        <w:rPr>
          <w:rFonts w:ascii="Times New Roman" w:hAnsi="Times New Roman" w:cs="Times New Roman"/>
          <w:sz w:val="24"/>
          <w:szCs w:val="24"/>
        </w:rPr>
        <w:t xml:space="preserve"> </w:t>
      </w:r>
      <w:r w:rsidRPr="00DD0CC0">
        <w:rPr>
          <w:rFonts w:ascii="Times New Roman" w:hAnsi="Times New Roman" w:cs="Times New Roman"/>
          <w:sz w:val="24"/>
          <w:szCs w:val="24"/>
        </w:rPr>
        <w:t xml:space="preserve">odosielajúcej zmluvnej strany, potvrdila jeho prijatie odoslaním potvrdzujúceho e-mailu odosielajúcej zmluvnej strane. Prijímajúca zmluvná strana je povinná doručiť odosielajúcej zmluvnej strane potvrdenie o prijatí e-mailu do 48 hodín, inak sa bude takýto email považovať za nedoručený. Pre potreby doručovania prostredníctvom elektronickej pošty (e–mail) sa použije e-mailová </w:t>
      </w:r>
      <w:r w:rsidRPr="00DD0CC0">
        <w:rPr>
          <w:rFonts w:ascii="Times New Roman" w:hAnsi="Times New Roman" w:cs="Times New Roman"/>
          <w:sz w:val="24"/>
          <w:szCs w:val="24"/>
        </w:rPr>
        <w:lastRenderedPageBreak/>
        <w:t xml:space="preserve">adresa zmluvnej strany uvedená v záhlaví tejto </w:t>
      </w:r>
      <w:r w:rsidR="000317EF"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alebo e-mailová adresa prostredníctvom ktorej prebiehala vzájomná komunikácia medzi zmluvnými stranami, </w:t>
      </w:r>
      <w:r w:rsidR="000317EF" w:rsidRPr="00DD0CC0">
        <w:rPr>
          <w:rFonts w:ascii="Times New Roman" w:hAnsi="Times New Roman" w:cs="Times New Roman"/>
          <w:sz w:val="24"/>
          <w:szCs w:val="24"/>
        </w:rPr>
        <w:t>pokiaľ</w:t>
      </w:r>
      <w:r w:rsidRPr="00DD0CC0">
        <w:rPr>
          <w:rFonts w:ascii="Times New Roman" w:hAnsi="Times New Roman" w:cs="Times New Roman"/>
          <w:sz w:val="24"/>
          <w:szCs w:val="24"/>
        </w:rPr>
        <w:t xml:space="preserve"> príslušná zmluvná strana neurčí inak; alebo</w:t>
      </w:r>
    </w:p>
    <w:p w14:paraId="51E4B779" w14:textId="0D15ED1D" w:rsidR="00024FA6" w:rsidRPr="00DD0CC0" w:rsidRDefault="00024FA6" w:rsidP="000317EF">
      <w:pPr>
        <w:pStyle w:val="Odsekzoznamu"/>
        <w:numPr>
          <w:ilvl w:val="0"/>
          <w:numId w:val="26"/>
        </w:numPr>
        <w:spacing w:line="240" w:lineRule="auto"/>
        <w:ind w:left="284" w:hanging="284"/>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pošty, kuriérom alebo v prípade osobného doručovania, doručením písomnosti adresátovi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s tým, že v prípade doručovania prostredníctvom pošty musí byť písomnosť zaslaná doporučene s doručenkou preukazujúcou doručenie na adresu </w:t>
      </w:r>
      <w:r w:rsidR="000D0800" w:rsidRPr="00DD0CC0">
        <w:rPr>
          <w:rFonts w:ascii="Times New Roman" w:hAnsi="Times New Roman" w:cs="Times New Roman"/>
          <w:sz w:val="24"/>
          <w:szCs w:val="24"/>
        </w:rPr>
        <w:t>druhej zmluvnej strany uvedenú v záhlaví tejto Zmluvy, alebo touto zmluvnou stranou po uzavretí Zmluvy na tento účel písomne oznámenú</w:t>
      </w:r>
      <w:r w:rsidRPr="00DD0CC0">
        <w:rPr>
          <w:rFonts w:ascii="Times New Roman" w:hAnsi="Times New Roman" w:cs="Times New Roman"/>
          <w:sz w:val="24"/>
          <w:szCs w:val="24"/>
        </w:rPr>
        <w:t>. V prípade doručovania inak ako poštou, je možné písomnosť doručovať aj na inom mieste ako na adrese sídla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16D1F0E1" w14:textId="03FC36C9" w:rsidR="003D58A1" w:rsidRDefault="00024FA6" w:rsidP="005A2A4B">
      <w:pPr>
        <w:pStyle w:val="Odsekzoznamu"/>
        <w:numPr>
          <w:ilvl w:val="1"/>
          <w:numId w:val="25"/>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sa zaväzujú bezodkladne oznámiť druhej zmluvnej strane akúkoľvek zmenu svojich kontaktných údajov uvedených v </w:t>
      </w:r>
      <w:r w:rsidR="00572DA2" w:rsidRPr="00DD0CC0">
        <w:rPr>
          <w:rFonts w:ascii="Times New Roman" w:hAnsi="Times New Roman" w:cs="Times New Roman"/>
          <w:sz w:val="24"/>
          <w:szCs w:val="24"/>
        </w:rPr>
        <w:t>Z</w:t>
      </w:r>
      <w:r w:rsidRPr="00DD0CC0">
        <w:rPr>
          <w:rFonts w:ascii="Times New Roman" w:hAnsi="Times New Roman" w:cs="Times New Roman"/>
          <w:sz w:val="24"/>
          <w:szCs w:val="24"/>
        </w:rPr>
        <w:t>mluve.</w:t>
      </w:r>
    </w:p>
    <w:p w14:paraId="7DCE6301" w14:textId="77777777" w:rsidR="001F28E1" w:rsidRPr="005A2A4B" w:rsidRDefault="001F28E1" w:rsidP="001F28E1">
      <w:pPr>
        <w:pStyle w:val="Odsekzoznamu"/>
        <w:spacing w:line="240" w:lineRule="auto"/>
        <w:ind w:left="0"/>
        <w:contextualSpacing w:val="0"/>
        <w:jc w:val="both"/>
        <w:rPr>
          <w:rFonts w:ascii="Times New Roman" w:hAnsi="Times New Roman" w:cs="Times New Roman"/>
          <w:sz w:val="24"/>
          <w:szCs w:val="24"/>
        </w:rPr>
      </w:pPr>
    </w:p>
    <w:p w14:paraId="1E0902F6" w14:textId="0B9F2ADC" w:rsidR="003D58A1" w:rsidRPr="00DD0CC0" w:rsidRDefault="003D58A1" w:rsidP="007E0189">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Článok</w:t>
      </w:r>
      <w:r w:rsidR="007E0189" w:rsidRPr="00DD0CC0">
        <w:rPr>
          <w:rFonts w:ascii="Times New Roman" w:hAnsi="Times New Roman" w:cs="Times New Roman"/>
          <w:b/>
          <w:bCs/>
          <w:sz w:val="24"/>
          <w:szCs w:val="24"/>
        </w:rPr>
        <w:t xml:space="preserve"> XI.</w:t>
      </w:r>
    </w:p>
    <w:p w14:paraId="5AC356AE" w14:textId="77777777" w:rsidR="003D58A1" w:rsidRPr="00DD0CC0" w:rsidRDefault="003D58A1" w:rsidP="007E0189">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Zachovávanie mlčanlivosti</w:t>
      </w:r>
    </w:p>
    <w:p w14:paraId="12E13DB6" w14:textId="38A467A8" w:rsidR="003D58A1" w:rsidRPr="00DD0CC0" w:rsidRDefault="003D58A1" w:rsidP="007E0189">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sa dohodli, že informácie obsiahnuté v tejto Zmluve ako aj informácie, ktoré poskytli pri rokovaniach o uzavretí tejto Zmluvy alebo získali pri výkone práv a povinností podľa tejto Zmluvy sa považujú za dôverné informácie v zmysle § 271 </w:t>
      </w:r>
      <w:r w:rsidR="007E0189" w:rsidRPr="00DD0CC0">
        <w:rPr>
          <w:rFonts w:ascii="Times New Roman" w:hAnsi="Times New Roman" w:cs="Times New Roman"/>
          <w:sz w:val="24"/>
          <w:szCs w:val="24"/>
        </w:rPr>
        <w:t>Obchodného zákonníka</w:t>
      </w:r>
      <w:r w:rsidRPr="00DD0CC0">
        <w:rPr>
          <w:rFonts w:ascii="Times New Roman" w:hAnsi="Times New Roman" w:cs="Times New Roman"/>
          <w:sz w:val="24"/>
          <w:szCs w:val="24"/>
        </w:rPr>
        <w:t>. Dôverné informácie sú najmä akékoľvek informácie o niektorej zmluvnej strane obchodnej, technickej alebo ekonomickej povahy, informácie o zamestnancoch a klientoch zmluvnej strany, cenové dohody zmluvných strán, know</w:t>
      </w:r>
      <w:r w:rsidR="00204A70">
        <w:rPr>
          <w:rFonts w:ascii="Times New Roman" w:hAnsi="Times New Roman" w:cs="Times New Roman"/>
          <w:sz w:val="24"/>
          <w:szCs w:val="24"/>
        </w:rPr>
        <w:t>-</w:t>
      </w:r>
      <w:r w:rsidRPr="00DD0CC0">
        <w:rPr>
          <w:rFonts w:ascii="Times New Roman" w:hAnsi="Times New Roman" w:cs="Times New Roman"/>
          <w:sz w:val="24"/>
          <w:szCs w:val="24"/>
        </w:rPr>
        <w:t>how zmluvnej strany, špecifikácie, počítačové databázy, software alebo dokumentácie v akejkoľvek podobe</w:t>
      </w:r>
      <w:r w:rsidR="0097187B">
        <w:rPr>
          <w:rFonts w:ascii="Times New Roman" w:hAnsi="Times New Roman" w:cs="Times New Roman"/>
          <w:sz w:val="24"/>
          <w:szCs w:val="24"/>
        </w:rPr>
        <w:t xml:space="preserve">. Týmto </w:t>
      </w:r>
      <w:r w:rsidR="005A1F81">
        <w:rPr>
          <w:rFonts w:ascii="Times New Roman" w:hAnsi="Times New Roman" w:cs="Times New Roman"/>
          <w:sz w:val="24"/>
          <w:szCs w:val="24"/>
        </w:rPr>
        <w:t xml:space="preserve">nie sú dotknuté povinnosti vyplývajúce Kupujúcemu zo </w:t>
      </w:r>
      <w:r w:rsidR="009E0CCF">
        <w:rPr>
          <w:rFonts w:ascii="Times New Roman" w:hAnsi="Times New Roman" w:cs="Times New Roman"/>
          <w:sz w:val="24"/>
          <w:szCs w:val="24"/>
        </w:rPr>
        <w:t xml:space="preserve">všeobecne záväzných právnych predpisov, najmä zo </w:t>
      </w:r>
      <w:r w:rsidR="009E0CCF" w:rsidRPr="00DD0CC0">
        <w:rPr>
          <w:rFonts w:ascii="Times New Roman" w:hAnsi="Times New Roman" w:cs="Times New Roman"/>
          <w:sz w:val="24"/>
          <w:szCs w:val="24"/>
        </w:rPr>
        <w:t>zákona č. 40/1964 Zb. Občiansky zákonník v znení neskorších predpisov</w:t>
      </w:r>
      <w:r w:rsidR="009E0CCF">
        <w:rPr>
          <w:rFonts w:ascii="Times New Roman" w:hAnsi="Times New Roman" w:cs="Times New Roman"/>
          <w:sz w:val="24"/>
          <w:szCs w:val="24"/>
        </w:rPr>
        <w:t xml:space="preserve">, </w:t>
      </w:r>
      <w:r w:rsidR="009E0CCF" w:rsidRPr="00DD0CC0">
        <w:rPr>
          <w:rFonts w:ascii="Times New Roman" w:hAnsi="Times New Roman" w:cs="Times New Roman"/>
          <w:sz w:val="24"/>
          <w:szCs w:val="24"/>
        </w:rPr>
        <w:t>zákona č. 211/2000 Z. z. o slobodnom prístupe k informáciám a o zmene a doplnení niektorých zákonov v znení neskorších predpisov</w:t>
      </w:r>
      <w:r w:rsidR="00C1196B">
        <w:rPr>
          <w:rFonts w:ascii="Times New Roman" w:hAnsi="Times New Roman" w:cs="Times New Roman"/>
          <w:sz w:val="24"/>
          <w:szCs w:val="24"/>
        </w:rPr>
        <w:t xml:space="preserve"> a zo zákona o verejnom obstarávaní.</w:t>
      </w:r>
    </w:p>
    <w:p w14:paraId="66092331" w14:textId="0A4B001B" w:rsidR="003D58A1" w:rsidRPr="00DD0CC0" w:rsidRDefault="004F5F5B" w:rsidP="007E0189">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P</w:t>
      </w:r>
      <w:r w:rsidR="003D58A1" w:rsidRPr="00DD0CC0">
        <w:rPr>
          <w:rFonts w:ascii="Times New Roman" w:hAnsi="Times New Roman" w:cs="Times New Roman"/>
          <w:sz w:val="24"/>
          <w:szCs w:val="24"/>
        </w:rPr>
        <w:t xml:space="preserve">redávajúci nakladá so všetkými dokumentmi a informáciami, ktoré nadobudne v súvislosti </w:t>
      </w:r>
      <w:r w:rsidR="00FD694D" w:rsidRPr="00DD0CC0">
        <w:rPr>
          <w:rFonts w:ascii="Times New Roman" w:hAnsi="Times New Roman" w:cs="Times New Roman"/>
          <w:sz w:val="24"/>
          <w:szCs w:val="24"/>
        </w:rPr>
        <w:br/>
      </w:r>
      <w:r w:rsidR="003D58A1" w:rsidRPr="00DD0CC0">
        <w:rPr>
          <w:rFonts w:ascii="Times New Roman" w:hAnsi="Times New Roman" w:cs="Times New Roman"/>
          <w:sz w:val="24"/>
          <w:szCs w:val="24"/>
        </w:rPr>
        <w:t xml:space="preserve">s plnením Zmluvy ako s dokumentmi a informáciami dôvernými a bez predchádzajúceho písomného súhlasu </w:t>
      </w:r>
      <w:r w:rsidR="0024382E">
        <w:rPr>
          <w:rFonts w:ascii="Times New Roman" w:hAnsi="Times New Roman" w:cs="Times New Roman"/>
          <w:sz w:val="24"/>
          <w:szCs w:val="24"/>
        </w:rPr>
        <w:t>K</w:t>
      </w:r>
      <w:r w:rsidR="003D58A1" w:rsidRPr="00DD0CC0">
        <w:rPr>
          <w:rFonts w:ascii="Times New Roman" w:hAnsi="Times New Roman" w:cs="Times New Roman"/>
          <w:sz w:val="24"/>
          <w:szCs w:val="24"/>
        </w:rPr>
        <w:t>upujúceho nesmie zverejňovať žiadne podrobnosti Zmluvy, dokumenty alebo informácie, s výnimkou prípadov, ak to je nevyhnutné na účely plnenia tejto Zmluvy alebo nadobudnutie jej účinnosti. V prípade sporu ohľadom potreby akéhokoľvek zverejnenia Zmluvy na účely je</w:t>
      </w:r>
      <w:r w:rsidR="003D6A8D">
        <w:rPr>
          <w:rFonts w:ascii="Times New Roman" w:hAnsi="Times New Roman" w:cs="Times New Roman"/>
          <w:sz w:val="24"/>
          <w:szCs w:val="24"/>
        </w:rPr>
        <w:t>j</w:t>
      </w:r>
      <w:r w:rsidR="003D58A1" w:rsidRPr="00DD0CC0">
        <w:rPr>
          <w:rFonts w:ascii="Times New Roman" w:hAnsi="Times New Roman" w:cs="Times New Roman"/>
          <w:sz w:val="24"/>
          <w:szCs w:val="24"/>
        </w:rPr>
        <w:t xml:space="preserve"> plnenia je rozhodnutie </w:t>
      </w:r>
      <w:r w:rsidR="004901A1">
        <w:rPr>
          <w:rFonts w:ascii="Times New Roman" w:hAnsi="Times New Roman" w:cs="Times New Roman"/>
          <w:sz w:val="24"/>
          <w:szCs w:val="24"/>
        </w:rPr>
        <w:t>K</w:t>
      </w:r>
      <w:r w:rsidR="003D58A1" w:rsidRPr="00DD0CC0">
        <w:rPr>
          <w:rFonts w:ascii="Times New Roman" w:hAnsi="Times New Roman" w:cs="Times New Roman"/>
          <w:sz w:val="24"/>
          <w:szCs w:val="24"/>
        </w:rPr>
        <w:t>upujúceho záväzné.</w:t>
      </w:r>
    </w:p>
    <w:p w14:paraId="0797F1DC" w14:textId="77777777" w:rsidR="003D58A1" w:rsidRPr="00DD0CC0" w:rsidRDefault="003D58A1" w:rsidP="007E0189">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Pod pojmom „Dôverná informácia“ sa rozumie akákoľvek informácia, ktorá nie je verejne prístupná a ktorú zmluvná strana poskytujúca dôvernú informáciu (ďalej len „poskytovateľ informácie“) označí za dôvernú, okrem tej, ktorá sa stane alebo stala verejne prístupnou inak ako neoprávnenou manipuláciou zmluvnou stranou, ktorá sa oboznamuje s dôvernou informáciou (ďalej len „prijímateľ“).</w:t>
      </w:r>
    </w:p>
    <w:p w14:paraId="6B263D57" w14:textId="77777777" w:rsidR="003D58A1" w:rsidRPr="00DD0CC0" w:rsidRDefault="003D58A1" w:rsidP="007E0189">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Dôverné informácie môžu byť poskytnuté vo verbálnej (telefonát, rozhovor), písomnej (zadanie, pripomienkovanie) alebo elektronickej forme (email, textový editor, zdrojový kód).</w:t>
      </w:r>
    </w:p>
    <w:p w14:paraId="350C2A31" w14:textId="7F636ABC" w:rsidR="003D58A1" w:rsidRPr="00DD0CC0" w:rsidRDefault="00CD335B" w:rsidP="007E0189">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lastRenderedPageBreak/>
        <w:t>P</w:t>
      </w:r>
      <w:r w:rsidR="003D58A1" w:rsidRPr="00DD0CC0">
        <w:rPr>
          <w:rFonts w:ascii="Times New Roman" w:hAnsi="Times New Roman" w:cs="Times New Roman"/>
          <w:sz w:val="24"/>
          <w:szCs w:val="24"/>
        </w:rPr>
        <w:t xml:space="preserve">redávajúci je oprávnený použiť dôverné informácie výlučne na účely plnenia tejto Zmluvy. </w:t>
      </w:r>
      <w:r w:rsidR="00FD694D" w:rsidRPr="00DD0CC0">
        <w:rPr>
          <w:rFonts w:ascii="Times New Roman" w:hAnsi="Times New Roman" w:cs="Times New Roman"/>
          <w:sz w:val="24"/>
          <w:szCs w:val="24"/>
        </w:rPr>
        <w:br/>
      </w:r>
      <w:r w:rsidR="003D58A1" w:rsidRPr="00DD0CC0">
        <w:rPr>
          <w:rFonts w:ascii="Times New Roman" w:hAnsi="Times New Roman" w:cs="Times New Roman"/>
          <w:sz w:val="24"/>
          <w:szCs w:val="24"/>
        </w:rPr>
        <w:t>Po skončení plnenia predmetu tejto Zmluvy je povinný zdržať sa použitia dôverných informácií na akýkoľvek iný účel.</w:t>
      </w:r>
    </w:p>
    <w:p w14:paraId="2EBB6FBF" w14:textId="51B9F81D" w:rsidR="003D58A1" w:rsidRPr="00DD0CC0" w:rsidRDefault="00CD335B" w:rsidP="007E0189">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P</w:t>
      </w:r>
      <w:r w:rsidR="003D58A1" w:rsidRPr="00DD0CC0">
        <w:rPr>
          <w:rFonts w:ascii="Times New Roman" w:hAnsi="Times New Roman" w:cs="Times New Roman"/>
          <w:sz w:val="24"/>
          <w:szCs w:val="24"/>
        </w:rPr>
        <w:t>redávajúci  je povinný zdržať sa neoprávnenej manipulácie s dôvernými informáciami.</w:t>
      </w:r>
    </w:p>
    <w:p w14:paraId="67BAB2F9" w14:textId="632A6581" w:rsidR="003D58A1" w:rsidRPr="00DD0CC0" w:rsidRDefault="00CD335B" w:rsidP="007E0189">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P</w:t>
      </w:r>
      <w:r w:rsidR="003D58A1" w:rsidRPr="00DD0CC0">
        <w:rPr>
          <w:rFonts w:ascii="Times New Roman" w:hAnsi="Times New Roman" w:cs="Times New Roman"/>
          <w:sz w:val="24"/>
          <w:szCs w:val="24"/>
        </w:rPr>
        <w:t xml:space="preserve">redávajúci  môže poskytnúť dôverné informácie tretím osobám iba v nevyhnutnom rozsahu, výlučne na účely plnenia tejto Zmluvy a len so súhlasom poskytovateľa informácie; zodpovedá za neoprávnenú manipuláciu s dôvernými informáciami treťou osobou. Poskytnutie dôverných informácií tretej osobe je </w:t>
      </w:r>
      <w:r w:rsidR="003D6A8D">
        <w:rPr>
          <w:rFonts w:ascii="Times New Roman" w:hAnsi="Times New Roman" w:cs="Times New Roman"/>
          <w:sz w:val="24"/>
          <w:szCs w:val="24"/>
        </w:rPr>
        <w:t>P</w:t>
      </w:r>
      <w:r w:rsidR="003D58A1" w:rsidRPr="00DD0CC0">
        <w:rPr>
          <w:rFonts w:ascii="Times New Roman" w:hAnsi="Times New Roman" w:cs="Times New Roman"/>
          <w:sz w:val="24"/>
          <w:szCs w:val="24"/>
        </w:rPr>
        <w:t>redávajúci povinný bezodkladne oznámiť poskytovateľovi informácie.</w:t>
      </w:r>
    </w:p>
    <w:p w14:paraId="0070EA54" w14:textId="4463A193" w:rsidR="003D58A1" w:rsidRPr="00DD0CC0" w:rsidRDefault="003D58A1" w:rsidP="007E0189">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Bez súhlasu poskytovateľa informácie je </w:t>
      </w:r>
      <w:r w:rsidR="003D6A8D">
        <w:rPr>
          <w:rFonts w:ascii="Times New Roman" w:hAnsi="Times New Roman" w:cs="Times New Roman"/>
          <w:sz w:val="24"/>
          <w:szCs w:val="24"/>
        </w:rPr>
        <w:t>P</w:t>
      </w:r>
      <w:r w:rsidRPr="00DD0CC0">
        <w:rPr>
          <w:rFonts w:ascii="Times New Roman" w:hAnsi="Times New Roman" w:cs="Times New Roman"/>
          <w:sz w:val="24"/>
          <w:szCs w:val="24"/>
        </w:rPr>
        <w:t>redávajúci oprávnený poskytnúť dôverné informácie výlučne v prípadoch a v rozsahu určených všeobecne záväzným právnym predpisom.</w:t>
      </w:r>
    </w:p>
    <w:p w14:paraId="00B8F468" w14:textId="71B92116" w:rsidR="003D58A1" w:rsidRDefault="00A531E0" w:rsidP="005A2A4B">
      <w:pPr>
        <w:pStyle w:val="Odsekzoznamu"/>
        <w:numPr>
          <w:ilvl w:val="1"/>
          <w:numId w:val="31"/>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P</w:t>
      </w:r>
      <w:r w:rsidR="003D58A1" w:rsidRPr="00DD0CC0">
        <w:rPr>
          <w:rFonts w:ascii="Times New Roman" w:hAnsi="Times New Roman" w:cs="Times New Roman"/>
          <w:sz w:val="24"/>
          <w:szCs w:val="24"/>
        </w:rPr>
        <w:t>redávajúci  je povinný prijať a dodržiavať také technické, organizačné a iné opatrenia potrebné na ochranu dôverných informácií, ktoré mu boli alebo mu budú poskytnuté, alebo sprístupnené, aby bolo účinne zabránené pred neoprávnenou manipuláciou s dôvernými informáciami.</w:t>
      </w:r>
    </w:p>
    <w:p w14:paraId="66372F6B" w14:textId="77777777" w:rsidR="001F28E1" w:rsidRPr="005A2A4B" w:rsidRDefault="001F28E1" w:rsidP="001F28E1">
      <w:pPr>
        <w:pStyle w:val="Odsekzoznamu"/>
        <w:spacing w:line="240" w:lineRule="auto"/>
        <w:ind w:left="0"/>
        <w:contextualSpacing w:val="0"/>
        <w:jc w:val="both"/>
        <w:rPr>
          <w:rFonts w:ascii="Times New Roman" w:hAnsi="Times New Roman" w:cs="Times New Roman"/>
          <w:sz w:val="24"/>
          <w:szCs w:val="24"/>
        </w:rPr>
      </w:pPr>
    </w:p>
    <w:p w14:paraId="5284E833" w14:textId="76BA3455" w:rsidR="003D58A1" w:rsidRPr="00DD0CC0" w:rsidRDefault="003D58A1" w:rsidP="00A531E0">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 xml:space="preserve">Článok </w:t>
      </w:r>
      <w:r w:rsidR="00A531E0" w:rsidRPr="00DD0CC0">
        <w:rPr>
          <w:rFonts w:ascii="Times New Roman" w:hAnsi="Times New Roman" w:cs="Times New Roman"/>
          <w:b/>
          <w:bCs/>
          <w:sz w:val="24"/>
          <w:szCs w:val="24"/>
        </w:rPr>
        <w:t>XII.</w:t>
      </w:r>
    </w:p>
    <w:p w14:paraId="4FCCC761" w14:textId="77777777" w:rsidR="003D58A1" w:rsidRPr="00DD0CC0" w:rsidRDefault="003D58A1" w:rsidP="00A531E0">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Ochrana osobných údajov</w:t>
      </w:r>
    </w:p>
    <w:p w14:paraId="7E09AF93" w14:textId="16E74B13" w:rsidR="003D58A1" w:rsidRPr="00DD0CC0" w:rsidRDefault="003D58A1" w:rsidP="00A531E0">
      <w:pPr>
        <w:pStyle w:val="Odsekzoznamu"/>
        <w:numPr>
          <w:ilvl w:val="1"/>
          <w:numId w:val="32"/>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si uvedomujú dôležitosť bezpečnosti zbieraných osobných údajov a preto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(ďalej ako „GDPR“) a zákonom č. 18/2018 Z. z. ochrane osobných údajov a o zmene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a doplnení niektorých zákonov v znení neskorších predpisov (ďalej </w:t>
      </w:r>
      <w:r w:rsidR="00A531E0" w:rsidRPr="00DD0CC0">
        <w:rPr>
          <w:rFonts w:ascii="Times New Roman" w:hAnsi="Times New Roman" w:cs="Times New Roman"/>
          <w:sz w:val="24"/>
          <w:szCs w:val="24"/>
        </w:rPr>
        <w:t>len</w:t>
      </w:r>
      <w:r w:rsidRPr="00DD0CC0">
        <w:rPr>
          <w:rFonts w:ascii="Times New Roman" w:hAnsi="Times New Roman" w:cs="Times New Roman"/>
          <w:sz w:val="24"/>
          <w:szCs w:val="24"/>
        </w:rPr>
        <w:t xml:space="preserve"> „zákon o ochrane osobných údajov“), bez ohľadu na to, či ide o osobné údaje anonymizované alebo osobné údaje </w:t>
      </w:r>
      <w:proofErr w:type="spellStart"/>
      <w:r w:rsidRPr="00DD0CC0">
        <w:rPr>
          <w:rFonts w:ascii="Times New Roman" w:hAnsi="Times New Roman" w:cs="Times New Roman"/>
          <w:sz w:val="24"/>
          <w:szCs w:val="24"/>
        </w:rPr>
        <w:t>pseudonymizované</w:t>
      </w:r>
      <w:proofErr w:type="spellEnd"/>
      <w:r w:rsidRPr="00DD0CC0">
        <w:rPr>
          <w:rFonts w:ascii="Times New Roman" w:hAnsi="Times New Roman" w:cs="Times New Roman"/>
          <w:sz w:val="24"/>
          <w:szCs w:val="24"/>
        </w:rPr>
        <w:t>.</w:t>
      </w:r>
    </w:p>
    <w:p w14:paraId="54A1845A" w14:textId="4237CB9A" w:rsidR="003D58A1" w:rsidRPr="00DD0CC0" w:rsidRDefault="003D58A1" w:rsidP="00A531E0">
      <w:pPr>
        <w:pStyle w:val="Odsekzoznamu"/>
        <w:numPr>
          <w:ilvl w:val="1"/>
          <w:numId w:val="32"/>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sa za účelom zabezpečenia ochrany osobných údajov pri spracúvaní osobných údajov podľa tejto </w:t>
      </w:r>
      <w:r w:rsidR="00093F19"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a vzájomnej komunikácie zaväzujú prijať technické, organizačné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a personálne opatrenia v primeranom rozsahu, pričom vezmú do úvahy najmä použiteľné technické prostriedky a náklady na  dôvernosť a dôležitosť spracúvaných osobných údajov, ako aj rozsah možných rizík s rôznou pravdepodobnosťou a závažnosťou pre práva a slobody fyzických osôb.</w:t>
      </w:r>
    </w:p>
    <w:p w14:paraId="535F448A" w14:textId="6AEC2EF6" w:rsidR="003D58A1" w:rsidRPr="00DD0CC0" w:rsidRDefault="00093F19" w:rsidP="00A531E0">
      <w:pPr>
        <w:pStyle w:val="Odsekzoznamu"/>
        <w:numPr>
          <w:ilvl w:val="1"/>
          <w:numId w:val="32"/>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P</w:t>
      </w:r>
      <w:r w:rsidR="003D58A1" w:rsidRPr="00DD0CC0">
        <w:rPr>
          <w:rFonts w:ascii="Times New Roman" w:hAnsi="Times New Roman" w:cs="Times New Roman"/>
          <w:sz w:val="24"/>
          <w:szCs w:val="24"/>
        </w:rPr>
        <w:t xml:space="preserve">redávajúci sa zaväzuje v žiadnej forme nespracúvať osobné údaje, ktoré sú spracúvané </w:t>
      </w:r>
      <w:r w:rsidR="00573ACA">
        <w:rPr>
          <w:rFonts w:ascii="Times New Roman" w:hAnsi="Times New Roman" w:cs="Times New Roman"/>
          <w:sz w:val="24"/>
          <w:szCs w:val="24"/>
        </w:rPr>
        <w:t>K</w:t>
      </w:r>
      <w:r w:rsidRPr="00DD0CC0">
        <w:rPr>
          <w:rFonts w:ascii="Times New Roman" w:hAnsi="Times New Roman" w:cs="Times New Roman"/>
          <w:sz w:val="24"/>
          <w:szCs w:val="24"/>
        </w:rPr>
        <w:t>upujúcim</w:t>
      </w:r>
      <w:r w:rsidR="003D58A1" w:rsidRPr="00DD0CC0">
        <w:rPr>
          <w:rFonts w:ascii="Times New Roman" w:hAnsi="Times New Roman" w:cs="Times New Roman"/>
          <w:sz w:val="24"/>
          <w:szCs w:val="24"/>
        </w:rPr>
        <w:t xml:space="preserve">, najmä ich nesmú poskytnúť tretej osobe, uverejniť ich alebo inak ich využiť </w:t>
      </w:r>
      <w:r w:rsidR="00FD694D" w:rsidRPr="00DD0CC0">
        <w:rPr>
          <w:rFonts w:ascii="Times New Roman" w:hAnsi="Times New Roman" w:cs="Times New Roman"/>
          <w:sz w:val="24"/>
          <w:szCs w:val="24"/>
        </w:rPr>
        <w:br/>
      </w:r>
      <w:r w:rsidR="003D58A1" w:rsidRPr="00DD0CC0">
        <w:rPr>
          <w:rFonts w:ascii="Times New Roman" w:hAnsi="Times New Roman" w:cs="Times New Roman"/>
          <w:sz w:val="24"/>
          <w:szCs w:val="24"/>
        </w:rPr>
        <w:t xml:space="preserve">pre vlastné potreby alebo pre potreby tretej osoby, ak nie je v tejto zmluve stanovené inak. </w:t>
      </w:r>
      <w:r w:rsidR="00FD694D" w:rsidRPr="00DD0CC0">
        <w:rPr>
          <w:rFonts w:ascii="Times New Roman" w:hAnsi="Times New Roman" w:cs="Times New Roman"/>
          <w:sz w:val="24"/>
          <w:szCs w:val="24"/>
        </w:rPr>
        <w:br/>
      </w:r>
      <w:r w:rsidR="003D58A1" w:rsidRPr="00DD0CC0">
        <w:rPr>
          <w:rFonts w:ascii="Times New Roman" w:hAnsi="Times New Roman" w:cs="Times New Roman"/>
          <w:sz w:val="24"/>
          <w:szCs w:val="24"/>
        </w:rPr>
        <w:t xml:space="preserve">Bez predchádzajúceho písomného súhlasu </w:t>
      </w:r>
      <w:r w:rsidR="00573ACA">
        <w:rPr>
          <w:rFonts w:ascii="Times New Roman" w:hAnsi="Times New Roman" w:cs="Times New Roman"/>
          <w:sz w:val="24"/>
          <w:szCs w:val="24"/>
        </w:rPr>
        <w:t>K</w:t>
      </w:r>
      <w:r w:rsidR="003D58A1" w:rsidRPr="00DD0CC0">
        <w:rPr>
          <w:rFonts w:ascii="Times New Roman" w:hAnsi="Times New Roman" w:cs="Times New Roman"/>
          <w:sz w:val="24"/>
          <w:szCs w:val="24"/>
        </w:rPr>
        <w:t xml:space="preserve">upujúceho, </w:t>
      </w:r>
      <w:r w:rsidR="00573ACA">
        <w:rPr>
          <w:rFonts w:ascii="Times New Roman" w:hAnsi="Times New Roman" w:cs="Times New Roman"/>
          <w:sz w:val="24"/>
          <w:szCs w:val="24"/>
        </w:rPr>
        <w:t>P</w:t>
      </w:r>
      <w:r w:rsidR="003D58A1" w:rsidRPr="00DD0CC0">
        <w:rPr>
          <w:rFonts w:ascii="Times New Roman" w:hAnsi="Times New Roman" w:cs="Times New Roman"/>
          <w:sz w:val="24"/>
          <w:szCs w:val="24"/>
        </w:rPr>
        <w:t xml:space="preserve">redávajúci nesmie vyhotovovať akékoľvek kópie záznamov obsahujúcich osobné údaje spracovávané </w:t>
      </w:r>
      <w:r w:rsidR="00573ACA">
        <w:rPr>
          <w:rFonts w:ascii="Times New Roman" w:hAnsi="Times New Roman" w:cs="Times New Roman"/>
          <w:sz w:val="24"/>
          <w:szCs w:val="24"/>
        </w:rPr>
        <w:t>K</w:t>
      </w:r>
      <w:r w:rsidR="003D58A1" w:rsidRPr="00DD0CC0">
        <w:rPr>
          <w:rFonts w:ascii="Times New Roman" w:hAnsi="Times New Roman" w:cs="Times New Roman"/>
          <w:sz w:val="24"/>
          <w:szCs w:val="24"/>
        </w:rPr>
        <w:t>upujúcim.</w:t>
      </w:r>
    </w:p>
    <w:p w14:paraId="08D545CB" w14:textId="2BDD39E2" w:rsidR="003D58A1" w:rsidRPr="00DD0CC0" w:rsidRDefault="00093F19" w:rsidP="00A531E0">
      <w:pPr>
        <w:pStyle w:val="Odsekzoznamu"/>
        <w:numPr>
          <w:ilvl w:val="1"/>
          <w:numId w:val="32"/>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K</w:t>
      </w:r>
      <w:r w:rsidR="003D58A1" w:rsidRPr="00DD0CC0">
        <w:rPr>
          <w:rFonts w:ascii="Times New Roman" w:hAnsi="Times New Roman" w:cs="Times New Roman"/>
          <w:sz w:val="24"/>
          <w:szCs w:val="24"/>
        </w:rPr>
        <w:t xml:space="preserve">upujúci sa zaväzuje bezodkladne vrátiť </w:t>
      </w:r>
      <w:r w:rsidR="00573ACA">
        <w:rPr>
          <w:rFonts w:ascii="Times New Roman" w:hAnsi="Times New Roman" w:cs="Times New Roman"/>
          <w:sz w:val="24"/>
          <w:szCs w:val="24"/>
        </w:rPr>
        <w:t>P</w:t>
      </w:r>
      <w:r w:rsidR="003D58A1" w:rsidRPr="00DD0CC0">
        <w:rPr>
          <w:rFonts w:ascii="Times New Roman" w:hAnsi="Times New Roman" w:cs="Times New Roman"/>
          <w:sz w:val="24"/>
          <w:szCs w:val="24"/>
        </w:rPr>
        <w:t xml:space="preserve">redávajúcemu všetky záznamy, ako aj elektronické alebo fyzické nosiče informácií obsahujúce osobné údaje spracúvané </w:t>
      </w:r>
      <w:r w:rsidR="00573ACA">
        <w:rPr>
          <w:rFonts w:ascii="Times New Roman" w:hAnsi="Times New Roman" w:cs="Times New Roman"/>
          <w:sz w:val="24"/>
          <w:szCs w:val="24"/>
        </w:rPr>
        <w:t>K</w:t>
      </w:r>
      <w:r w:rsidR="003D58A1" w:rsidRPr="00DD0CC0">
        <w:rPr>
          <w:rFonts w:ascii="Times New Roman" w:hAnsi="Times New Roman" w:cs="Times New Roman"/>
          <w:sz w:val="24"/>
          <w:szCs w:val="24"/>
        </w:rPr>
        <w:t xml:space="preserve">upujúcim; </w:t>
      </w:r>
      <w:r w:rsidR="003D58A1" w:rsidRPr="00DD0CC0">
        <w:rPr>
          <w:rFonts w:ascii="Times New Roman" w:hAnsi="Times New Roman" w:cs="Times New Roman"/>
          <w:sz w:val="24"/>
          <w:szCs w:val="24"/>
        </w:rPr>
        <w:br/>
        <w:t xml:space="preserve">v prípade, že niektorý záznam alebo elektronický alebo fyzický nosič informácií obsahujúci osobné údaje je potrebný pre riadnu spoluprácu v súlade s touto </w:t>
      </w:r>
      <w:r w:rsidR="009E2D2A" w:rsidRPr="00DD0CC0">
        <w:rPr>
          <w:rFonts w:ascii="Times New Roman" w:hAnsi="Times New Roman" w:cs="Times New Roman"/>
          <w:sz w:val="24"/>
          <w:szCs w:val="24"/>
        </w:rPr>
        <w:t>Z</w:t>
      </w:r>
      <w:r w:rsidR="003D58A1" w:rsidRPr="00DD0CC0">
        <w:rPr>
          <w:rFonts w:ascii="Times New Roman" w:hAnsi="Times New Roman" w:cs="Times New Roman"/>
          <w:sz w:val="24"/>
          <w:szCs w:val="24"/>
        </w:rPr>
        <w:t xml:space="preserve">mluvou, je </w:t>
      </w:r>
      <w:r w:rsidR="00E425F9" w:rsidRPr="00DD0CC0">
        <w:rPr>
          <w:rFonts w:ascii="Times New Roman" w:hAnsi="Times New Roman" w:cs="Times New Roman"/>
          <w:sz w:val="24"/>
          <w:szCs w:val="24"/>
        </w:rPr>
        <w:t xml:space="preserve">príslušná zmluvná strana </w:t>
      </w:r>
      <w:r w:rsidR="003D58A1" w:rsidRPr="00DD0CC0">
        <w:rPr>
          <w:rFonts w:ascii="Times New Roman" w:hAnsi="Times New Roman" w:cs="Times New Roman"/>
          <w:sz w:val="24"/>
          <w:szCs w:val="24"/>
        </w:rPr>
        <w:t>povinn</w:t>
      </w:r>
      <w:r w:rsidR="00E425F9" w:rsidRPr="00DD0CC0">
        <w:rPr>
          <w:rFonts w:ascii="Times New Roman" w:hAnsi="Times New Roman" w:cs="Times New Roman"/>
          <w:sz w:val="24"/>
          <w:szCs w:val="24"/>
        </w:rPr>
        <w:t>á</w:t>
      </w:r>
      <w:r w:rsidR="003D58A1" w:rsidRPr="00DD0CC0">
        <w:rPr>
          <w:rFonts w:ascii="Times New Roman" w:hAnsi="Times New Roman" w:cs="Times New Roman"/>
          <w:sz w:val="24"/>
          <w:szCs w:val="24"/>
        </w:rPr>
        <w:t xml:space="preserve"> vrátiť takýto záznam alebo nosič bezodkladne po ukončení prác v rámci plnenia tejto </w:t>
      </w:r>
      <w:r w:rsidR="00E425F9" w:rsidRPr="00DD0CC0">
        <w:rPr>
          <w:rFonts w:ascii="Times New Roman" w:hAnsi="Times New Roman" w:cs="Times New Roman"/>
          <w:sz w:val="24"/>
          <w:szCs w:val="24"/>
        </w:rPr>
        <w:t>Z</w:t>
      </w:r>
      <w:r w:rsidR="003D58A1" w:rsidRPr="00DD0CC0">
        <w:rPr>
          <w:rFonts w:ascii="Times New Roman" w:hAnsi="Times New Roman" w:cs="Times New Roman"/>
          <w:sz w:val="24"/>
          <w:szCs w:val="24"/>
        </w:rPr>
        <w:t>mluvy.</w:t>
      </w:r>
    </w:p>
    <w:p w14:paraId="78E3202F" w14:textId="1FF4922E" w:rsidR="003D58A1" w:rsidRPr="00DD0CC0" w:rsidRDefault="00E425F9" w:rsidP="00A531E0">
      <w:pPr>
        <w:pStyle w:val="Odsekzoznamu"/>
        <w:numPr>
          <w:ilvl w:val="1"/>
          <w:numId w:val="32"/>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P</w:t>
      </w:r>
      <w:r w:rsidR="003D58A1" w:rsidRPr="00DD0CC0">
        <w:rPr>
          <w:rFonts w:ascii="Times New Roman" w:hAnsi="Times New Roman" w:cs="Times New Roman"/>
          <w:sz w:val="24"/>
          <w:szCs w:val="24"/>
        </w:rPr>
        <w:t xml:space="preserve">redávajúci  sa zaväzuje dodržiavať povinnosť mlčanlivosti o osobných údajoch, s ktorými príde do kontaktu pri plnení tejto </w:t>
      </w:r>
      <w:r w:rsidRPr="00DD0CC0">
        <w:rPr>
          <w:rFonts w:ascii="Times New Roman" w:hAnsi="Times New Roman" w:cs="Times New Roman"/>
          <w:sz w:val="24"/>
          <w:szCs w:val="24"/>
        </w:rPr>
        <w:t>Z</w:t>
      </w:r>
      <w:r w:rsidR="003D58A1" w:rsidRPr="00DD0CC0">
        <w:rPr>
          <w:rFonts w:ascii="Times New Roman" w:hAnsi="Times New Roman" w:cs="Times New Roman"/>
          <w:sz w:val="24"/>
          <w:szCs w:val="24"/>
        </w:rPr>
        <w:t xml:space="preserve">mluvy; povinnosť mlčanlivosti trvá aj po skončení trvania tejto </w:t>
      </w:r>
      <w:r w:rsidRPr="00DD0CC0">
        <w:rPr>
          <w:rFonts w:ascii="Times New Roman" w:hAnsi="Times New Roman" w:cs="Times New Roman"/>
          <w:sz w:val="24"/>
          <w:szCs w:val="24"/>
        </w:rPr>
        <w:lastRenderedPageBreak/>
        <w:t>Z</w:t>
      </w:r>
      <w:r w:rsidR="003D58A1" w:rsidRPr="00DD0CC0">
        <w:rPr>
          <w:rFonts w:ascii="Times New Roman" w:hAnsi="Times New Roman" w:cs="Times New Roman"/>
          <w:sz w:val="24"/>
          <w:szCs w:val="24"/>
        </w:rPr>
        <w:t xml:space="preserve">mluvy. </w:t>
      </w:r>
      <w:r w:rsidRPr="00DD0CC0">
        <w:rPr>
          <w:rFonts w:ascii="Times New Roman" w:hAnsi="Times New Roman" w:cs="Times New Roman"/>
          <w:sz w:val="24"/>
          <w:szCs w:val="24"/>
        </w:rPr>
        <w:t>P</w:t>
      </w:r>
      <w:r w:rsidR="003D58A1" w:rsidRPr="00DD0CC0">
        <w:rPr>
          <w:rFonts w:ascii="Times New Roman" w:hAnsi="Times New Roman" w:cs="Times New Roman"/>
          <w:sz w:val="24"/>
          <w:szCs w:val="24"/>
        </w:rPr>
        <w:t xml:space="preserve">redávajúci sa zaväzuje, že vykonajú opatrenia na to, aby fyzické osoby, ktoré konajú na základe jeho pokynov (napr. jeho zamestnanci) dodržiavali povinnosť mlčanlivosti </w:t>
      </w:r>
      <w:r w:rsidR="00FD694D" w:rsidRPr="00DD0CC0">
        <w:rPr>
          <w:rFonts w:ascii="Times New Roman" w:hAnsi="Times New Roman" w:cs="Times New Roman"/>
          <w:sz w:val="24"/>
          <w:szCs w:val="24"/>
        </w:rPr>
        <w:br/>
      </w:r>
      <w:r w:rsidR="003D58A1" w:rsidRPr="00DD0CC0">
        <w:rPr>
          <w:rFonts w:ascii="Times New Roman" w:hAnsi="Times New Roman" w:cs="Times New Roman"/>
          <w:sz w:val="24"/>
          <w:szCs w:val="24"/>
        </w:rPr>
        <w:t xml:space="preserve">v rovnakom rozsahu. Na požiadanie </w:t>
      </w:r>
      <w:r w:rsidR="005A2A4B">
        <w:rPr>
          <w:rFonts w:ascii="Times New Roman" w:hAnsi="Times New Roman" w:cs="Times New Roman"/>
          <w:sz w:val="24"/>
          <w:szCs w:val="24"/>
        </w:rPr>
        <w:t>K</w:t>
      </w:r>
      <w:r w:rsidR="003D58A1" w:rsidRPr="00DD0CC0">
        <w:rPr>
          <w:rFonts w:ascii="Times New Roman" w:hAnsi="Times New Roman" w:cs="Times New Roman"/>
          <w:sz w:val="24"/>
          <w:szCs w:val="24"/>
        </w:rPr>
        <w:t xml:space="preserve">upujúceho je </w:t>
      </w:r>
      <w:r w:rsidR="005A2A4B">
        <w:rPr>
          <w:rFonts w:ascii="Times New Roman" w:hAnsi="Times New Roman" w:cs="Times New Roman"/>
          <w:sz w:val="24"/>
          <w:szCs w:val="24"/>
        </w:rPr>
        <w:t>P</w:t>
      </w:r>
      <w:r w:rsidR="003D58A1" w:rsidRPr="00DD0CC0">
        <w:rPr>
          <w:rFonts w:ascii="Times New Roman" w:hAnsi="Times New Roman" w:cs="Times New Roman"/>
          <w:sz w:val="24"/>
          <w:szCs w:val="24"/>
        </w:rPr>
        <w:t xml:space="preserve">redávajúci povinný preukázať splnenie tejto povinnosti. Povinnosť mlčanlivosti neplatí, ak to priamo vyplýva z platných právnych predpisov, pričom v takom prípade je </w:t>
      </w:r>
      <w:r w:rsidR="005A2A4B">
        <w:rPr>
          <w:rFonts w:ascii="Times New Roman" w:hAnsi="Times New Roman" w:cs="Times New Roman"/>
          <w:sz w:val="24"/>
          <w:szCs w:val="24"/>
        </w:rPr>
        <w:t>P</w:t>
      </w:r>
      <w:r w:rsidR="00531E76" w:rsidRPr="00DD0CC0">
        <w:rPr>
          <w:rFonts w:ascii="Times New Roman" w:hAnsi="Times New Roman" w:cs="Times New Roman"/>
          <w:sz w:val="24"/>
          <w:szCs w:val="24"/>
        </w:rPr>
        <w:t>redávajúci</w:t>
      </w:r>
      <w:r w:rsidR="003D58A1" w:rsidRPr="00DD0CC0">
        <w:rPr>
          <w:rFonts w:ascii="Times New Roman" w:hAnsi="Times New Roman" w:cs="Times New Roman"/>
          <w:sz w:val="24"/>
          <w:szCs w:val="24"/>
        </w:rPr>
        <w:t xml:space="preserve"> povinný postupovať výlučne v súlade s týmito platnými právnymi predpismi pri zachovaní zásady minimalizácie spracúvania osobných údajov.</w:t>
      </w:r>
    </w:p>
    <w:p w14:paraId="02DC8A99" w14:textId="6E230165" w:rsidR="00531E76" w:rsidRDefault="00531E76" w:rsidP="00531E76">
      <w:pPr>
        <w:pStyle w:val="Odsekzoznamu"/>
        <w:numPr>
          <w:ilvl w:val="1"/>
          <w:numId w:val="32"/>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P</w:t>
      </w:r>
      <w:r w:rsidR="003D58A1" w:rsidRPr="00DD0CC0">
        <w:rPr>
          <w:rFonts w:ascii="Times New Roman" w:hAnsi="Times New Roman" w:cs="Times New Roman"/>
          <w:sz w:val="24"/>
          <w:szCs w:val="24"/>
        </w:rPr>
        <w:t xml:space="preserve">redávajúci je povinný nahradiť akúkoľvek škodu, ktorú utrpí dotknutá osoba alebo </w:t>
      </w:r>
      <w:r w:rsidR="005A2A4B">
        <w:rPr>
          <w:rFonts w:ascii="Times New Roman" w:hAnsi="Times New Roman" w:cs="Times New Roman"/>
          <w:sz w:val="24"/>
          <w:szCs w:val="24"/>
        </w:rPr>
        <w:t>K</w:t>
      </w:r>
      <w:r w:rsidR="003D58A1" w:rsidRPr="00DD0CC0">
        <w:rPr>
          <w:rFonts w:ascii="Times New Roman" w:hAnsi="Times New Roman" w:cs="Times New Roman"/>
          <w:sz w:val="24"/>
          <w:szCs w:val="24"/>
        </w:rPr>
        <w:t xml:space="preserve">upujúci </w:t>
      </w:r>
      <w:r w:rsidR="00FD694D" w:rsidRPr="00DD0CC0">
        <w:rPr>
          <w:rFonts w:ascii="Times New Roman" w:hAnsi="Times New Roman" w:cs="Times New Roman"/>
          <w:sz w:val="24"/>
          <w:szCs w:val="24"/>
        </w:rPr>
        <w:br/>
      </w:r>
      <w:r w:rsidR="003D58A1" w:rsidRPr="00DD0CC0">
        <w:rPr>
          <w:rFonts w:ascii="Times New Roman" w:hAnsi="Times New Roman" w:cs="Times New Roman"/>
          <w:sz w:val="24"/>
          <w:szCs w:val="24"/>
        </w:rPr>
        <w:t xml:space="preserve">v dôsledku spracúvania osobných údajov v rozpore s GDPR a/alebo zákonom o ochrane osobných údajov, alebo ak </w:t>
      </w:r>
      <w:r w:rsidRPr="00DD0CC0">
        <w:rPr>
          <w:rFonts w:ascii="Times New Roman" w:hAnsi="Times New Roman" w:cs="Times New Roman"/>
          <w:sz w:val="24"/>
          <w:szCs w:val="24"/>
        </w:rPr>
        <w:t>predávajúci</w:t>
      </w:r>
      <w:r w:rsidR="003D58A1" w:rsidRPr="00DD0CC0">
        <w:rPr>
          <w:rFonts w:ascii="Times New Roman" w:hAnsi="Times New Roman" w:cs="Times New Roman"/>
          <w:sz w:val="24"/>
          <w:szCs w:val="24"/>
        </w:rPr>
        <w:t xml:space="preserve"> konal nad rámec alebo v rozpore s touto </w:t>
      </w:r>
      <w:r w:rsidR="005A2A4B">
        <w:rPr>
          <w:rFonts w:ascii="Times New Roman" w:hAnsi="Times New Roman" w:cs="Times New Roman"/>
          <w:sz w:val="24"/>
          <w:szCs w:val="24"/>
        </w:rPr>
        <w:t>Z</w:t>
      </w:r>
      <w:r w:rsidR="003D58A1" w:rsidRPr="00DD0CC0">
        <w:rPr>
          <w:rFonts w:ascii="Times New Roman" w:hAnsi="Times New Roman" w:cs="Times New Roman"/>
          <w:sz w:val="24"/>
          <w:szCs w:val="24"/>
        </w:rPr>
        <w:t xml:space="preserve">mluvou. </w:t>
      </w:r>
    </w:p>
    <w:p w14:paraId="4FF9849D" w14:textId="77777777" w:rsidR="001F28E1" w:rsidRPr="005A2A4B" w:rsidRDefault="001F28E1" w:rsidP="001F28E1">
      <w:pPr>
        <w:pStyle w:val="Odsekzoznamu"/>
        <w:spacing w:line="240" w:lineRule="auto"/>
        <w:ind w:left="0"/>
        <w:contextualSpacing w:val="0"/>
        <w:jc w:val="both"/>
        <w:rPr>
          <w:rFonts w:ascii="Times New Roman" w:hAnsi="Times New Roman" w:cs="Times New Roman"/>
          <w:sz w:val="24"/>
          <w:szCs w:val="24"/>
        </w:rPr>
      </w:pPr>
    </w:p>
    <w:p w14:paraId="38286CA7" w14:textId="2B2564A9" w:rsidR="00024FA6" w:rsidRPr="00DD0CC0" w:rsidRDefault="00024FA6" w:rsidP="000317EF">
      <w:pPr>
        <w:spacing w:after="0"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Čl</w:t>
      </w:r>
      <w:r w:rsidR="000317EF" w:rsidRPr="00DD0CC0">
        <w:rPr>
          <w:rFonts w:ascii="Times New Roman" w:hAnsi="Times New Roman" w:cs="Times New Roman"/>
          <w:b/>
          <w:bCs/>
          <w:sz w:val="24"/>
          <w:szCs w:val="24"/>
        </w:rPr>
        <w:t xml:space="preserve">ánok </w:t>
      </w:r>
      <w:r w:rsidRPr="00DD0CC0">
        <w:rPr>
          <w:rFonts w:ascii="Times New Roman" w:hAnsi="Times New Roman" w:cs="Times New Roman"/>
          <w:b/>
          <w:bCs/>
          <w:sz w:val="24"/>
          <w:szCs w:val="24"/>
        </w:rPr>
        <w:t>XI</w:t>
      </w:r>
      <w:r w:rsidR="005A2A4B">
        <w:rPr>
          <w:rFonts w:ascii="Times New Roman" w:hAnsi="Times New Roman" w:cs="Times New Roman"/>
          <w:b/>
          <w:bCs/>
          <w:sz w:val="24"/>
          <w:szCs w:val="24"/>
        </w:rPr>
        <w:t>II</w:t>
      </w:r>
      <w:r w:rsidR="000317EF" w:rsidRPr="00DD0CC0">
        <w:rPr>
          <w:rFonts w:ascii="Times New Roman" w:hAnsi="Times New Roman" w:cs="Times New Roman"/>
          <w:b/>
          <w:bCs/>
          <w:sz w:val="24"/>
          <w:szCs w:val="24"/>
        </w:rPr>
        <w:t>.</w:t>
      </w:r>
    </w:p>
    <w:p w14:paraId="01DD05F5" w14:textId="77777777" w:rsidR="00024FA6" w:rsidRPr="00DD0CC0" w:rsidRDefault="00024FA6" w:rsidP="000317EF">
      <w:pPr>
        <w:spacing w:line="240" w:lineRule="auto"/>
        <w:jc w:val="center"/>
        <w:rPr>
          <w:rFonts w:ascii="Times New Roman" w:hAnsi="Times New Roman" w:cs="Times New Roman"/>
          <w:b/>
          <w:bCs/>
          <w:sz w:val="24"/>
          <w:szCs w:val="24"/>
        </w:rPr>
      </w:pPr>
      <w:r w:rsidRPr="00DD0CC0">
        <w:rPr>
          <w:rFonts w:ascii="Times New Roman" w:hAnsi="Times New Roman" w:cs="Times New Roman"/>
          <w:b/>
          <w:bCs/>
          <w:sz w:val="24"/>
          <w:szCs w:val="24"/>
        </w:rPr>
        <w:t>Záverečné ustanovenia</w:t>
      </w:r>
    </w:p>
    <w:p w14:paraId="25653E89" w14:textId="4D713F04" w:rsidR="002811FB" w:rsidRPr="00DD0CC0" w:rsidRDefault="00024FA6" w:rsidP="002811FB">
      <w:pPr>
        <w:pStyle w:val="Odsekzoznamu"/>
        <w:numPr>
          <w:ilvl w:val="1"/>
          <w:numId w:val="2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Zmluvu možno dopĺňať alebo meniť iba formou písomných dodatkov k </w:t>
      </w:r>
      <w:r w:rsidR="00BB49A2"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mluve v súlade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s ustanovením § 18 zákona o verejnom obstarávaní, ktoré budú tvoriť neoddeliteľnú súčasť tejto </w:t>
      </w:r>
      <w:r w:rsidR="0012667F" w:rsidRPr="00DD0CC0">
        <w:rPr>
          <w:rFonts w:ascii="Times New Roman" w:hAnsi="Times New Roman" w:cs="Times New Roman"/>
          <w:sz w:val="24"/>
          <w:szCs w:val="24"/>
        </w:rPr>
        <w:t>Z</w:t>
      </w:r>
      <w:r w:rsidRPr="00DD0CC0">
        <w:rPr>
          <w:rFonts w:ascii="Times New Roman" w:hAnsi="Times New Roman" w:cs="Times New Roman"/>
          <w:sz w:val="24"/>
          <w:szCs w:val="24"/>
        </w:rPr>
        <w:t>mluvy.</w:t>
      </w:r>
    </w:p>
    <w:p w14:paraId="4D7BF36E" w14:textId="77777777" w:rsidR="003862C8" w:rsidRPr="00DD0CC0" w:rsidRDefault="00024FA6" w:rsidP="003862C8">
      <w:pPr>
        <w:pStyle w:val="Odsekzoznamu"/>
        <w:numPr>
          <w:ilvl w:val="1"/>
          <w:numId w:val="2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Zmluvné strany sa dohodli, že </w:t>
      </w:r>
      <w:r w:rsidR="002811FB" w:rsidRPr="00DD0CC0">
        <w:rPr>
          <w:rFonts w:ascii="Times New Roman" w:hAnsi="Times New Roman" w:cs="Times New Roman"/>
          <w:sz w:val="24"/>
          <w:szCs w:val="24"/>
        </w:rPr>
        <w:t>Z</w:t>
      </w:r>
      <w:r w:rsidRPr="00DD0CC0">
        <w:rPr>
          <w:rFonts w:ascii="Times New Roman" w:hAnsi="Times New Roman" w:cs="Times New Roman"/>
          <w:sz w:val="24"/>
          <w:szCs w:val="24"/>
        </w:rPr>
        <w:t>mluva a právne vzťahy ňou založené a s nimi súvisiace sa budú spravovať právnym poriadkom Slovenskej republiky, predovšetkým</w:t>
      </w:r>
      <w:r w:rsidR="00EC4B14" w:rsidRPr="00DD0CC0">
        <w:rPr>
          <w:rFonts w:ascii="Times New Roman" w:hAnsi="Times New Roman" w:cs="Times New Roman"/>
          <w:sz w:val="24"/>
          <w:szCs w:val="24"/>
        </w:rPr>
        <w:t xml:space="preserve"> Obchodným</w:t>
      </w:r>
      <w:r w:rsidRPr="00DD0CC0">
        <w:rPr>
          <w:rFonts w:ascii="Times New Roman" w:hAnsi="Times New Roman" w:cs="Times New Roman"/>
          <w:sz w:val="24"/>
          <w:szCs w:val="24"/>
        </w:rPr>
        <w:t xml:space="preserve"> záko</w:t>
      </w:r>
      <w:r w:rsidR="00EC4B14" w:rsidRPr="00DD0CC0">
        <w:rPr>
          <w:rFonts w:ascii="Times New Roman" w:hAnsi="Times New Roman" w:cs="Times New Roman"/>
          <w:sz w:val="24"/>
          <w:szCs w:val="24"/>
        </w:rPr>
        <w:t>nníkom</w:t>
      </w:r>
      <w:r w:rsidRPr="00DD0CC0">
        <w:rPr>
          <w:rFonts w:ascii="Times New Roman" w:hAnsi="Times New Roman" w:cs="Times New Roman"/>
          <w:sz w:val="24"/>
          <w:szCs w:val="24"/>
        </w:rPr>
        <w:t>. Vyslovene je stanovené, že ustanovenia Dohovoru OSN o zmluvách o medzinárodnej kúpe tovaru sa nepoužijú bez ohľadu na štátnu príslušnosť alebo sídlo zmluvných strán mimo Slovenskej republiky.</w:t>
      </w:r>
    </w:p>
    <w:p w14:paraId="259FDBA6" w14:textId="77777777" w:rsidR="003862C8" w:rsidRPr="00DD0CC0" w:rsidRDefault="00024FA6" w:rsidP="003862C8">
      <w:pPr>
        <w:pStyle w:val="Odsekzoznamu"/>
        <w:numPr>
          <w:ilvl w:val="1"/>
          <w:numId w:val="2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Neplatnosť, neúčinnosť alebo neaplikovateľnosť niektorého ustanovenia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nespôsobuje neplatnosť, neúčinnosť alebo neaplikovateľnosť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mluvy ako celku.</w:t>
      </w:r>
    </w:p>
    <w:p w14:paraId="0C90FD16" w14:textId="0C8B6C1A" w:rsidR="00024FA6" w:rsidRPr="00DD0CC0" w:rsidRDefault="00024FA6" w:rsidP="00A20EB8">
      <w:pPr>
        <w:pStyle w:val="Odsekzoznamu"/>
        <w:numPr>
          <w:ilvl w:val="1"/>
          <w:numId w:val="2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V prípade neplatnosti, neúčinnosti alebo neaplikovateľnosti niektorého ustanovenia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sú zmluvné strany povinné vyvinúť všetku súčinnosť, ktorú od nich možno spravodlivo požadovať, aby neplatné, neúčinné alebo neaplikovateľné ustanovenie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nahradili novým ustanovením v súlade s účelom tejto </w:t>
      </w:r>
      <w:r w:rsidR="003862C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V prípade, ak bude </w:t>
      </w:r>
      <w:r w:rsidR="00A20EB8" w:rsidRPr="00DD0CC0">
        <w:rPr>
          <w:rFonts w:ascii="Times New Roman" w:hAnsi="Times New Roman" w:cs="Times New Roman"/>
          <w:sz w:val="24"/>
          <w:szCs w:val="24"/>
        </w:rPr>
        <w:t xml:space="preserve">všeobecne záväzný </w:t>
      </w:r>
      <w:r w:rsidRPr="00DD0CC0">
        <w:rPr>
          <w:rFonts w:ascii="Times New Roman" w:hAnsi="Times New Roman" w:cs="Times New Roman"/>
          <w:sz w:val="24"/>
          <w:szCs w:val="24"/>
        </w:rPr>
        <w:t xml:space="preserve">právny predpis citovaný v tejto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mluve zrušený a nahradený iným </w:t>
      </w:r>
      <w:r w:rsidR="00A20EB8" w:rsidRPr="00DD0CC0">
        <w:rPr>
          <w:rFonts w:ascii="Times New Roman" w:hAnsi="Times New Roman" w:cs="Times New Roman"/>
          <w:sz w:val="24"/>
          <w:szCs w:val="24"/>
        </w:rPr>
        <w:t>všeobecne záväzný</w:t>
      </w:r>
      <w:r w:rsidR="00015DE3" w:rsidRPr="00DD0CC0">
        <w:rPr>
          <w:rFonts w:ascii="Times New Roman" w:hAnsi="Times New Roman" w:cs="Times New Roman"/>
          <w:sz w:val="24"/>
          <w:szCs w:val="24"/>
        </w:rPr>
        <w:t>m</w:t>
      </w:r>
      <w:r w:rsidR="00A20EB8" w:rsidRPr="00DD0CC0">
        <w:rPr>
          <w:rFonts w:ascii="Times New Roman" w:hAnsi="Times New Roman" w:cs="Times New Roman"/>
          <w:sz w:val="24"/>
          <w:szCs w:val="24"/>
        </w:rPr>
        <w:t xml:space="preserve"> právny</w:t>
      </w:r>
      <w:r w:rsidR="00015DE3" w:rsidRPr="00DD0CC0">
        <w:rPr>
          <w:rFonts w:ascii="Times New Roman" w:hAnsi="Times New Roman" w:cs="Times New Roman"/>
          <w:sz w:val="24"/>
          <w:szCs w:val="24"/>
        </w:rPr>
        <w:t>m</w:t>
      </w:r>
      <w:r w:rsidR="00A20EB8" w:rsidRPr="00DD0CC0">
        <w:rPr>
          <w:rFonts w:ascii="Times New Roman" w:hAnsi="Times New Roman" w:cs="Times New Roman"/>
          <w:sz w:val="24"/>
          <w:szCs w:val="24"/>
        </w:rPr>
        <w:t xml:space="preserve"> predpis</w:t>
      </w:r>
      <w:r w:rsidR="00015DE3" w:rsidRPr="00DD0CC0">
        <w:rPr>
          <w:rFonts w:ascii="Times New Roman" w:hAnsi="Times New Roman" w:cs="Times New Roman"/>
          <w:sz w:val="24"/>
          <w:szCs w:val="24"/>
        </w:rPr>
        <w:t>om</w:t>
      </w:r>
      <w:r w:rsidRPr="00DD0CC0">
        <w:rPr>
          <w:rFonts w:ascii="Times New Roman" w:hAnsi="Times New Roman" w:cs="Times New Roman"/>
          <w:sz w:val="24"/>
          <w:szCs w:val="24"/>
        </w:rPr>
        <w:t xml:space="preserve">, odkazy tejto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mluvy na</w:t>
      </w:r>
      <w:r w:rsidR="00A20EB8" w:rsidRPr="00DD0CC0">
        <w:rPr>
          <w:rFonts w:ascii="Times New Roman" w:hAnsi="Times New Roman" w:cs="Times New Roman"/>
          <w:sz w:val="24"/>
          <w:szCs w:val="24"/>
        </w:rPr>
        <w:t>ň</w:t>
      </w:r>
      <w:r w:rsidRPr="00DD0CC0">
        <w:rPr>
          <w:rFonts w:ascii="Times New Roman" w:hAnsi="Times New Roman" w:cs="Times New Roman"/>
          <w:sz w:val="24"/>
          <w:szCs w:val="24"/>
        </w:rPr>
        <w:t xml:space="preserve"> sa budú považovať za odkazy na právny predpis, ktorý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ho nahradil.</w:t>
      </w:r>
    </w:p>
    <w:p w14:paraId="4DBBCE68" w14:textId="60AB602D" w:rsidR="00024FA6" w:rsidRPr="00DD0CC0" w:rsidRDefault="00024FA6" w:rsidP="00A20EB8">
      <w:pPr>
        <w:pStyle w:val="Odsekzoznamu"/>
        <w:numPr>
          <w:ilvl w:val="1"/>
          <w:numId w:val="2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Všetky spory vzniknuté medzi zmluvnými stranami v súvislosti s právami a povinnosťami zmluvných strán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alebo </w:t>
      </w:r>
      <w:r w:rsidR="00015DE3" w:rsidRPr="00DD0CC0">
        <w:rPr>
          <w:rFonts w:ascii="Times New Roman" w:hAnsi="Times New Roman" w:cs="Times New Roman"/>
          <w:sz w:val="24"/>
          <w:szCs w:val="24"/>
        </w:rPr>
        <w:t xml:space="preserve">v súvislosti so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mluvou, vrátane sporov o ich plnenie,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 xml:space="preserve">či neplnenie, o platnosť, neplatnosť, účinnosť, neúčinnosť, výklad a určenie práv a povinností zmluvných strán vyplývajúcich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bude príslušný rozhodovať vecne príslušný všeobecný súd v mieste sídla </w:t>
      </w:r>
      <w:r w:rsidR="00FD35A5">
        <w:rPr>
          <w:rFonts w:ascii="Times New Roman" w:hAnsi="Times New Roman" w:cs="Times New Roman"/>
          <w:sz w:val="24"/>
          <w:szCs w:val="24"/>
        </w:rPr>
        <w:t>K</w:t>
      </w:r>
      <w:r w:rsidRPr="00DD0CC0">
        <w:rPr>
          <w:rFonts w:ascii="Times New Roman" w:hAnsi="Times New Roman" w:cs="Times New Roman"/>
          <w:sz w:val="24"/>
          <w:szCs w:val="24"/>
        </w:rPr>
        <w:t>upujúceho.</w:t>
      </w:r>
    </w:p>
    <w:p w14:paraId="608BA55E" w14:textId="40F00AF2" w:rsidR="00024FA6" w:rsidRPr="00DD0CC0" w:rsidRDefault="00024FA6" w:rsidP="00A20EB8">
      <w:pPr>
        <w:pStyle w:val="Odsekzoznamu"/>
        <w:numPr>
          <w:ilvl w:val="1"/>
          <w:numId w:val="2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Žiadna zo zmluvných strán nie je oprávnená bez predchádzajúceho písomného súhlasu druhej</w:t>
      </w:r>
      <w:r w:rsidR="00015DE3" w:rsidRPr="00DD0CC0">
        <w:rPr>
          <w:rFonts w:ascii="Times New Roman" w:hAnsi="Times New Roman" w:cs="Times New Roman"/>
          <w:sz w:val="24"/>
          <w:szCs w:val="24"/>
        </w:rPr>
        <w:t xml:space="preserve"> </w:t>
      </w:r>
      <w:r w:rsidRPr="00DD0CC0">
        <w:rPr>
          <w:rFonts w:ascii="Times New Roman" w:hAnsi="Times New Roman" w:cs="Times New Roman"/>
          <w:sz w:val="24"/>
          <w:szCs w:val="24"/>
        </w:rPr>
        <w:t xml:space="preserve">zmluvnej strany postúpiť akékoľvek svoje práva alebo povinnosti vyplývajúce zo </w:t>
      </w:r>
      <w:r w:rsidR="00A20EB8" w:rsidRPr="00DD0CC0">
        <w:rPr>
          <w:rFonts w:ascii="Times New Roman" w:hAnsi="Times New Roman" w:cs="Times New Roman"/>
          <w:sz w:val="24"/>
          <w:szCs w:val="24"/>
        </w:rPr>
        <w:t>Z</w:t>
      </w:r>
      <w:r w:rsidRPr="00DD0CC0">
        <w:rPr>
          <w:rFonts w:ascii="Times New Roman" w:hAnsi="Times New Roman" w:cs="Times New Roman"/>
          <w:sz w:val="24"/>
          <w:szCs w:val="24"/>
        </w:rPr>
        <w:t xml:space="preserve">mluvy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na tretiu stranu.</w:t>
      </w:r>
    </w:p>
    <w:p w14:paraId="7BD22E8A" w14:textId="77777777" w:rsidR="00015DE3" w:rsidRPr="00DD0CC0" w:rsidRDefault="00024FA6" w:rsidP="00015DE3">
      <w:pPr>
        <w:pStyle w:val="Odsekzoznamu"/>
        <w:numPr>
          <w:ilvl w:val="1"/>
          <w:numId w:val="2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 xml:space="preserve">Zmluva je vyhotovená v </w:t>
      </w:r>
      <w:r w:rsidR="00721297" w:rsidRPr="00DD0CC0">
        <w:rPr>
          <w:rFonts w:ascii="Times New Roman" w:hAnsi="Times New Roman" w:cs="Times New Roman"/>
          <w:sz w:val="24"/>
          <w:szCs w:val="24"/>
        </w:rPr>
        <w:t>štyroch</w:t>
      </w:r>
      <w:r w:rsidRPr="00DD0CC0">
        <w:rPr>
          <w:rFonts w:ascii="Times New Roman" w:hAnsi="Times New Roman" w:cs="Times New Roman"/>
          <w:sz w:val="24"/>
          <w:szCs w:val="24"/>
        </w:rPr>
        <w:t xml:space="preserve"> vyhotoveniach s platnosťou originálu. </w:t>
      </w:r>
      <w:r w:rsidR="00721297" w:rsidRPr="00DD0CC0">
        <w:rPr>
          <w:rFonts w:ascii="Times New Roman" w:hAnsi="Times New Roman" w:cs="Times New Roman"/>
          <w:sz w:val="24"/>
          <w:szCs w:val="24"/>
        </w:rPr>
        <w:t xml:space="preserve">Každá zo zmluvných strán </w:t>
      </w:r>
      <w:r w:rsidRPr="00DD0CC0">
        <w:rPr>
          <w:rFonts w:ascii="Times New Roman" w:hAnsi="Times New Roman" w:cs="Times New Roman"/>
          <w:sz w:val="24"/>
          <w:szCs w:val="24"/>
        </w:rPr>
        <w:t xml:space="preserve">obdrží dve vyhotovenia tejto </w:t>
      </w:r>
      <w:r w:rsidR="00721297" w:rsidRPr="00DD0CC0">
        <w:rPr>
          <w:rFonts w:ascii="Times New Roman" w:hAnsi="Times New Roman" w:cs="Times New Roman"/>
          <w:sz w:val="24"/>
          <w:szCs w:val="24"/>
        </w:rPr>
        <w:t>Z</w:t>
      </w:r>
      <w:r w:rsidRPr="00DD0CC0">
        <w:rPr>
          <w:rFonts w:ascii="Times New Roman" w:hAnsi="Times New Roman" w:cs="Times New Roman"/>
          <w:sz w:val="24"/>
          <w:szCs w:val="24"/>
        </w:rPr>
        <w:t>mluvy.</w:t>
      </w:r>
    </w:p>
    <w:p w14:paraId="0B811626" w14:textId="53E0AE12" w:rsidR="00B83331" w:rsidRPr="00DD0CC0" w:rsidRDefault="00B83331" w:rsidP="00015DE3">
      <w:pPr>
        <w:pStyle w:val="Odsekzoznamu"/>
        <w:numPr>
          <w:ilvl w:val="1"/>
          <w:numId w:val="27"/>
        </w:numPr>
        <w:spacing w:line="240" w:lineRule="auto"/>
        <w:ind w:left="0" w:hanging="567"/>
        <w:contextualSpacing w:val="0"/>
        <w:jc w:val="both"/>
        <w:rPr>
          <w:rFonts w:ascii="Times New Roman" w:hAnsi="Times New Roman" w:cs="Times New Roman"/>
          <w:sz w:val="24"/>
          <w:szCs w:val="24"/>
        </w:rPr>
      </w:pPr>
      <w:r w:rsidRPr="00DD0CC0">
        <w:rPr>
          <w:rFonts w:ascii="Times New Roman" w:hAnsi="Times New Roman" w:cs="Times New Roman"/>
          <w:sz w:val="24"/>
          <w:szCs w:val="24"/>
        </w:rPr>
        <w:t>Táto Zmluva nadobúda platnosť dňom</w:t>
      </w:r>
      <w:r w:rsidR="00015DE3" w:rsidRPr="00DD0CC0">
        <w:rPr>
          <w:rFonts w:ascii="Times New Roman" w:hAnsi="Times New Roman" w:cs="Times New Roman"/>
          <w:sz w:val="24"/>
          <w:szCs w:val="24"/>
        </w:rPr>
        <w:t xml:space="preserve"> jej</w:t>
      </w:r>
      <w:r w:rsidRPr="00DD0CC0">
        <w:rPr>
          <w:rFonts w:ascii="Times New Roman" w:hAnsi="Times New Roman" w:cs="Times New Roman"/>
          <w:sz w:val="24"/>
          <w:szCs w:val="24"/>
        </w:rPr>
        <w:t xml:space="preserve"> podpísania oprávnenými zástupcami obidvoch zmluvných strán a účinnosť dňom nasledujúcim po dni jej zverejnenia v Centrálnom registri zmlúv podľa § 47a ods. 1</w:t>
      </w:r>
      <w:r w:rsidR="00015DE3" w:rsidRPr="00DD0CC0">
        <w:rPr>
          <w:rFonts w:ascii="Times New Roman" w:hAnsi="Times New Roman" w:cs="Times New Roman"/>
          <w:sz w:val="24"/>
          <w:szCs w:val="24"/>
        </w:rPr>
        <w:t xml:space="preserve"> zákona č. 40/1964 Zb.</w:t>
      </w:r>
      <w:r w:rsidRPr="00DD0CC0">
        <w:rPr>
          <w:rFonts w:ascii="Times New Roman" w:hAnsi="Times New Roman" w:cs="Times New Roman"/>
          <w:sz w:val="24"/>
          <w:szCs w:val="24"/>
        </w:rPr>
        <w:t xml:space="preserve"> Občiansk</w:t>
      </w:r>
      <w:r w:rsidR="00015DE3" w:rsidRPr="00DD0CC0">
        <w:rPr>
          <w:rFonts w:ascii="Times New Roman" w:hAnsi="Times New Roman" w:cs="Times New Roman"/>
          <w:sz w:val="24"/>
          <w:szCs w:val="24"/>
        </w:rPr>
        <w:t>y</w:t>
      </w:r>
      <w:r w:rsidRPr="00DD0CC0">
        <w:rPr>
          <w:rFonts w:ascii="Times New Roman" w:hAnsi="Times New Roman" w:cs="Times New Roman"/>
          <w:sz w:val="24"/>
          <w:szCs w:val="24"/>
        </w:rPr>
        <w:t xml:space="preserve"> zákonník</w:t>
      </w:r>
      <w:r w:rsidR="00015DE3" w:rsidRPr="00DD0CC0">
        <w:rPr>
          <w:rFonts w:ascii="Times New Roman" w:hAnsi="Times New Roman" w:cs="Times New Roman"/>
          <w:sz w:val="24"/>
          <w:szCs w:val="24"/>
        </w:rPr>
        <w:t xml:space="preserve"> v znení neskorších predpisov</w:t>
      </w:r>
      <w:r w:rsidRPr="00DD0CC0">
        <w:rPr>
          <w:rFonts w:ascii="Times New Roman" w:hAnsi="Times New Roman" w:cs="Times New Roman"/>
          <w:sz w:val="24"/>
          <w:szCs w:val="24"/>
        </w:rPr>
        <w:t xml:space="preserve"> v spojení s § 5a zákona č. 211/2000 Z. z. o slobodnom prístupe k informáciám </w:t>
      </w:r>
      <w:r w:rsidR="00FD694D" w:rsidRPr="00DD0CC0">
        <w:rPr>
          <w:rFonts w:ascii="Times New Roman" w:hAnsi="Times New Roman" w:cs="Times New Roman"/>
          <w:sz w:val="24"/>
          <w:szCs w:val="24"/>
        </w:rPr>
        <w:br/>
      </w:r>
      <w:r w:rsidRPr="00DD0CC0">
        <w:rPr>
          <w:rFonts w:ascii="Times New Roman" w:hAnsi="Times New Roman" w:cs="Times New Roman"/>
          <w:sz w:val="24"/>
          <w:szCs w:val="24"/>
        </w:rPr>
        <w:t>a o zmene a doplnení niektorých zákonov v znení neskorších predpisov.</w:t>
      </w:r>
    </w:p>
    <w:p w14:paraId="07AB6DE0" w14:textId="46BC9958" w:rsidR="00A025CB" w:rsidRPr="00BA099C" w:rsidRDefault="008C4685" w:rsidP="00BA099C">
      <w:pPr>
        <w:pStyle w:val="Odsekzoznamu"/>
        <w:numPr>
          <w:ilvl w:val="1"/>
          <w:numId w:val="27"/>
        </w:numPr>
        <w:spacing w:line="240" w:lineRule="auto"/>
        <w:ind w:left="0" w:hanging="567"/>
        <w:contextualSpacing w:val="0"/>
        <w:jc w:val="both"/>
        <w:rPr>
          <w:rFonts w:ascii="Times New Roman" w:hAnsi="Times New Roman" w:cs="Times New Roman"/>
          <w:sz w:val="24"/>
          <w:szCs w:val="24"/>
        </w:rPr>
      </w:pPr>
      <w:r w:rsidRPr="00015DE3">
        <w:rPr>
          <w:rFonts w:ascii="Times New Roman" w:hAnsi="Times New Roman" w:cs="Times New Roman"/>
          <w:sz w:val="24"/>
          <w:szCs w:val="24"/>
        </w:rPr>
        <w:lastRenderedPageBreak/>
        <w:t xml:space="preserve">Zmluvné strany prehlasujú, že ich zmluvná voľnosť nebola žiadnym spôsobom obmedzená, </w:t>
      </w:r>
      <w:r w:rsidR="00FD694D">
        <w:rPr>
          <w:rFonts w:ascii="Times New Roman" w:hAnsi="Times New Roman" w:cs="Times New Roman"/>
          <w:sz w:val="24"/>
          <w:szCs w:val="24"/>
        </w:rPr>
        <w:br/>
      </w:r>
      <w:r w:rsidRPr="00015DE3">
        <w:rPr>
          <w:rFonts w:ascii="Times New Roman" w:hAnsi="Times New Roman" w:cs="Times New Roman"/>
          <w:sz w:val="24"/>
          <w:szCs w:val="24"/>
        </w:rPr>
        <w:t>že táto Zmluva nebola uzatvorená v tiesni, za nápadne nevýhodných podmienok a ani v omyle. Zmluvné strany prehlasujú, že sú plne spôsobilé na právne úkony, že text tejto Zmluvy je určitým a zrozumiteľným vyjadrením ich vážnej a slobodnej vôle, a že si Zmluvu pred jej podpísaním prečítali, tejto v celom rozsahu porozumeli a na znak súhlasu s jej obsahom k nej pripájajú svoje vlastnoručné podpisy.</w:t>
      </w:r>
    </w:p>
    <w:p w14:paraId="7ECE9BCC" w14:textId="2E1F73D5" w:rsidR="00A025CB" w:rsidRPr="00FD694D" w:rsidRDefault="00A025CB" w:rsidP="00A025CB">
      <w:pPr>
        <w:spacing w:after="0" w:line="240" w:lineRule="auto"/>
        <w:rPr>
          <w:rFonts w:ascii="Times New Roman" w:hAnsi="Times New Roman" w:cs="Times New Roman"/>
          <w:b/>
          <w:bCs/>
          <w:sz w:val="24"/>
          <w:szCs w:val="24"/>
        </w:rPr>
      </w:pPr>
      <w:r w:rsidRPr="00FD694D">
        <w:rPr>
          <w:rFonts w:ascii="Times New Roman" w:hAnsi="Times New Roman" w:cs="Times New Roman"/>
          <w:b/>
          <w:bCs/>
          <w:sz w:val="24"/>
          <w:szCs w:val="24"/>
        </w:rPr>
        <w:t>Prílohy k Zmluve:</w:t>
      </w:r>
    </w:p>
    <w:p w14:paraId="573BE43C" w14:textId="1D9818C2" w:rsidR="00A025CB" w:rsidRPr="00E50F0F" w:rsidRDefault="00A025CB" w:rsidP="00A025CB">
      <w:pPr>
        <w:spacing w:after="0" w:line="240" w:lineRule="auto"/>
        <w:rPr>
          <w:rFonts w:ascii="Times New Roman" w:hAnsi="Times New Roman" w:cs="Times New Roman"/>
          <w:sz w:val="24"/>
          <w:szCs w:val="24"/>
        </w:rPr>
      </w:pPr>
      <w:r w:rsidRPr="00E50F0F">
        <w:rPr>
          <w:rFonts w:ascii="Times New Roman" w:hAnsi="Times New Roman" w:cs="Times New Roman"/>
          <w:sz w:val="24"/>
          <w:szCs w:val="24"/>
        </w:rPr>
        <w:t xml:space="preserve">Príloha č. 1: Technická špecifikácia predmetu zmluvy </w:t>
      </w:r>
    </w:p>
    <w:p w14:paraId="33B67E10" w14:textId="5989FC7B" w:rsidR="00FD35A5" w:rsidRPr="00E50F0F" w:rsidRDefault="00392109" w:rsidP="00A025CB">
      <w:pPr>
        <w:spacing w:after="0" w:line="240" w:lineRule="auto"/>
        <w:rPr>
          <w:rFonts w:ascii="Times New Roman" w:hAnsi="Times New Roman" w:cs="Times New Roman"/>
          <w:sz w:val="24"/>
          <w:szCs w:val="24"/>
        </w:rPr>
      </w:pPr>
      <w:r w:rsidRPr="00E50F0F">
        <w:rPr>
          <w:rFonts w:ascii="Times New Roman" w:hAnsi="Times New Roman" w:cs="Times New Roman"/>
          <w:sz w:val="24"/>
          <w:szCs w:val="24"/>
        </w:rPr>
        <w:t>Príloha č. 2</w:t>
      </w:r>
      <w:r w:rsidR="00E50F0F">
        <w:rPr>
          <w:rFonts w:ascii="Times New Roman" w:hAnsi="Times New Roman" w:cs="Times New Roman"/>
          <w:sz w:val="24"/>
          <w:szCs w:val="24"/>
        </w:rPr>
        <w:t>:</w:t>
      </w:r>
      <w:r w:rsidRPr="00E50F0F">
        <w:rPr>
          <w:rFonts w:ascii="Times New Roman" w:hAnsi="Times New Roman" w:cs="Times New Roman"/>
          <w:sz w:val="24"/>
          <w:szCs w:val="24"/>
        </w:rPr>
        <w:t xml:space="preserve"> </w:t>
      </w:r>
      <w:r w:rsidR="00FD35A5" w:rsidRPr="00E50F0F">
        <w:rPr>
          <w:rFonts w:ascii="Times New Roman" w:hAnsi="Times New Roman" w:cs="Times New Roman"/>
          <w:sz w:val="24"/>
          <w:szCs w:val="24"/>
        </w:rPr>
        <w:t xml:space="preserve">Návrh na plnenie kritérií </w:t>
      </w:r>
      <w:r w:rsidR="001F28E1">
        <w:rPr>
          <w:rFonts w:ascii="Times New Roman" w:hAnsi="Times New Roman" w:cs="Times New Roman"/>
          <w:sz w:val="24"/>
          <w:szCs w:val="24"/>
        </w:rPr>
        <w:t>(</w:t>
      </w:r>
      <w:r w:rsidR="00FD35A5" w:rsidRPr="00E50F0F">
        <w:rPr>
          <w:rFonts w:ascii="Times New Roman" w:hAnsi="Times New Roman" w:cs="Times New Roman"/>
          <w:sz w:val="24"/>
          <w:szCs w:val="24"/>
        </w:rPr>
        <w:t xml:space="preserve">z ponuky </w:t>
      </w:r>
      <w:r w:rsidR="00E50F0F" w:rsidRPr="00E50F0F">
        <w:rPr>
          <w:rFonts w:ascii="Times New Roman" w:hAnsi="Times New Roman" w:cs="Times New Roman"/>
          <w:sz w:val="24"/>
          <w:szCs w:val="24"/>
        </w:rPr>
        <w:t>Predávajúceho vo verejnom obstarávaní</w:t>
      </w:r>
      <w:r w:rsidR="001F28E1">
        <w:rPr>
          <w:rFonts w:ascii="Times New Roman" w:hAnsi="Times New Roman" w:cs="Times New Roman"/>
          <w:sz w:val="24"/>
          <w:szCs w:val="24"/>
        </w:rPr>
        <w:t>)</w:t>
      </w:r>
      <w:r w:rsidRPr="00E50F0F">
        <w:rPr>
          <w:rFonts w:ascii="Times New Roman" w:hAnsi="Times New Roman" w:cs="Times New Roman"/>
          <w:sz w:val="24"/>
          <w:szCs w:val="24"/>
        </w:rPr>
        <w:t xml:space="preserve"> </w:t>
      </w:r>
    </w:p>
    <w:p w14:paraId="2C4542E4" w14:textId="50B490F6" w:rsidR="00392109" w:rsidRPr="00E50F0F" w:rsidRDefault="00392109" w:rsidP="00A025CB">
      <w:pPr>
        <w:spacing w:after="0" w:line="240" w:lineRule="auto"/>
        <w:rPr>
          <w:rFonts w:ascii="Times New Roman" w:hAnsi="Times New Roman" w:cs="Times New Roman"/>
          <w:sz w:val="24"/>
          <w:szCs w:val="24"/>
        </w:rPr>
      </w:pPr>
      <w:r w:rsidRPr="00E50F0F">
        <w:rPr>
          <w:rFonts w:ascii="Times New Roman" w:hAnsi="Times New Roman" w:cs="Times New Roman"/>
          <w:sz w:val="24"/>
          <w:szCs w:val="24"/>
        </w:rPr>
        <w:t>Príloha č. 3</w:t>
      </w:r>
      <w:r w:rsidR="00E50F0F">
        <w:rPr>
          <w:rFonts w:ascii="Times New Roman" w:hAnsi="Times New Roman" w:cs="Times New Roman"/>
          <w:sz w:val="24"/>
          <w:szCs w:val="24"/>
        </w:rPr>
        <w:t>:</w:t>
      </w:r>
      <w:r w:rsidRPr="00E50F0F">
        <w:rPr>
          <w:rFonts w:ascii="Times New Roman" w:hAnsi="Times New Roman" w:cs="Times New Roman"/>
          <w:sz w:val="24"/>
          <w:szCs w:val="24"/>
        </w:rPr>
        <w:t xml:space="preserve"> Zoznam subdodávateľov</w:t>
      </w:r>
    </w:p>
    <w:p w14:paraId="5A7BEBCC" w14:textId="77777777" w:rsidR="008C4685" w:rsidRDefault="008C4685" w:rsidP="008C4685">
      <w:pPr>
        <w:pStyle w:val="Odsekzoznamu"/>
        <w:spacing w:line="240" w:lineRule="auto"/>
        <w:ind w:left="0"/>
        <w:contextualSpacing w:val="0"/>
        <w:jc w:val="both"/>
        <w:rPr>
          <w:rFonts w:ascii="Times New Roman" w:hAnsi="Times New Roman" w:cs="Times New Roman"/>
          <w:sz w:val="24"/>
          <w:szCs w:val="24"/>
        </w:rPr>
      </w:pPr>
    </w:p>
    <w:p w14:paraId="6DB14271" w14:textId="3B2E117A" w:rsidR="00024FA6" w:rsidRPr="008C4685" w:rsidRDefault="00015DE3" w:rsidP="008C4685">
      <w:pPr>
        <w:pStyle w:val="Odsekzoznamu"/>
        <w:spacing w:line="240" w:lineRule="auto"/>
        <w:ind w:left="0"/>
        <w:contextualSpacing w:val="0"/>
        <w:jc w:val="both"/>
        <w:rPr>
          <w:rFonts w:ascii="Times New Roman" w:hAnsi="Times New Roman" w:cs="Times New Roman"/>
          <w:sz w:val="24"/>
          <w:szCs w:val="24"/>
          <w:highlight w:val="yellow"/>
        </w:rPr>
      </w:pPr>
      <w:r>
        <w:rPr>
          <w:rFonts w:ascii="Times New Roman" w:hAnsi="Times New Roman" w:cs="Times New Roman"/>
          <w:sz w:val="24"/>
          <w:szCs w:val="24"/>
        </w:rPr>
        <w:t>v </w:t>
      </w:r>
      <w:r w:rsidR="00024FA6" w:rsidRPr="008C4685">
        <w:rPr>
          <w:rFonts w:ascii="Times New Roman" w:hAnsi="Times New Roman" w:cs="Times New Roman"/>
          <w:sz w:val="24"/>
          <w:szCs w:val="24"/>
        </w:rPr>
        <w:t>Bratislave</w:t>
      </w:r>
      <w:r>
        <w:rPr>
          <w:rFonts w:ascii="Times New Roman" w:hAnsi="Times New Roman" w:cs="Times New Roman"/>
          <w:sz w:val="24"/>
          <w:szCs w:val="24"/>
        </w:rPr>
        <w:t>,</w:t>
      </w:r>
      <w:r w:rsidR="00024FA6" w:rsidRPr="008C4685">
        <w:rPr>
          <w:rFonts w:ascii="Times New Roman" w:hAnsi="Times New Roman" w:cs="Times New Roman"/>
          <w:sz w:val="24"/>
          <w:szCs w:val="24"/>
        </w:rPr>
        <w:t xml:space="preserve"> dňa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w:t>
      </w:r>
      <w:r w:rsidR="00F30E56">
        <w:rPr>
          <w:rFonts w:ascii="Times New Roman" w:hAnsi="Times New Roman" w:cs="Times New Roman"/>
          <w:sz w:val="24"/>
          <w:szCs w:val="24"/>
        </w:rPr>
        <w:t xml:space="preserve">                          </w:t>
      </w:r>
      <w:r>
        <w:rPr>
          <w:rFonts w:ascii="Times New Roman" w:hAnsi="Times New Roman" w:cs="Times New Roman"/>
          <w:sz w:val="24"/>
          <w:szCs w:val="24"/>
        </w:rPr>
        <w:t>,</w:t>
      </w:r>
      <w:r w:rsidRPr="008C4685">
        <w:rPr>
          <w:rFonts w:ascii="Times New Roman" w:hAnsi="Times New Roman" w:cs="Times New Roman"/>
          <w:sz w:val="24"/>
          <w:szCs w:val="24"/>
        </w:rPr>
        <w:t xml:space="preserve"> dňa</w:t>
      </w:r>
      <w:r>
        <w:rPr>
          <w:rFonts w:ascii="Times New Roman" w:hAnsi="Times New Roman" w:cs="Times New Roman"/>
          <w:sz w:val="24"/>
          <w:szCs w:val="24"/>
        </w:rPr>
        <w:t xml:space="preserve"> </w:t>
      </w:r>
    </w:p>
    <w:p w14:paraId="7C72DDF6" w14:textId="77777777" w:rsidR="00015DE3" w:rsidRDefault="00015DE3" w:rsidP="00024FA6">
      <w:pPr>
        <w:spacing w:after="0" w:line="240" w:lineRule="auto"/>
        <w:rPr>
          <w:rFonts w:ascii="Times New Roman" w:hAnsi="Times New Roman" w:cs="Times New Roman"/>
          <w:sz w:val="24"/>
          <w:szCs w:val="24"/>
        </w:rPr>
      </w:pPr>
    </w:p>
    <w:p w14:paraId="491EA418" w14:textId="77777777" w:rsidR="00015DE3" w:rsidRDefault="00015DE3" w:rsidP="00024FA6">
      <w:pPr>
        <w:spacing w:after="0" w:line="240" w:lineRule="auto"/>
        <w:rPr>
          <w:rFonts w:ascii="Times New Roman" w:hAnsi="Times New Roman" w:cs="Times New Roman"/>
          <w:sz w:val="24"/>
          <w:szCs w:val="24"/>
        </w:rPr>
      </w:pPr>
    </w:p>
    <w:p w14:paraId="444EE8CE" w14:textId="047652A2" w:rsidR="00024FA6"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za </w:t>
      </w:r>
      <w:r w:rsidR="001F28E1">
        <w:rPr>
          <w:rFonts w:ascii="Times New Roman" w:hAnsi="Times New Roman" w:cs="Times New Roman"/>
          <w:sz w:val="24"/>
          <w:szCs w:val="24"/>
        </w:rPr>
        <w:t>K</w:t>
      </w:r>
      <w:r w:rsidRPr="00024FA6">
        <w:rPr>
          <w:rFonts w:ascii="Times New Roman" w:hAnsi="Times New Roman" w:cs="Times New Roman"/>
          <w:sz w:val="24"/>
          <w:szCs w:val="24"/>
        </w:rPr>
        <w:t>upujúceho</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Pr="00024FA6">
        <w:rPr>
          <w:rFonts w:ascii="Times New Roman" w:hAnsi="Times New Roman" w:cs="Times New Roman"/>
          <w:sz w:val="24"/>
          <w:szCs w:val="24"/>
        </w:rPr>
        <w:t xml:space="preserve">za </w:t>
      </w:r>
      <w:r w:rsidR="001F28E1">
        <w:rPr>
          <w:rFonts w:ascii="Times New Roman" w:hAnsi="Times New Roman" w:cs="Times New Roman"/>
          <w:sz w:val="24"/>
          <w:szCs w:val="24"/>
        </w:rPr>
        <w:t>P</w:t>
      </w:r>
      <w:r w:rsidRPr="00024FA6">
        <w:rPr>
          <w:rFonts w:ascii="Times New Roman" w:hAnsi="Times New Roman" w:cs="Times New Roman"/>
          <w:sz w:val="24"/>
          <w:szCs w:val="24"/>
        </w:rPr>
        <w:t>redávajúceho</w:t>
      </w:r>
      <w:r w:rsidR="00A025CB">
        <w:rPr>
          <w:rFonts w:ascii="Times New Roman" w:hAnsi="Times New Roman" w:cs="Times New Roman"/>
          <w:sz w:val="24"/>
          <w:szCs w:val="24"/>
        </w:rPr>
        <w:t>:</w:t>
      </w:r>
      <w:r w:rsidRPr="00024FA6">
        <w:rPr>
          <w:rFonts w:ascii="Times New Roman" w:hAnsi="Times New Roman" w:cs="Times New Roman"/>
          <w:sz w:val="24"/>
          <w:szCs w:val="24"/>
        </w:rPr>
        <w:t xml:space="preserve"> </w:t>
      </w:r>
    </w:p>
    <w:p w14:paraId="49945EA8" w14:textId="5C0025D3" w:rsidR="00015DE3" w:rsidRDefault="00015DE3" w:rsidP="00024FA6">
      <w:pPr>
        <w:spacing w:after="0" w:line="240" w:lineRule="auto"/>
        <w:rPr>
          <w:rFonts w:ascii="Times New Roman" w:hAnsi="Times New Roman" w:cs="Times New Roman"/>
          <w:sz w:val="24"/>
          <w:szCs w:val="24"/>
        </w:rPr>
      </w:pPr>
    </w:p>
    <w:p w14:paraId="0CB804D8" w14:textId="0A9E893F" w:rsidR="00015DE3" w:rsidRDefault="00015DE3" w:rsidP="00024FA6">
      <w:pPr>
        <w:spacing w:after="0" w:line="240" w:lineRule="auto"/>
        <w:rPr>
          <w:rFonts w:ascii="Times New Roman" w:hAnsi="Times New Roman" w:cs="Times New Roman"/>
          <w:sz w:val="24"/>
          <w:szCs w:val="24"/>
        </w:rPr>
      </w:pPr>
    </w:p>
    <w:p w14:paraId="7F03E0E4" w14:textId="52D79512" w:rsidR="00015DE3" w:rsidRDefault="00015DE3" w:rsidP="00024FA6">
      <w:pPr>
        <w:spacing w:after="0" w:line="240" w:lineRule="auto"/>
        <w:rPr>
          <w:rFonts w:ascii="Times New Roman" w:hAnsi="Times New Roman" w:cs="Times New Roman"/>
          <w:sz w:val="24"/>
          <w:szCs w:val="24"/>
        </w:rPr>
      </w:pPr>
    </w:p>
    <w:p w14:paraId="337EB253" w14:textId="1E8BEB61" w:rsidR="00015DE3" w:rsidRDefault="00015DE3" w:rsidP="00024FA6">
      <w:pPr>
        <w:spacing w:after="0" w:line="240" w:lineRule="auto"/>
        <w:rPr>
          <w:rFonts w:ascii="Times New Roman" w:hAnsi="Times New Roman" w:cs="Times New Roman"/>
          <w:sz w:val="24"/>
          <w:szCs w:val="24"/>
        </w:rPr>
      </w:pPr>
    </w:p>
    <w:p w14:paraId="78D197D1" w14:textId="1BBA13E1" w:rsidR="00015DE3" w:rsidRDefault="00015DE3" w:rsidP="00024FA6">
      <w:pPr>
        <w:spacing w:after="0" w:line="240" w:lineRule="auto"/>
        <w:rPr>
          <w:rFonts w:ascii="Times New Roman" w:hAnsi="Times New Roman" w:cs="Times New Roman"/>
          <w:sz w:val="24"/>
          <w:szCs w:val="24"/>
        </w:rPr>
      </w:pPr>
    </w:p>
    <w:p w14:paraId="4C996864" w14:textId="77777777" w:rsidR="00015DE3" w:rsidRPr="00024FA6" w:rsidRDefault="00015DE3" w:rsidP="00024FA6">
      <w:pPr>
        <w:spacing w:after="0" w:line="240" w:lineRule="auto"/>
        <w:rPr>
          <w:rFonts w:ascii="Times New Roman" w:hAnsi="Times New Roman" w:cs="Times New Roman"/>
          <w:sz w:val="24"/>
          <w:szCs w:val="24"/>
        </w:rPr>
      </w:pPr>
    </w:p>
    <w:p w14:paraId="4CFB573C" w14:textId="0D17DCC3" w:rsidR="00015DE3" w:rsidRDefault="00024FA6" w:rsidP="00024FA6">
      <w:pPr>
        <w:spacing w:after="0" w:line="240" w:lineRule="auto"/>
        <w:rPr>
          <w:rFonts w:ascii="Times New Roman" w:hAnsi="Times New Roman" w:cs="Times New Roman"/>
          <w:sz w:val="24"/>
          <w:szCs w:val="24"/>
        </w:rPr>
      </w:pPr>
      <w:r w:rsidRPr="00024FA6">
        <w:rPr>
          <w:rFonts w:ascii="Times New Roman" w:hAnsi="Times New Roman" w:cs="Times New Roman"/>
          <w:sz w:val="24"/>
          <w:szCs w:val="24"/>
        </w:rPr>
        <w:t xml:space="preserve">…………………………….. </w:t>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Pr>
          <w:rFonts w:ascii="Times New Roman" w:hAnsi="Times New Roman" w:cs="Times New Roman"/>
          <w:sz w:val="24"/>
          <w:szCs w:val="24"/>
        </w:rPr>
        <w:tab/>
      </w:r>
      <w:r w:rsidR="00015DE3" w:rsidRPr="00024FA6">
        <w:rPr>
          <w:rFonts w:ascii="Times New Roman" w:hAnsi="Times New Roman" w:cs="Times New Roman"/>
          <w:sz w:val="24"/>
          <w:szCs w:val="24"/>
        </w:rPr>
        <w:t>……………………………..</w:t>
      </w:r>
    </w:p>
    <w:p w14:paraId="1DEA1E2F" w14:textId="2A1A92F5" w:rsidR="00015DE3" w:rsidRDefault="00B72FF4" w:rsidP="00015DE3">
      <w:pPr>
        <w:pStyle w:val="Default"/>
        <w:tabs>
          <w:tab w:val="left" w:pos="1985"/>
        </w:tabs>
        <w:jc w:val="both"/>
        <w:rPr>
          <w:color w:val="auto"/>
        </w:rPr>
      </w:pPr>
      <w:r>
        <w:rPr>
          <w:color w:val="auto"/>
        </w:rPr>
        <w:tab/>
      </w:r>
      <w:r>
        <w:rPr>
          <w:color w:val="auto"/>
        </w:rPr>
        <w:tab/>
      </w:r>
      <w:r>
        <w:rPr>
          <w:color w:val="auto"/>
        </w:rPr>
        <w:tab/>
      </w:r>
      <w:r>
        <w:rPr>
          <w:color w:val="auto"/>
        </w:rPr>
        <w:tab/>
      </w:r>
    </w:p>
    <w:p w14:paraId="03293EE9" w14:textId="5DAC9B8F" w:rsidR="00015DE3" w:rsidRPr="003B57AB" w:rsidRDefault="002454B4" w:rsidP="00015DE3">
      <w:pPr>
        <w:pStyle w:val="Default"/>
        <w:tabs>
          <w:tab w:val="left" w:pos="1985"/>
        </w:tabs>
        <w:jc w:val="both"/>
        <w:rPr>
          <w:color w:val="auto"/>
        </w:rPr>
      </w:pPr>
      <w:r>
        <w:rPr>
          <w:color w:val="auto"/>
        </w:rPr>
        <w:tab/>
      </w:r>
      <w:r>
        <w:rPr>
          <w:color w:val="auto"/>
        </w:rPr>
        <w:tab/>
      </w:r>
      <w:r>
        <w:rPr>
          <w:color w:val="auto"/>
        </w:rPr>
        <w:tab/>
      </w:r>
      <w:r>
        <w:rPr>
          <w:color w:val="auto"/>
        </w:rPr>
        <w:tab/>
      </w:r>
      <w:r w:rsidR="00F30E56">
        <w:rPr>
          <w:color w:val="auto"/>
        </w:rPr>
        <w:tab/>
      </w:r>
      <w:r w:rsidR="00F30E56">
        <w:rPr>
          <w:color w:val="auto"/>
        </w:rPr>
        <w:tab/>
      </w:r>
      <w:r>
        <w:rPr>
          <w:color w:val="auto"/>
        </w:rPr>
        <w:tab/>
      </w:r>
    </w:p>
    <w:p w14:paraId="57FB75D0" w14:textId="77777777" w:rsidR="00015DE3" w:rsidRDefault="00015DE3" w:rsidP="00015DE3">
      <w:pPr>
        <w:spacing w:after="0" w:line="240" w:lineRule="auto"/>
        <w:rPr>
          <w:rFonts w:ascii="Times New Roman" w:hAnsi="Times New Roman" w:cs="Times New Roman"/>
          <w:sz w:val="24"/>
          <w:szCs w:val="24"/>
        </w:rPr>
      </w:pPr>
      <w:r w:rsidRPr="003B57AB">
        <w:rPr>
          <w:rFonts w:ascii="Times New Roman" w:hAnsi="Times New Roman" w:cs="Times New Roman"/>
          <w:sz w:val="24"/>
          <w:szCs w:val="24"/>
        </w:rPr>
        <w:tab/>
      </w:r>
    </w:p>
    <w:p w14:paraId="09629B2D" w14:textId="77777777" w:rsidR="00015DE3" w:rsidRDefault="00015DE3" w:rsidP="00015DE3">
      <w:pPr>
        <w:spacing w:after="0" w:line="240" w:lineRule="auto"/>
        <w:rPr>
          <w:rFonts w:ascii="Times New Roman" w:hAnsi="Times New Roman" w:cs="Times New Roman"/>
          <w:sz w:val="24"/>
          <w:szCs w:val="24"/>
        </w:rPr>
      </w:pPr>
    </w:p>
    <w:p w14:paraId="266C92D7" w14:textId="77777777" w:rsidR="00015DE3" w:rsidRDefault="00015DE3" w:rsidP="00015DE3">
      <w:pPr>
        <w:spacing w:after="0" w:line="240" w:lineRule="auto"/>
        <w:rPr>
          <w:rFonts w:ascii="Times New Roman" w:hAnsi="Times New Roman" w:cs="Times New Roman"/>
          <w:sz w:val="24"/>
          <w:szCs w:val="24"/>
        </w:rPr>
      </w:pPr>
    </w:p>
    <w:p w14:paraId="693945F3" w14:textId="269BD85B" w:rsidR="00015DE3" w:rsidRDefault="00015DE3" w:rsidP="00015DE3">
      <w:pPr>
        <w:spacing w:after="0" w:line="240" w:lineRule="auto"/>
        <w:rPr>
          <w:rFonts w:ascii="Times New Roman" w:hAnsi="Times New Roman" w:cs="Times New Roman"/>
          <w:sz w:val="24"/>
          <w:szCs w:val="24"/>
        </w:rPr>
      </w:pPr>
    </w:p>
    <w:p w14:paraId="43C7D4E7" w14:textId="643F8472" w:rsidR="00015DE3" w:rsidRDefault="00015DE3" w:rsidP="00015DE3">
      <w:pPr>
        <w:spacing w:after="0" w:line="240" w:lineRule="auto"/>
        <w:rPr>
          <w:rFonts w:ascii="Times New Roman" w:hAnsi="Times New Roman" w:cs="Times New Roman"/>
          <w:sz w:val="24"/>
          <w:szCs w:val="24"/>
        </w:rPr>
      </w:pPr>
    </w:p>
    <w:p w14:paraId="73C90425" w14:textId="77777777" w:rsidR="00015DE3" w:rsidRDefault="00015DE3" w:rsidP="00015DE3">
      <w:pPr>
        <w:spacing w:after="0" w:line="240" w:lineRule="auto"/>
        <w:rPr>
          <w:rFonts w:ascii="Times New Roman" w:hAnsi="Times New Roman" w:cs="Times New Roman"/>
          <w:sz w:val="24"/>
          <w:szCs w:val="24"/>
        </w:rPr>
      </w:pPr>
    </w:p>
    <w:p w14:paraId="59C1185B" w14:textId="77777777" w:rsidR="002454B4" w:rsidRPr="000F0FFE" w:rsidRDefault="00015DE3"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w:t>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Pr>
          <w:rFonts w:ascii="Times New Roman" w:hAnsi="Times New Roman" w:cs="Times New Roman"/>
          <w:sz w:val="24"/>
          <w:szCs w:val="24"/>
        </w:rPr>
        <w:tab/>
      </w:r>
      <w:r w:rsidR="002454B4" w:rsidRPr="000F0FFE">
        <w:rPr>
          <w:rFonts w:ascii="Times New Roman" w:hAnsi="Times New Roman" w:cs="Times New Roman"/>
          <w:sz w:val="24"/>
          <w:szCs w:val="24"/>
        </w:rPr>
        <w:t>……………………………..</w:t>
      </w:r>
    </w:p>
    <w:p w14:paraId="5FD04049" w14:textId="4D7F5CDE" w:rsidR="002454B4" w:rsidRPr="002454B4" w:rsidRDefault="002454B4"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533F1991" w14:textId="41D8B057" w:rsidR="002454B4" w:rsidRPr="002454B4" w:rsidRDefault="00F30E56" w:rsidP="002454B4">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r w:rsidR="002454B4" w:rsidRPr="002454B4">
        <w:rPr>
          <w:rFonts w:ascii="Times New Roman" w:hAnsi="Times New Roman" w:cs="Times New Roman"/>
          <w:sz w:val="24"/>
          <w:szCs w:val="24"/>
        </w:rPr>
        <w:tab/>
      </w:r>
    </w:p>
    <w:p w14:paraId="517C3F79" w14:textId="36C4C2D7" w:rsidR="00015DE3" w:rsidRPr="000F0FFE" w:rsidRDefault="00015DE3" w:rsidP="00015DE3">
      <w:pPr>
        <w:spacing w:after="0" w:line="240" w:lineRule="auto"/>
        <w:rPr>
          <w:rFonts w:ascii="Times New Roman" w:hAnsi="Times New Roman" w:cs="Times New Roman"/>
          <w:sz w:val="24"/>
          <w:szCs w:val="24"/>
        </w:rPr>
      </w:pPr>
    </w:p>
    <w:p w14:paraId="3E612063" w14:textId="50A62A96" w:rsidR="002454B4" w:rsidRDefault="00A025CB" w:rsidP="002454B4">
      <w:pPr>
        <w:spacing w:after="0" w:line="240" w:lineRule="auto"/>
        <w:rPr>
          <w:rFonts w:ascii="Times New Roman" w:hAnsi="Times New Roman" w:cs="Times New Roman"/>
          <w:sz w:val="24"/>
          <w:szCs w:val="24"/>
        </w:rPr>
      </w:pPr>
      <w:r w:rsidRPr="000F0FFE">
        <w:rPr>
          <w:rFonts w:ascii="Times New Roman" w:hAnsi="Times New Roman" w:cs="Times New Roman"/>
          <w:sz w:val="24"/>
          <w:szCs w:val="24"/>
        </w:rPr>
        <w:t xml:space="preserve">      </w:t>
      </w:r>
    </w:p>
    <w:p w14:paraId="1B53F496" w14:textId="4F018FB6" w:rsidR="00015DE3" w:rsidRDefault="00015DE3" w:rsidP="00015DE3">
      <w:pPr>
        <w:spacing w:after="0" w:line="240" w:lineRule="auto"/>
        <w:rPr>
          <w:rFonts w:ascii="Times New Roman" w:hAnsi="Times New Roman" w:cs="Times New Roman"/>
          <w:sz w:val="24"/>
          <w:szCs w:val="24"/>
        </w:rPr>
      </w:pPr>
    </w:p>
    <w:p w14:paraId="0EFC161F" w14:textId="77777777" w:rsidR="007B2E7F" w:rsidRDefault="007B2E7F" w:rsidP="002E46EF">
      <w:pPr>
        <w:spacing w:after="0" w:line="240" w:lineRule="auto"/>
        <w:rPr>
          <w:rFonts w:ascii="Times New Roman" w:hAnsi="Times New Roman" w:cs="Times New Roman"/>
          <w:b/>
          <w:bCs/>
          <w:sz w:val="28"/>
          <w:szCs w:val="28"/>
        </w:rPr>
      </w:pPr>
    </w:p>
    <w:p w14:paraId="5137F9B9" w14:textId="77777777" w:rsidR="007B2E7F" w:rsidRDefault="007B2E7F" w:rsidP="002E46EF">
      <w:pPr>
        <w:spacing w:after="0" w:line="240" w:lineRule="auto"/>
        <w:rPr>
          <w:rFonts w:ascii="Times New Roman" w:hAnsi="Times New Roman" w:cs="Times New Roman"/>
          <w:b/>
          <w:bCs/>
          <w:sz w:val="28"/>
          <w:szCs w:val="28"/>
        </w:rPr>
      </w:pPr>
    </w:p>
    <w:p w14:paraId="32B94F95" w14:textId="77777777" w:rsidR="00E159AE" w:rsidRDefault="00E159AE" w:rsidP="002E46EF">
      <w:pPr>
        <w:spacing w:after="0" w:line="240" w:lineRule="auto"/>
        <w:rPr>
          <w:rFonts w:ascii="Times New Roman" w:hAnsi="Times New Roman" w:cs="Times New Roman"/>
          <w:b/>
          <w:bCs/>
          <w:sz w:val="28"/>
          <w:szCs w:val="28"/>
        </w:rPr>
      </w:pPr>
    </w:p>
    <w:p w14:paraId="42348A61" w14:textId="77777777" w:rsidR="00E159AE" w:rsidRDefault="00E159AE" w:rsidP="002E46EF">
      <w:pPr>
        <w:spacing w:after="0" w:line="240" w:lineRule="auto"/>
        <w:rPr>
          <w:rFonts w:ascii="Times New Roman" w:hAnsi="Times New Roman" w:cs="Times New Roman"/>
          <w:b/>
          <w:bCs/>
          <w:sz w:val="28"/>
          <w:szCs w:val="28"/>
        </w:rPr>
      </w:pPr>
    </w:p>
    <w:p w14:paraId="4091F988" w14:textId="77777777" w:rsidR="00E159AE" w:rsidRDefault="00E159AE" w:rsidP="002E46EF">
      <w:pPr>
        <w:spacing w:after="0" w:line="240" w:lineRule="auto"/>
        <w:rPr>
          <w:rFonts w:ascii="Times New Roman" w:hAnsi="Times New Roman" w:cs="Times New Roman"/>
          <w:b/>
          <w:bCs/>
          <w:sz w:val="28"/>
          <w:szCs w:val="28"/>
        </w:rPr>
      </w:pPr>
    </w:p>
    <w:p w14:paraId="2367B20B" w14:textId="77777777" w:rsidR="00E159AE" w:rsidRDefault="00E159AE" w:rsidP="002E46EF">
      <w:pPr>
        <w:spacing w:after="0" w:line="240" w:lineRule="auto"/>
        <w:rPr>
          <w:rFonts w:ascii="Times New Roman" w:hAnsi="Times New Roman" w:cs="Times New Roman"/>
          <w:b/>
          <w:bCs/>
          <w:sz w:val="28"/>
          <w:szCs w:val="28"/>
        </w:rPr>
      </w:pPr>
    </w:p>
    <w:p w14:paraId="3C9625A4" w14:textId="77777777" w:rsidR="00E159AE" w:rsidRDefault="00E159AE" w:rsidP="002E46EF">
      <w:pPr>
        <w:spacing w:after="0" w:line="240" w:lineRule="auto"/>
        <w:rPr>
          <w:rFonts w:ascii="Times New Roman" w:hAnsi="Times New Roman" w:cs="Times New Roman"/>
          <w:b/>
          <w:bCs/>
          <w:sz w:val="28"/>
          <w:szCs w:val="28"/>
        </w:rPr>
      </w:pPr>
    </w:p>
    <w:p w14:paraId="0D9E6EF5" w14:textId="77777777" w:rsidR="00E159AE" w:rsidRDefault="00E159AE" w:rsidP="002E46EF">
      <w:pPr>
        <w:spacing w:after="0" w:line="240" w:lineRule="auto"/>
        <w:rPr>
          <w:rFonts w:ascii="Times New Roman" w:hAnsi="Times New Roman" w:cs="Times New Roman"/>
          <w:b/>
          <w:bCs/>
          <w:sz w:val="28"/>
          <w:szCs w:val="28"/>
        </w:rPr>
      </w:pPr>
    </w:p>
    <w:p w14:paraId="0E96C745" w14:textId="77777777" w:rsidR="00E159AE" w:rsidRDefault="00E159AE" w:rsidP="002E46EF">
      <w:pPr>
        <w:spacing w:after="0" w:line="240" w:lineRule="auto"/>
        <w:rPr>
          <w:rFonts w:ascii="Times New Roman" w:hAnsi="Times New Roman" w:cs="Times New Roman"/>
          <w:b/>
          <w:bCs/>
          <w:sz w:val="28"/>
          <w:szCs w:val="28"/>
        </w:rPr>
      </w:pPr>
    </w:p>
    <w:p w14:paraId="1D23FD57" w14:textId="77777777" w:rsidR="00E159AE" w:rsidRDefault="00E159AE" w:rsidP="002E46EF">
      <w:pPr>
        <w:spacing w:after="0" w:line="240" w:lineRule="auto"/>
        <w:rPr>
          <w:rFonts w:ascii="Times New Roman" w:hAnsi="Times New Roman" w:cs="Times New Roman"/>
          <w:b/>
          <w:bCs/>
          <w:sz w:val="28"/>
          <w:szCs w:val="28"/>
        </w:rPr>
      </w:pPr>
    </w:p>
    <w:p w14:paraId="161E9C30" w14:textId="77777777" w:rsidR="00E159AE" w:rsidRDefault="00E159AE" w:rsidP="002E46EF">
      <w:pPr>
        <w:spacing w:after="0" w:line="240" w:lineRule="auto"/>
        <w:rPr>
          <w:rFonts w:ascii="Times New Roman" w:hAnsi="Times New Roman" w:cs="Times New Roman"/>
          <w:b/>
          <w:bCs/>
          <w:sz w:val="28"/>
          <w:szCs w:val="28"/>
        </w:rPr>
      </w:pPr>
    </w:p>
    <w:p w14:paraId="3EDCDA7D" w14:textId="53D89DE8" w:rsidR="002E46EF" w:rsidRDefault="002E46EF" w:rsidP="002E46EF">
      <w:pPr>
        <w:spacing w:after="0" w:line="240" w:lineRule="auto"/>
        <w:rPr>
          <w:rFonts w:ascii="Times New Roman" w:hAnsi="Times New Roman" w:cs="Times New Roman"/>
          <w:b/>
          <w:bCs/>
          <w:sz w:val="28"/>
          <w:szCs w:val="28"/>
        </w:rPr>
      </w:pPr>
      <w:r w:rsidRPr="002E46EF">
        <w:rPr>
          <w:rFonts w:ascii="Times New Roman" w:hAnsi="Times New Roman" w:cs="Times New Roman"/>
          <w:b/>
          <w:bCs/>
          <w:sz w:val="28"/>
          <w:szCs w:val="28"/>
        </w:rPr>
        <w:lastRenderedPageBreak/>
        <w:t xml:space="preserve">Príloha č. 1: Technická špecifikácia predmetu zmluvy </w:t>
      </w:r>
    </w:p>
    <w:p w14:paraId="382E9EBB" w14:textId="6F8C306A" w:rsidR="00B075FB" w:rsidRDefault="00B075FB" w:rsidP="002E46EF">
      <w:pPr>
        <w:spacing w:after="0" w:line="240" w:lineRule="auto"/>
        <w:rPr>
          <w:rFonts w:ascii="Times New Roman" w:hAnsi="Times New Roman" w:cs="Times New Roman"/>
          <w:b/>
          <w:bCs/>
          <w:sz w:val="28"/>
          <w:szCs w:val="28"/>
        </w:rPr>
      </w:pPr>
    </w:p>
    <w:p w14:paraId="22D0A093" w14:textId="44B0AF5D" w:rsidR="00B075FB" w:rsidRPr="0080189B" w:rsidRDefault="00B075FB" w:rsidP="00B075FB">
      <w:pPr>
        <w:rPr>
          <w:rFonts w:ascii="Times New Roman" w:hAnsi="Times New Roman" w:cs="Times New Roman"/>
          <w:sz w:val="24"/>
          <w:szCs w:val="24"/>
        </w:rPr>
      </w:pPr>
      <w:r w:rsidRPr="0080189B">
        <w:rPr>
          <w:rFonts w:ascii="Times New Roman" w:hAnsi="Times New Roman" w:cs="Times New Roman"/>
          <w:sz w:val="24"/>
          <w:szCs w:val="24"/>
        </w:rPr>
        <w:t xml:space="preserve">Predmetom </w:t>
      </w:r>
      <w:r w:rsidR="00504645">
        <w:rPr>
          <w:rFonts w:ascii="Times New Roman" w:hAnsi="Times New Roman" w:cs="Times New Roman"/>
          <w:sz w:val="24"/>
          <w:szCs w:val="24"/>
        </w:rPr>
        <w:t>Zmluvy</w:t>
      </w:r>
      <w:r w:rsidRPr="0080189B">
        <w:rPr>
          <w:rFonts w:ascii="Times New Roman" w:hAnsi="Times New Roman" w:cs="Times New Roman"/>
          <w:sz w:val="24"/>
          <w:szCs w:val="24"/>
        </w:rPr>
        <w:t xml:space="preserve"> je nákup dvoch kusov bezpečnostných sieťových zariadení – firewallov a dvoch kusov bezdrôtových prístupových bodov s príslušenstvom.</w:t>
      </w:r>
    </w:p>
    <w:p w14:paraId="38ACDEA0" w14:textId="77777777" w:rsidR="00B075FB" w:rsidRPr="00C34BDE" w:rsidRDefault="00B075FB" w:rsidP="00B075FB">
      <w:pPr>
        <w:rPr>
          <w:rFonts w:ascii="Times New Roman" w:hAnsi="Times New Roman" w:cs="Times New Roman"/>
          <w:b/>
          <w:bCs/>
          <w:sz w:val="24"/>
          <w:szCs w:val="24"/>
        </w:rPr>
      </w:pPr>
      <w:r w:rsidRPr="00C34BDE">
        <w:rPr>
          <w:rFonts w:ascii="Times New Roman" w:hAnsi="Times New Roman" w:cs="Times New Roman"/>
          <w:b/>
          <w:bCs/>
          <w:sz w:val="24"/>
          <w:szCs w:val="24"/>
        </w:rPr>
        <w:t>Požiadavky na bezpečnostné sieťové zariadenia sú uvedené v nasledujúcej tabuľke</w:t>
      </w:r>
      <w:r w:rsidRPr="00C34BDE">
        <w:rPr>
          <w:rFonts w:cs="Times New Roman"/>
          <w:b/>
          <w:bCs/>
          <w:szCs w:val="24"/>
        </w:rPr>
        <w:t>:</w:t>
      </w:r>
    </w:p>
    <w:tbl>
      <w:tblPr>
        <w:tblW w:w="9072" w:type="dxa"/>
        <w:tblInd w:w="-10" w:type="dxa"/>
        <w:tblCellMar>
          <w:left w:w="0" w:type="dxa"/>
          <w:right w:w="0" w:type="dxa"/>
        </w:tblCellMar>
        <w:tblLook w:val="04A0" w:firstRow="1" w:lastRow="0" w:firstColumn="1" w:lastColumn="0" w:noHBand="0" w:noVBand="1"/>
      </w:tblPr>
      <w:tblGrid>
        <w:gridCol w:w="1713"/>
        <w:gridCol w:w="7359"/>
      </w:tblGrid>
      <w:tr w:rsidR="00B075FB" w:rsidRPr="0080189B" w14:paraId="14E7F423" w14:textId="77777777" w:rsidTr="00656156">
        <w:trPr>
          <w:trHeight w:val="343"/>
        </w:trPr>
        <w:tc>
          <w:tcPr>
            <w:tcW w:w="1713" w:type="dxa"/>
            <w:tcBorders>
              <w:top w:val="single" w:sz="8" w:space="0" w:color="auto"/>
              <w:left w:val="single" w:sz="8" w:space="0" w:color="auto"/>
              <w:bottom w:val="double" w:sz="6" w:space="0" w:color="auto"/>
              <w:right w:val="single" w:sz="8" w:space="0" w:color="auto"/>
            </w:tcBorders>
            <w:tcMar>
              <w:top w:w="0" w:type="dxa"/>
              <w:left w:w="70" w:type="dxa"/>
              <w:bottom w:w="0" w:type="dxa"/>
              <w:right w:w="70" w:type="dxa"/>
            </w:tcMar>
            <w:vAlign w:val="center"/>
            <w:hideMark/>
          </w:tcPr>
          <w:p w14:paraId="5AE574F1"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Parameter</w:t>
            </w:r>
          </w:p>
        </w:tc>
        <w:tc>
          <w:tcPr>
            <w:tcW w:w="7359" w:type="dxa"/>
            <w:tcBorders>
              <w:top w:val="single" w:sz="8" w:space="0" w:color="auto"/>
              <w:left w:val="nil"/>
              <w:bottom w:val="double" w:sz="6" w:space="0" w:color="auto"/>
              <w:right w:val="single" w:sz="8" w:space="0" w:color="auto"/>
            </w:tcBorders>
            <w:tcMar>
              <w:top w:w="0" w:type="dxa"/>
              <w:left w:w="70" w:type="dxa"/>
              <w:bottom w:w="0" w:type="dxa"/>
              <w:right w:w="70" w:type="dxa"/>
            </w:tcMar>
            <w:vAlign w:val="center"/>
            <w:hideMark/>
          </w:tcPr>
          <w:p w14:paraId="2FC43312" w14:textId="77777777" w:rsidR="00B075FB" w:rsidRPr="0080189B" w:rsidRDefault="00B075FB" w:rsidP="00656156">
            <w:pP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Požadovaná funkcionalita/vlastnosť</w:t>
            </w:r>
          </w:p>
        </w:tc>
      </w:tr>
      <w:tr w:rsidR="00B075FB" w:rsidRPr="0080189B" w14:paraId="337DBFF1" w14:textId="77777777" w:rsidTr="00656156">
        <w:trPr>
          <w:trHeight w:val="271"/>
        </w:trPr>
        <w:tc>
          <w:tcPr>
            <w:tcW w:w="1713" w:type="dxa"/>
            <w:vMerge w:val="restart"/>
            <w:tcBorders>
              <w:top w:val="nil"/>
              <w:left w:val="single" w:sz="8" w:space="0" w:color="auto"/>
              <w:right w:val="single" w:sz="8" w:space="0" w:color="auto"/>
            </w:tcBorders>
            <w:noWrap/>
            <w:tcMar>
              <w:top w:w="0" w:type="dxa"/>
              <w:left w:w="70" w:type="dxa"/>
              <w:bottom w:w="0" w:type="dxa"/>
              <w:right w:w="70" w:type="dxa"/>
            </w:tcMar>
            <w:vAlign w:val="center"/>
          </w:tcPr>
          <w:p w14:paraId="218D97D7"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Rozhrania</w:t>
            </w: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006E4A0"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Min. 10x 1Gb RJ-45 </w:t>
            </w:r>
            <w:proofErr w:type="spellStart"/>
            <w:r w:rsidRPr="0080189B">
              <w:rPr>
                <w:rFonts w:ascii="Times New Roman" w:hAnsi="Times New Roman" w:cs="Times New Roman"/>
                <w:color w:val="000000"/>
                <w:sz w:val="24"/>
                <w:szCs w:val="24"/>
              </w:rPr>
              <w:t>fixed</w:t>
            </w:r>
            <w:proofErr w:type="spellEnd"/>
          </w:p>
        </w:tc>
      </w:tr>
      <w:tr w:rsidR="00B075FB" w:rsidRPr="0080189B" w14:paraId="26D3BC63" w14:textId="77777777" w:rsidTr="00656156">
        <w:trPr>
          <w:trHeight w:val="188"/>
        </w:trPr>
        <w:tc>
          <w:tcPr>
            <w:tcW w:w="1713" w:type="dxa"/>
            <w:vMerge/>
            <w:tcBorders>
              <w:left w:val="single" w:sz="8" w:space="0" w:color="auto"/>
              <w:right w:val="single" w:sz="8" w:space="0" w:color="auto"/>
            </w:tcBorders>
            <w:noWrap/>
            <w:tcMar>
              <w:top w:w="0" w:type="dxa"/>
              <w:left w:w="70" w:type="dxa"/>
              <w:bottom w:w="0" w:type="dxa"/>
              <w:right w:w="70" w:type="dxa"/>
            </w:tcMar>
            <w:vAlign w:val="center"/>
          </w:tcPr>
          <w:p w14:paraId="7A395704"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4CC25D3"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Min. 2x 1Gb SFP </w:t>
            </w:r>
            <w:proofErr w:type="spellStart"/>
            <w:r w:rsidRPr="0080189B">
              <w:rPr>
                <w:rFonts w:ascii="Times New Roman" w:hAnsi="Times New Roman" w:cs="Times New Roman"/>
                <w:color w:val="000000"/>
                <w:sz w:val="24"/>
                <w:szCs w:val="24"/>
              </w:rPr>
              <w:t>fixed</w:t>
            </w:r>
            <w:proofErr w:type="spellEnd"/>
          </w:p>
        </w:tc>
      </w:tr>
      <w:tr w:rsidR="00B075FB" w:rsidRPr="0080189B" w14:paraId="4020A0FF" w14:textId="77777777" w:rsidTr="00656156">
        <w:trPr>
          <w:trHeight w:val="188"/>
        </w:trPr>
        <w:tc>
          <w:tcPr>
            <w:tcW w:w="1713" w:type="dxa"/>
            <w:vMerge/>
            <w:tcBorders>
              <w:left w:val="single" w:sz="8" w:space="0" w:color="auto"/>
              <w:right w:val="single" w:sz="8" w:space="0" w:color="auto"/>
            </w:tcBorders>
            <w:noWrap/>
            <w:tcMar>
              <w:top w:w="0" w:type="dxa"/>
              <w:left w:w="70" w:type="dxa"/>
              <w:bottom w:w="0" w:type="dxa"/>
              <w:right w:w="70" w:type="dxa"/>
            </w:tcMar>
            <w:vAlign w:val="center"/>
          </w:tcPr>
          <w:p w14:paraId="23EEE64D"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F05E4A0"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1x USB 3.0 a 1x USB 2.0</w:t>
            </w:r>
          </w:p>
        </w:tc>
      </w:tr>
      <w:tr w:rsidR="00B075FB" w:rsidRPr="0080189B" w14:paraId="6BE55891" w14:textId="77777777" w:rsidTr="00656156">
        <w:trPr>
          <w:trHeight w:val="188"/>
        </w:trPr>
        <w:tc>
          <w:tcPr>
            <w:tcW w:w="1713" w:type="dxa"/>
            <w:vMerge/>
            <w:tcBorders>
              <w:left w:val="single" w:sz="8" w:space="0" w:color="auto"/>
              <w:right w:val="single" w:sz="8" w:space="0" w:color="auto"/>
            </w:tcBorders>
            <w:noWrap/>
            <w:tcMar>
              <w:top w:w="0" w:type="dxa"/>
              <w:left w:w="70" w:type="dxa"/>
              <w:bottom w:w="0" w:type="dxa"/>
              <w:right w:w="70" w:type="dxa"/>
            </w:tcMar>
            <w:vAlign w:val="center"/>
          </w:tcPr>
          <w:p w14:paraId="3ECD2C6E"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602E50F9"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1x RJ-45 konzolový sériový port</w:t>
            </w:r>
          </w:p>
        </w:tc>
      </w:tr>
      <w:tr w:rsidR="00B075FB" w:rsidRPr="0080189B" w14:paraId="584B10BE" w14:textId="77777777" w:rsidTr="00656156">
        <w:trPr>
          <w:trHeight w:val="166"/>
        </w:trPr>
        <w:tc>
          <w:tcPr>
            <w:tcW w:w="0" w:type="auto"/>
            <w:vMerge/>
            <w:tcBorders>
              <w:left w:val="single" w:sz="8" w:space="0" w:color="auto"/>
              <w:bottom w:val="single" w:sz="8" w:space="0" w:color="auto"/>
              <w:right w:val="single" w:sz="8" w:space="0" w:color="auto"/>
            </w:tcBorders>
            <w:vAlign w:val="center"/>
          </w:tcPr>
          <w:p w14:paraId="58839308"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AAC8A86"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1x </w:t>
            </w:r>
            <w:proofErr w:type="spellStart"/>
            <w:r w:rsidRPr="0080189B">
              <w:rPr>
                <w:rFonts w:ascii="Times New Roman" w:hAnsi="Times New Roman" w:cs="Times New Roman"/>
                <w:color w:val="000000"/>
                <w:sz w:val="24"/>
                <w:szCs w:val="24"/>
              </w:rPr>
              <w:t>Micro</w:t>
            </w:r>
            <w:proofErr w:type="spellEnd"/>
            <w:r w:rsidRPr="0080189B">
              <w:rPr>
                <w:rFonts w:ascii="Times New Roman" w:hAnsi="Times New Roman" w:cs="Times New Roman"/>
                <w:color w:val="000000"/>
                <w:sz w:val="24"/>
                <w:szCs w:val="24"/>
              </w:rPr>
              <w:t xml:space="preserve"> USB konzolový sériový port</w:t>
            </w:r>
          </w:p>
        </w:tc>
      </w:tr>
      <w:tr w:rsidR="00B075FB" w:rsidRPr="0080189B" w14:paraId="181066CF" w14:textId="77777777" w:rsidTr="00656156">
        <w:trPr>
          <w:trHeight w:val="212"/>
        </w:trPr>
        <w:tc>
          <w:tcPr>
            <w:tcW w:w="1713" w:type="dxa"/>
            <w:tcBorders>
              <w:top w:val="nil"/>
              <w:left w:val="single" w:sz="8" w:space="0" w:color="auto"/>
              <w:right w:val="single" w:sz="8" w:space="0" w:color="auto"/>
            </w:tcBorders>
            <w:noWrap/>
            <w:tcMar>
              <w:top w:w="0" w:type="dxa"/>
              <w:left w:w="70" w:type="dxa"/>
              <w:bottom w:w="0" w:type="dxa"/>
              <w:right w:w="70" w:type="dxa"/>
            </w:tcMar>
            <w:vAlign w:val="center"/>
          </w:tcPr>
          <w:p w14:paraId="52CE2F99"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B04F3F9"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Integrácia s MS </w:t>
            </w:r>
            <w:proofErr w:type="spellStart"/>
            <w:r w:rsidRPr="0080189B">
              <w:rPr>
                <w:rFonts w:ascii="Times New Roman" w:hAnsi="Times New Roman" w:cs="Times New Roman"/>
                <w:color w:val="000000"/>
                <w:sz w:val="24"/>
                <w:szCs w:val="24"/>
              </w:rPr>
              <w:t>Active</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Directory</w:t>
            </w:r>
            <w:proofErr w:type="spellEnd"/>
            <w:r w:rsidRPr="0080189B">
              <w:rPr>
                <w:rFonts w:ascii="Times New Roman" w:hAnsi="Times New Roman" w:cs="Times New Roman"/>
                <w:color w:val="000000"/>
                <w:sz w:val="24"/>
                <w:szCs w:val="24"/>
              </w:rPr>
              <w:t xml:space="preserve">, RADIUS, LDAP a TACACS+ pre zabezpečenie autentifikácie, single </w:t>
            </w:r>
            <w:proofErr w:type="spellStart"/>
            <w:r w:rsidRPr="0080189B">
              <w:rPr>
                <w:rFonts w:ascii="Times New Roman" w:hAnsi="Times New Roman" w:cs="Times New Roman"/>
                <w:color w:val="000000"/>
                <w:sz w:val="24"/>
                <w:szCs w:val="24"/>
              </w:rPr>
              <w:t>sign</w:t>
            </w:r>
            <w:proofErr w:type="spellEnd"/>
            <w:r w:rsidRPr="0080189B">
              <w:rPr>
                <w:rFonts w:ascii="Times New Roman" w:hAnsi="Times New Roman" w:cs="Times New Roman"/>
                <w:color w:val="000000"/>
                <w:sz w:val="24"/>
                <w:szCs w:val="24"/>
              </w:rPr>
              <w:t xml:space="preserve">-on minimálne prostredníctvom </w:t>
            </w:r>
            <w:proofErr w:type="spellStart"/>
            <w:r w:rsidRPr="0080189B">
              <w:rPr>
                <w:rFonts w:ascii="Times New Roman" w:hAnsi="Times New Roman" w:cs="Times New Roman"/>
                <w:color w:val="000000"/>
                <w:sz w:val="24"/>
                <w:szCs w:val="24"/>
              </w:rPr>
              <w:t>Active</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Directory</w:t>
            </w:r>
            <w:proofErr w:type="spellEnd"/>
          </w:p>
        </w:tc>
      </w:tr>
      <w:tr w:rsidR="00B075FB" w:rsidRPr="0080189B" w14:paraId="4AEAF5B2" w14:textId="77777777" w:rsidTr="00656156">
        <w:trPr>
          <w:trHeight w:val="212"/>
        </w:trPr>
        <w:tc>
          <w:tcPr>
            <w:tcW w:w="1713" w:type="dxa"/>
            <w:vMerge w:val="restart"/>
            <w:tcBorders>
              <w:top w:val="nil"/>
              <w:left w:val="single" w:sz="8" w:space="0" w:color="auto"/>
              <w:right w:val="single" w:sz="8" w:space="0" w:color="auto"/>
            </w:tcBorders>
            <w:noWrap/>
            <w:tcMar>
              <w:top w:w="0" w:type="dxa"/>
              <w:left w:w="70" w:type="dxa"/>
              <w:bottom w:w="0" w:type="dxa"/>
              <w:right w:w="70" w:type="dxa"/>
            </w:tcMar>
            <w:vAlign w:val="center"/>
            <w:hideMark/>
          </w:tcPr>
          <w:p w14:paraId="4844D463"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Požadované vlastnosti (</w:t>
            </w:r>
            <w:proofErr w:type="spellStart"/>
            <w:r w:rsidRPr="0080189B">
              <w:rPr>
                <w:rFonts w:ascii="Times New Roman" w:hAnsi="Times New Roman" w:cs="Times New Roman"/>
                <w:b/>
                <w:bCs/>
                <w:color w:val="000000"/>
                <w:sz w:val="24"/>
                <w:szCs w:val="24"/>
              </w:rPr>
              <w:t>zalicencované</w:t>
            </w:r>
            <w:proofErr w:type="spellEnd"/>
            <w:r w:rsidRPr="0080189B">
              <w:rPr>
                <w:rFonts w:ascii="Times New Roman" w:hAnsi="Times New Roman" w:cs="Times New Roman"/>
                <w:b/>
                <w:bCs/>
                <w:color w:val="000000"/>
                <w:sz w:val="24"/>
                <w:szCs w:val="24"/>
              </w:rPr>
              <w:t>)</w:t>
            </w: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94B4DB" w14:textId="77777777" w:rsidR="00B075FB" w:rsidRPr="0080189B" w:rsidRDefault="00B075FB" w:rsidP="00656156">
            <w:pPr>
              <w:rPr>
                <w:rFonts w:ascii="Times New Roman" w:hAnsi="Times New Roman" w:cs="Times New Roman"/>
                <w:color w:val="000000"/>
                <w:sz w:val="24"/>
                <w:szCs w:val="24"/>
              </w:rPr>
            </w:pPr>
            <w:proofErr w:type="spellStart"/>
            <w:r w:rsidRPr="0080189B">
              <w:rPr>
                <w:rFonts w:ascii="Times New Roman" w:hAnsi="Times New Roman" w:cs="Times New Roman"/>
                <w:color w:val="000000"/>
                <w:sz w:val="24"/>
                <w:szCs w:val="24"/>
              </w:rPr>
              <w:t>IPSec</w:t>
            </w:r>
            <w:proofErr w:type="spellEnd"/>
            <w:r w:rsidRPr="0080189B">
              <w:rPr>
                <w:rFonts w:ascii="Times New Roman" w:hAnsi="Times New Roman" w:cs="Times New Roman"/>
                <w:color w:val="000000"/>
                <w:sz w:val="24"/>
                <w:szCs w:val="24"/>
              </w:rPr>
              <w:t xml:space="preserve"> VPN (</w:t>
            </w:r>
            <w:proofErr w:type="spellStart"/>
            <w:r w:rsidRPr="0080189B">
              <w:rPr>
                <w:rFonts w:ascii="Times New Roman" w:hAnsi="Times New Roman" w:cs="Times New Roman"/>
                <w:color w:val="000000"/>
                <w:sz w:val="24"/>
                <w:szCs w:val="24"/>
              </w:rPr>
              <w:t>Remote</w:t>
            </w:r>
            <w:proofErr w:type="spellEnd"/>
            <w:r w:rsidRPr="0080189B">
              <w:rPr>
                <w:rFonts w:ascii="Times New Roman" w:hAnsi="Times New Roman" w:cs="Times New Roman"/>
                <w:color w:val="000000"/>
                <w:sz w:val="24"/>
                <w:szCs w:val="24"/>
              </w:rPr>
              <w:t xml:space="preserve"> Access aj Site-to-Site), pre Site-to-Site VPN podpora </w:t>
            </w:r>
            <w:proofErr w:type="spellStart"/>
            <w:r w:rsidRPr="0080189B">
              <w:rPr>
                <w:rFonts w:ascii="Times New Roman" w:hAnsi="Times New Roman" w:cs="Times New Roman"/>
                <w:color w:val="000000"/>
                <w:sz w:val="24"/>
                <w:szCs w:val="24"/>
              </w:rPr>
              <w:t>route-based</w:t>
            </w:r>
            <w:proofErr w:type="spellEnd"/>
            <w:r w:rsidRPr="0080189B">
              <w:rPr>
                <w:rFonts w:ascii="Times New Roman" w:hAnsi="Times New Roman" w:cs="Times New Roman"/>
                <w:color w:val="000000"/>
                <w:sz w:val="24"/>
                <w:szCs w:val="24"/>
              </w:rPr>
              <w:t xml:space="preserve"> a </w:t>
            </w:r>
            <w:proofErr w:type="spellStart"/>
            <w:r w:rsidRPr="0080189B">
              <w:rPr>
                <w:rFonts w:ascii="Times New Roman" w:hAnsi="Times New Roman" w:cs="Times New Roman"/>
                <w:color w:val="000000"/>
                <w:sz w:val="24"/>
                <w:szCs w:val="24"/>
              </w:rPr>
              <w:t>policy-based</w:t>
            </w:r>
            <w:proofErr w:type="spellEnd"/>
            <w:r w:rsidRPr="0080189B">
              <w:rPr>
                <w:rFonts w:ascii="Times New Roman" w:hAnsi="Times New Roman" w:cs="Times New Roman"/>
                <w:color w:val="000000"/>
                <w:sz w:val="24"/>
                <w:szCs w:val="24"/>
              </w:rPr>
              <w:t xml:space="preserve"> VPN</w:t>
            </w:r>
          </w:p>
        </w:tc>
      </w:tr>
      <w:tr w:rsidR="00B075FB" w:rsidRPr="0080189B" w14:paraId="7E9EC30A" w14:textId="77777777" w:rsidTr="00656156">
        <w:trPr>
          <w:trHeight w:val="243"/>
        </w:trPr>
        <w:tc>
          <w:tcPr>
            <w:tcW w:w="0" w:type="auto"/>
            <w:vMerge/>
            <w:tcBorders>
              <w:left w:val="single" w:sz="8" w:space="0" w:color="auto"/>
              <w:right w:val="single" w:sz="8" w:space="0" w:color="auto"/>
            </w:tcBorders>
            <w:vAlign w:val="center"/>
            <w:hideMark/>
          </w:tcPr>
          <w:p w14:paraId="32E09A16"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841176"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SSL VPN (VPN klient), riešenie musí poskytovať užívateľský portál pre stiahnutie VPN klienta a konfigurácie</w:t>
            </w:r>
          </w:p>
        </w:tc>
      </w:tr>
      <w:tr w:rsidR="00B075FB" w:rsidRPr="0080189B" w14:paraId="46C43DFD" w14:textId="77777777" w:rsidTr="00656156">
        <w:trPr>
          <w:trHeight w:val="402"/>
        </w:trPr>
        <w:tc>
          <w:tcPr>
            <w:tcW w:w="0" w:type="auto"/>
            <w:vMerge/>
            <w:tcBorders>
              <w:left w:val="single" w:sz="8" w:space="0" w:color="auto"/>
              <w:right w:val="single" w:sz="8" w:space="0" w:color="auto"/>
            </w:tcBorders>
            <w:vAlign w:val="center"/>
            <w:hideMark/>
          </w:tcPr>
          <w:p w14:paraId="2BAD5B7B"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9B5979"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IDS, IPS, ATP, URL </w:t>
            </w:r>
            <w:proofErr w:type="spellStart"/>
            <w:r w:rsidRPr="0080189B">
              <w:rPr>
                <w:rFonts w:ascii="Times New Roman" w:hAnsi="Times New Roman" w:cs="Times New Roman"/>
                <w:color w:val="000000"/>
                <w:sz w:val="24"/>
                <w:szCs w:val="24"/>
              </w:rPr>
              <w:t>filtering</w:t>
            </w:r>
            <w:proofErr w:type="spellEnd"/>
            <w:r w:rsidRPr="0080189B">
              <w:rPr>
                <w:rFonts w:ascii="Times New Roman" w:hAnsi="Times New Roman" w:cs="Times New Roman"/>
                <w:color w:val="000000"/>
                <w:sz w:val="24"/>
                <w:szCs w:val="24"/>
              </w:rPr>
              <w:t xml:space="preserve"> a </w:t>
            </w:r>
            <w:proofErr w:type="spellStart"/>
            <w:r w:rsidRPr="0080189B">
              <w:rPr>
                <w:rFonts w:ascii="Times New Roman" w:hAnsi="Times New Roman" w:cs="Times New Roman"/>
                <w:color w:val="000000"/>
                <w:sz w:val="24"/>
                <w:szCs w:val="24"/>
              </w:rPr>
              <w:t>Antimalware</w:t>
            </w:r>
            <w:proofErr w:type="spellEnd"/>
            <w:r w:rsidRPr="0080189B">
              <w:rPr>
                <w:rFonts w:ascii="Times New Roman" w:hAnsi="Times New Roman" w:cs="Times New Roman"/>
                <w:color w:val="000000"/>
                <w:sz w:val="24"/>
                <w:szCs w:val="24"/>
              </w:rPr>
              <w:t xml:space="preserve"> funkcionalita</w:t>
            </w:r>
          </w:p>
        </w:tc>
      </w:tr>
      <w:tr w:rsidR="00B075FB" w:rsidRPr="0080189B" w14:paraId="03738CD8" w14:textId="77777777" w:rsidTr="00656156">
        <w:trPr>
          <w:trHeight w:val="239"/>
        </w:trPr>
        <w:tc>
          <w:tcPr>
            <w:tcW w:w="0" w:type="auto"/>
            <w:vMerge/>
            <w:tcBorders>
              <w:left w:val="single" w:sz="8" w:space="0" w:color="auto"/>
              <w:right w:val="single" w:sz="8" w:space="0" w:color="auto"/>
            </w:tcBorders>
            <w:vAlign w:val="center"/>
            <w:hideMark/>
          </w:tcPr>
          <w:p w14:paraId="718AF43D"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AC8C67C"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L7 aplikačná inšpekcia</w:t>
            </w:r>
          </w:p>
        </w:tc>
      </w:tr>
      <w:tr w:rsidR="00B075FB" w:rsidRPr="0080189B" w14:paraId="68274FB2" w14:textId="77777777" w:rsidTr="00656156">
        <w:trPr>
          <w:trHeight w:val="267"/>
        </w:trPr>
        <w:tc>
          <w:tcPr>
            <w:tcW w:w="0" w:type="auto"/>
            <w:vMerge/>
            <w:tcBorders>
              <w:left w:val="single" w:sz="8" w:space="0" w:color="auto"/>
              <w:right w:val="single" w:sz="8" w:space="0" w:color="auto"/>
            </w:tcBorders>
            <w:vAlign w:val="center"/>
          </w:tcPr>
          <w:p w14:paraId="02EEEF72"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2364AC00"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Sú požadované dve identické zariadenia pre zabezpečenie HA (klaster) funkcionality – podpora </w:t>
            </w:r>
            <w:proofErr w:type="spellStart"/>
            <w:r w:rsidRPr="0080189B">
              <w:rPr>
                <w:rFonts w:ascii="Times New Roman" w:hAnsi="Times New Roman" w:cs="Times New Roman"/>
                <w:color w:val="000000"/>
                <w:sz w:val="24"/>
                <w:szCs w:val="24"/>
              </w:rPr>
              <w:t>Active</w:t>
            </w:r>
            <w:proofErr w:type="spellEnd"/>
            <w:r w:rsidRPr="0080189B">
              <w:rPr>
                <w:rFonts w:ascii="Times New Roman" w:hAnsi="Times New Roman" w:cs="Times New Roman"/>
                <w:color w:val="000000"/>
                <w:sz w:val="24"/>
                <w:szCs w:val="24"/>
              </w:rPr>
              <w:t>/</w:t>
            </w:r>
            <w:proofErr w:type="spellStart"/>
            <w:r w:rsidRPr="0080189B">
              <w:rPr>
                <w:rFonts w:ascii="Times New Roman" w:hAnsi="Times New Roman" w:cs="Times New Roman"/>
                <w:color w:val="000000"/>
                <w:sz w:val="24"/>
                <w:szCs w:val="24"/>
              </w:rPr>
              <w:t>Active</w:t>
            </w:r>
            <w:proofErr w:type="spellEnd"/>
            <w:r w:rsidRPr="0080189B">
              <w:rPr>
                <w:rFonts w:ascii="Times New Roman" w:hAnsi="Times New Roman" w:cs="Times New Roman"/>
                <w:color w:val="000000"/>
                <w:sz w:val="24"/>
                <w:szCs w:val="24"/>
              </w:rPr>
              <w:t xml:space="preserve"> a </w:t>
            </w:r>
            <w:proofErr w:type="spellStart"/>
            <w:r w:rsidRPr="0080189B">
              <w:rPr>
                <w:rFonts w:ascii="Times New Roman" w:hAnsi="Times New Roman" w:cs="Times New Roman"/>
                <w:color w:val="000000"/>
                <w:sz w:val="24"/>
                <w:szCs w:val="24"/>
              </w:rPr>
              <w:t>Active</w:t>
            </w:r>
            <w:proofErr w:type="spellEnd"/>
            <w:r w:rsidRPr="0080189B">
              <w:rPr>
                <w:rFonts w:ascii="Times New Roman" w:hAnsi="Times New Roman" w:cs="Times New Roman"/>
                <w:color w:val="000000"/>
                <w:sz w:val="24"/>
                <w:szCs w:val="24"/>
              </w:rPr>
              <w:t>/</w:t>
            </w:r>
            <w:proofErr w:type="spellStart"/>
            <w:r w:rsidRPr="0080189B">
              <w:rPr>
                <w:rFonts w:ascii="Times New Roman" w:hAnsi="Times New Roman" w:cs="Times New Roman"/>
                <w:color w:val="000000"/>
                <w:sz w:val="24"/>
                <w:szCs w:val="24"/>
              </w:rPr>
              <w:t>Passive</w:t>
            </w:r>
            <w:proofErr w:type="spellEnd"/>
            <w:r w:rsidRPr="0080189B">
              <w:rPr>
                <w:rFonts w:ascii="Times New Roman" w:hAnsi="Times New Roman" w:cs="Times New Roman"/>
                <w:color w:val="000000"/>
                <w:sz w:val="24"/>
                <w:szCs w:val="24"/>
              </w:rPr>
              <w:t xml:space="preserve"> módu, súčasťou dodávky musí byť licencia minimálne na </w:t>
            </w:r>
            <w:proofErr w:type="spellStart"/>
            <w:r w:rsidRPr="0080189B">
              <w:rPr>
                <w:rFonts w:ascii="Times New Roman" w:hAnsi="Times New Roman" w:cs="Times New Roman"/>
                <w:color w:val="000000"/>
                <w:sz w:val="24"/>
                <w:szCs w:val="24"/>
              </w:rPr>
              <w:t>Active</w:t>
            </w:r>
            <w:proofErr w:type="spellEnd"/>
            <w:r w:rsidRPr="0080189B">
              <w:rPr>
                <w:rFonts w:ascii="Times New Roman" w:hAnsi="Times New Roman" w:cs="Times New Roman"/>
                <w:color w:val="000000"/>
                <w:sz w:val="24"/>
                <w:szCs w:val="24"/>
              </w:rPr>
              <w:t>/</w:t>
            </w:r>
            <w:proofErr w:type="spellStart"/>
            <w:r w:rsidRPr="0080189B">
              <w:rPr>
                <w:rFonts w:ascii="Times New Roman" w:hAnsi="Times New Roman" w:cs="Times New Roman"/>
                <w:color w:val="000000"/>
                <w:sz w:val="24"/>
                <w:szCs w:val="24"/>
              </w:rPr>
              <w:t>Passive</w:t>
            </w:r>
            <w:proofErr w:type="spellEnd"/>
            <w:r w:rsidRPr="0080189B">
              <w:rPr>
                <w:rFonts w:ascii="Times New Roman" w:hAnsi="Times New Roman" w:cs="Times New Roman"/>
                <w:color w:val="000000"/>
                <w:sz w:val="24"/>
                <w:szCs w:val="24"/>
              </w:rPr>
              <w:t xml:space="preserve"> mód</w:t>
            </w:r>
          </w:p>
        </w:tc>
      </w:tr>
      <w:tr w:rsidR="00B075FB" w:rsidRPr="0080189B" w14:paraId="1E362C9C" w14:textId="77777777" w:rsidTr="00656156">
        <w:trPr>
          <w:trHeight w:val="267"/>
        </w:trPr>
        <w:tc>
          <w:tcPr>
            <w:tcW w:w="0" w:type="auto"/>
            <w:vMerge/>
            <w:tcBorders>
              <w:left w:val="single" w:sz="8" w:space="0" w:color="auto"/>
              <w:right w:val="single" w:sz="8" w:space="0" w:color="auto"/>
            </w:tcBorders>
            <w:vAlign w:val="center"/>
          </w:tcPr>
          <w:p w14:paraId="47294C63"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16643AF3"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LACP agregácia fyzických portov</w:t>
            </w:r>
          </w:p>
        </w:tc>
      </w:tr>
      <w:tr w:rsidR="00B075FB" w:rsidRPr="0080189B" w14:paraId="2018C9DB" w14:textId="77777777" w:rsidTr="00656156">
        <w:trPr>
          <w:trHeight w:val="267"/>
        </w:trPr>
        <w:tc>
          <w:tcPr>
            <w:tcW w:w="0" w:type="auto"/>
            <w:vMerge/>
            <w:tcBorders>
              <w:left w:val="single" w:sz="8" w:space="0" w:color="auto"/>
              <w:right w:val="single" w:sz="8" w:space="0" w:color="auto"/>
            </w:tcBorders>
            <w:vAlign w:val="center"/>
          </w:tcPr>
          <w:p w14:paraId="1F5A1638"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5E132900"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Spájanie fyzických portov do </w:t>
            </w:r>
            <w:proofErr w:type="spellStart"/>
            <w:r w:rsidRPr="0080189B">
              <w:rPr>
                <w:rFonts w:ascii="Times New Roman" w:hAnsi="Times New Roman" w:cs="Times New Roman"/>
                <w:color w:val="000000"/>
                <w:sz w:val="24"/>
                <w:szCs w:val="24"/>
              </w:rPr>
              <w:t>bridge</w:t>
            </w:r>
            <w:proofErr w:type="spellEnd"/>
          </w:p>
        </w:tc>
      </w:tr>
      <w:tr w:rsidR="00B075FB" w:rsidRPr="0080189B" w14:paraId="0FC7FB9C" w14:textId="77777777" w:rsidTr="00656156">
        <w:trPr>
          <w:trHeight w:val="267"/>
        </w:trPr>
        <w:tc>
          <w:tcPr>
            <w:tcW w:w="0" w:type="auto"/>
            <w:vMerge/>
            <w:tcBorders>
              <w:left w:val="single" w:sz="8" w:space="0" w:color="auto"/>
              <w:right w:val="single" w:sz="8" w:space="0" w:color="auto"/>
            </w:tcBorders>
            <w:vAlign w:val="center"/>
          </w:tcPr>
          <w:p w14:paraId="72049CC4"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35FEEC9C"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Rozpoznávanie útokov od sieťovej až po aplikačnú vrstvu referenčného modelu OSI pre IPv4 aj IPv6</w:t>
            </w:r>
          </w:p>
        </w:tc>
      </w:tr>
      <w:tr w:rsidR="00B075FB" w:rsidRPr="0080189B" w14:paraId="0FE9B1F3" w14:textId="77777777" w:rsidTr="00656156">
        <w:trPr>
          <w:trHeight w:val="267"/>
        </w:trPr>
        <w:tc>
          <w:tcPr>
            <w:tcW w:w="0" w:type="auto"/>
            <w:vMerge/>
            <w:tcBorders>
              <w:left w:val="single" w:sz="8" w:space="0" w:color="auto"/>
              <w:right w:val="single" w:sz="8" w:space="0" w:color="auto"/>
            </w:tcBorders>
            <w:vAlign w:val="center"/>
          </w:tcPr>
          <w:p w14:paraId="060C4879"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2044F14C"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Podpora signatúr písaných pre </w:t>
            </w:r>
            <w:proofErr w:type="spellStart"/>
            <w:r w:rsidRPr="0080189B">
              <w:rPr>
                <w:rFonts w:ascii="Times New Roman" w:hAnsi="Times New Roman" w:cs="Times New Roman"/>
                <w:color w:val="000000"/>
                <w:sz w:val="24"/>
                <w:szCs w:val="24"/>
              </w:rPr>
              <w:t>Snort</w:t>
            </w:r>
            <w:proofErr w:type="spellEnd"/>
          </w:p>
        </w:tc>
      </w:tr>
      <w:tr w:rsidR="00B075FB" w:rsidRPr="0080189B" w14:paraId="5636958A" w14:textId="77777777" w:rsidTr="00656156">
        <w:trPr>
          <w:trHeight w:val="267"/>
        </w:trPr>
        <w:tc>
          <w:tcPr>
            <w:tcW w:w="0" w:type="auto"/>
            <w:vMerge/>
            <w:tcBorders>
              <w:left w:val="single" w:sz="8" w:space="0" w:color="auto"/>
              <w:right w:val="single" w:sz="8" w:space="0" w:color="auto"/>
            </w:tcBorders>
            <w:vAlign w:val="center"/>
          </w:tcPr>
          <w:p w14:paraId="135C79BE"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5DB725EB"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Mapovanie signatúr na CVE (</w:t>
            </w:r>
            <w:proofErr w:type="spellStart"/>
            <w:r w:rsidRPr="0080189B">
              <w:rPr>
                <w:rFonts w:ascii="Times New Roman" w:hAnsi="Times New Roman" w:cs="Times New Roman"/>
                <w:color w:val="000000"/>
                <w:sz w:val="24"/>
                <w:szCs w:val="24"/>
              </w:rPr>
              <w:t>Common</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Vulnerabilities</w:t>
            </w:r>
            <w:proofErr w:type="spellEnd"/>
            <w:r w:rsidRPr="0080189B">
              <w:rPr>
                <w:rFonts w:ascii="Times New Roman" w:hAnsi="Times New Roman" w:cs="Times New Roman"/>
                <w:color w:val="000000"/>
                <w:sz w:val="24"/>
                <w:szCs w:val="24"/>
              </w:rPr>
              <w:t xml:space="preserve"> and </w:t>
            </w:r>
            <w:proofErr w:type="spellStart"/>
            <w:r w:rsidRPr="0080189B">
              <w:rPr>
                <w:rFonts w:ascii="Times New Roman" w:hAnsi="Times New Roman" w:cs="Times New Roman"/>
                <w:color w:val="000000"/>
                <w:sz w:val="24"/>
                <w:szCs w:val="24"/>
              </w:rPr>
              <w:t>Exposures</w:t>
            </w:r>
            <w:proofErr w:type="spellEnd"/>
            <w:r w:rsidRPr="0080189B">
              <w:rPr>
                <w:rFonts w:ascii="Times New Roman" w:hAnsi="Times New Roman" w:cs="Times New Roman"/>
                <w:color w:val="000000"/>
                <w:sz w:val="24"/>
                <w:szCs w:val="24"/>
              </w:rPr>
              <w:t>)</w:t>
            </w:r>
          </w:p>
        </w:tc>
      </w:tr>
      <w:tr w:rsidR="00B075FB" w:rsidRPr="0080189B" w14:paraId="4862CAF8" w14:textId="77777777" w:rsidTr="00656156">
        <w:trPr>
          <w:trHeight w:val="267"/>
        </w:trPr>
        <w:tc>
          <w:tcPr>
            <w:tcW w:w="0" w:type="auto"/>
            <w:vMerge/>
            <w:tcBorders>
              <w:left w:val="single" w:sz="8" w:space="0" w:color="auto"/>
              <w:right w:val="single" w:sz="8" w:space="0" w:color="auto"/>
            </w:tcBorders>
            <w:vAlign w:val="center"/>
          </w:tcPr>
          <w:p w14:paraId="0713C1ED"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1C035F11"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IPS musí chrániť prostredie od známych aj tzv. "</w:t>
            </w:r>
            <w:proofErr w:type="spellStart"/>
            <w:r w:rsidRPr="0080189B">
              <w:rPr>
                <w:rFonts w:ascii="Times New Roman" w:hAnsi="Times New Roman" w:cs="Times New Roman"/>
                <w:color w:val="000000"/>
                <w:sz w:val="24"/>
                <w:szCs w:val="24"/>
              </w:rPr>
              <w:t>day-zero</w:t>
            </w:r>
            <w:proofErr w:type="spellEnd"/>
            <w:r w:rsidRPr="0080189B">
              <w:rPr>
                <w:rFonts w:ascii="Times New Roman" w:hAnsi="Times New Roman" w:cs="Times New Roman"/>
                <w:color w:val="000000"/>
                <w:sz w:val="24"/>
                <w:szCs w:val="24"/>
              </w:rPr>
              <w:t>" útokov (IPS musí analyzovať správanie sa dátových tokov, aby bolo možné detegovať aj útoky, ktoré sa bežnými mechanizmami nedetegujú)</w:t>
            </w:r>
          </w:p>
        </w:tc>
      </w:tr>
      <w:tr w:rsidR="00B075FB" w:rsidRPr="0080189B" w14:paraId="19E9475F" w14:textId="77777777" w:rsidTr="00656156">
        <w:trPr>
          <w:trHeight w:val="267"/>
        </w:trPr>
        <w:tc>
          <w:tcPr>
            <w:tcW w:w="0" w:type="auto"/>
            <w:vMerge/>
            <w:tcBorders>
              <w:left w:val="single" w:sz="8" w:space="0" w:color="auto"/>
              <w:right w:val="single" w:sz="8" w:space="0" w:color="auto"/>
            </w:tcBorders>
            <w:vAlign w:val="center"/>
          </w:tcPr>
          <w:p w14:paraId="111163FD"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633596DB"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SD-WAN orchestrácia</w:t>
            </w:r>
          </w:p>
        </w:tc>
      </w:tr>
      <w:tr w:rsidR="00B075FB" w:rsidRPr="0080189B" w14:paraId="0E620BB4" w14:textId="77777777" w:rsidTr="00656156">
        <w:trPr>
          <w:trHeight w:val="267"/>
        </w:trPr>
        <w:tc>
          <w:tcPr>
            <w:tcW w:w="0" w:type="auto"/>
            <w:vMerge/>
            <w:tcBorders>
              <w:left w:val="single" w:sz="8" w:space="0" w:color="auto"/>
              <w:right w:val="single" w:sz="8" w:space="0" w:color="auto"/>
            </w:tcBorders>
            <w:vAlign w:val="center"/>
          </w:tcPr>
          <w:p w14:paraId="2563CC00"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0095D03B"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Emulácia neznámych hrozieb v </w:t>
            </w:r>
            <w:proofErr w:type="spellStart"/>
            <w:r w:rsidRPr="0080189B">
              <w:rPr>
                <w:rFonts w:ascii="Times New Roman" w:hAnsi="Times New Roman" w:cs="Times New Roman"/>
                <w:color w:val="000000"/>
                <w:sz w:val="24"/>
                <w:szCs w:val="24"/>
              </w:rPr>
              <w:t>cloude</w:t>
            </w:r>
            <w:proofErr w:type="spellEnd"/>
            <w:r w:rsidRPr="0080189B">
              <w:rPr>
                <w:rFonts w:ascii="Times New Roman" w:hAnsi="Times New Roman" w:cs="Times New Roman"/>
                <w:color w:val="000000"/>
                <w:sz w:val="24"/>
                <w:szCs w:val="24"/>
              </w:rPr>
              <w:t xml:space="preserve"> výrobcu – SANDBOX a zároveň blokácia súborov do doby finálneho výsledku emulácie</w:t>
            </w:r>
          </w:p>
        </w:tc>
      </w:tr>
      <w:tr w:rsidR="00B075FB" w:rsidRPr="0080189B" w14:paraId="415E6D1A" w14:textId="77777777" w:rsidTr="00656156">
        <w:trPr>
          <w:trHeight w:val="267"/>
        </w:trPr>
        <w:tc>
          <w:tcPr>
            <w:tcW w:w="0" w:type="auto"/>
            <w:vMerge/>
            <w:tcBorders>
              <w:left w:val="single" w:sz="8" w:space="0" w:color="auto"/>
              <w:bottom w:val="single" w:sz="8" w:space="0" w:color="auto"/>
              <w:right w:val="single" w:sz="8" w:space="0" w:color="auto"/>
            </w:tcBorders>
            <w:vAlign w:val="center"/>
          </w:tcPr>
          <w:p w14:paraId="6267A892"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3DBAC683"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Centrálny manažment zariadení s uchovaním reportovaných údajov po dobu minimálne 30 dní</w:t>
            </w:r>
          </w:p>
        </w:tc>
      </w:tr>
      <w:tr w:rsidR="00B075FB" w:rsidRPr="0080189B" w14:paraId="0EA894B0" w14:textId="77777777" w:rsidTr="00656156">
        <w:trPr>
          <w:trHeight w:val="240"/>
        </w:trPr>
        <w:tc>
          <w:tcPr>
            <w:tcW w:w="171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8C4C4B"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Požadované L2 funkcionality</w:t>
            </w: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7CEE2"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IEEE 802.1q, 802.3ad</w:t>
            </w:r>
          </w:p>
        </w:tc>
      </w:tr>
      <w:tr w:rsidR="00B075FB" w:rsidRPr="0080189B" w14:paraId="40D37BA2" w14:textId="77777777" w:rsidTr="00656156">
        <w:trPr>
          <w:trHeight w:val="240"/>
        </w:trPr>
        <w:tc>
          <w:tcPr>
            <w:tcW w:w="0" w:type="auto"/>
            <w:vMerge/>
            <w:tcBorders>
              <w:top w:val="nil"/>
              <w:left w:val="single" w:sz="8" w:space="0" w:color="auto"/>
              <w:bottom w:val="single" w:sz="8" w:space="0" w:color="auto"/>
              <w:right w:val="single" w:sz="8" w:space="0" w:color="auto"/>
            </w:tcBorders>
            <w:vAlign w:val="center"/>
            <w:hideMark/>
          </w:tcPr>
          <w:p w14:paraId="745CDC95"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872642"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pre min. 100 VLAN</w:t>
            </w:r>
          </w:p>
        </w:tc>
      </w:tr>
      <w:tr w:rsidR="00B075FB" w:rsidRPr="0080189B" w14:paraId="206992E3" w14:textId="77777777" w:rsidTr="00656156">
        <w:trPr>
          <w:trHeight w:val="240"/>
        </w:trPr>
        <w:tc>
          <w:tcPr>
            <w:tcW w:w="0" w:type="auto"/>
            <w:vMerge/>
            <w:tcBorders>
              <w:top w:val="nil"/>
              <w:left w:val="single" w:sz="8" w:space="0" w:color="auto"/>
              <w:bottom w:val="single" w:sz="8" w:space="0" w:color="auto"/>
              <w:right w:val="single" w:sz="8" w:space="0" w:color="auto"/>
            </w:tcBorders>
            <w:vAlign w:val="center"/>
            <w:hideMark/>
          </w:tcPr>
          <w:p w14:paraId="0C3ABE89"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AC4897"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transparentného režimu</w:t>
            </w:r>
          </w:p>
        </w:tc>
      </w:tr>
      <w:tr w:rsidR="00B075FB" w:rsidRPr="0080189B" w14:paraId="38285E4B" w14:textId="77777777" w:rsidTr="00656156">
        <w:trPr>
          <w:trHeight w:val="240"/>
        </w:trPr>
        <w:tc>
          <w:tcPr>
            <w:tcW w:w="1713"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D34D3A1"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Požadované L3 funkcionality</w:t>
            </w: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A76DB4"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OSPFv2, OSPFv3, BGP</w:t>
            </w:r>
          </w:p>
        </w:tc>
      </w:tr>
      <w:tr w:rsidR="00B075FB" w:rsidRPr="0080189B" w14:paraId="16B42B1E" w14:textId="77777777" w:rsidTr="00656156">
        <w:trPr>
          <w:trHeight w:val="240"/>
        </w:trPr>
        <w:tc>
          <w:tcPr>
            <w:tcW w:w="0" w:type="auto"/>
            <w:vMerge/>
            <w:tcBorders>
              <w:top w:val="nil"/>
              <w:left w:val="single" w:sz="8" w:space="0" w:color="auto"/>
              <w:bottom w:val="single" w:sz="8" w:space="0" w:color="auto"/>
              <w:right w:val="single" w:sz="8" w:space="0" w:color="auto"/>
            </w:tcBorders>
            <w:vAlign w:val="center"/>
            <w:hideMark/>
          </w:tcPr>
          <w:p w14:paraId="7FB63D28"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55268A"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PIM-SM</w:t>
            </w:r>
          </w:p>
        </w:tc>
      </w:tr>
      <w:tr w:rsidR="00B075FB" w:rsidRPr="0080189B" w14:paraId="54953D7B" w14:textId="77777777" w:rsidTr="00656156">
        <w:trPr>
          <w:trHeight w:val="240"/>
        </w:trPr>
        <w:tc>
          <w:tcPr>
            <w:tcW w:w="0" w:type="auto"/>
            <w:vMerge/>
            <w:tcBorders>
              <w:top w:val="nil"/>
              <w:left w:val="single" w:sz="8" w:space="0" w:color="auto"/>
              <w:bottom w:val="single" w:sz="8" w:space="0" w:color="auto"/>
              <w:right w:val="single" w:sz="8" w:space="0" w:color="auto"/>
            </w:tcBorders>
            <w:vAlign w:val="center"/>
            <w:hideMark/>
          </w:tcPr>
          <w:p w14:paraId="18E6CD1B"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5748EB"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IGMPv2 alebo IGMPv3</w:t>
            </w:r>
          </w:p>
        </w:tc>
      </w:tr>
      <w:tr w:rsidR="00B075FB" w:rsidRPr="0080189B" w14:paraId="7D49655C" w14:textId="77777777" w:rsidTr="00656156">
        <w:trPr>
          <w:trHeight w:val="269"/>
        </w:trPr>
        <w:tc>
          <w:tcPr>
            <w:tcW w:w="1713" w:type="dxa"/>
            <w:vMerge w:val="restart"/>
            <w:tcBorders>
              <w:top w:val="nil"/>
              <w:left w:val="single" w:sz="8" w:space="0" w:color="auto"/>
              <w:right w:val="single" w:sz="8" w:space="0" w:color="auto"/>
            </w:tcBorders>
            <w:noWrap/>
            <w:tcMar>
              <w:top w:w="0" w:type="dxa"/>
              <w:left w:w="70" w:type="dxa"/>
              <w:bottom w:w="0" w:type="dxa"/>
              <w:right w:w="70" w:type="dxa"/>
            </w:tcMar>
            <w:vAlign w:val="center"/>
            <w:hideMark/>
          </w:tcPr>
          <w:p w14:paraId="7C6476EA"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L7 funkcionality</w:t>
            </w:r>
          </w:p>
        </w:tc>
        <w:tc>
          <w:tcPr>
            <w:tcW w:w="7359"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3532EA0B"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Podpora Web </w:t>
            </w:r>
            <w:proofErr w:type="spellStart"/>
            <w:r w:rsidRPr="0080189B">
              <w:rPr>
                <w:rFonts w:ascii="Times New Roman" w:hAnsi="Times New Roman" w:cs="Times New Roman"/>
                <w:color w:val="000000"/>
                <w:sz w:val="24"/>
                <w:szCs w:val="24"/>
              </w:rPr>
              <w:t>application</w:t>
            </w:r>
            <w:proofErr w:type="spellEnd"/>
            <w:r w:rsidRPr="0080189B">
              <w:rPr>
                <w:rFonts w:ascii="Times New Roman" w:hAnsi="Times New Roman" w:cs="Times New Roman"/>
                <w:color w:val="000000"/>
                <w:sz w:val="24"/>
                <w:szCs w:val="24"/>
              </w:rPr>
              <w:t xml:space="preserve"> firewall (</w:t>
            </w:r>
            <w:proofErr w:type="spellStart"/>
            <w:r w:rsidRPr="0080189B">
              <w:rPr>
                <w:rFonts w:ascii="Times New Roman" w:hAnsi="Times New Roman" w:cs="Times New Roman"/>
                <w:color w:val="000000"/>
                <w:sz w:val="24"/>
                <w:szCs w:val="24"/>
              </w:rPr>
              <w:t>reverse</w:t>
            </w:r>
            <w:proofErr w:type="spellEnd"/>
            <w:r w:rsidRPr="0080189B">
              <w:rPr>
                <w:rFonts w:ascii="Times New Roman" w:hAnsi="Times New Roman" w:cs="Times New Roman"/>
                <w:color w:val="000000"/>
                <w:sz w:val="24"/>
                <w:szCs w:val="24"/>
              </w:rPr>
              <w:t xml:space="preserve"> proxy) - URL </w:t>
            </w:r>
            <w:proofErr w:type="spellStart"/>
            <w:r w:rsidRPr="0080189B">
              <w:rPr>
                <w:rFonts w:ascii="Times New Roman" w:hAnsi="Times New Roman" w:cs="Times New Roman"/>
                <w:color w:val="000000"/>
                <w:sz w:val="24"/>
                <w:szCs w:val="24"/>
              </w:rPr>
              <w:t>hardening</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form</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hardening</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cookie</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signing</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path-based</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routing</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reverse</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authentication</w:t>
            </w:r>
            <w:proofErr w:type="spellEnd"/>
            <w:r w:rsidRPr="0080189B">
              <w:rPr>
                <w:rFonts w:ascii="Times New Roman" w:hAnsi="Times New Roman" w:cs="Times New Roman"/>
                <w:color w:val="000000"/>
                <w:sz w:val="24"/>
                <w:szCs w:val="24"/>
              </w:rPr>
              <w:t xml:space="preserve">. Ochrana pred SQL </w:t>
            </w:r>
            <w:proofErr w:type="spellStart"/>
            <w:r w:rsidRPr="0080189B">
              <w:rPr>
                <w:rFonts w:ascii="Times New Roman" w:hAnsi="Times New Roman" w:cs="Times New Roman"/>
                <w:color w:val="000000"/>
                <w:sz w:val="24"/>
                <w:szCs w:val="24"/>
              </w:rPr>
              <w:t>injection</w:t>
            </w:r>
            <w:proofErr w:type="spellEnd"/>
            <w:r w:rsidRPr="0080189B">
              <w:rPr>
                <w:rFonts w:ascii="Times New Roman" w:hAnsi="Times New Roman" w:cs="Times New Roman"/>
                <w:color w:val="000000"/>
                <w:sz w:val="24"/>
                <w:szCs w:val="24"/>
              </w:rPr>
              <w:t xml:space="preserve"> a </w:t>
            </w:r>
            <w:proofErr w:type="spellStart"/>
            <w:r w:rsidRPr="0080189B">
              <w:rPr>
                <w:rFonts w:ascii="Times New Roman" w:hAnsi="Times New Roman" w:cs="Times New Roman"/>
                <w:color w:val="000000"/>
                <w:sz w:val="24"/>
                <w:szCs w:val="24"/>
              </w:rPr>
              <w:t>cross</w:t>
            </w:r>
            <w:proofErr w:type="spellEnd"/>
            <w:r w:rsidRPr="0080189B">
              <w:rPr>
                <w:rFonts w:ascii="Times New Roman" w:hAnsi="Times New Roman" w:cs="Times New Roman"/>
                <w:color w:val="000000"/>
                <w:sz w:val="24"/>
                <w:szCs w:val="24"/>
              </w:rPr>
              <w:t xml:space="preserve">-site </w:t>
            </w:r>
            <w:proofErr w:type="spellStart"/>
            <w:r w:rsidRPr="0080189B">
              <w:rPr>
                <w:rFonts w:ascii="Times New Roman" w:hAnsi="Times New Roman" w:cs="Times New Roman"/>
                <w:color w:val="000000"/>
                <w:sz w:val="24"/>
                <w:szCs w:val="24"/>
              </w:rPr>
              <w:t>scripting</w:t>
            </w:r>
            <w:proofErr w:type="spellEnd"/>
            <w:r w:rsidRPr="0080189B">
              <w:rPr>
                <w:rFonts w:ascii="Times New Roman" w:hAnsi="Times New Roman" w:cs="Times New Roman"/>
                <w:color w:val="000000"/>
                <w:sz w:val="24"/>
                <w:szCs w:val="24"/>
              </w:rPr>
              <w:t xml:space="preserve">. Integrovaný </w:t>
            </w:r>
            <w:proofErr w:type="spellStart"/>
            <w:r w:rsidRPr="0080189B">
              <w:rPr>
                <w:rFonts w:ascii="Times New Roman" w:hAnsi="Times New Roman" w:cs="Times New Roman"/>
                <w:color w:val="000000"/>
                <w:sz w:val="24"/>
                <w:szCs w:val="24"/>
              </w:rPr>
              <w:t>load</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balancer</w:t>
            </w:r>
            <w:proofErr w:type="spellEnd"/>
            <w:r w:rsidRPr="0080189B">
              <w:rPr>
                <w:rFonts w:ascii="Times New Roman" w:hAnsi="Times New Roman" w:cs="Times New Roman"/>
                <w:color w:val="000000"/>
                <w:sz w:val="24"/>
                <w:szCs w:val="24"/>
              </w:rPr>
              <w:t xml:space="preserve">. Podpora pre Outlook </w:t>
            </w:r>
            <w:proofErr w:type="spellStart"/>
            <w:r w:rsidRPr="0080189B">
              <w:rPr>
                <w:rFonts w:ascii="Times New Roman" w:hAnsi="Times New Roman" w:cs="Times New Roman"/>
                <w:color w:val="000000"/>
                <w:sz w:val="24"/>
                <w:szCs w:val="24"/>
              </w:rPr>
              <w:t>Anywhere</w:t>
            </w:r>
            <w:proofErr w:type="spellEnd"/>
            <w:r w:rsidRPr="0080189B">
              <w:rPr>
                <w:rFonts w:ascii="Times New Roman" w:hAnsi="Times New Roman" w:cs="Times New Roman"/>
                <w:color w:val="000000"/>
                <w:sz w:val="24"/>
                <w:szCs w:val="24"/>
              </w:rPr>
              <w:t xml:space="preserve"> protokol.</w:t>
            </w:r>
          </w:p>
        </w:tc>
      </w:tr>
      <w:tr w:rsidR="00B075FB" w:rsidRPr="0080189B" w14:paraId="5C2CA778" w14:textId="77777777" w:rsidTr="00656156">
        <w:trPr>
          <w:trHeight w:val="269"/>
        </w:trPr>
        <w:tc>
          <w:tcPr>
            <w:tcW w:w="1713" w:type="dxa"/>
            <w:vMerge/>
            <w:tcBorders>
              <w:left w:val="single" w:sz="8" w:space="0" w:color="auto"/>
              <w:bottom w:val="single" w:sz="8" w:space="0" w:color="auto"/>
              <w:right w:val="single" w:sz="8" w:space="0" w:color="auto"/>
            </w:tcBorders>
            <w:noWrap/>
            <w:tcMar>
              <w:top w:w="0" w:type="dxa"/>
              <w:left w:w="70" w:type="dxa"/>
              <w:bottom w:w="0" w:type="dxa"/>
              <w:right w:w="70" w:type="dxa"/>
            </w:tcMar>
            <w:vAlign w:val="center"/>
          </w:tcPr>
          <w:p w14:paraId="03C27190"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558B4D98"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pre SMTP proxy s </w:t>
            </w:r>
            <w:proofErr w:type="spellStart"/>
            <w:r w:rsidRPr="0080189B">
              <w:rPr>
                <w:rFonts w:ascii="Times New Roman" w:hAnsi="Times New Roman" w:cs="Times New Roman"/>
                <w:color w:val="000000"/>
                <w:sz w:val="24"/>
                <w:szCs w:val="24"/>
              </w:rPr>
              <w:t>Antivirus</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Antispam</w:t>
            </w:r>
            <w:proofErr w:type="spellEnd"/>
            <w:r w:rsidRPr="0080189B">
              <w:rPr>
                <w:rFonts w:ascii="Times New Roman" w:hAnsi="Times New Roman" w:cs="Times New Roman"/>
                <w:color w:val="000000"/>
                <w:sz w:val="24"/>
                <w:szCs w:val="24"/>
              </w:rPr>
              <w:t xml:space="preserve"> a Malware ochranou. Ochrana SMTP, IMAP a POP3 protokolu. Ochrana na základe reputácie zdrojovej IP adresy, podpora SPF, DKIM, </w:t>
            </w:r>
            <w:proofErr w:type="spellStart"/>
            <w:r w:rsidRPr="0080189B">
              <w:rPr>
                <w:rFonts w:ascii="Times New Roman" w:hAnsi="Times New Roman" w:cs="Times New Roman"/>
                <w:color w:val="000000"/>
                <w:sz w:val="24"/>
                <w:szCs w:val="24"/>
              </w:rPr>
              <w:t>graylisting</w:t>
            </w:r>
            <w:proofErr w:type="spellEnd"/>
            <w:r w:rsidRPr="0080189B">
              <w:rPr>
                <w:rFonts w:ascii="Times New Roman" w:hAnsi="Times New Roman" w:cs="Times New Roman"/>
                <w:color w:val="000000"/>
                <w:sz w:val="24"/>
                <w:szCs w:val="24"/>
              </w:rPr>
              <w:t xml:space="preserve">, recipient </w:t>
            </w:r>
            <w:proofErr w:type="spellStart"/>
            <w:r w:rsidRPr="0080189B">
              <w:rPr>
                <w:rFonts w:ascii="Times New Roman" w:hAnsi="Times New Roman" w:cs="Times New Roman"/>
                <w:color w:val="000000"/>
                <w:sz w:val="24"/>
                <w:szCs w:val="24"/>
              </w:rPr>
              <w:t>verification</w:t>
            </w:r>
            <w:proofErr w:type="spellEnd"/>
            <w:r w:rsidRPr="0080189B">
              <w:rPr>
                <w:rFonts w:ascii="Times New Roman" w:hAnsi="Times New Roman" w:cs="Times New Roman"/>
                <w:color w:val="000000"/>
                <w:sz w:val="24"/>
                <w:szCs w:val="24"/>
              </w:rPr>
              <w:t xml:space="preserve">, detekcia phishing </w:t>
            </w:r>
            <w:proofErr w:type="spellStart"/>
            <w:r w:rsidRPr="0080189B">
              <w:rPr>
                <w:rFonts w:ascii="Times New Roman" w:hAnsi="Times New Roman" w:cs="Times New Roman"/>
                <w:color w:val="000000"/>
                <w:sz w:val="24"/>
                <w:szCs w:val="24"/>
              </w:rPr>
              <w:t>URLs</w:t>
            </w:r>
            <w:proofErr w:type="spellEnd"/>
            <w:r w:rsidRPr="0080189B">
              <w:rPr>
                <w:rFonts w:ascii="Times New Roman" w:hAnsi="Times New Roman" w:cs="Times New Roman"/>
                <w:color w:val="000000"/>
                <w:sz w:val="24"/>
                <w:szCs w:val="24"/>
              </w:rPr>
              <w:t xml:space="preserve"> v emailoch. Užívateľský portál s možnosťou definovať zoznam </w:t>
            </w:r>
            <w:proofErr w:type="spellStart"/>
            <w:r w:rsidRPr="0080189B">
              <w:rPr>
                <w:rFonts w:ascii="Times New Roman" w:hAnsi="Times New Roman" w:cs="Times New Roman"/>
                <w:color w:val="000000"/>
                <w:sz w:val="24"/>
                <w:szCs w:val="24"/>
              </w:rPr>
              <w:t>allow</w:t>
            </w:r>
            <w:proofErr w:type="spellEnd"/>
            <w:r w:rsidRPr="0080189B">
              <w:rPr>
                <w:rFonts w:ascii="Times New Roman" w:hAnsi="Times New Roman" w:cs="Times New Roman"/>
                <w:color w:val="000000"/>
                <w:sz w:val="24"/>
                <w:szCs w:val="24"/>
              </w:rPr>
              <w:t>/</w:t>
            </w:r>
            <w:proofErr w:type="spellStart"/>
            <w:r w:rsidRPr="0080189B">
              <w:rPr>
                <w:rFonts w:ascii="Times New Roman" w:hAnsi="Times New Roman" w:cs="Times New Roman"/>
                <w:color w:val="000000"/>
                <w:sz w:val="24"/>
                <w:szCs w:val="24"/>
              </w:rPr>
              <w:t>block</w:t>
            </w:r>
            <w:proofErr w:type="spellEnd"/>
            <w:r w:rsidRPr="0080189B">
              <w:rPr>
                <w:rFonts w:ascii="Times New Roman" w:hAnsi="Times New Roman" w:cs="Times New Roman"/>
                <w:color w:val="000000"/>
                <w:sz w:val="24"/>
                <w:szCs w:val="24"/>
              </w:rPr>
              <w:t xml:space="preserve"> odosielateľov a prehľadom mailov zadržaných v karanténe s možnosťou ich uvoľnenia. Automatické notifikácie užívateľom ohľadne mailov zadržaných v karanténe.</w:t>
            </w:r>
          </w:p>
        </w:tc>
      </w:tr>
      <w:tr w:rsidR="00B075FB" w:rsidRPr="0080189B" w14:paraId="78210A2F" w14:textId="77777777" w:rsidTr="00656156">
        <w:trPr>
          <w:trHeight w:val="240"/>
        </w:trPr>
        <w:tc>
          <w:tcPr>
            <w:tcW w:w="1713" w:type="dxa"/>
            <w:vMerge w:val="restart"/>
            <w:tcBorders>
              <w:top w:val="nil"/>
              <w:left w:val="single" w:sz="8" w:space="0" w:color="auto"/>
              <w:right w:val="single" w:sz="8" w:space="0" w:color="auto"/>
            </w:tcBorders>
            <w:noWrap/>
            <w:tcMar>
              <w:top w:w="0" w:type="dxa"/>
              <w:left w:w="70" w:type="dxa"/>
              <w:bottom w:w="0" w:type="dxa"/>
              <w:right w:w="70" w:type="dxa"/>
            </w:tcMar>
            <w:vAlign w:val="center"/>
            <w:hideMark/>
          </w:tcPr>
          <w:p w14:paraId="38218BF9"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Požiadavky na bezpečnosť (</w:t>
            </w:r>
            <w:proofErr w:type="spellStart"/>
            <w:r w:rsidRPr="0080189B">
              <w:rPr>
                <w:rFonts w:ascii="Times New Roman" w:hAnsi="Times New Roman" w:cs="Times New Roman"/>
                <w:b/>
                <w:bCs/>
                <w:color w:val="000000"/>
                <w:sz w:val="24"/>
                <w:szCs w:val="24"/>
              </w:rPr>
              <w:t>zalicencované</w:t>
            </w:r>
            <w:proofErr w:type="spellEnd"/>
            <w:r w:rsidRPr="0080189B">
              <w:rPr>
                <w:rFonts w:ascii="Times New Roman" w:hAnsi="Times New Roman" w:cs="Times New Roman"/>
                <w:b/>
                <w:bCs/>
                <w:color w:val="000000"/>
                <w:sz w:val="24"/>
                <w:szCs w:val="24"/>
              </w:rPr>
              <w:t>)</w:t>
            </w: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A03A014" w14:textId="77777777" w:rsidR="00B075FB" w:rsidRPr="0080189B" w:rsidRDefault="00B075FB" w:rsidP="00656156">
            <w:pPr>
              <w:jc w:val="both"/>
              <w:rPr>
                <w:rFonts w:ascii="Times New Roman" w:hAnsi="Times New Roman" w:cs="Times New Roman"/>
                <w:color w:val="000000"/>
                <w:sz w:val="24"/>
                <w:szCs w:val="24"/>
                <w:lang w:val="en-US"/>
              </w:rPr>
            </w:pPr>
            <w:r w:rsidRPr="0080189B">
              <w:rPr>
                <w:rFonts w:ascii="Times New Roman" w:hAnsi="Times New Roman" w:cs="Times New Roman"/>
                <w:color w:val="000000"/>
                <w:sz w:val="24"/>
                <w:szCs w:val="24"/>
              </w:rPr>
              <w:t>Podpora IKEv1 aj IKEv2</w:t>
            </w:r>
          </w:p>
        </w:tc>
      </w:tr>
      <w:tr w:rsidR="00B075FB" w:rsidRPr="0080189B" w14:paraId="64F0E91E" w14:textId="77777777" w:rsidTr="00656156">
        <w:trPr>
          <w:trHeight w:val="240"/>
        </w:trPr>
        <w:tc>
          <w:tcPr>
            <w:tcW w:w="0" w:type="auto"/>
            <w:vMerge/>
            <w:tcBorders>
              <w:left w:val="single" w:sz="8" w:space="0" w:color="auto"/>
              <w:right w:val="single" w:sz="8" w:space="0" w:color="auto"/>
            </w:tcBorders>
            <w:vAlign w:val="center"/>
            <w:hideMark/>
          </w:tcPr>
          <w:p w14:paraId="2690B512"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7F4118"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Podpora SHA-2 (256, 384 aj 512 bitový </w:t>
            </w:r>
            <w:proofErr w:type="spellStart"/>
            <w:r w:rsidRPr="0080189B">
              <w:rPr>
                <w:rFonts w:ascii="Times New Roman" w:hAnsi="Times New Roman" w:cs="Times New Roman"/>
                <w:color w:val="000000"/>
                <w:sz w:val="24"/>
                <w:szCs w:val="24"/>
              </w:rPr>
              <w:t>hash</w:t>
            </w:r>
            <w:proofErr w:type="spellEnd"/>
            <w:r w:rsidRPr="0080189B">
              <w:rPr>
                <w:rFonts w:ascii="Times New Roman" w:hAnsi="Times New Roman" w:cs="Times New Roman"/>
                <w:color w:val="000000"/>
                <w:sz w:val="24"/>
                <w:szCs w:val="24"/>
              </w:rPr>
              <w:t>) a TLS 1.3</w:t>
            </w:r>
          </w:p>
        </w:tc>
      </w:tr>
      <w:tr w:rsidR="00B075FB" w:rsidRPr="0080189B" w14:paraId="0DFA8961" w14:textId="77777777" w:rsidTr="00656156">
        <w:trPr>
          <w:trHeight w:val="213"/>
        </w:trPr>
        <w:tc>
          <w:tcPr>
            <w:tcW w:w="0" w:type="auto"/>
            <w:vMerge/>
            <w:tcBorders>
              <w:left w:val="single" w:sz="8" w:space="0" w:color="auto"/>
              <w:right w:val="single" w:sz="8" w:space="0" w:color="auto"/>
            </w:tcBorders>
            <w:vAlign w:val="center"/>
            <w:hideMark/>
          </w:tcPr>
          <w:p w14:paraId="092C14F8"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7B2D253D"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dvojfaktorovej autentifikácie, správa tokenov musí byť priamo na zariadení. Možnosť integrácie cez RADIUS.</w:t>
            </w:r>
          </w:p>
        </w:tc>
      </w:tr>
      <w:tr w:rsidR="00B075FB" w:rsidRPr="0080189B" w14:paraId="36FE17DE" w14:textId="77777777" w:rsidTr="00656156">
        <w:trPr>
          <w:trHeight w:val="240"/>
        </w:trPr>
        <w:tc>
          <w:tcPr>
            <w:tcW w:w="0" w:type="auto"/>
            <w:vMerge/>
            <w:tcBorders>
              <w:left w:val="single" w:sz="8" w:space="0" w:color="auto"/>
              <w:right w:val="single" w:sz="8" w:space="0" w:color="auto"/>
            </w:tcBorders>
            <w:vAlign w:val="center"/>
            <w:hideMark/>
          </w:tcPr>
          <w:p w14:paraId="5F74F739"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3D2D43"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IPv6 a filtrovanie IPv6 prevádzky</w:t>
            </w:r>
          </w:p>
        </w:tc>
      </w:tr>
      <w:tr w:rsidR="00B075FB" w:rsidRPr="0080189B" w14:paraId="33665886" w14:textId="77777777" w:rsidTr="00656156">
        <w:trPr>
          <w:trHeight w:val="240"/>
        </w:trPr>
        <w:tc>
          <w:tcPr>
            <w:tcW w:w="0" w:type="auto"/>
            <w:vMerge/>
            <w:tcBorders>
              <w:left w:val="single" w:sz="8" w:space="0" w:color="auto"/>
              <w:right w:val="single" w:sz="8" w:space="0" w:color="auto"/>
            </w:tcBorders>
            <w:vAlign w:val="center"/>
            <w:hideMark/>
          </w:tcPr>
          <w:p w14:paraId="4CE65FC9"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F58E71"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Natívna podpora IPv6 pre </w:t>
            </w:r>
            <w:proofErr w:type="spellStart"/>
            <w:r w:rsidRPr="0080189B">
              <w:rPr>
                <w:rFonts w:ascii="Times New Roman" w:hAnsi="Times New Roman" w:cs="Times New Roman"/>
                <w:color w:val="000000"/>
                <w:sz w:val="24"/>
                <w:szCs w:val="24"/>
              </w:rPr>
              <w:t>IPSec</w:t>
            </w:r>
            <w:proofErr w:type="spellEnd"/>
            <w:r w:rsidRPr="0080189B">
              <w:rPr>
                <w:rFonts w:ascii="Times New Roman" w:hAnsi="Times New Roman" w:cs="Times New Roman"/>
                <w:color w:val="000000"/>
                <w:sz w:val="24"/>
                <w:szCs w:val="24"/>
              </w:rPr>
              <w:t xml:space="preserve"> a SSL VPN</w:t>
            </w:r>
          </w:p>
        </w:tc>
      </w:tr>
      <w:tr w:rsidR="00B075FB" w:rsidRPr="0080189B" w14:paraId="1EE494D2" w14:textId="77777777" w:rsidTr="00656156">
        <w:trPr>
          <w:trHeight w:val="240"/>
        </w:trPr>
        <w:tc>
          <w:tcPr>
            <w:tcW w:w="0" w:type="auto"/>
            <w:vMerge/>
            <w:tcBorders>
              <w:left w:val="single" w:sz="8" w:space="0" w:color="auto"/>
              <w:right w:val="single" w:sz="8" w:space="0" w:color="auto"/>
            </w:tcBorders>
            <w:vAlign w:val="center"/>
            <w:hideMark/>
          </w:tcPr>
          <w:p w14:paraId="785ECD7D"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392E"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NAT44, NAT46, NAT64, NAT66</w:t>
            </w:r>
          </w:p>
        </w:tc>
      </w:tr>
      <w:tr w:rsidR="00B075FB" w:rsidRPr="0080189B" w14:paraId="7C7BBF61" w14:textId="77777777" w:rsidTr="00656156">
        <w:trPr>
          <w:trHeight w:val="249"/>
        </w:trPr>
        <w:tc>
          <w:tcPr>
            <w:tcW w:w="0" w:type="auto"/>
            <w:vMerge/>
            <w:tcBorders>
              <w:left w:val="single" w:sz="8" w:space="0" w:color="auto"/>
              <w:right w:val="single" w:sz="8" w:space="0" w:color="auto"/>
            </w:tcBorders>
            <w:vAlign w:val="center"/>
            <w:hideMark/>
          </w:tcPr>
          <w:p w14:paraId="422E0079"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D50708"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inšpekcie min. týchto protokolov – RPC, DNS, FTP, HTTP, ICMP, LDAP, SMTP/ESMTP</w:t>
            </w:r>
          </w:p>
        </w:tc>
      </w:tr>
      <w:tr w:rsidR="00B075FB" w:rsidRPr="0080189B" w14:paraId="2A460577" w14:textId="77777777" w:rsidTr="00656156">
        <w:trPr>
          <w:trHeight w:val="193"/>
        </w:trPr>
        <w:tc>
          <w:tcPr>
            <w:tcW w:w="0" w:type="auto"/>
            <w:vMerge/>
            <w:tcBorders>
              <w:left w:val="single" w:sz="8" w:space="0" w:color="auto"/>
              <w:right w:val="single" w:sz="8" w:space="0" w:color="auto"/>
            </w:tcBorders>
            <w:vAlign w:val="center"/>
            <w:hideMark/>
          </w:tcPr>
          <w:p w14:paraId="3269E7A5"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23E88514"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Ochrana proti IP </w:t>
            </w:r>
            <w:proofErr w:type="spellStart"/>
            <w:r w:rsidRPr="0080189B">
              <w:rPr>
                <w:rFonts w:ascii="Times New Roman" w:hAnsi="Times New Roman" w:cs="Times New Roman"/>
                <w:color w:val="000000"/>
                <w:sz w:val="24"/>
                <w:szCs w:val="24"/>
              </w:rPr>
              <w:t>Spoofing</w:t>
            </w:r>
            <w:proofErr w:type="spellEnd"/>
          </w:p>
        </w:tc>
      </w:tr>
      <w:tr w:rsidR="00B075FB" w:rsidRPr="0080189B" w14:paraId="25ECF2FA" w14:textId="77777777" w:rsidTr="00656156">
        <w:trPr>
          <w:trHeight w:val="161"/>
        </w:trPr>
        <w:tc>
          <w:tcPr>
            <w:tcW w:w="0" w:type="auto"/>
            <w:vMerge/>
            <w:tcBorders>
              <w:left w:val="single" w:sz="8" w:space="0" w:color="auto"/>
              <w:right w:val="single" w:sz="8" w:space="0" w:color="auto"/>
            </w:tcBorders>
            <w:vAlign w:val="center"/>
            <w:hideMark/>
          </w:tcPr>
          <w:p w14:paraId="5B4C7EB8"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4" w:space="0" w:color="auto"/>
              <w:right w:val="single" w:sz="8" w:space="0" w:color="auto"/>
            </w:tcBorders>
            <w:noWrap/>
            <w:tcMar>
              <w:top w:w="0" w:type="dxa"/>
              <w:left w:w="70" w:type="dxa"/>
              <w:bottom w:w="0" w:type="dxa"/>
              <w:right w:w="70" w:type="dxa"/>
            </w:tcMar>
            <w:vAlign w:val="center"/>
            <w:hideMark/>
          </w:tcPr>
          <w:p w14:paraId="20A6468A"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„identity-</w:t>
            </w:r>
            <w:proofErr w:type="spellStart"/>
            <w:r w:rsidRPr="0080189B">
              <w:rPr>
                <w:rFonts w:ascii="Times New Roman" w:hAnsi="Times New Roman" w:cs="Times New Roman"/>
                <w:color w:val="000000"/>
                <w:sz w:val="24"/>
                <w:szCs w:val="24"/>
              </w:rPr>
              <w:t>based</w:t>
            </w:r>
            <w:proofErr w:type="spellEnd"/>
            <w:r w:rsidRPr="0080189B">
              <w:rPr>
                <w:rFonts w:ascii="Times New Roman" w:hAnsi="Times New Roman" w:cs="Times New Roman"/>
                <w:color w:val="000000"/>
                <w:sz w:val="24"/>
                <w:szCs w:val="24"/>
              </w:rPr>
              <w:t>“ firewall spolu s Windows AD alebo LDAP</w:t>
            </w:r>
          </w:p>
        </w:tc>
      </w:tr>
      <w:tr w:rsidR="00B075FB" w:rsidRPr="0080189B" w14:paraId="1847095B" w14:textId="77777777" w:rsidTr="00656156">
        <w:trPr>
          <w:trHeight w:val="259"/>
        </w:trPr>
        <w:tc>
          <w:tcPr>
            <w:tcW w:w="0" w:type="auto"/>
            <w:vMerge/>
            <w:tcBorders>
              <w:left w:val="single" w:sz="8" w:space="0" w:color="auto"/>
              <w:right w:val="single" w:sz="8" w:space="0" w:color="auto"/>
            </w:tcBorders>
            <w:vAlign w:val="center"/>
            <w:hideMark/>
          </w:tcPr>
          <w:p w14:paraId="0E32284E"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540F6C1"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Filtrovanie na základe </w:t>
            </w:r>
            <w:proofErr w:type="spellStart"/>
            <w:r w:rsidRPr="0080189B">
              <w:rPr>
                <w:rFonts w:ascii="Times New Roman" w:hAnsi="Times New Roman" w:cs="Times New Roman"/>
                <w:color w:val="000000"/>
                <w:sz w:val="24"/>
                <w:szCs w:val="24"/>
              </w:rPr>
              <w:t>geolokácie</w:t>
            </w:r>
            <w:proofErr w:type="spellEnd"/>
            <w:r w:rsidRPr="0080189B">
              <w:rPr>
                <w:rFonts w:ascii="Times New Roman" w:hAnsi="Times New Roman" w:cs="Times New Roman"/>
                <w:color w:val="000000"/>
                <w:sz w:val="24"/>
                <w:szCs w:val="24"/>
              </w:rPr>
              <w:t>, objektov</w:t>
            </w:r>
          </w:p>
        </w:tc>
      </w:tr>
      <w:tr w:rsidR="00B075FB" w:rsidRPr="0080189B" w14:paraId="62F05788" w14:textId="77777777" w:rsidTr="00656156">
        <w:trPr>
          <w:trHeight w:val="420"/>
        </w:trPr>
        <w:tc>
          <w:tcPr>
            <w:tcW w:w="0" w:type="auto"/>
            <w:vMerge/>
            <w:tcBorders>
              <w:left w:val="single" w:sz="8" w:space="0" w:color="auto"/>
              <w:right w:val="single" w:sz="8" w:space="0" w:color="auto"/>
            </w:tcBorders>
            <w:vAlign w:val="center"/>
            <w:hideMark/>
          </w:tcPr>
          <w:p w14:paraId="783EA738" w14:textId="77777777" w:rsidR="00B075FB" w:rsidRPr="0080189B" w:rsidRDefault="00B075FB" w:rsidP="00656156">
            <w:pPr>
              <w:jc w:val="center"/>
              <w:rPr>
                <w:rFonts w:ascii="Times New Roman" w:hAnsi="Times New Roman" w:cs="Times New Roman"/>
                <w:b/>
                <w:bCs/>
                <w:color w:val="000000"/>
                <w:sz w:val="24"/>
                <w:szCs w:val="24"/>
              </w:rPr>
            </w:pPr>
          </w:p>
        </w:tc>
        <w:tc>
          <w:tcPr>
            <w:tcW w:w="7359"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6A21445"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aplikačnej inšpekcie a rozpoznávania aplikácií. Definície nových aplikácií sú dostupné bezplatne počas trvania Kúpnej zmluvy</w:t>
            </w:r>
            <w:r>
              <w:rPr>
                <w:rFonts w:cs="Times New Roman"/>
                <w:color w:val="000000"/>
                <w:szCs w:val="24"/>
              </w:rPr>
              <w:t>.</w:t>
            </w:r>
          </w:p>
        </w:tc>
      </w:tr>
      <w:tr w:rsidR="00B075FB" w:rsidRPr="0080189B" w14:paraId="4E91F4A5" w14:textId="77777777" w:rsidTr="00656156">
        <w:trPr>
          <w:trHeight w:val="486"/>
        </w:trPr>
        <w:tc>
          <w:tcPr>
            <w:tcW w:w="1713"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95AECA6"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 xml:space="preserve">Požiadavky na riadenie kvality služieb </w:t>
            </w:r>
            <w:proofErr w:type="spellStart"/>
            <w:r w:rsidRPr="0080189B">
              <w:rPr>
                <w:rFonts w:ascii="Times New Roman" w:hAnsi="Times New Roman" w:cs="Times New Roman"/>
                <w:b/>
                <w:bCs/>
                <w:color w:val="000000"/>
                <w:sz w:val="24"/>
                <w:szCs w:val="24"/>
              </w:rPr>
              <w:t>QoS</w:t>
            </w:r>
            <w:proofErr w:type="spellEnd"/>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03579E3"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Podpora min. týchto </w:t>
            </w:r>
            <w:proofErr w:type="spellStart"/>
            <w:r w:rsidRPr="0080189B">
              <w:rPr>
                <w:rFonts w:ascii="Times New Roman" w:hAnsi="Times New Roman" w:cs="Times New Roman"/>
                <w:color w:val="000000"/>
                <w:sz w:val="24"/>
                <w:szCs w:val="24"/>
              </w:rPr>
              <w:t>QoS</w:t>
            </w:r>
            <w:proofErr w:type="spellEnd"/>
            <w:r w:rsidRPr="0080189B">
              <w:rPr>
                <w:rFonts w:ascii="Times New Roman" w:hAnsi="Times New Roman" w:cs="Times New Roman"/>
                <w:color w:val="000000"/>
                <w:sz w:val="24"/>
                <w:szCs w:val="24"/>
              </w:rPr>
              <w:t xml:space="preserve"> funkcií – </w:t>
            </w:r>
            <w:proofErr w:type="spellStart"/>
            <w:r w:rsidRPr="0080189B">
              <w:rPr>
                <w:rFonts w:ascii="Times New Roman" w:hAnsi="Times New Roman" w:cs="Times New Roman"/>
                <w:color w:val="000000"/>
                <w:sz w:val="24"/>
                <w:szCs w:val="24"/>
              </w:rPr>
              <w:t>policing</w:t>
            </w:r>
            <w:proofErr w:type="spellEnd"/>
            <w:r w:rsidRPr="0080189B">
              <w:rPr>
                <w:rFonts w:ascii="Times New Roman" w:hAnsi="Times New Roman" w:cs="Times New Roman"/>
                <w:color w:val="000000"/>
                <w:sz w:val="24"/>
                <w:szCs w:val="24"/>
              </w:rPr>
              <w:t xml:space="preserve">, priority </w:t>
            </w:r>
            <w:proofErr w:type="spellStart"/>
            <w:r w:rsidRPr="0080189B">
              <w:rPr>
                <w:rFonts w:ascii="Times New Roman" w:hAnsi="Times New Roman" w:cs="Times New Roman"/>
                <w:color w:val="000000"/>
                <w:sz w:val="24"/>
                <w:szCs w:val="24"/>
              </w:rPr>
              <w:t>queueing</w:t>
            </w:r>
            <w:proofErr w:type="spellEnd"/>
          </w:p>
        </w:tc>
      </w:tr>
      <w:tr w:rsidR="00B075FB" w:rsidRPr="0080189B" w14:paraId="57BC9294" w14:textId="77777777" w:rsidTr="00656156">
        <w:trPr>
          <w:trHeight w:val="486"/>
        </w:trPr>
        <w:tc>
          <w:tcPr>
            <w:tcW w:w="1713"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50634F75" w14:textId="77777777" w:rsidR="00B075FB" w:rsidRPr="0080189B" w:rsidRDefault="00B075FB" w:rsidP="00656156">
            <w:pPr>
              <w:jc w:val="center"/>
              <w:rPr>
                <w:rFonts w:ascii="Times New Roman" w:hAnsi="Times New Roman" w:cs="Times New Roman"/>
                <w:b/>
                <w:bCs/>
                <w:color w:val="000000"/>
                <w:sz w:val="24"/>
                <w:szCs w:val="24"/>
              </w:rPr>
            </w:pPr>
            <w:proofErr w:type="spellStart"/>
            <w:r w:rsidRPr="0080189B">
              <w:rPr>
                <w:rFonts w:ascii="Times New Roman" w:hAnsi="Times New Roman" w:cs="Times New Roman"/>
                <w:b/>
                <w:bCs/>
                <w:color w:val="000000"/>
                <w:sz w:val="24"/>
                <w:szCs w:val="24"/>
              </w:rPr>
              <w:t>Wireless</w:t>
            </w:r>
            <w:proofErr w:type="spellEnd"/>
            <w:r w:rsidRPr="0080189B">
              <w:rPr>
                <w:rFonts w:ascii="Times New Roman" w:hAnsi="Times New Roman" w:cs="Times New Roman"/>
                <w:b/>
                <w:bCs/>
                <w:color w:val="000000"/>
                <w:sz w:val="24"/>
                <w:szCs w:val="24"/>
              </w:rPr>
              <w:t xml:space="preserve"> funkcionalita</w:t>
            </w:r>
          </w:p>
          <w:p w14:paraId="0CEC1C77"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w:t>
            </w:r>
            <w:proofErr w:type="spellStart"/>
            <w:r w:rsidRPr="0080189B">
              <w:rPr>
                <w:rFonts w:ascii="Times New Roman" w:hAnsi="Times New Roman" w:cs="Times New Roman"/>
                <w:b/>
                <w:bCs/>
                <w:color w:val="000000"/>
                <w:sz w:val="24"/>
                <w:szCs w:val="24"/>
              </w:rPr>
              <w:t>zalicencované</w:t>
            </w:r>
            <w:proofErr w:type="spellEnd"/>
            <w:r w:rsidRPr="0080189B">
              <w:rPr>
                <w:rFonts w:ascii="Times New Roman" w:hAnsi="Times New Roman" w:cs="Times New Roman"/>
                <w:b/>
                <w:bCs/>
                <w:color w:val="000000"/>
                <w:sz w:val="24"/>
                <w:szCs w:val="24"/>
              </w:rPr>
              <w:t>)</w:t>
            </w:r>
          </w:p>
        </w:tc>
        <w:tc>
          <w:tcPr>
            <w:tcW w:w="7359" w:type="dxa"/>
            <w:tcBorders>
              <w:top w:val="single" w:sz="4" w:space="0" w:color="auto"/>
              <w:left w:val="nil"/>
              <w:bottom w:val="single" w:sz="8" w:space="0" w:color="auto"/>
              <w:right w:val="single" w:sz="8" w:space="0" w:color="auto"/>
            </w:tcBorders>
            <w:noWrap/>
            <w:tcMar>
              <w:top w:w="0" w:type="dxa"/>
              <w:left w:w="70" w:type="dxa"/>
              <w:bottom w:w="0" w:type="dxa"/>
              <w:right w:w="70" w:type="dxa"/>
            </w:tcMar>
            <w:vAlign w:val="center"/>
          </w:tcPr>
          <w:p w14:paraId="590CB65A"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pre integrovaný manažment bezdrôtových prístupových bodov (</w:t>
            </w:r>
            <w:proofErr w:type="spellStart"/>
            <w:r w:rsidRPr="0080189B">
              <w:rPr>
                <w:rFonts w:ascii="Times New Roman" w:hAnsi="Times New Roman" w:cs="Times New Roman"/>
                <w:color w:val="000000"/>
                <w:sz w:val="24"/>
                <w:szCs w:val="24"/>
              </w:rPr>
              <w:t>wireless</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controller</w:t>
            </w:r>
            <w:proofErr w:type="spellEnd"/>
            <w:r w:rsidRPr="0080189B">
              <w:rPr>
                <w:rFonts w:ascii="Times New Roman" w:hAnsi="Times New Roman" w:cs="Times New Roman"/>
                <w:color w:val="000000"/>
                <w:sz w:val="24"/>
                <w:szCs w:val="24"/>
              </w:rPr>
              <w:t xml:space="preserve">), podpora pre viaceré SSID, možnosť definovania </w:t>
            </w:r>
            <w:proofErr w:type="spellStart"/>
            <w:r w:rsidRPr="0080189B">
              <w:rPr>
                <w:rFonts w:ascii="Times New Roman" w:hAnsi="Times New Roman" w:cs="Times New Roman"/>
                <w:color w:val="000000"/>
                <w:sz w:val="24"/>
                <w:szCs w:val="24"/>
              </w:rPr>
              <w:t>hotspots</w:t>
            </w:r>
            <w:proofErr w:type="spellEnd"/>
            <w:r w:rsidRPr="0080189B">
              <w:rPr>
                <w:rFonts w:ascii="Times New Roman" w:hAnsi="Times New Roman" w:cs="Times New Roman"/>
                <w:color w:val="000000"/>
                <w:sz w:val="24"/>
                <w:szCs w:val="24"/>
              </w:rPr>
              <w:t xml:space="preserve"> a </w:t>
            </w:r>
            <w:proofErr w:type="spellStart"/>
            <w:r w:rsidRPr="0080189B">
              <w:rPr>
                <w:rFonts w:ascii="Times New Roman" w:hAnsi="Times New Roman" w:cs="Times New Roman"/>
                <w:color w:val="000000"/>
                <w:sz w:val="24"/>
                <w:szCs w:val="24"/>
              </w:rPr>
              <w:t>guest</w:t>
            </w:r>
            <w:proofErr w:type="spellEnd"/>
            <w:r w:rsidRPr="0080189B">
              <w:rPr>
                <w:rFonts w:ascii="Times New Roman" w:hAnsi="Times New Roman" w:cs="Times New Roman"/>
                <w:color w:val="000000"/>
                <w:sz w:val="24"/>
                <w:szCs w:val="24"/>
              </w:rPr>
              <w:t xml:space="preserve"> sietí.</w:t>
            </w:r>
          </w:p>
        </w:tc>
      </w:tr>
      <w:tr w:rsidR="00B075FB" w:rsidRPr="0080189B" w14:paraId="6B5B2BBC" w14:textId="77777777" w:rsidTr="00656156">
        <w:trPr>
          <w:trHeight w:val="548"/>
        </w:trPr>
        <w:tc>
          <w:tcPr>
            <w:tcW w:w="17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502994"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Manažment zariadení</w:t>
            </w: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6580F99"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On box manažment pre základnú konfiguráciu pri single box nasadení, možnosť zaradiť pod centrálny manažment.</w:t>
            </w:r>
          </w:p>
        </w:tc>
      </w:tr>
      <w:tr w:rsidR="00B075FB" w:rsidRPr="0080189B" w14:paraId="653617B5" w14:textId="77777777" w:rsidTr="00656156">
        <w:trPr>
          <w:trHeight w:val="240"/>
        </w:trPr>
        <w:tc>
          <w:tcPr>
            <w:tcW w:w="1713" w:type="dxa"/>
            <w:vMerge w:val="restart"/>
            <w:tcBorders>
              <w:top w:val="nil"/>
              <w:left w:val="single" w:sz="8" w:space="0" w:color="auto"/>
              <w:right w:val="single" w:sz="8" w:space="0" w:color="auto"/>
            </w:tcBorders>
            <w:tcMar>
              <w:top w:w="0" w:type="dxa"/>
              <w:left w:w="70" w:type="dxa"/>
              <w:bottom w:w="0" w:type="dxa"/>
              <w:right w:w="70" w:type="dxa"/>
            </w:tcMar>
            <w:vAlign w:val="center"/>
            <w:hideMark/>
          </w:tcPr>
          <w:p w14:paraId="23A9AC42"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Výkon</w:t>
            </w: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421540"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Firewall priepustnosť pri L7 aplikačnej inšpekcii minimálne 2 500 Mbps </w:t>
            </w:r>
          </w:p>
        </w:tc>
      </w:tr>
      <w:tr w:rsidR="00B075FB" w:rsidRPr="0080189B" w14:paraId="02AE0D43" w14:textId="77777777" w:rsidTr="00656156">
        <w:trPr>
          <w:trHeight w:val="240"/>
        </w:trPr>
        <w:tc>
          <w:tcPr>
            <w:tcW w:w="1713" w:type="dxa"/>
            <w:vMerge/>
            <w:tcBorders>
              <w:left w:val="single" w:sz="8" w:space="0" w:color="auto"/>
              <w:right w:val="single" w:sz="8" w:space="0" w:color="auto"/>
            </w:tcBorders>
            <w:tcMar>
              <w:top w:w="0" w:type="dxa"/>
              <w:left w:w="70" w:type="dxa"/>
              <w:bottom w:w="0" w:type="dxa"/>
              <w:right w:w="70" w:type="dxa"/>
            </w:tcMar>
            <w:vAlign w:val="center"/>
          </w:tcPr>
          <w:p w14:paraId="67386453" w14:textId="77777777" w:rsidR="00B075FB" w:rsidRPr="0080189B" w:rsidRDefault="00B075FB" w:rsidP="00656156">
            <w:pPr>
              <w:jc w:val="center"/>
              <w:rPr>
                <w:rFonts w:ascii="Times New Roman" w:hAnsi="Times New Roman" w:cs="Times New Roman"/>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96DC1BB"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Počet súčasných spojení minimálne 5 000 000</w:t>
            </w:r>
          </w:p>
        </w:tc>
      </w:tr>
      <w:tr w:rsidR="00B075FB" w:rsidRPr="0080189B" w14:paraId="341B48F8" w14:textId="77777777" w:rsidTr="00656156">
        <w:trPr>
          <w:trHeight w:val="240"/>
        </w:trPr>
        <w:tc>
          <w:tcPr>
            <w:tcW w:w="1713" w:type="dxa"/>
            <w:vMerge/>
            <w:tcBorders>
              <w:left w:val="single" w:sz="8" w:space="0" w:color="auto"/>
              <w:right w:val="single" w:sz="8" w:space="0" w:color="auto"/>
            </w:tcBorders>
            <w:tcMar>
              <w:top w:w="0" w:type="dxa"/>
              <w:left w:w="70" w:type="dxa"/>
              <w:bottom w:w="0" w:type="dxa"/>
              <w:right w:w="70" w:type="dxa"/>
            </w:tcMar>
            <w:vAlign w:val="center"/>
          </w:tcPr>
          <w:p w14:paraId="6A3F6D39" w14:textId="77777777" w:rsidR="00B075FB" w:rsidRPr="0080189B" w:rsidRDefault="00B075FB" w:rsidP="00656156">
            <w:pPr>
              <w:jc w:val="center"/>
              <w:rPr>
                <w:rFonts w:ascii="Times New Roman" w:hAnsi="Times New Roman" w:cs="Times New Roman"/>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1E4E1228"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Počet nových spojení za sekundu minimálne 69 900</w:t>
            </w:r>
          </w:p>
        </w:tc>
      </w:tr>
      <w:tr w:rsidR="00B075FB" w:rsidRPr="0080189B" w14:paraId="69CF2AB7" w14:textId="77777777" w:rsidTr="00656156">
        <w:trPr>
          <w:trHeight w:val="240"/>
        </w:trPr>
        <w:tc>
          <w:tcPr>
            <w:tcW w:w="1713" w:type="dxa"/>
            <w:vMerge/>
            <w:tcBorders>
              <w:left w:val="single" w:sz="8" w:space="0" w:color="auto"/>
              <w:right w:val="single" w:sz="8" w:space="0" w:color="auto"/>
            </w:tcBorders>
            <w:tcMar>
              <w:top w:w="0" w:type="dxa"/>
              <w:left w:w="70" w:type="dxa"/>
              <w:bottom w:w="0" w:type="dxa"/>
              <w:right w:w="70" w:type="dxa"/>
            </w:tcMar>
            <w:vAlign w:val="center"/>
            <w:hideMark/>
          </w:tcPr>
          <w:p w14:paraId="15CB3407" w14:textId="77777777" w:rsidR="00B075FB" w:rsidRPr="0080189B" w:rsidRDefault="00B075FB" w:rsidP="00656156">
            <w:pPr>
              <w:jc w:val="center"/>
              <w:rPr>
                <w:rFonts w:ascii="Times New Roman" w:hAnsi="Times New Roman" w:cs="Times New Roman"/>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97B388"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IPSEC VPN priepustnosť minimálne 4 100 Mbps</w:t>
            </w:r>
          </w:p>
        </w:tc>
      </w:tr>
      <w:tr w:rsidR="00B075FB" w:rsidRPr="0080189B" w14:paraId="554D5F29" w14:textId="77777777" w:rsidTr="00656156">
        <w:trPr>
          <w:trHeight w:val="240"/>
        </w:trPr>
        <w:tc>
          <w:tcPr>
            <w:tcW w:w="1713" w:type="dxa"/>
            <w:vMerge/>
            <w:tcBorders>
              <w:left w:val="single" w:sz="8" w:space="0" w:color="auto"/>
              <w:right w:val="single" w:sz="8" w:space="0" w:color="auto"/>
            </w:tcBorders>
            <w:tcMar>
              <w:top w:w="0" w:type="dxa"/>
              <w:left w:w="70" w:type="dxa"/>
              <w:bottom w:w="0" w:type="dxa"/>
              <w:right w:w="70" w:type="dxa"/>
            </w:tcMar>
            <w:vAlign w:val="center"/>
            <w:hideMark/>
          </w:tcPr>
          <w:p w14:paraId="4BA6A52B" w14:textId="77777777" w:rsidR="00B075FB" w:rsidRPr="0080189B" w:rsidRDefault="00B075FB" w:rsidP="00656156">
            <w:pPr>
              <w:jc w:val="center"/>
              <w:rPr>
                <w:rFonts w:ascii="Times New Roman" w:hAnsi="Times New Roman" w:cs="Times New Roman"/>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1B31AB"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Počet súčasných SSL VPN pripojení minimálne 1 500</w:t>
            </w:r>
          </w:p>
        </w:tc>
      </w:tr>
      <w:tr w:rsidR="00B075FB" w:rsidRPr="0080189B" w14:paraId="0E2AFFE7" w14:textId="77777777" w:rsidTr="00656156">
        <w:trPr>
          <w:trHeight w:val="234"/>
        </w:trPr>
        <w:tc>
          <w:tcPr>
            <w:tcW w:w="1713" w:type="dxa"/>
            <w:vMerge/>
            <w:tcBorders>
              <w:left w:val="single" w:sz="8" w:space="0" w:color="auto"/>
              <w:right w:val="single" w:sz="8" w:space="0" w:color="auto"/>
            </w:tcBorders>
            <w:tcMar>
              <w:top w:w="0" w:type="dxa"/>
              <w:left w:w="70" w:type="dxa"/>
              <w:bottom w:w="0" w:type="dxa"/>
              <w:right w:w="70" w:type="dxa"/>
            </w:tcMar>
            <w:vAlign w:val="center"/>
          </w:tcPr>
          <w:p w14:paraId="14489345" w14:textId="77777777" w:rsidR="00B075FB" w:rsidRPr="0080189B" w:rsidRDefault="00B075FB" w:rsidP="00656156">
            <w:pPr>
              <w:jc w:val="center"/>
              <w:rPr>
                <w:rFonts w:ascii="Times New Roman" w:hAnsi="Times New Roman" w:cs="Times New Roman"/>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3F467CB5"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IPS priepustnosť minimálne 2 600 Mbps</w:t>
            </w:r>
          </w:p>
        </w:tc>
      </w:tr>
      <w:tr w:rsidR="00B075FB" w:rsidRPr="0080189B" w14:paraId="7B034828" w14:textId="77777777" w:rsidTr="00656156">
        <w:trPr>
          <w:trHeight w:val="234"/>
        </w:trPr>
        <w:tc>
          <w:tcPr>
            <w:tcW w:w="1713" w:type="dxa"/>
            <w:vMerge/>
            <w:tcBorders>
              <w:left w:val="single" w:sz="8" w:space="0" w:color="auto"/>
              <w:right w:val="single" w:sz="8" w:space="0" w:color="auto"/>
            </w:tcBorders>
            <w:tcMar>
              <w:top w:w="0" w:type="dxa"/>
              <w:left w:w="70" w:type="dxa"/>
              <w:bottom w:w="0" w:type="dxa"/>
              <w:right w:w="70" w:type="dxa"/>
            </w:tcMar>
            <w:vAlign w:val="center"/>
          </w:tcPr>
          <w:p w14:paraId="22A7F3B9" w14:textId="77777777" w:rsidR="00B075FB" w:rsidRPr="0080189B" w:rsidRDefault="00B075FB" w:rsidP="00656156">
            <w:pPr>
              <w:jc w:val="center"/>
              <w:rPr>
                <w:rFonts w:ascii="Times New Roman" w:hAnsi="Times New Roman" w:cs="Times New Roman"/>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03DB988" w14:textId="77777777" w:rsidR="00B075FB" w:rsidRPr="0080189B" w:rsidRDefault="00B075FB" w:rsidP="00656156">
            <w:pPr>
              <w:jc w:val="both"/>
              <w:rPr>
                <w:rFonts w:ascii="Times New Roman" w:hAnsi="Times New Roman" w:cs="Times New Roman"/>
                <w:color w:val="000000"/>
                <w:sz w:val="24"/>
                <w:szCs w:val="24"/>
              </w:rPr>
            </w:pPr>
            <w:proofErr w:type="spellStart"/>
            <w:r w:rsidRPr="0080189B">
              <w:rPr>
                <w:rFonts w:ascii="Times New Roman" w:hAnsi="Times New Roman" w:cs="Times New Roman"/>
                <w:color w:val="000000"/>
                <w:sz w:val="24"/>
                <w:szCs w:val="24"/>
              </w:rPr>
              <w:t>Threat</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protection</w:t>
            </w:r>
            <w:proofErr w:type="spellEnd"/>
            <w:r w:rsidRPr="0080189B">
              <w:rPr>
                <w:rFonts w:ascii="Times New Roman" w:hAnsi="Times New Roman" w:cs="Times New Roman"/>
                <w:color w:val="000000"/>
                <w:sz w:val="24"/>
                <w:szCs w:val="24"/>
              </w:rPr>
              <w:t xml:space="preserve"> priepustnosť minimálne 900 Mbps</w:t>
            </w:r>
          </w:p>
        </w:tc>
      </w:tr>
      <w:tr w:rsidR="00B075FB" w:rsidRPr="0080189B" w14:paraId="0063E83A" w14:textId="77777777" w:rsidTr="00656156">
        <w:trPr>
          <w:trHeight w:val="281"/>
        </w:trPr>
        <w:tc>
          <w:tcPr>
            <w:tcW w:w="1713"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7F417BF" w14:textId="77777777" w:rsidR="00B075FB" w:rsidRPr="0080189B" w:rsidRDefault="00B075FB" w:rsidP="00656156">
            <w:pPr>
              <w:jc w:val="center"/>
              <w:rPr>
                <w:rFonts w:ascii="Times New Roman" w:hAnsi="Times New Roman" w:cs="Times New Roman"/>
                <w:color w:val="000000"/>
                <w:sz w:val="24"/>
                <w:szCs w:val="24"/>
              </w:rPr>
            </w:pP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7A3FE5E8"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Interný SSD disk pre ukladanie logov</w:t>
            </w:r>
          </w:p>
        </w:tc>
      </w:tr>
      <w:tr w:rsidR="00B075FB" w:rsidRPr="0080189B" w14:paraId="29E75548" w14:textId="77777777" w:rsidTr="00656156">
        <w:trPr>
          <w:trHeight w:val="240"/>
        </w:trPr>
        <w:tc>
          <w:tcPr>
            <w:tcW w:w="171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3D09EC3"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Napájanie</w:t>
            </w: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5676054"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Vyžaduje sa redundantné napájanie</w:t>
            </w:r>
          </w:p>
        </w:tc>
      </w:tr>
      <w:tr w:rsidR="00B075FB" w:rsidRPr="0080189B" w14:paraId="31E5192F" w14:textId="77777777" w:rsidTr="00656156">
        <w:trPr>
          <w:trHeight w:val="240"/>
        </w:trPr>
        <w:tc>
          <w:tcPr>
            <w:tcW w:w="1713" w:type="dxa"/>
            <w:tcBorders>
              <w:top w:val="nil"/>
              <w:left w:val="single" w:sz="8" w:space="0" w:color="auto"/>
              <w:right w:val="single" w:sz="8" w:space="0" w:color="auto"/>
            </w:tcBorders>
            <w:tcMar>
              <w:top w:w="0" w:type="dxa"/>
              <w:left w:w="70" w:type="dxa"/>
              <w:bottom w:w="0" w:type="dxa"/>
              <w:right w:w="70" w:type="dxa"/>
            </w:tcMar>
            <w:vAlign w:val="center"/>
            <w:hideMark/>
          </w:tcPr>
          <w:p w14:paraId="2ABF843F"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Fyzické vlastnosti</w:t>
            </w:r>
          </w:p>
        </w:tc>
        <w:tc>
          <w:tcPr>
            <w:tcW w:w="73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413D9B"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Montovateľný do 19 palcového stojanu, súčasťou dodávky musí byť príslušenstvo pre montáž</w:t>
            </w:r>
          </w:p>
        </w:tc>
      </w:tr>
      <w:tr w:rsidR="00B075FB" w:rsidRPr="0080189B" w14:paraId="66A8BC03" w14:textId="77777777" w:rsidTr="00656156">
        <w:trPr>
          <w:trHeight w:val="287"/>
        </w:trPr>
        <w:tc>
          <w:tcPr>
            <w:tcW w:w="17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D03EA8E"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Servisné služby</w:t>
            </w:r>
          </w:p>
        </w:tc>
        <w:tc>
          <w:tcPr>
            <w:tcW w:w="73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A4A1231" w14:textId="77777777" w:rsidR="00B075FB" w:rsidRPr="0080189B" w:rsidRDefault="00B075FB" w:rsidP="00656156">
            <w:pPr>
              <w:jc w:val="both"/>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Prístup na servisné stránky výrobcu s možnosťou bezplatnej aktualizácie OS, </w:t>
            </w:r>
            <w:proofErr w:type="spellStart"/>
            <w:r w:rsidRPr="0080189B">
              <w:rPr>
                <w:rFonts w:ascii="Times New Roman" w:hAnsi="Times New Roman" w:cs="Times New Roman"/>
                <w:color w:val="000000"/>
                <w:sz w:val="24"/>
                <w:szCs w:val="24"/>
              </w:rPr>
              <w:t>firmware</w:t>
            </w:r>
            <w:proofErr w:type="spellEnd"/>
            <w:r w:rsidRPr="0080189B">
              <w:rPr>
                <w:rFonts w:ascii="Times New Roman" w:hAnsi="Times New Roman" w:cs="Times New Roman"/>
                <w:color w:val="000000"/>
                <w:sz w:val="24"/>
                <w:szCs w:val="24"/>
              </w:rPr>
              <w:t>, minoritných a hlavných softvérových updatov, ako aj telefonická a e-mailová podpora priamo u výrobcu na obdobie</w:t>
            </w:r>
            <w:r>
              <w:rPr>
                <w:rFonts w:cs="Times New Roman"/>
                <w:color w:val="000000"/>
                <w:szCs w:val="24"/>
              </w:rPr>
              <w:t xml:space="preserve"> min.</w:t>
            </w:r>
            <w:r w:rsidRPr="0080189B">
              <w:rPr>
                <w:rFonts w:ascii="Times New Roman" w:hAnsi="Times New Roman" w:cs="Times New Roman"/>
                <w:color w:val="000000"/>
                <w:sz w:val="24"/>
                <w:szCs w:val="24"/>
              </w:rPr>
              <w:t xml:space="preserve"> 36 mesiacov. Všetky softvérové licencie zabezpečujúce požadovanú funkcionalitu musia byť platné po dobu </w:t>
            </w:r>
            <w:r>
              <w:rPr>
                <w:rFonts w:cs="Times New Roman"/>
                <w:color w:val="000000"/>
                <w:szCs w:val="24"/>
              </w:rPr>
              <w:t xml:space="preserve">min. </w:t>
            </w:r>
            <w:r w:rsidRPr="0080189B">
              <w:rPr>
                <w:rFonts w:ascii="Times New Roman" w:hAnsi="Times New Roman" w:cs="Times New Roman"/>
                <w:color w:val="000000"/>
                <w:sz w:val="24"/>
                <w:szCs w:val="24"/>
              </w:rPr>
              <w:t>36 mesiacov.</w:t>
            </w:r>
          </w:p>
        </w:tc>
      </w:tr>
      <w:tr w:rsidR="00B075FB" w:rsidRPr="0080189B" w14:paraId="12BA96F8" w14:textId="77777777" w:rsidTr="00656156">
        <w:trPr>
          <w:trHeight w:val="287"/>
        </w:trPr>
        <w:tc>
          <w:tcPr>
            <w:tcW w:w="17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241B39A" w14:textId="77777777" w:rsidR="00B075FB" w:rsidRPr="0080189B" w:rsidRDefault="00B075FB" w:rsidP="00656156">
            <w:pPr>
              <w:jc w:val="center"/>
              <w:rPr>
                <w:rFonts w:cs="Times New Roman"/>
                <w:b/>
                <w:bCs/>
                <w:color w:val="000000"/>
                <w:szCs w:val="24"/>
              </w:rPr>
            </w:pPr>
          </w:p>
        </w:tc>
        <w:tc>
          <w:tcPr>
            <w:tcW w:w="735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D940617" w14:textId="77777777" w:rsidR="00B075FB" w:rsidRPr="002448A7" w:rsidRDefault="00B075FB" w:rsidP="00656156">
            <w:pPr>
              <w:rPr>
                <w:rFonts w:cs="Times New Roman"/>
                <w:szCs w:val="24"/>
              </w:rPr>
            </w:pPr>
            <w:r w:rsidRPr="0080189B">
              <w:rPr>
                <w:rFonts w:ascii="Times New Roman" w:hAnsi="Times New Roman" w:cs="Times New Roman"/>
                <w:sz w:val="24"/>
                <w:szCs w:val="24"/>
              </w:rPr>
              <w:t xml:space="preserve">Dodávateľ vykoná aj implementáciu celého predmetu zákazky. </w:t>
            </w:r>
          </w:p>
        </w:tc>
      </w:tr>
    </w:tbl>
    <w:p w14:paraId="1B3E702D" w14:textId="77777777" w:rsidR="00B075FB" w:rsidRPr="0080189B" w:rsidRDefault="00B075FB" w:rsidP="00B075FB">
      <w:pPr>
        <w:spacing w:before="160"/>
        <w:rPr>
          <w:rFonts w:ascii="Times New Roman" w:hAnsi="Times New Roman" w:cs="Times New Roman"/>
          <w:sz w:val="24"/>
          <w:szCs w:val="24"/>
        </w:rPr>
      </w:pPr>
      <w:r w:rsidRPr="0080189B">
        <w:rPr>
          <w:rFonts w:ascii="Times New Roman" w:hAnsi="Times New Roman" w:cs="Times New Roman"/>
          <w:sz w:val="24"/>
          <w:szCs w:val="24"/>
        </w:rPr>
        <w:t>Požiadavky na bezdrôtové prístupové body sú uvedené v nasledujúcej tabuľke</w:t>
      </w:r>
      <w:r>
        <w:rPr>
          <w:rFonts w:cs="Times New Roman"/>
          <w:szCs w:val="24"/>
        </w:rPr>
        <w:t>:</w:t>
      </w:r>
    </w:p>
    <w:tbl>
      <w:tblPr>
        <w:tblW w:w="9072" w:type="dxa"/>
        <w:tblInd w:w="-10" w:type="dxa"/>
        <w:tblCellMar>
          <w:left w:w="0" w:type="dxa"/>
          <w:right w:w="0" w:type="dxa"/>
        </w:tblCellMar>
        <w:tblLook w:val="04A0" w:firstRow="1" w:lastRow="0" w:firstColumn="1" w:lastColumn="0" w:noHBand="0" w:noVBand="1"/>
      </w:tblPr>
      <w:tblGrid>
        <w:gridCol w:w="1701"/>
        <w:gridCol w:w="7371"/>
      </w:tblGrid>
      <w:tr w:rsidR="00B075FB" w:rsidRPr="0080189B" w14:paraId="723F3D36" w14:textId="77777777" w:rsidTr="00656156">
        <w:trPr>
          <w:trHeight w:val="240"/>
        </w:trPr>
        <w:tc>
          <w:tcPr>
            <w:tcW w:w="1701"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hideMark/>
          </w:tcPr>
          <w:p w14:paraId="45623E25"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Parameter</w:t>
            </w:r>
          </w:p>
        </w:tc>
        <w:tc>
          <w:tcPr>
            <w:tcW w:w="7371"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64F6FC70" w14:textId="77777777" w:rsidR="00B075FB" w:rsidRPr="0080189B" w:rsidRDefault="00B075FB" w:rsidP="00656156">
            <w:pP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Požadovaná funkcionalita/vlastnosť</w:t>
            </w:r>
          </w:p>
        </w:tc>
      </w:tr>
      <w:tr w:rsidR="00B075FB" w:rsidRPr="0080189B" w14:paraId="217AC3CC" w14:textId="77777777" w:rsidTr="00656156">
        <w:trPr>
          <w:trHeight w:val="271"/>
        </w:trPr>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1C295D"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Prevedenie</w:t>
            </w:r>
          </w:p>
        </w:tc>
        <w:tc>
          <w:tcPr>
            <w:tcW w:w="7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66BD296"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Pre vnútorné použitie, montovateľné na stenu alebo strop</w:t>
            </w:r>
          </w:p>
        </w:tc>
      </w:tr>
      <w:tr w:rsidR="00B075FB" w:rsidRPr="0080189B" w14:paraId="24A6CAB0" w14:textId="77777777" w:rsidTr="00656156">
        <w:trPr>
          <w:trHeight w:val="271"/>
        </w:trPr>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DB633F6"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Manažment</w:t>
            </w:r>
          </w:p>
        </w:tc>
        <w:tc>
          <w:tcPr>
            <w:tcW w:w="7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1F44FD0"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Podpora pre manažment pomocou cloudovej služby alebo on-site kontrolérom</w:t>
            </w:r>
          </w:p>
        </w:tc>
      </w:tr>
      <w:tr w:rsidR="00B075FB" w:rsidRPr="0080189B" w14:paraId="4320BF16" w14:textId="77777777" w:rsidTr="00656156">
        <w:trPr>
          <w:trHeight w:val="188"/>
        </w:trPr>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DBA7989"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lastRenderedPageBreak/>
              <w:t>WLAN štandard</w:t>
            </w:r>
          </w:p>
        </w:tc>
        <w:tc>
          <w:tcPr>
            <w:tcW w:w="7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D54E11"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802.11 a/b/g/n/</w:t>
            </w:r>
            <w:proofErr w:type="spellStart"/>
            <w:r w:rsidRPr="0080189B">
              <w:rPr>
                <w:rFonts w:ascii="Times New Roman" w:hAnsi="Times New Roman" w:cs="Times New Roman"/>
                <w:color w:val="000000"/>
                <w:sz w:val="24"/>
                <w:szCs w:val="24"/>
              </w:rPr>
              <w:t>ac</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Wave</w:t>
            </w:r>
            <w:proofErr w:type="spellEnd"/>
            <w:r w:rsidRPr="0080189B">
              <w:rPr>
                <w:rFonts w:ascii="Times New Roman" w:hAnsi="Times New Roman" w:cs="Times New Roman"/>
                <w:color w:val="000000"/>
                <w:sz w:val="24"/>
                <w:szCs w:val="24"/>
              </w:rPr>
              <w:t xml:space="preserve"> 2</w:t>
            </w:r>
          </w:p>
        </w:tc>
      </w:tr>
      <w:tr w:rsidR="00B075FB" w:rsidRPr="0080189B" w14:paraId="6738DFFD" w14:textId="77777777" w:rsidTr="00656156">
        <w:trPr>
          <w:trHeight w:val="188"/>
        </w:trPr>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A4F91D2"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Rádio</w:t>
            </w:r>
          </w:p>
        </w:tc>
        <w:tc>
          <w:tcPr>
            <w:tcW w:w="7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99A1588"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Min. 1x 2.4 GHz single band a 1x 5 GHz single band</w:t>
            </w:r>
          </w:p>
        </w:tc>
      </w:tr>
      <w:tr w:rsidR="00B075FB" w:rsidRPr="0080189B" w14:paraId="672F6AF8" w14:textId="77777777" w:rsidTr="00656156">
        <w:trPr>
          <w:trHeight w:val="188"/>
        </w:trPr>
        <w:tc>
          <w:tcPr>
            <w:tcW w:w="17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BF5E819"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Anténa</w:t>
            </w:r>
          </w:p>
        </w:tc>
        <w:tc>
          <w:tcPr>
            <w:tcW w:w="7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D5ABDE"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Min. 2x interná</w:t>
            </w:r>
          </w:p>
        </w:tc>
      </w:tr>
      <w:tr w:rsidR="00B075FB" w:rsidRPr="0080189B" w14:paraId="7AA915E6" w14:textId="77777777" w:rsidTr="00656156">
        <w:trPr>
          <w:trHeight w:val="166"/>
        </w:trPr>
        <w:tc>
          <w:tcPr>
            <w:tcW w:w="1701" w:type="dxa"/>
            <w:tcBorders>
              <w:top w:val="single" w:sz="4" w:space="0" w:color="auto"/>
              <w:left w:val="single" w:sz="4" w:space="0" w:color="auto"/>
              <w:bottom w:val="single" w:sz="4" w:space="0" w:color="auto"/>
              <w:right w:val="single" w:sz="4" w:space="0" w:color="auto"/>
            </w:tcBorders>
            <w:vAlign w:val="center"/>
          </w:tcPr>
          <w:p w14:paraId="212787BC"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Výkon</w:t>
            </w:r>
          </w:p>
        </w:tc>
        <w:tc>
          <w:tcPr>
            <w:tcW w:w="7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48EF065"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2x2:2 MU-MIMO</w:t>
            </w:r>
          </w:p>
        </w:tc>
      </w:tr>
      <w:tr w:rsidR="00B075FB" w:rsidRPr="0080189B" w14:paraId="189E504C" w14:textId="77777777" w:rsidTr="00656156">
        <w:trPr>
          <w:trHeight w:val="166"/>
        </w:trPr>
        <w:tc>
          <w:tcPr>
            <w:tcW w:w="1701" w:type="dxa"/>
            <w:tcBorders>
              <w:top w:val="single" w:sz="4" w:space="0" w:color="auto"/>
              <w:left w:val="single" w:sz="4" w:space="0" w:color="auto"/>
              <w:bottom w:val="single" w:sz="4" w:space="0" w:color="auto"/>
              <w:right w:val="single" w:sz="4" w:space="0" w:color="auto"/>
            </w:tcBorders>
            <w:vAlign w:val="center"/>
          </w:tcPr>
          <w:p w14:paraId="43BA1622"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Rozhrania</w:t>
            </w:r>
          </w:p>
        </w:tc>
        <w:tc>
          <w:tcPr>
            <w:tcW w:w="7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4F000AD"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1x DC-in pre možnosť napájania externým zdrojom</w:t>
            </w:r>
          </w:p>
          <w:p w14:paraId="1656BD06"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Min. 1x RJ45 10/100/1000 Ethernet s </w:t>
            </w:r>
            <w:proofErr w:type="spellStart"/>
            <w:r w:rsidRPr="0080189B">
              <w:rPr>
                <w:rFonts w:ascii="Times New Roman" w:hAnsi="Times New Roman" w:cs="Times New Roman"/>
                <w:color w:val="000000"/>
                <w:sz w:val="24"/>
                <w:szCs w:val="24"/>
              </w:rPr>
              <w:t>PoE</w:t>
            </w:r>
            <w:proofErr w:type="spellEnd"/>
          </w:p>
        </w:tc>
      </w:tr>
      <w:tr w:rsidR="00B075FB" w:rsidRPr="0080189B" w14:paraId="1E10CDCA" w14:textId="77777777" w:rsidTr="00656156">
        <w:trPr>
          <w:trHeight w:val="166"/>
        </w:trPr>
        <w:tc>
          <w:tcPr>
            <w:tcW w:w="1701" w:type="dxa"/>
            <w:tcBorders>
              <w:top w:val="single" w:sz="4" w:space="0" w:color="auto"/>
              <w:left w:val="single" w:sz="4" w:space="0" w:color="auto"/>
              <w:bottom w:val="single" w:sz="4" w:space="0" w:color="auto"/>
              <w:right w:val="single" w:sz="4" w:space="0" w:color="auto"/>
            </w:tcBorders>
            <w:vAlign w:val="center"/>
          </w:tcPr>
          <w:p w14:paraId="0C7B212B"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Kompatibilita</w:t>
            </w:r>
          </w:p>
        </w:tc>
        <w:tc>
          <w:tcPr>
            <w:tcW w:w="7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AB432E1"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Prístupové body musia byť plne kompatibilné a </w:t>
            </w:r>
            <w:proofErr w:type="spellStart"/>
            <w:r w:rsidRPr="0080189B">
              <w:rPr>
                <w:rFonts w:ascii="Times New Roman" w:hAnsi="Times New Roman" w:cs="Times New Roman"/>
                <w:color w:val="000000"/>
                <w:sz w:val="24"/>
                <w:szCs w:val="24"/>
              </w:rPr>
              <w:t>manažovateľné</w:t>
            </w:r>
            <w:proofErr w:type="spellEnd"/>
            <w:r w:rsidRPr="0080189B">
              <w:rPr>
                <w:rFonts w:ascii="Times New Roman" w:hAnsi="Times New Roman" w:cs="Times New Roman"/>
                <w:color w:val="000000"/>
                <w:sz w:val="24"/>
                <w:szCs w:val="24"/>
              </w:rPr>
              <w:t xml:space="preserve"> s dodávaným bezpečnostným sieťovým zariadením</w:t>
            </w:r>
          </w:p>
        </w:tc>
      </w:tr>
      <w:tr w:rsidR="00B075FB" w:rsidRPr="0080189B" w14:paraId="2B78A6C4" w14:textId="77777777" w:rsidTr="00656156">
        <w:trPr>
          <w:trHeight w:val="166"/>
        </w:trPr>
        <w:tc>
          <w:tcPr>
            <w:tcW w:w="1701" w:type="dxa"/>
            <w:tcBorders>
              <w:top w:val="single" w:sz="4" w:space="0" w:color="auto"/>
              <w:left w:val="single" w:sz="4" w:space="0" w:color="auto"/>
              <w:bottom w:val="single" w:sz="4" w:space="0" w:color="auto"/>
              <w:right w:val="single" w:sz="4" w:space="0" w:color="auto"/>
            </w:tcBorders>
            <w:vAlign w:val="center"/>
          </w:tcPr>
          <w:p w14:paraId="05B36F04" w14:textId="77777777" w:rsidR="00B075FB" w:rsidRPr="0080189B" w:rsidRDefault="00B075FB" w:rsidP="00656156">
            <w:pPr>
              <w:jc w:val="center"/>
              <w:rPr>
                <w:rFonts w:ascii="Times New Roman" w:hAnsi="Times New Roman" w:cs="Times New Roman"/>
                <w:b/>
                <w:bCs/>
                <w:color w:val="000000"/>
                <w:sz w:val="24"/>
                <w:szCs w:val="24"/>
              </w:rPr>
            </w:pPr>
            <w:r w:rsidRPr="0080189B">
              <w:rPr>
                <w:rFonts w:ascii="Times New Roman" w:hAnsi="Times New Roman" w:cs="Times New Roman"/>
                <w:b/>
                <w:bCs/>
                <w:color w:val="000000"/>
                <w:sz w:val="24"/>
                <w:szCs w:val="24"/>
              </w:rPr>
              <w:t>Príslušenstvo</w:t>
            </w:r>
          </w:p>
        </w:tc>
        <w:tc>
          <w:tcPr>
            <w:tcW w:w="737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B69B82" w14:textId="77777777" w:rsidR="00B075FB" w:rsidRPr="0080189B" w:rsidRDefault="00B075FB" w:rsidP="00656156">
            <w:pPr>
              <w:rPr>
                <w:rFonts w:ascii="Times New Roman" w:hAnsi="Times New Roman" w:cs="Times New Roman"/>
                <w:color w:val="000000"/>
                <w:sz w:val="24"/>
                <w:szCs w:val="24"/>
              </w:rPr>
            </w:pPr>
            <w:r w:rsidRPr="0080189B">
              <w:rPr>
                <w:rFonts w:ascii="Times New Roman" w:hAnsi="Times New Roman" w:cs="Times New Roman"/>
                <w:color w:val="000000"/>
                <w:sz w:val="24"/>
                <w:szCs w:val="24"/>
              </w:rPr>
              <w:t xml:space="preserve">Je požadovaná dodávka kompatibilných </w:t>
            </w:r>
            <w:proofErr w:type="spellStart"/>
            <w:r w:rsidRPr="0080189B">
              <w:rPr>
                <w:rFonts w:ascii="Times New Roman" w:hAnsi="Times New Roman" w:cs="Times New Roman"/>
                <w:color w:val="000000"/>
                <w:sz w:val="24"/>
                <w:szCs w:val="24"/>
              </w:rPr>
              <w:t>PoE</w:t>
            </w:r>
            <w:proofErr w:type="spellEnd"/>
            <w:r w:rsidRPr="0080189B">
              <w:rPr>
                <w:rFonts w:ascii="Times New Roman" w:hAnsi="Times New Roman" w:cs="Times New Roman"/>
                <w:color w:val="000000"/>
                <w:sz w:val="24"/>
                <w:szCs w:val="24"/>
              </w:rPr>
              <w:t xml:space="preserve"> </w:t>
            </w:r>
            <w:proofErr w:type="spellStart"/>
            <w:r w:rsidRPr="0080189B">
              <w:rPr>
                <w:rFonts w:ascii="Times New Roman" w:hAnsi="Times New Roman" w:cs="Times New Roman"/>
                <w:color w:val="000000"/>
                <w:sz w:val="24"/>
                <w:szCs w:val="24"/>
              </w:rPr>
              <w:t>injectorov</w:t>
            </w:r>
            <w:proofErr w:type="spellEnd"/>
          </w:p>
        </w:tc>
      </w:tr>
    </w:tbl>
    <w:p w14:paraId="4EA26D31" w14:textId="77777777" w:rsidR="00B075FB" w:rsidRDefault="00B075FB" w:rsidP="00B075FB">
      <w:pPr>
        <w:spacing w:after="0"/>
        <w:rPr>
          <w:bCs/>
          <w:szCs w:val="24"/>
        </w:rPr>
      </w:pPr>
    </w:p>
    <w:p w14:paraId="4843CF49" w14:textId="45C27B1E" w:rsidR="00B075FB" w:rsidRPr="00504645" w:rsidRDefault="00743BCE" w:rsidP="00504645">
      <w:pPr>
        <w:jc w:val="both"/>
        <w:rPr>
          <w:rFonts w:ascii="Times New Roman" w:hAnsi="Times New Roman" w:cs="Times New Roman"/>
          <w:sz w:val="24"/>
          <w:szCs w:val="24"/>
        </w:rPr>
      </w:pPr>
      <w:r>
        <w:rPr>
          <w:rFonts w:ascii="Times New Roman" w:hAnsi="Times New Roman" w:cs="Times New Roman"/>
          <w:sz w:val="24"/>
          <w:szCs w:val="24"/>
        </w:rPr>
        <w:t>Predávajúci</w:t>
      </w:r>
      <w:r w:rsidR="00B075FB" w:rsidRPr="00504645">
        <w:rPr>
          <w:rFonts w:ascii="Times New Roman" w:hAnsi="Times New Roman" w:cs="Times New Roman"/>
          <w:sz w:val="24"/>
          <w:szCs w:val="24"/>
        </w:rPr>
        <w:t xml:space="preserve"> dodá predmet </w:t>
      </w:r>
      <w:r>
        <w:rPr>
          <w:rFonts w:ascii="Times New Roman" w:hAnsi="Times New Roman" w:cs="Times New Roman"/>
          <w:sz w:val="24"/>
          <w:szCs w:val="24"/>
        </w:rPr>
        <w:t>kúpy</w:t>
      </w:r>
      <w:r w:rsidR="00B075FB" w:rsidRPr="00504645">
        <w:rPr>
          <w:rFonts w:ascii="Times New Roman" w:hAnsi="Times New Roman" w:cs="Times New Roman"/>
          <w:sz w:val="24"/>
          <w:szCs w:val="24"/>
        </w:rPr>
        <w:t>, ktorý je certifikovaný a schválený na dovoz a predaj v Slovenskej republike, resp. v rámci EÚ, vyhovuje platným medzinárodným normám, STN a všeobecne záväzným právnym predpisom, pochádza z oficiálnej distribúcie pre Slovenskú republiku. Predávajúci je povinný na požiadanie doložiť Kupujúcemu pôvod tovaru.</w:t>
      </w:r>
    </w:p>
    <w:p w14:paraId="6C73FF3B" w14:textId="412B681D" w:rsidR="00B075FB" w:rsidRPr="00504645" w:rsidRDefault="00B075FB" w:rsidP="00504645">
      <w:pPr>
        <w:jc w:val="both"/>
        <w:rPr>
          <w:rFonts w:ascii="Times New Roman" w:hAnsi="Times New Roman" w:cs="Times New Roman"/>
          <w:sz w:val="24"/>
          <w:szCs w:val="24"/>
        </w:rPr>
      </w:pPr>
      <w:r w:rsidRPr="00504645">
        <w:rPr>
          <w:rFonts w:ascii="Times New Roman" w:hAnsi="Times New Roman" w:cs="Times New Roman"/>
          <w:sz w:val="24"/>
          <w:szCs w:val="24"/>
        </w:rPr>
        <w:t>Tovar</w:t>
      </w:r>
      <w:r w:rsidR="00743BCE">
        <w:rPr>
          <w:rFonts w:ascii="Times New Roman" w:hAnsi="Times New Roman" w:cs="Times New Roman"/>
          <w:sz w:val="24"/>
          <w:szCs w:val="24"/>
        </w:rPr>
        <w:t>, predmet kúpy,</w:t>
      </w:r>
      <w:r w:rsidRPr="00504645">
        <w:rPr>
          <w:rFonts w:ascii="Times New Roman" w:hAnsi="Times New Roman" w:cs="Times New Roman"/>
          <w:sz w:val="24"/>
          <w:szCs w:val="24"/>
        </w:rPr>
        <w:t xml:space="preserve"> musí byť dodaný v originálnom obale, nový, nepoškodený, vrátane obalu, nepoužívaný, so servisnou dokumentáciou, so záručnými listami vrátane návodu na obsluhu v slovenskom alebo českom jazyku. </w:t>
      </w:r>
    </w:p>
    <w:p w14:paraId="391360DC" w14:textId="77777777" w:rsidR="00B075FB" w:rsidRPr="00504645" w:rsidRDefault="00B075FB" w:rsidP="00504645">
      <w:pPr>
        <w:jc w:val="both"/>
        <w:rPr>
          <w:rFonts w:ascii="Times New Roman" w:hAnsi="Times New Roman" w:cs="Times New Roman"/>
          <w:sz w:val="24"/>
          <w:szCs w:val="24"/>
        </w:rPr>
      </w:pPr>
      <w:r w:rsidRPr="00504645">
        <w:rPr>
          <w:rFonts w:ascii="Times New Roman" w:hAnsi="Times New Roman" w:cs="Times New Roman"/>
          <w:sz w:val="24"/>
          <w:szCs w:val="24"/>
        </w:rPr>
        <w:t>Predávajúci je povinný byť oficiálnym schváleným partnerom výrobcu a na požiadanie preukázať Kupujúcemu svoj partnerský status partnerským certifikátom výrobcu dodávaného zariadenia alebo potvrdením partnerstva od výrobcu zariadenia.</w:t>
      </w:r>
    </w:p>
    <w:p w14:paraId="3777BD73" w14:textId="77777777" w:rsidR="00B075FB" w:rsidRPr="00504645" w:rsidRDefault="00B075FB" w:rsidP="00504645">
      <w:pPr>
        <w:jc w:val="both"/>
        <w:rPr>
          <w:rFonts w:ascii="Times New Roman" w:hAnsi="Times New Roman" w:cs="Times New Roman"/>
          <w:sz w:val="24"/>
          <w:szCs w:val="24"/>
        </w:rPr>
      </w:pPr>
      <w:r w:rsidRPr="00504645">
        <w:rPr>
          <w:rFonts w:ascii="Times New Roman" w:hAnsi="Times New Roman" w:cs="Times New Roman"/>
          <w:sz w:val="24"/>
          <w:szCs w:val="24"/>
        </w:rPr>
        <w:t xml:space="preserve">Predávajúci je povinný na požiadanie preukázať Kupujúcemu potvrdenie od výrobcu zariadenia, že je oprávnený poskytovať </w:t>
      </w:r>
      <w:proofErr w:type="spellStart"/>
      <w:r w:rsidRPr="00504645">
        <w:rPr>
          <w:rFonts w:ascii="Times New Roman" w:hAnsi="Times New Roman" w:cs="Times New Roman"/>
          <w:sz w:val="24"/>
          <w:szCs w:val="24"/>
        </w:rPr>
        <w:t>support</w:t>
      </w:r>
      <w:proofErr w:type="spellEnd"/>
      <w:r w:rsidRPr="00504645">
        <w:rPr>
          <w:rFonts w:ascii="Times New Roman" w:hAnsi="Times New Roman" w:cs="Times New Roman"/>
          <w:sz w:val="24"/>
          <w:szCs w:val="24"/>
        </w:rPr>
        <w:t xml:space="preserve"> k dodávaným zariadeniam a otvárať </w:t>
      </w:r>
      <w:proofErr w:type="spellStart"/>
      <w:r w:rsidRPr="00504645">
        <w:rPr>
          <w:rFonts w:ascii="Times New Roman" w:hAnsi="Times New Roman" w:cs="Times New Roman"/>
          <w:sz w:val="24"/>
          <w:szCs w:val="24"/>
        </w:rPr>
        <w:t>tickety</w:t>
      </w:r>
      <w:proofErr w:type="spellEnd"/>
      <w:r w:rsidRPr="00504645">
        <w:rPr>
          <w:rFonts w:ascii="Times New Roman" w:hAnsi="Times New Roman" w:cs="Times New Roman"/>
          <w:sz w:val="24"/>
          <w:szCs w:val="24"/>
        </w:rPr>
        <w:t xml:space="preserve"> na portáli výrobcu.</w:t>
      </w:r>
    </w:p>
    <w:p w14:paraId="07ABC357" w14:textId="6C100EFC" w:rsidR="00B075FB" w:rsidRPr="00504645" w:rsidRDefault="00E75994" w:rsidP="00504645">
      <w:pPr>
        <w:jc w:val="both"/>
        <w:rPr>
          <w:rFonts w:ascii="Times New Roman" w:hAnsi="Times New Roman" w:cs="Times New Roman"/>
          <w:sz w:val="24"/>
          <w:szCs w:val="24"/>
        </w:rPr>
      </w:pPr>
      <w:r>
        <w:rPr>
          <w:rFonts w:ascii="Times New Roman" w:hAnsi="Times New Roman" w:cs="Times New Roman"/>
          <w:sz w:val="24"/>
          <w:szCs w:val="24"/>
        </w:rPr>
        <w:t>Kupujúci</w:t>
      </w:r>
      <w:r w:rsidR="00B075FB" w:rsidRPr="00504645">
        <w:rPr>
          <w:rFonts w:ascii="Times New Roman" w:hAnsi="Times New Roman" w:cs="Times New Roman"/>
          <w:sz w:val="24"/>
          <w:szCs w:val="24"/>
        </w:rPr>
        <w:t xml:space="preserve"> požaduje záruku na dodaný predmet </w:t>
      </w:r>
      <w:r>
        <w:rPr>
          <w:rFonts w:ascii="Times New Roman" w:hAnsi="Times New Roman" w:cs="Times New Roman"/>
          <w:sz w:val="24"/>
          <w:szCs w:val="24"/>
        </w:rPr>
        <w:t>kúpy</w:t>
      </w:r>
      <w:r w:rsidR="00B075FB" w:rsidRPr="00504645">
        <w:rPr>
          <w:rFonts w:ascii="Times New Roman" w:hAnsi="Times New Roman" w:cs="Times New Roman"/>
          <w:sz w:val="24"/>
          <w:szCs w:val="24"/>
        </w:rPr>
        <w:t xml:space="preserve"> (hardvérové aj softvérové súčasti) na dobu 12 mesiacov od dátumu dodania.</w:t>
      </w:r>
    </w:p>
    <w:p w14:paraId="702A5375" w14:textId="77777777" w:rsidR="00B075FB" w:rsidRPr="00504645" w:rsidRDefault="00B075FB" w:rsidP="00504645">
      <w:pPr>
        <w:spacing w:after="0" w:line="240" w:lineRule="auto"/>
        <w:jc w:val="both"/>
        <w:rPr>
          <w:rFonts w:ascii="Times New Roman" w:hAnsi="Times New Roman" w:cs="Times New Roman"/>
          <w:b/>
          <w:bCs/>
          <w:sz w:val="24"/>
          <w:szCs w:val="24"/>
        </w:rPr>
      </w:pPr>
    </w:p>
    <w:p w14:paraId="2AE218C4" w14:textId="77777777" w:rsidR="002E46EF" w:rsidRPr="00504645" w:rsidRDefault="002E46EF" w:rsidP="00504645">
      <w:pPr>
        <w:spacing w:after="0" w:line="240" w:lineRule="auto"/>
        <w:jc w:val="both"/>
        <w:rPr>
          <w:rFonts w:ascii="Times New Roman" w:hAnsi="Times New Roman" w:cs="Times New Roman"/>
          <w:sz w:val="24"/>
          <w:szCs w:val="24"/>
        </w:rPr>
      </w:pPr>
    </w:p>
    <w:p w14:paraId="1539D5E6" w14:textId="3F1BB975" w:rsidR="002E46EF" w:rsidRDefault="002E46EF" w:rsidP="002E46EF">
      <w:pPr>
        <w:spacing w:after="0" w:line="240" w:lineRule="auto"/>
        <w:ind w:left="284" w:hanging="284"/>
        <w:rPr>
          <w:rFonts w:ascii="Times New Roman" w:hAnsi="Times New Roman" w:cs="Times New Roman"/>
          <w:sz w:val="24"/>
          <w:szCs w:val="24"/>
        </w:rPr>
      </w:pPr>
    </w:p>
    <w:p w14:paraId="25A6842A" w14:textId="0028FDC1" w:rsidR="00E75994" w:rsidRDefault="00E75994" w:rsidP="002E46EF">
      <w:pPr>
        <w:spacing w:after="0" w:line="240" w:lineRule="auto"/>
        <w:ind w:left="284" w:hanging="284"/>
        <w:rPr>
          <w:rFonts w:ascii="Times New Roman" w:hAnsi="Times New Roman" w:cs="Times New Roman"/>
          <w:sz w:val="24"/>
          <w:szCs w:val="24"/>
        </w:rPr>
      </w:pPr>
    </w:p>
    <w:p w14:paraId="3F9B74F5" w14:textId="49E2BC69" w:rsidR="00E75994" w:rsidRDefault="00E75994" w:rsidP="002E46EF">
      <w:pPr>
        <w:spacing w:after="0" w:line="240" w:lineRule="auto"/>
        <w:ind w:left="284" w:hanging="284"/>
        <w:rPr>
          <w:rFonts w:ascii="Times New Roman" w:hAnsi="Times New Roman" w:cs="Times New Roman"/>
          <w:sz w:val="24"/>
          <w:szCs w:val="24"/>
        </w:rPr>
      </w:pPr>
    </w:p>
    <w:p w14:paraId="1A62F578" w14:textId="616FB098" w:rsidR="00E75994" w:rsidRDefault="00E75994" w:rsidP="002E46EF">
      <w:pPr>
        <w:spacing w:after="0" w:line="240" w:lineRule="auto"/>
        <w:ind w:left="284" w:hanging="284"/>
        <w:rPr>
          <w:rFonts w:ascii="Times New Roman" w:hAnsi="Times New Roman" w:cs="Times New Roman"/>
          <w:sz w:val="24"/>
          <w:szCs w:val="24"/>
        </w:rPr>
      </w:pPr>
    </w:p>
    <w:p w14:paraId="14D6934F" w14:textId="06DDFA3F" w:rsidR="00E75994" w:rsidRDefault="00E75994" w:rsidP="002E46EF">
      <w:pPr>
        <w:spacing w:after="0" w:line="240" w:lineRule="auto"/>
        <w:ind w:left="284" w:hanging="284"/>
        <w:rPr>
          <w:rFonts w:ascii="Times New Roman" w:hAnsi="Times New Roman" w:cs="Times New Roman"/>
          <w:sz w:val="24"/>
          <w:szCs w:val="24"/>
        </w:rPr>
      </w:pPr>
    </w:p>
    <w:p w14:paraId="0CD5ED60" w14:textId="06002EFB" w:rsidR="00E75994" w:rsidRDefault="00E75994" w:rsidP="002E46EF">
      <w:pPr>
        <w:spacing w:after="0" w:line="240" w:lineRule="auto"/>
        <w:ind w:left="284" w:hanging="284"/>
        <w:rPr>
          <w:rFonts w:ascii="Times New Roman" w:hAnsi="Times New Roman" w:cs="Times New Roman"/>
          <w:sz w:val="24"/>
          <w:szCs w:val="24"/>
        </w:rPr>
      </w:pPr>
    </w:p>
    <w:p w14:paraId="50170203" w14:textId="1DB51B16" w:rsidR="00E75994" w:rsidRDefault="00E75994" w:rsidP="002E46EF">
      <w:pPr>
        <w:spacing w:after="0" w:line="240" w:lineRule="auto"/>
        <w:ind w:left="284" w:hanging="284"/>
        <w:rPr>
          <w:rFonts w:ascii="Times New Roman" w:hAnsi="Times New Roman" w:cs="Times New Roman"/>
          <w:sz w:val="24"/>
          <w:szCs w:val="24"/>
        </w:rPr>
      </w:pPr>
    </w:p>
    <w:p w14:paraId="47DCE758" w14:textId="00A3F855" w:rsidR="00E75994" w:rsidRDefault="00E75994" w:rsidP="002E46EF">
      <w:pPr>
        <w:spacing w:after="0" w:line="240" w:lineRule="auto"/>
        <w:ind w:left="284" w:hanging="284"/>
        <w:rPr>
          <w:rFonts w:ascii="Times New Roman" w:hAnsi="Times New Roman" w:cs="Times New Roman"/>
          <w:sz w:val="24"/>
          <w:szCs w:val="24"/>
        </w:rPr>
      </w:pPr>
    </w:p>
    <w:p w14:paraId="2D7A94CB" w14:textId="52AB0743" w:rsidR="00E75994" w:rsidRDefault="00E75994" w:rsidP="002E46EF">
      <w:pPr>
        <w:spacing w:after="0" w:line="240" w:lineRule="auto"/>
        <w:ind w:left="284" w:hanging="284"/>
        <w:rPr>
          <w:rFonts w:ascii="Times New Roman" w:hAnsi="Times New Roman" w:cs="Times New Roman"/>
          <w:sz w:val="24"/>
          <w:szCs w:val="24"/>
        </w:rPr>
      </w:pPr>
    </w:p>
    <w:p w14:paraId="064280AE" w14:textId="404F3B39" w:rsidR="00E75994" w:rsidRDefault="00E75994" w:rsidP="002E46EF">
      <w:pPr>
        <w:spacing w:after="0" w:line="240" w:lineRule="auto"/>
        <w:ind w:left="284" w:hanging="284"/>
        <w:rPr>
          <w:rFonts w:ascii="Times New Roman" w:hAnsi="Times New Roman" w:cs="Times New Roman"/>
          <w:sz w:val="24"/>
          <w:szCs w:val="24"/>
        </w:rPr>
      </w:pPr>
    </w:p>
    <w:p w14:paraId="3A9FD366" w14:textId="207DB3CB" w:rsidR="00E75994" w:rsidRDefault="00E75994" w:rsidP="002E46EF">
      <w:pPr>
        <w:spacing w:after="0" w:line="240" w:lineRule="auto"/>
        <w:ind w:left="284" w:hanging="284"/>
        <w:rPr>
          <w:rFonts w:ascii="Times New Roman" w:hAnsi="Times New Roman" w:cs="Times New Roman"/>
          <w:sz w:val="24"/>
          <w:szCs w:val="24"/>
        </w:rPr>
      </w:pPr>
    </w:p>
    <w:p w14:paraId="11672E04" w14:textId="77777777" w:rsidR="00E75994" w:rsidRDefault="00E75994" w:rsidP="002E46EF">
      <w:pPr>
        <w:spacing w:after="0" w:line="240" w:lineRule="auto"/>
        <w:ind w:left="284" w:hanging="284"/>
        <w:rPr>
          <w:rFonts w:ascii="Times New Roman" w:hAnsi="Times New Roman" w:cs="Times New Roman"/>
          <w:sz w:val="24"/>
          <w:szCs w:val="24"/>
        </w:rPr>
      </w:pPr>
    </w:p>
    <w:p w14:paraId="2B7574A2" w14:textId="77777777" w:rsidR="003373AF" w:rsidRDefault="001F28E1" w:rsidP="001F28E1">
      <w:pPr>
        <w:spacing w:after="0" w:line="240" w:lineRule="auto"/>
        <w:rPr>
          <w:rFonts w:ascii="Times New Roman" w:hAnsi="Times New Roman" w:cs="Times New Roman"/>
          <w:b/>
          <w:bCs/>
          <w:sz w:val="28"/>
          <w:szCs w:val="28"/>
        </w:rPr>
      </w:pPr>
      <w:r w:rsidRPr="002E46EF">
        <w:rPr>
          <w:rFonts w:ascii="Times New Roman" w:hAnsi="Times New Roman" w:cs="Times New Roman"/>
          <w:b/>
          <w:bCs/>
          <w:sz w:val="28"/>
          <w:szCs w:val="28"/>
        </w:rPr>
        <w:lastRenderedPageBreak/>
        <w:t xml:space="preserve">Príloha č. </w:t>
      </w:r>
      <w:r>
        <w:rPr>
          <w:rFonts w:ascii="Times New Roman" w:hAnsi="Times New Roman" w:cs="Times New Roman"/>
          <w:b/>
          <w:bCs/>
          <w:sz w:val="28"/>
          <w:szCs w:val="28"/>
        </w:rPr>
        <w:t>2</w:t>
      </w:r>
      <w:r w:rsidRPr="002E46EF">
        <w:rPr>
          <w:rFonts w:ascii="Times New Roman" w:hAnsi="Times New Roman" w:cs="Times New Roman"/>
          <w:b/>
          <w:bCs/>
          <w:sz w:val="28"/>
          <w:szCs w:val="28"/>
        </w:rPr>
        <w:t xml:space="preserve">: </w:t>
      </w:r>
      <w:r>
        <w:rPr>
          <w:rFonts w:ascii="Times New Roman" w:hAnsi="Times New Roman" w:cs="Times New Roman"/>
          <w:b/>
          <w:bCs/>
          <w:sz w:val="28"/>
          <w:szCs w:val="28"/>
        </w:rPr>
        <w:t>Návrh na plnenie kritérií</w:t>
      </w:r>
      <w:r w:rsidRPr="002E46EF">
        <w:rPr>
          <w:rFonts w:ascii="Times New Roman" w:hAnsi="Times New Roman" w:cs="Times New Roman"/>
          <w:b/>
          <w:bCs/>
          <w:sz w:val="28"/>
          <w:szCs w:val="28"/>
        </w:rPr>
        <w:t xml:space="preserve"> </w:t>
      </w:r>
    </w:p>
    <w:p w14:paraId="5C90885A" w14:textId="77777777" w:rsidR="003373AF" w:rsidRDefault="003373AF" w:rsidP="001F28E1">
      <w:pPr>
        <w:spacing w:after="0" w:line="240" w:lineRule="auto"/>
        <w:rPr>
          <w:rFonts w:ascii="Times New Roman" w:hAnsi="Times New Roman" w:cs="Times New Roman"/>
          <w:b/>
          <w:bCs/>
          <w:sz w:val="28"/>
          <w:szCs w:val="28"/>
        </w:rPr>
      </w:pPr>
    </w:p>
    <w:p w14:paraId="36EED0FC" w14:textId="540846CA" w:rsidR="001F28E1" w:rsidRPr="003373AF" w:rsidRDefault="003373AF" w:rsidP="001F28E1">
      <w:pPr>
        <w:spacing w:after="0" w:line="240" w:lineRule="auto"/>
        <w:rPr>
          <w:rFonts w:ascii="Times New Roman" w:hAnsi="Times New Roman" w:cs="Times New Roman"/>
          <w:sz w:val="24"/>
          <w:szCs w:val="24"/>
        </w:rPr>
      </w:pPr>
      <w:r w:rsidRPr="003373AF">
        <w:rPr>
          <w:rFonts w:ascii="Times New Roman" w:hAnsi="Times New Roman" w:cs="Times New Roman"/>
          <w:sz w:val="24"/>
          <w:szCs w:val="24"/>
        </w:rPr>
        <w:t>(doplní sa podľa ponuky Predávajúceho predloženej vo verejnom obstarávaní)</w:t>
      </w:r>
    </w:p>
    <w:p w14:paraId="4113FD72" w14:textId="24194F01" w:rsidR="001F28E1" w:rsidRDefault="001F28E1" w:rsidP="002E46EF">
      <w:pPr>
        <w:spacing w:after="0" w:line="240" w:lineRule="auto"/>
        <w:ind w:left="284" w:hanging="284"/>
        <w:rPr>
          <w:rFonts w:ascii="Times New Roman" w:hAnsi="Times New Roman" w:cs="Times New Roman"/>
          <w:sz w:val="24"/>
          <w:szCs w:val="24"/>
        </w:rPr>
      </w:pPr>
    </w:p>
    <w:p w14:paraId="79F8A9D5" w14:textId="3CCE0CFE" w:rsidR="000842E2" w:rsidRDefault="000842E2" w:rsidP="002E46EF">
      <w:pPr>
        <w:spacing w:after="0" w:line="240" w:lineRule="auto"/>
        <w:ind w:left="284" w:hanging="284"/>
        <w:rPr>
          <w:rFonts w:ascii="Times New Roman" w:hAnsi="Times New Roman" w:cs="Times New Roman"/>
          <w:sz w:val="24"/>
          <w:szCs w:val="24"/>
        </w:rPr>
      </w:pPr>
    </w:p>
    <w:p w14:paraId="47D552C6" w14:textId="5DD56259" w:rsidR="003373AF" w:rsidRDefault="003373AF" w:rsidP="002E46EF">
      <w:pPr>
        <w:spacing w:after="0" w:line="240" w:lineRule="auto"/>
        <w:ind w:left="284" w:hanging="284"/>
        <w:rPr>
          <w:rFonts w:ascii="Times New Roman" w:hAnsi="Times New Roman" w:cs="Times New Roman"/>
          <w:sz w:val="24"/>
          <w:szCs w:val="24"/>
        </w:rPr>
      </w:pPr>
    </w:p>
    <w:p w14:paraId="5E2AEA2A" w14:textId="2F66346F" w:rsidR="003373AF" w:rsidRDefault="003373AF" w:rsidP="002E46EF">
      <w:pPr>
        <w:spacing w:after="0" w:line="240" w:lineRule="auto"/>
        <w:ind w:left="284" w:hanging="284"/>
        <w:rPr>
          <w:rFonts w:ascii="Times New Roman" w:hAnsi="Times New Roman" w:cs="Times New Roman"/>
          <w:sz w:val="24"/>
          <w:szCs w:val="24"/>
        </w:rPr>
      </w:pPr>
    </w:p>
    <w:p w14:paraId="7EF664BB" w14:textId="4D83550A" w:rsidR="003373AF" w:rsidRDefault="003373AF" w:rsidP="002E46EF">
      <w:pPr>
        <w:spacing w:after="0" w:line="240" w:lineRule="auto"/>
        <w:ind w:left="284" w:hanging="284"/>
        <w:rPr>
          <w:rFonts w:ascii="Times New Roman" w:hAnsi="Times New Roman" w:cs="Times New Roman"/>
          <w:sz w:val="24"/>
          <w:szCs w:val="24"/>
        </w:rPr>
      </w:pPr>
    </w:p>
    <w:p w14:paraId="42624B42" w14:textId="4FEDE8A9" w:rsidR="003373AF" w:rsidRDefault="003373AF" w:rsidP="002E46EF">
      <w:pPr>
        <w:spacing w:after="0" w:line="240" w:lineRule="auto"/>
        <w:ind w:left="284" w:hanging="284"/>
        <w:rPr>
          <w:rFonts w:ascii="Times New Roman" w:hAnsi="Times New Roman" w:cs="Times New Roman"/>
          <w:sz w:val="24"/>
          <w:szCs w:val="24"/>
        </w:rPr>
      </w:pPr>
    </w:p>
    <w:p w14:paraId="75037262" w14:textId="20481563" w:rsidR="003373AF" w:rsidRDefault="003373AF" w:rsidP="002E46EF">
      <w:pPr>
        <w:spacing w:after="0" w:line="240" w:lineRule="auto"/>
        <w:ind w:left="284" w:hanging="284"/>
        <w:rPr>
          <w:rFonts w:ascii="Times New Roman" w:hAnsi="Times New Roman" w:cs="Times New Roman"/>
          <w:sz w:val="24"/>
          <w:szCs w:val="24"/>
        </w:rPr>
      </w:pPr>
    </w:p>
    <w:p w14:paraId="08692D24" w14:textId="45F57E11" w:rsidR="003373AF" w:rsidRDefault="003373AF" w:rsidP="002E46EF">
      <w:pPr>
        <w:spacing w:after="0" w:line="240" w:lineRule="auto"/>
        <w:ind w:left="284" w:hanging="284"/>
        <w:rPr>
          <w:rFonts w:ascii="Times New Roman" w:hAnsi="Times New Roman" w:cs="Times New Roman"/>
          <w:sz w:val="24"/>
          <w:szCs w:val="24"/>
        </w:rPr>
      </w:pPr>
    </w:p>
    <w:p w14:paraId="75F230A8" w14:textId="67419F1B" w:rsidR="003373AF" w:rsidRDefault="003373AF" w:rsidP="002E46EF">
      <w:pPr>
        <w:spacing w:after="0" w:line="240" w:lineRule="auto"/>
        <w:ind w:left="284" w:hanging="284"/>
        <w:rPr>
          <w:rFonts w:ascii="Times New Roman" w:hAnsi="Times New Roman" w:cs="Times New Roman"/>
          <w:sz w:val="24"/>
          <w:szCs w:val="24"/>
        </w:rPr>
      </w:pPr>
    </w:p>
    <w:p w14:paraId="5B81B53C" w14:textId="1A12A441" w:rsidR="003373AF" w:rsidRDefault="003373AF" w:rsidP="002E46EF">
      <w:pPr>
        <w:spacing w:after="0" w:line="240" w:lineRule="auto"/>
        <w:ind w:left="284" w:hanging="284"/>
        <w:rPr>
          <w:rFonts w:ascii="Times New Roman" w:hAnsi="Times New Roman" w:cs="Times New Roman"/>
          <w:sz w:val="24"/>
          <w:szCs w:val="24"/>
        </w:rPr>
      </w:pPr>
    </w:p>
    <w:p w14:paraId="583402D7" w14:textId="5E5DD8E8" w:rsidR="003373AF" w:rsidRDefault="003373AF" w:rsidP="002E46EF">
      <w:pPr>
        <w:spacing w:after="0" w:line="240" w:lineRule="auto"/>
        <w:ind w:left="284" w:hanging="284"/>
        <w:rPr>
          <w:rFonts w:ascii="Times New Roman" w:hAnsi="Times New Roman" w:cs="Times New Roman"/>
          <w:sz w:val="24"/>
          <w:szCs w:val="24"/>
        </w:rPr>
      </w:pPr>
    </w:p>
    <w:p w14:paraId="51571E36" w14:textId="162EE6F8" w:rsidR="003373AF" w:rsidRDefault="003373AF" w:rsidP="002E46EF">
      <w:pPr>
        <w:spacing w:after="0" w:line="240" w:lineRule="auto"/>
        <w:ind w:left="284" w:hanging="284"/>
        <w:rPr>
          <w:rFonts w:ascii="Times New Roman" w:hAnsi="Times New Roman" w:cs="Times New Roman"/>
          <w:sz w:val="24"/>
          <w:szCs w:val="24"/>
        </w:rPr>
      </w:pPr>
    </w:p>
    <w:p w14:paraId="205F7A68" w14:textId="09E7B81C" w:rsidR="003373AF" w:rsidRDefault="003373AF" w:rsidP="002E46EF">
      <w:pPr>
        <w:spacing w:after="0" w:line="240" w:lineRule="auto"/>
        <w:ind w:left="284" w:hanging="284"/>
        <w:rPr>
          <w:rFonts w:ascii="Times New Roman" w:hAnsi="Times New Roman" w:cs="Times New Roman"/>
          <w:sz w:val="24"/>
          <w:szCs w:val="24"/>
        </w:rPr>
      </w:pPr>
    </w:p>
    <w:p w14:paraId="198EB2DC" w14:textId="12706D9A" w:rsidR="003373AF" w:rsidRDefault="003373AF" w:rsidP="002E46EF">
      <w:pPr>
        <w:spacing w:after="0" w:line="240" w:lineRule="auto"/>
        <w:ind w:left="284" w:hanging="284"/>
        <w:rPr>
          <w:rFonts w:ascii="Times New Roman" w:hAnsi="Times New Roman" w:cs="Times New Roman"/>
          <w:sz w:val="24"/>
          <w:szCs w:val="24"/>
        </w:rPr>
      </w:pPr>
    </w:p>
    <w:p w14:paraId="7E2971F3" w14:textId="170582A6" w:rsidR="003373AF" w:rsidRDefault="003373AF" w:rsidP="002E46EF">
      <w:pPr>
        <w:spacing w:after="0" w:line="240" w:lineRule="auto"/>
        <w:ind w:left="284" w:hanging="284"/>
        <w:rPr>
          <w:rFonts w:ascii="Times New Roman" w:hAnsi="Times New Roman" w:cs="Times New Roman"/>
          <w:sz w:val="24"/>
          <w:szCs w:val="24"/>
        </w:rPr>
      </w:pPr>
    </w:p>
    <w:p w14:paraId="4971C816" w14:textId="2D15CD29" w:rsidR="003373AF" w:rsidRDefault="003373AF" w:rsidP="002E46EF">
      <w:pPr>
        <w:spacing w:after="0" w:line="240" w:lineRule="auto"/>
        <w:ind w:left="284" w:hanging="284"/>
        <w:rPr>
          <w:rFonts w:ascii="Times New Roman" w:hAnsi="Times New Roman" w:cs="Times New Roman"/>
          <w:sz w:val="24"/>
          <w:szCs w:val="24"/>
        </w:rPr>
      </w:pPr>
    </w:p>
    <w:p w14:paraId="386C5737" w14:textId="2F5AB119" w:rsidR="003373AF" w:rsidRDefault="003373AF" w:rsidP="002E46EF">
      <w:pPr>
        <w:spacing w:after="0" w:line="240" w:lineRule="auto"/>
        <w:ind w:left="284" w:hanging="284"/>
        <w:rPr>
          <w:rFonts w:ascii="Times New Roman" w:hAnsi="Times New Roman" w:cs="Times New Roman"/>
          <w:sz w:val="24"/>
          <w:szCs w:val="24"/>
        </w:rPr>
      </w:pPr>
    </w:p>
    <w:p w14:paraId="4548D6EF" w14:textId="166A7A46" w:rsidR="003373AF" w:rsidRDefault="003373AF" w:rsidP="002E46EF">
      <w:pPr>
        <w:spacing w:after="0" w:line="240" w:lineRule="auto"/>
        <w:ind w:left="284" w:hanging="284"/>
        <w:rPr>
          <w:rFonts w:ascii="Times New Roman" w:hAnsi="Times New Roman" w:cs="Times New Roman"/>
          <w:sz w:val="24"/>
          <w:szCs w:val="24"/>
        </w:rPr>
      </w:pPr>
    </w:p>
    <w:p w14:paraId="0DE1950B" w14:textId="221F70A9" w:rsidR="003373AF" w:rsidRDefault="003373AF" w:rsidP="002E46EF">
      <w:pPr>
        <w:spacing w:after="0" w:line="240" w:lineRule="auto"/>
        <w:ind w:left="284" w:hanging="284"/>
        <w:rPr>
          <w:rFonts w:ascii="Times New Roman" w:hAnsi="Times New Roman" w:cs="Times New Roman"/>
          <w:sz w:val="24"/>
          <w:szCs w:val="24"/>
        </w:rPr>
      </w:pPr>
    </w:p>
    <w:p w14:paraId="2B31B692" w14:textId="2D35DB34" w:rsidR="003373AF" w:rsidRDefault="003373AF" w:rsidP="002E46EF">
      <w:pPr>
        <w:spacing w:after="0" w:line="240" w:lineRule="auto"/>
        <w:ind w:left="284" w:hanging="284"/>
        <w:rPr>
          <w:rFonts w:ascii="Times New Roman" w:hAnsi="Times New Roman" w:cs="Times New Roman"/>
          <w:sz w:val="24"/>
          <w:szCs w:val="24"/>
        </w:rPr>
      </w:pPr>
    </w:p>
    <w:p w14:paraId="06271D68" w14:textId="259FC525" w:rsidR="003373AF" w:rsidRDefault="003373AF" w:rsidP="002E46EF">
      <w:pPr>
        <w:spacing w:after="0" w:line="240" w:lineRule="auto"/>
        <w:ind w:left="284" w:hanging="284"/>
        <w:rPr>
          <w:rFonts w:ascii="Times New Roman" w:hAnsi="Times New Roman" w:cs="Times New Roman"/>
          <w:sz w:val="24"/>
          <w:szCs w:val="24"/>
        </w:rPr>
      </w:pPr>
    </w:p>
    <w:p w14:paraId="7D5AF647" w14:textId="25A6F9D4" w:rsidR="003373AF" w:rsidRDefault="003373AF" w:rsidP="002E46EF">
      <w:pPr>
        <w:spacing w:after="0" w:line="240" w:lineRule="auto"/>
        <w:ind w:left="284" w:hanging="284"/>
        <w:rPr>
          <w:rFonts w:ascii="Times New Roman" w:hAnsi="Times New Roman" w:cs="Times New Roman"/>
          <w:sz w:val="24"/>
          <w:szCs w:val="24"/>
        </w:rPr>
      </w:pPr>
    </w:p>
    <w:p w14:paraId="11CB138F" w14:textId="36BA0AC0" w:rsidR="003373AF" w:rsidRDefault="003373AF" w:rsidP="002E46EF">
      <w:pPr>
        <w:spacing w:after="0" w:line="240" w:lineRule="auto"/>
        <w:ind w:left="284" w:hanging="284"/>
        <w:rPr>
          <w:rFonts w:ascii="Times New Roman" w:hAnsi="Times New Roman" w:cs="Times New Roman"/>
          <w:sz w:val="24"/>
          <w:szCs w:val="24"/>
        </w:rPr>
      </w:pPr>
    </w:p>
    <w:p w14:paraId="1A3B2B43" w14:textId="6AF77610" w:rsidR="003373AF" w:rsidRDefault="003373AF" w:rsidP="002E46EF">
      <w:pPr>
        <w:spacing w:after="0" w:line="240" w:lineRule="auto"/>
        <w:ind w:left="284" w:hanging="284"/>
        <w:rPr>
          <w:rFonts w:ascii="Times New Roman" w:hAnsi="Times New Roman" w:cs="Times New Roman"/>
          <w:sz w:val="24"/>
          <w:szCs w:val="24"/>
        </w:rPr>
      </w:pPr>
    </w:p>
    <w:p w14:paraId="32794404" w14:textId="71331F32" w:rsidR="003373AF" w:rsidRDefault="003373AF" w:rsidP="002E46EF">
      <w:pPr>
        <w:spacing w:after="0" w:line="240" w:lineRule="auto"/>
        <w:ind w:left="284" w:hanging="284"/>
        <w:rPr>
          <w:rFonts w:ascii="Times New Roman" w:hAnsi="Times New Roman" w:cs="Times New Roman"/>
          <w:sz w:val="24"/>
          <w:szCs w:val="24"/>
        </w:rPr>
      </w:pPr>
    </w:p>
    <w:p w14:paraId="5140C7E2" w14:textId="3D4119B8" w:rsidR="003373AF" w:rsidRDefault="003373AF" w:rsidP="002E46EF">
      <w:pPr>
        <w:spacing w:after="0" w:line="240" w:lineRule="auto"/>
        <w:ind w:left="284" w:hanging="284"/>
        <w:rPr>
          <w:rFonts w:ascii="Times New Roman" w:hAnsi="Times New Roman" w:cs="Times New Roman"/>
          <w:sz w:val="24"/>
          <w:szCs w:val="24"/>
        </w:rPr>
      </w:pPr>
    </w:p>
    <w:p w14:paraId="058481E9" w14:textId="477887DC" w:rsidR="003373AF" w:rsidRDefault="003373AF" w:rsidP="002E46EF">
      <w:pPr>
        <w:spacing w:after="0" w:line="240" w:lineRule="auto"/>
        <w:ind w:left="284" w:hanging="284"/>
        <w:rPr>
          <w:rFonts w:ascii="Times New Roman" w:hAnsi="Times New Roman" w:cs="Times New Roman"/>
          <w:sz w:val="24"/>
          <w:szCs w:val="24"/>
        </w:rPr>
      </w:pPr>
    </w:p>
    <w:p w14:paraId="7600CFF2" w14:textId="18366CA1" w:rsidR="003373AF" w:rsidRDefault="003373AF" w:rsidP="002E46EF">
      <w:pPr>
        <w:spacing w:after="0" w:line="240" w:lineRule="auto"/>
        <w:ind w:left="284" w:hanging="284"/>
        <w:rPr>
          <w:rFonts w:ascii="Times New Roman" w:hAnsi="Times New Roman" w:cs="Times New Roman"/>
          <w:sz w:val="24"/>
          <w:szCs w:val="24"/>
        </w:rPr>
      </w:pPr>
    </w:p>
    <w:p w14:paraId="7AF21DBF" w14:textId="356C309B" w:rsidR="003373AF" w:rsidRDefault="003373AF" w:rsidP="002E46EF">
      <w:pPr>
        <w:spacing w:after="0" w:line="240" w:lineRule="auto"/>
        <w:ind w:left="284" w:hanging="284"/>
        <w:rPr>
          <w:rFonts w:ascii="Times New Roman" w:hAnsi="Times New Roman" w:cs="Times New Roman"/>
          <w:sz w:val="24"/>
          <w:szCs w:val="24"/>
        </w:rPr>
      </w:pPr>
    </w:p>
    <w:p w14:paraId="12918CD8" w14:textId="74D4E879" w:rsidR="003373AF" w:rsidRDefault="003373AF" w:rsidP="002E46EF">
      <w:pPr>
        <w:spacing w:after="0" w:line="240" w:lineRule="auto"/>
        <w:ind w:left="284" w:hanging="284"/>
        <w:rPr>
          <w:rFonts w:ascii="Times New Roman" w:hAnsi="Times New Roman" w:cs="Times New Roman"/>
          <w:sz w:val="24"/>
          <w:szCs w:val="24"/>
        </w:rPr>
      </w:pPr>
    </w:p>
    <w:p w14:paraId="26E75807" w14:textId="1428D7F1" w:rsidR="003373AF" w:rsidRDefault="003373AF" w:rsidP="002E46EF">
      <w:pPr>
        <w:spacing w:after="0" w:line="240" w:lineRule="auto"/>
        <w:ind w:left="284" w:hanging="284"/>
        <w:rPr>
          <w:rFonts w:ascii="Times New Roman" w:hAnsi="Times New Roman" w:cs="Times New Roman"/>
          <w:sz w:val="24"/>
          <w:szCs w:val="24"/>
        </w:rPr>
      </w:pPr>
    </w:p>
    <w:p w14:paraId="7DF0F264" w14:textId="1F8FEF39" w:rsidR="003373AF" w:rsidRDefault="003373AF" w:rsidP="002E46EF">
      <w:pPr>
        <w:spacing w:after="0" w:line="240" w:lineRule="auto"/>
        <w:ind w:left="284" w:hanging="284"/>
        <w:rPr>
          <w:rFonts w:ascii="Times New Roman" w:hAnsi="Times New Roman" w:cs="Times New Roman"/>
          <w:sz w:val="24"/>
          <w:szCs w:val="24"/>
        </w:rPr>
      </w:pPr>
    </w:p>
    <w:p w14:paraId="6FD93226" w14:textId="7A65D0D7" w:rsidR="003373AF" w:rsidRDefault="003373AF" w:rsidP="002E46EF">
      <w:pPr>
        <w:spacing w:after="0" w:line="240" w:lineRule="auto"/>
        <w:ind w:left="284" w:hanging="284"/>
        <w:rPr>
          <w:rFonts w:ascii="Times New Roman" w:hAnsi="Times New Roman" w:cs="Times New Roman"/>
          <w:sz w:val="24"/>
          <w:szCs w:val="24"/>
        </w:rPr>
      </w:pPr>
    </w:p>
    <w:p w14:paraId="2F09BDD2" w14:textId="23C3E28E" w:rsidR="003373AF" w:rsidRDefault="003373AF" w:rsidP="002E46EF">
      <w:pPr>
        <w:spacing w:after="0" w:line="240" w:lineRule="auto"/>
        <w:ind w:left="284" w:hanging="284"/>
        <w:rPr>
          <w:rFonts w:ascii="Times New Roman" w:hAnsi="Times New Roman" w:cs="Times New Roman"/>
          <w:sz w:val="24"/>
          <w:szCs w:val="24"/>
        </w:rPr>
      </w:pPr>
    </w:p>
    <w:p w14:paraId="2CD71D15" w14:textId="53836AA5" w:rsidR="003373AF" w:rsidRDefault="003373AF" w:rsidP="002E46EF">
      <w:pPr>
        <w:spacing w:after="0" w:line="240" w:lineRule="auto"/>
        <w:ind w:left="284" w:hanging="284"/>
        <w:rPr>
          <w:rFonts w:ascii="Times New Roman" w:hAnsi="Times New Roman" w:cs="Times New Roman"/>
          <w:sz w:val="24"/>
          <w:szCs w:val="24"/>
        </w:rPr>
      </w:pPr>
    </w:p>
    <w:p w14:paraId="739F28BC" w14:textId="3BEAAA9C" w:rsidR="003373AF" w:rsidRDefault="003373AF" w:rsidP="002E46EF">
      <w:pPr>
        <w:spacing w:after="0" w:line="240" w:lineRule="auto"/>
        <w:ind w:left="284" w:hanging="284"/>
        <w:rPr>
          <w:rFonts w:ascii="Times New Roman" w:hAnsi="Times New Roman" w:cs="Times New Roman"/>
          <w:sz w:val="24"/>
          <w:szCs w:val="24"/>
        </w:rPr>
      </w:pPr>
    </w:p>
    <w:p w14:paraId="349FF552" w14:textId="77930BAD" w:rsidR="003373AF" w:rsidRDefault="003373AF" w:rsidP="002E46EF">
      <w:pPr>
        <w:spacing w:after="0" w:line="240" w:lineRule="auto"/>
        <w:ind w:left="284" w:hanging="284"/>
        <w:rPr>
          <w:rFonts w:ascii="Times New Roman" w:hAnsi="Times New Roman" w:cs="Times New Roman"/>
          <w:sz w:val="24"/>
          <w:szCs w:val="24"/>
        </w:rPr>
      </w:pPr>
    </w:p>
    <w:p w14:paraId="5F33D139" w14:textId="61EE6EC4" w:rsidR="003373AF" w:rsidRDefault="003373AF" w:rsidP="002E46EF">
      <w:pPr>
        <w:spacing w:after="0" w:line="240" w:lineRule="auto"/>
        <w:ind w:left="284" w:hanging="284"/>
        <w:rPr>
          <w:rFonts w:ascii="Times New Roman" w:hAnsi="Times New Roman" w:cs="Times New Roman"/>
          <w:sz w:val="24"/>
          <w:szCs w:val="24"/>
        </w:rPr>
      </w:pPr>
    </w:p>
    <w:p w14:paraId="131C4719" w14:textId="3EE04128" w:rsidR="003373AF" w:rsidRDefault="003373AF" w:rsidP="002E46EF">
      <w:pPr>
        <w:spacing w:after="0" w:line="240" w:lineRule="auto"/>
        <w:ind w:left="284" w:hanging="284"/>
        <w:rPr>
          <w:rFonts w:ascii="Times New Roman" w:hAnsi="Times New Roman" w:cs="Times New Roman"/>
          <w:sz w:val="24"/>
          <w:szCs w:val="24"/>
        </w:rPr>
      </w:pPr>
    </w:p>
    <w:p w14:paraId="3C30626A" w14:textId="273C4FE8" w:rsidR="003373AF" w:rsidRDefault="003373AF" w:rsidP="002E46EF">
      <w:pPr>
        <w:spacing w:after="0" w:line="240" w:lineRule="auto"/>
        <w:ind w:left="284" w:hanging="284"/>
        <w:rPr>
          <w:rFonts w:ascii="Times New Roman" w:hAnsi="Times New Roman" w:cs="Times New Roman"/>
          <w:sz w:val="24"/>
          <w:szCs w:val="24"/>
        </w:rPr>
      </w:pPr>
    </w:p>
    <w:p w14:paraId="4FD23120" w14:textId="4DB37B28" w:rsidR="003373AF" w:rsidRDefault="003373AF" w:rsidP="002E46EF">
      <w:pPr>
        <w:spacing w:after="0" w:line="240" w:lineRule="auto"/>
        <w:ind w:left="284" w:hanging="284"/>
        <w:rPr>
          <w:rFonts w:ascii="Times New Roman" w:hAnsi="Times New Roman" w:cs="Times New Roman"/>
          <w:sz w:val="24"/>
          <w:szCs w:val="24"/>
        </w:rPr>
      </w:pPr>
    </w:p>
    <w:p w14:paraId="798881E6" w14:textId="04EC42A1" w:rsidR="003373AF" w:rsidRDefault="003373AF" w:rsidP="002E46EF">
      <w:pPr>
        <w:spacing w:after="0" w:line="240" w:lineRule="auto"/>
        <w:ind w:left="284" w:hanging="284"/>
        <w:rPr>
          <w:rFonts w:ascii="Times New Roman" w:hAnsi="Times New Roman" w:cs="Times New Roman"/>
          <w:sz w:val="24"/>
          <w:szCs w:val="24"/>
        </w:rPr>
      </w:pPr>
    </w:p>
    <w:p w14:paraId="76C4C784" w14:textId="76271985" w:rsidR="003373AF" w:rsidRDefault="003373AF" w:rsidP="002E46EF">
      <w:pPr>
        <w:spacing w:after="0" w:line="240" w:lineRule="auto"/>
        <w:ind w:left="284" w:hanging="284"/>
        <w:rPr>
          <w:rFonts w:ascii="Times New Roman" w:hAnsi="Times New Roman" w:cs="Times New Roman"/>
          <w:sz w:val="24"/>
          <w:szCs w:val="24"/>
        </w:rPr>
      </w:pPr>
    </w:p>
    <w:p w14:paraId="550B0C36" w14:textId="23E04810" w:rsidR="003373AF" w:rsidRDefault="003373AF" w:rsidP="002E46EF">
      <w:pPr>
        <w:spacing w:after="0" w:line="240" w:lineRule="auto"/>
        <w:ind w:left="284" w:hanging="284"/>
        <w:rPr>
          <w:rFonts w:ascii="Times New Roman" w:hAnsi="Times New Roman" w:cs="Times New Roman"/>
          <w:sz w:val="24"/>
          <w:szCs w:val="24"/>
        </w:rPr>
      </w:pPr>
    </w:p>
    <w:p w14:paraId="6E395C7C" w14:textId="299DF69C" w:rsidR="003373AF" w:rsidRDefault="003373AF" w:rsidP="002E46EF">
      <w:pPr>
        <w:spacing w:after="0" w:line="240" w:lineRule="auto"/>
        <w:ind w:left="284" w:hanging="284"/>
        <w:rPr>
          <w:rFonts w:ascii="Times New Roman" w:hAnsi="Times New Roman" w:cs="Times New Roman"/>
          <w:sz w:val="24"/>
          <w:szCs w:val="24"/>
        </w:rPr>
      </w:pPr>
    </w:p>
    <w:p w14:paraId="2C0A985D" w14:textId="2D83EB86" w:rsidR="003373AF" w:rsidRDefault="003373AF" w:rsidP="002E46EF">
      <w:pPr>
        <w:spacing w:after="0" w:line="240" w:lineRule="auto"/>
        <w:ind w:left="284" w:hanging="284"/>
        <w:rPr>
          <w:rFonts w:ascii="Times New Roman" w:hAnsi="Times New Roman" w:cs="Times New Roman"/>
          <w:sz w:val="24"/>
          <w:szCs w:val="24"/>
        </w:rPr>
      </w:pPr>
    </w:p>
    <w:p w14:paraId="21D53584" w14:textId="0B72D935" w:rsidR="001F28E1" w:rsidRDefault="001F28E1" w:rsidP="002E46EF">
      <w:pPr>
        <w:spacing w:after="0" w:line="240" w:lineRule="auto"/>
        <w:ind w:left="284" w:hanging="284"/>
        <w:rPr>
          <w:rFonts w:ascii="Times New Roman" w:hAnsi="Times New Roman" w:cs="Times New Roman"/>
          <w:sz w:val="24"/>
          <w:szCs w:val="24"/>
        </w:rPr>
      </w:pPr>
    </w:p>
    <w:p w14:paraId="54F9C659" w14:textId="6D293C23" w:rsidR="003373AF" w:rsidRPr="004164EE" w:rsidRDefault="001F28E1" w:rsidP="004164EE">
      <w:pPr>
        <w:spacing w:after="0" w:line="240" w:lineRule="auto"/>
        <w:rPr>
          <w:rFonts w:ascii="Times New Roman" w:hAnsi="Times New Roman" w:cs="Times New Roman"/>
          <w:b/>
          <w:bCs/>
          <w:sz w:val="28"/>
          <w:szCs w:val="28"/>
        </w:rPr>
      </w:pPr>
      <w:r w:rsidRPr="002E46EF">
        <w:rPr>
          <w:rFonts w:ascii="Times New Roman" w:hAnsi="Times New Roman" w:cs="Times New Roman"/>
          <w:b/>
          <w:bCs/>
          <w:sz w:val="28"/>
          <w:szCs w:val="28"/>
        </w:rPr>
        <w:lastRenderedPageBreak/>
        <w:t xml:space="preserve">Príloha č. </w:t>
      </w:r>
      <w:r>
        <w:rPr>
          <w:rFonts w:ascii="Times New Roman" w:hAnsi="Times New Roman" w:cs="Times New Roman"/>
          <w:b/>
          <w:bCs/>
          <w:sz w:val="28"/>
          <w:szCs w:val="28"/>
        </w:rPr>
        <w:t>3</w:t>
      </w:r>
      <w:r w:rsidRPr="002E46EF">
        <w:rPr>
          <w:rFonts w:ascii="Times New Roman" w:hAnsi="Times New Roman" w:cs="Times New Roman"/>
          <w:b/>
          <w:bCs/>
          <w:sz w:val="28"/>
          <w:szCs w:val="28"/>
        </w:rPr>
        <w:t xml:space="preserve">: </w:t>
      </w:r>
      <w:r>
        <w:rPr>
          <w:rFonts w:ascii="Times New Roman" w:hAnsi="Times New Roman" w:cs="Times New Roman"/>
          <w:b/>
          <w:bCs/>
          <w:sz w:val="28"/>
          <w:szCs w:val="28"/>
        </w:rPr>
        <w:t>Zoznam subdodávateľov</w:t>
      </w:r>
      <w:r w:rsidRPr="002E46EF">
        <w:rPr>
          <w:rFonts w:ascii="Times New Roman" w:hAnsi="Times New Roman" w:cs="Times New Roman"/>
          <w:b/>
          <w:bCs/>
          <w:sz w:val="28"/>
          <w:szCs w:val="28"/>
        </w:rPr>
        <w:t xml:space="preserve"> </w:t>
      </w:r>
    </w:p>
    <w:p w14:paraId="3ABC3E56" w14:textId="77777777" w:rsidR="004164EE" w:rsidRDefault="004164EE" w:rsidP="003373AF">
      <w:pPr>
        <w:autoSpaceDE w:val="0"/>
        <w:autoSpaceDN w:val="0"/>
        <w:adjustRightInd w:val="0"/>
        <w:jc w:val="both"/>
        <w:rPr>
          <w:rFonts w:ascii="Times New Roman" w:hAnsi="Times New Roman" w:cs="Times New Roman"/>
          <w:sz w:val="24"/>
          <w:szCs w:val="24"/>
        </w:rPr>
      </w:pPr>
    </w:p>
    <w:p w14:paraId="0B1FE72A" w14:textId="5267453E" w:rsidR="003373AF" w:rsidRPr="004164EE" w:rsidRDefault="003373AF" w:rsidP="004164EE">
      <w:pPr>
        <w:autoSpaceDE w:val="0"/>
        <w:autoSpaceDN w:val="0"/>
        <w:adjustRightInd w:val="0"/>
        <w:jc w:val="both"/>
        <w:rPr>
          <w:rFonts w:ascii="Times New Roman" w:hAnsi="Times New Roman" w:cs="Times New Roman"/>
          <w:b/>
          <w:bCs/>
          <w:sz w:val="24"/>
          <w:szCs w:val="24"/>
        </w:rPr>
      </w:pPr>
      <w:r w:rsidRPr="003373AF">
        <w:rPr>
          <w:rFonts w:ascii="Times New Roman" w:hAnsi="Times New Roman" w:cs="Times New Roman"/>
          <w:sz w:val="24"/>
          <w:szCs w:val="24"/>
        </w:rPr>
        <w:t xml:space="preserve">Na </w:t>
      </w:r>
      <w:r w:rsidR="004164EE">
        <w:rPr>
          <w:rFonts w:ascii="Times New Roman" w:hAnsi="Times New Roman" w:cs="Times New Roman"/>
          <w:sz w:val="24"/>
          <w:szCs w:val="24"/>
        </w:rPr>
        <w:t>predmete Kúpnej zmluvy:</w:t>
      </w:r>
    </w:p>
    <w:p w14:paraId="61F3EA68" w14:textId="02C2547E" w:rsidR="003373AF" w:rsidRPr="003373AF" w:rsidRDefault="003373AF" w:rsidP="003373AF">
      <w:pPr>
        <w:jc w:val="both"/>
        <w:rPr>
          <w:rFonts w:ascii="Times New Roman" w:hAnsi="Times New Roman" w:cs="Times New Roman"/>
          <w:sz w:val="24"/>
          <w:szCs w:val="24"/>
        </w:rPr>
      </w:pPr>
      <w:r w:rsidRPr="003373AF">
        <w:rPr>
          <w:rFonts w:ascii="Times New Roman" w:hAnsi="Times New Roman" w:cs="Times New Roman"/>
          <w:sz w:val="24"/>
          <w:szCs w:val="24"/>
        </w:rPr>
        <w:fldChar w:fldCharType="begin">
          <w:ffData>
            <w:name w:val=""/>
            <w:enabled/>
            <w:calcOnExit w:val="0"/>
            <w:checkBox>
              <w:sizeAuto/>
              <w:default w:val="0"/>
            </w:checkBox>
          </w:ffData>
        </w:fldChar>
      </w:r>
      <w:r w:rsidRPr="003373AF">
        <w:rPr>
          <w:rFonts w:ascii="Times New Roman" w:hAnsi="Times New Roman" w:cs="Times New Roman"/>
          <w:sz w:val="24"/>
          <w:szCs w:val="24"/>
        </w:rPr>
        <w:instrText xml:space="preserve"> FORMCHECKBOX </w:instrText>
      </w:r>
      <w:r w:rsidRPr="003373AF">
        <w:rPr>
          <w:rFonts w:ascii="Times New Roman" w:hAnsi="Times New Roman" w:cs="Times New Roman"/>
          <w:sz w:val="24"/>
          <w:szCs w:val="24"/>
        </w:rPr>
      </w:r>
      <w:r w:rsidRPr="003373AF">
        <w:rPr>
          <w:rFonts w:ascii="Times New Roman" w:hAnsi="Times New Roman" w:cs="Times New Roman"/>
          <w:sz w:val="24"/>
          <w:szCs w:val="24"/>
        </w:rPr>
        <w:fldChar w:fldCharType="separate"/>
      </w:r>
      <w:r w:rsidRPr="003373AF">
        <w:rPr>
          <w:rFonts w:ascii="Times New Roman" w:hAnsi="Times New Roman" w:cs="Times New Roman"/>
          <w:sz w:val="24"/>
          <w:szCs w:val="24"/>
        </w:rPr>
        <w:fldChar w:fldCharType="end"/>
      </w:r>
      <w:r w:rsidRPr="003373AF">
        <w:rPr>
          <w:rFonts w:ascii="Times New Roman" w:hAnsi="Times New Roman" w:cs="Times New Roman"/>
          <w:sz w:val="24"/>
          <w:szCs w:val="24"/>
        </w:rPr>
        <w:t xml:space="preserve"> sa nebudú podieľať subdodávatelia a celý predmet zákazky </w:t>
      </w:r>
      <w:r w:rsidR="004164EE">
        <w:rPr>
          <w:rFonts w:ascii="Times New Roman" w:hAnsi="Times New Roman" w:cs="Times New Roman"/>
          <w:sz w:val="24"/>
          <w:szCs w:val="24"/>
        </w:rPr>
        <w:t>Predávajúci</w:t>
      </w:r>
      <w:r w:rsidRPr="003373AF">
        <w:rPr>
          <w:rFonts w:ascii="Times New Roman" w:hAnsi="Times New Roman" w:cs="Times New Roman"/>
          <w:sz w:val="24"/>
          <w:szCs w:val="24"/>
        </w:rPr>
        <w:t xml:space="preserve"> uskutoční vlastnými kapacitami </w:t>
      </w:r>
    </w:p>
    <w:p w14:paraId="41A49680" w14:textId="68286233" w:rsidR="003373AF" w:rsidRPr="003373AF" w:rsidRDefault="003373AF" w:rsidP="004164EE">
      <w:pPr>
        <w:jc w:val="both"/>
        <w:rPr>
          <w:rFonts w:ascii="Times New Roman" w:hAnsi="Times New Roman" w:cs="Times New Roman"/>
          <w:sz w:val="24"/>
          <w:szCs w:val="24"/>
        </w:rPr>
      </w:pPr>
      <w:r w:rsidRPr="003373AF">
        <w:rPr>
          <w:rFonts w:ascii="Times New Roman" w:hAnsi="Times New Roman" w:cs="Times New Roman"/>
          <w:sz w:val="24"/>
          <w:szCs w:val="24"/>
        </w:rPr>
        <w:fldChar w:fldCharType="begin">
          <w:ffData>
            <w:name w:val=""/>
            <w:enabled/>
            <w:calcOnExit w:val="0"/>
            <w:checkBox>
              <w:sizeAuto/>
              <w:default w:val="0"/>
            </w:checkBox>
          </w:ffData>
        </w:fldChar>
      </w:r>
      <w:r w:rsidRPr="003373AF">
        <w:rPr>
          <w:rFonts w:ascii="Times New Roman" w:hAnsi="Times New Roman" w:cs="Times New Roman"/>
          <w:sz w:val="24"/>
          <w:szCs w:val="24"/>
        </w:rPr>
        <w:instrText xml:space="preserve"> FORMCHECKBOX </w:instrText>
      </w:r>
      <w:r w:rsidRPr="003373AF">
        <w:rPr>
          <w:rFonts w:ascii="Times New Roman" w:hAnsi="Times New Roman" w:cs="Times New Roman"/>
          <w:sz w:val="24"/>
          <w:szCs w:val="24"/>
        </w:rPr>
      </w:r>
      <w:r w:rsidRPr="003373AF">
        <w:rPr>
          <w:rFonts w:ascii="Times New Roman" w:hAnsi="Times New Roman" w:cs="Times New Roman"/>
          <w:sz w:val="24"/>
          <w:szCs w:val="24"/>
        </w:rPr>
        <w:fldChar w:fldCharType="separate"/>
      </w:r>
      <w:r w:rsidRPr="003373AF">
        <w:rPr>
          <w:rFonts w:ascii="Times New Roman" w:hAnsi="Times New Roman" w:cs="Times New Roman"/>
          <w:sz w:val="24"/>
          <w:szCs w:val="24"/>
        </w:rPr>
        <w:fldChar w:fldCharType="end"/>
      </w:r>
      <w:r w:rsidRPr="003373AF">
        <w:rPr>
          <w:rFonts w:ascii="Times New Roman" w:hAnsi="Times New Roman" w:cs="Times New Roman"/>
          <w:sz w:val="24"/>
          <w:szCs w:val="24"/>
        </w:rPr>
        <w:t xml:space="preserve"> sa budú podieľať nasledovní subdodávatelia:</w:t>
      </w:r>
    </w:p>
    <w:p w14:paraId="622E7E18" w14:textId="77777777" w:rsidR="003373AF" w:rsidRPr="003373AF" w:rsidRDefault="003373AF" w:rsidP="003373AF">
      <w:pPr>
        <w:tabs>
          <w:tab w:val="left" w:pos="851"/>
          <w:tab w:val="left" w:pos="6660"/>
        </w:tabs>
        <w:rPr>
          <w:rFonts w:ascii="Times New Roman" w:hAnsi="Times New Roman" w:cs="Times New Roman"/>
          <w:b/>
          <w:sz w:val="24"/>
          <w:szCs w:val="24"/>
        </w:rPr>
      </w:pPr>
      <w:r w:rsidRPr="003373AF">
        <w:rPr>
          <w:rFonts w:ascii="Times New Roman" w:hAnsi="Times New Roman" w:cs="Times New Roman"/>
          <w:b/>
          <w:sz w:val="24"/>
          <w:szCs w:val="24"/>
        </w:rPr>
        <w:t>Subdodávateľ č. 1</w:t>
      </w:r>
    </w:p>
    <w:tbl>
      <w:tblPr>
        <w:tblStyle w:val="Mriekatabuky"/>
        <w:tblW w:w="0" w:type="auto"/>
        <w:tblLook w:val="04A0" w:firstRow="1" w:lastRow="0" w:firstColumn="1" w:lastColumn="0" w:noHBand="0" w:noVBand="1"/>
      </w:tblPr>
      <w:tblGrid>
        <w:gridCol w:w="3964"/>
        <w:gridCol w:w="5240"/>
      </w:tblGrid>
      <w:tr w:rsidR="003373AF" w:rsidRPr="003373AF" w14:paraId="7CF45CFE" w14:textId="77777777" w:rsidTr="00B52CE9">
        <w:tc>
          <w:tcPr>
            <w:tcW w:w="3964" w:type="dxa"/>
            <w:tcBorders>
              <w:top w:val="single" w:sz="4" w:space="0" w:color="auto"/>
              <w:left w:val="single" w:sz="4" w:space="0" w:color="auto"/>
              <w:bottom w:val="single" w:sz="4" w:space="0" w:color="auto"/>
              <w:right w:val="single" w:sz="4" w:space="0" w:color="auto"/>
            </w:tcBorders>
            <w:hideMark/>
          </w:tcPr>
          <w:p w14:paraId="2CA85781" w14:textId="77777777" w:rsidR="003373AF" w:rsidRPr="003373AF" w:rsidRDefault="003373AF">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Obchodné meno/názov:</w:t>
            </w:r>
          </w:p>
        </w:tc>
        <w:tc>
          <w:tcPr>
            <w:tcW w:w="5240" w:type="dxa"/>
            <w:tcBorders>
              <w:top w:val="single" w:sz="4" w:space="0" w:color="auto"/>
              <w:left w:val="single" w:sz="4" w:space="0" w:color="auto"/>
              <w:bottom w:val="single" w:sz="4" w:space="0" w:color="auto"/>
              <w:right w:val="single" w:sz="4" w:space="0" w:color="auto"/>
            </w:tcBorders>
          </w:tcPr>
          <w:p w14:paraId="5131C235" w14:textId="77777777" w:rsidR="003373AF" w:rsidRPr="003373AF" w:rsidRDefault="003373AF">
            <w:pPr>
              <w:tabs>
                <w:tab w:val="left" w:pos="851"/>
                <w:tab w:val="left" w:pos="6660"/>
              </w:tabs>
              <w:spacing w:before="80" w:after="80"/>
              <w:rPr>
                <w:rFonts w:ascii="Times New Roman" w:hAnsi="Times New Roman" w:cs="Times New Roman"/>
                <w:sz w:val="24"/>
                <w:szCs w:val="24"/>
              </w:rPr>
            </w:pPr>
          </w:p>
        </w:tc>
      </w:tr>
      <w:tr w:rsidR="003373AF" w:rsidRPr="003373AF" w14:paraId="4BD0259F" w14:textId="77777777" w:rsidTr="00B52CE9">
        <w:tc>
          <w:tcPr>
            <w:tcW w:w="3964" w:type="dxa"/>
            <w:tcBorders>
              <w:top w:val="single" w:sz="4" w:space="0" w:color="auto"/>
              <w:left w:val="single" w:sz="4" w:space="0" w:color="auto"/>
              <w:bottom w:val="single" w:sz="4" w:space="0" w:color="auto"/>
              <w:right w:val="single" w:sz="4" w:space="0" w:color="auto"/>
            </w:tcBorders>
            <w:hideMark/>
          </w:tcPr>
          <w:p w14:paraId="45A07223" w14:textId="77777777" w:rsidR="003373AF" w:rsidRPr="003373AF" w:rsidRDefault="003373AF">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374777EA" w14:textId="77777777" w:rsidR="003373AF" w:rsidRPr="003373AF" w:rsidRDefault="003373AF">
            <w:pPr>
              <w:tabs>
                <w:tab w:val="left" w:pos="851"/>
                <w:tab w:val="left" w:pos="6660"/>
              </w:tabs>
              <w:spacing w:before="80" w:after="80"/>
              <w:rPr>
                <w:rFonts w:ascii="Times New Roman" w:hAnsi="Times New Roman" w:cs="Times New Roman"/>
                <w:sz w:val="24"/>
                <w:szCs w:val="24"/>
              </w:rPr>
            </w:pPr>
          </w:p>
        </w:tc>
      </w:tr>
      <w:tr w:rsidR="003373AF" w:rsidRPr="003373AF" w14:paraId="42C5903B" w14:textId="77777777" w:rsidTr="00B52CE9">
        <w:tc>
          <w:tcPr>
            <w:tcW w:w="3964" w:type="dxa"/>
            <w:tcBorders>
              <w:top w:val="single" w:sz="4" w:space="0" w:color="auto"/>
              <w:left w:val="single" w:sz="4" w:space="0" w:color="auto"/>
              <w:bottom w:val="single" w:sz="4" w:space="0" w:color="auto"/>
              <w:right w:val="single" w:sz="4" w:space="0" w:color="auto"/>
            </w:tcBorders>
            <w:hideMark/>
          </w:tcPr>
          <w:p w14:paraId="0B4027E5" w14:textId="77777777" w:rsidR="003373AF" w:rsidRPr="003373AF" w:rsidRDefault="003373AF">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IČO:</w:t>
            </w:r>
          </w:p>
        </w:tc>
        <w:tc>
          <w:tcPr>
            <w:tcW w:w="5240" w:type="dxa"/>
            <w:tcBorders>
              <w:top w:val="single" w:sz="4" w:space="0" w:color="auto"/>
              <w:left w:val="single" w:sz="4" w:space="0" w:color="auto"/>
              <w:bottom w:val="single" w:sz="4" w:space="0" w:color="auto"/>
              <w:right w:val="single" w:sz="4" w:space="0" w:color="auto"/>
            </w:tcBorders>
          </w:tcPr>
          <w:p w14:paraId="37473B95" w14:textId="77777777" w:rsidR="003373AF" w:rsidRPr="003373AF" w:rsidRDefault="003373AF">
            <w:pPr>
              <w:tabs>
                <w:tab w:val="left" w:pos="851"/>
                <w:tab w:val="left" w:pos="6660"/>
              </w:tabs>
              <w:spacing w:before="80" w:after="80"/>
              <w:rPr>
                <w:rFonts w:ascii="Times New Roman" w:hAnsi="Times New Roman" w:cs="Times New Roman"/>
                <w:sz w:val="24"/>
                <w:szCs w:val="24"/>
              </w:rPr>
            </w:pPr>
          </w:p>
        </w:tc>
      </w:tr>
      <w:tr w:rsidR="003373AF" w:rsidRPr="003373AF" w14:paraId="5665C9F9" w14:textId="77777777" w:rsidTr="00B52CE9">
        <w:tc>
          <w:tcPr>
            <w:tcW w:w="3964" w:type="dxa"/>
            <w:tcBorders>
              <w:top w:val="single" w:sz="4" w:space="0" w:color="auto"/>
              <w:left w:val="single" w:sz="4" w:space="0" w:color="auto"/>
              <w:bottom w:val="single" w:sz="4" w:space="0" w:color="auto"/>
              <w:right w:val="single" w:sz="4" w:space="0" w:color="auto"/>
            </w:tcBorders>
            <w:hideMark/>
          </w:tcPr>
          <w:p w14:paraId="303AFDC1" w14:textId="77777777" w:rsidR="003373AF" w:rsidRPr="003373AF" w:rsidRDefault="003373AF">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Predmet subdodávok:</w:t>
            </w:r>
          </w:p>
        </w:tc>
        <w:tc>
          <w:tcPr>
            <w:tcW w:w="5240" w:type="dxa"/>
            <w:tcBorders>
              <w:top w:val="single" w:sz="4" w:space="0" w:color="auto"/>
              <w:left w:val="single" w:sz="4" w:space="0" w:color="auto"/>
              <w:bottom w:val="single" w:sz="4" w:space="0" w:color="auto"/>
              <w:right w:val="single" w:sz="4" w:space="0" w:color="auto"/>
            </w:tcBorders>
          </w:tcPr>
          <w:p w14:paraId="6225922E" w14:textId="77777777" w:rsidR="003373AF" w:rsidRPr="003373AF" w:rsidRDefault="003373AF">
            <w:pPr>
              <w:tabs>
                <w:tab w:val="left" w:pos="851"/>
                <w:tab w:val="left" w:pos="6660"/>
              </w:tabs>
              <w:spacing w:before="80" w:after="80"/>
              <w:rPr>
                <w:rFonts w:ascii="Times New Roman" w:hAnsi="Times New Roman" w:cs="Times New Roman"/>
                <w:sz w:val="24"/>
                <w:szCs w:val="24"/>
              </w:rPr>
            </w:pPr>
          </w:p>
        </w:tc>
      </w:tr>
      <w:tr w:rsidR="003373AF" w:rsidRPr="003373AF" w14:paraId="31B94235" w14:textId="77777777" w:rsidTr="00B52CE9">
        <w:tc>
          <w:tcPr>
            <w:tcW w:w="3964" w:type="dxa"/>
            <w:tcBorders>
              <w:top w:val="single" w:sz="4" w:space="0" w:color="auto"/>
              <w:left w:val="single" w:sz="4" w:space="0" w:color="auto"/>
              <w:bottom w:val="single" w:sz="4" w:space="0" w:color="auto"/>
              <w:right w:val="single" w:sz="4" w:space="0" w:color="auto"/>
            </w:tcBorders>
            <w:hideMark/>
          </w:tcPr>
          <w:p w14:paraId="1A023871" w14:textId="77777777" w:rsidR="003373AF" w:rsidRPr="003373AF" w:rsidRDefault="003373AF">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623BF880" w14:textId="77777777" w:rsidR="003373AF" w:rsidRPr="003373AF" w:rsidRDefault="003373AF">
            <w:pPr>
              <w:tabs>
                <w:tab w:val="left" w:pos="851"/>
                <w:tab w:val="left" w:pos="6660"/>
              </w:tabs>
              <w:spacing w:before="80" w:after="80"/>
              <w:rPr>
                <w:rFonts w:ascii="Times New Roman" w:hAnsi="Times New Roman" w:cs="Times New Roman"/>
                <w:sz w:val="24"/>
                <w:szCs w:val="24"/>
              </w:rPr>
            </w:pPr>
          </w:p>
        </w:tc>
      </w:tr>
      <w:tr w:rsidR="003373AF" w:rsidRPr="003373AF" w14:paraId="7E8170F2" w14:textId="77777777" w:rsidTr="00B52CE9">
        <w:tc>
          <w:tcPr>
            <w:tcW w:w="3964" w:type="dxa"/>
            <w:tcBorders>
              <w:top w:val="single" w:sz="4" w:space="0" w:color="auto"/>
              <w:left w:val="single" w:sz="4" w:space="0" w:color="auto"/>
              <w:bottom w:val="single" w:sz="4" w:space="0" w:color="auto"/>
              <w:right w:val="single" w:sz="4" w:space="0" w:color="auto"/>
            </w:tcBorders>
            <w:hideMark/>
          </w:tcPr>
          <w:p w14:paraId="2B2DC0D3" w14:textId="77777777" w:rsidR="003373AF" w:rsidRPr="003373AF" w:rsidRDefault="003373AF">
            <w:pPr>
              <w:spacing w:before="80" w:after="80"/>
              <w:rPr>
                <w:rFonts w:ascii="Times New Roman" w:hAnsi="Times New Roman" w:cs="Times New Roman"/>
                <w:b/>
                <w:sz w:val="24"/>
                <w:szCs w:val="24"/>
              </w:rPr>
            </w:pPr>
            <w:r w:rsidRPr="003373AF">
              <w:rPr>
                <w:rFonts w:ascii="Times New Roman" w:hAnsi="Times New Roman" w:cs="Times New Roman"/>
                <w:b/>
                <w:sz w:val="24"/>
                <w:szCs w:val="24"/>
              </w:rPr>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154B22C4" w14:textId="77777777" w:rsidR="003373AF" w:rsidRPr="003373AF" w:rsidRDefault="003373AF">
            <w:pPr>
              <w:tabs>
                <w:tab w:val="left" w:pos="851"/>
                <w:tab w:val="left" w:pos="6660"/>
              </w:tabs>
              <w:spacing w:before="80" w:after="80"/>
              <w:rPr>
                <w:rFonts w:ascii="Times New Roman" w:hAnsi="Times New Roman" w:cs="Times New Roman"/>
                <w:sz w:val="24"/>
                <w:szCs w:val="24"/>
              </w:rPr>
            </w:pPr>
          </w:p>
        </w:tc>
      </w:tr>
      <w:tr w:rsidR="003373AF" w:rsidRPr="003373AF" w14:paraId="6307066D" w14:textId="77777777" w:rsidTr="00B52CE9">
        <w:tc>
          <w:tcPr>
            <w:tcW w:w="3964" w:type="dxa"/>
            <w:tcBorders>
              <w:top w:val="single" w:sz="4" w:space="0" w:color="auto"/>
              <w:left w:val="single" w:sz="4" w:space="0" w:color="auto"/>
              <w:bottom w:val="single" w:sz="4" w:space="0" w:color="auto"/>
              <w:right w:val="single" w:sz="4" w:space="0" w:color="auto"/>
            </w:tcBorders>
            <w:hideMark/>
          </w:tcPr>
          <w:p w14:paraId="46D6F983" w14:textId="77777777" w:rsidR="003373AF" w:rsidRPr="003373AF" w:rsidRDefault="003373AF">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402EEB56" w14:textId="77777777" w:rsidR="003373AF" w:rsidRPr="003373AF" w:rsidRDefault="003373AF">
            <w:pPr>
              <w:tabs>
                <w:tab w:val="left" w:pos="851"/>
                <w:tab w:val="left" w:pos="6660"/>
              </w:tabs>
              <w:spacing w:before="80" w:after="80"/>
              <w:rPr>
                <w:rFonts w:ascii="Times New Roman" w:hAnsi="Times New Roman" w:cs="Times New Roman"/>
                <w:sz w:val="24"/>
                <w:szCs w:val="24"/>
              </w:rPr>
            </w:pPr>
          </w:p>
        </w:tc>
      </w:tr>
      <w:tr w:rsidR="003373AF" w:rsidRPr="003373AF" w14:paraId="3B69A569" w14:textId="77777777" w:rsidTr="00B52CE9">
        <w:tc>
          <w:tcPr>
            <w:tcW w:w="3964" w:type="dxa"/>
            <w:tcBorders>
              <w:top w:val="single" w:sz="4" w:space="0" w:color="auto"/>
              <w:left w:val="single" w:sz="4" w:space="0" w:color="auto"/>
              <w:bottom w:val="single" w:sz="4" w:space="0" w:color="auto"/>
              <w:right w:val="single" w:sz="4" w:space="0" w:color="auto"/>
            </w:tcBorders>
            <w:hideMark/>
          </w:tcPr>
          <w:p w14:paraId="1F8E68AE" w14:textId="77777777" w:rsidR="003373AF" w:rsidRPr="003373AF" w:rsidRDefault="003373AF">
            <w:pPr>
              <w:tabs>
                <w:tab w:val="left" w:pos="851"/>
                <w:tab w:val="left" w:pos="6660"/>
              </w:tabs>
              <w:spacing w:before="80" w:after="80"/>
              <w:rPr>
                <w:rFonts w:ascii="Times New Roman" w:hAnsi="Times New Roman" w:cs="Times New Roman"/>
                <w:b/>
                <w:sz w:val="24"/>
                <w:szCs w:val="24"/>
              </w:rPr>
            </w:pPr>
            <w:r w:rsidRPr="003373AF">
              <w:rPr>
                <w:rFonts w:ascii="Times New Roman" w:hAnsi="Times New Roman" w:cs="Times New Roman"/>
                <w:b/>
                <w:sz w:val="24"/>
                <w:szCs w:val="24"/>
              </w:rPr>
              <w:t>Dátum narodenia:</w:t>
            </w:r>
          </w:p>
        </w:tc>
        <w:tc>
          <w:tcPr>
            <w:tcW w:w="5240" w:type="dxa"/>
            <w:tcBorders>
              <w:top w:val="single" w:sz="4" w:space="0" w:color="auto"/>
              <w:left w:val="single" w:sz="4" w:space="0" w:color="auto"/>
              <w:bottom w:val="single" w:sz="4" w:space="0" w:color="auto"/>
              <w:right w:val="single" w:sz="4" w:space="0" w:color="auto"/>
            </w:tcBorders>
          </w:tcPr>
          <w:p w14:paraId="35528FF6" w14:textId="77777777" w:rsidR="003373AF" w:rsidRPr="003373AF" w:rsidRDefault="003373AF">
            <w:pPr>
              <w:tabs>
                <w:tab w:val="left" w:pos="851"/>
                <w:tab w:val="left" w:pos="6660"/>
              </w:tabs>
              <w:spacing w:before="80" w:after="80"/>
              <w:rPr>
                <w:rFonts w:ascii="Times New Roman" w:hAnsi="Times New Roman" w:cs="Times New Roman"/>
                <w:sz w:val="24"/>
                <w:szCs w:val="24"/>
              </w:rPr>
            </w:pPr>
          </w:p>
        </w:tc>
      </w:tr>
    </w:tbl>
    <w:p w14:paraId="55FDBF5A" w14:textId="77777777" w:rsidR="003373AF" w:rsidRPr="003373AF" w:rsidRDefault="003373AF" w:rsidP="003373AF">
      <w:pPr>
        <w:tabs>
          <w:tab w:val="left" w:pos="851"/>
          <w:tab w:val="left" w:pos="6660"/>
        </w:tabs>
        <w:rPr>
          <w:rFonts w:ascii="Times New Roman" w:hAnsi="Times New Roman" w:cs="Times New Roman"/>
          <w:sz w:val="24"/>
          <w:szCs w:val="24"/>
        </w:rPr>
      </w:pPr>
    </w:p>
    <w:p w14:paraId="02A2BA23" w14:textId="77777777" w:rsidR="003373AF" w:rsidRPr="003373AF" w:rsidRDefault="003373AF" w:rsidP="003373AF">
      <w:pPr>
        <w:jc w:val="both"/>
        <w:rPr>
          <w:rFonts w:ascii="Times New Roman" w:hAnsi="Times New Roman" w:cs="Times New Roman"/>
          <w:sz w:val="24"/>
          <w:szCs w:val="24"/>
        </w:rPr>
      </w:pPr>
      <w:r w:rsidRPr="003373AF">
        <w:rPr>
          <w:rFonts w:ascii="Times New Roman" w:hAnsi="Times New Roman" w:cs="Times New Roman"/>
          <w:sz w:val="24"/>
          <w:szCs w:val="24"/>
        </w:rPr>
        <w:t>V ...................................., dňa ..................</w:t>
      </w:r>
      <w:r w:rsidRPr="003373AF">
        <w:rPr>
          <w:rFonts w:ascii="Times New Roman" w:hAnsi="Times New Roman" w:cs="Times New Roman"/>
          <w:sz w:val="24"/>
          <w:szCs w:val="24"/>
        </w:rPr>
        <w:tab/>
      </w:r>
      <w:r w:rsidRPr="003373AF">
        <w:rPr>
          <w:rFonts w:ascii="Times New Roman" w:hAnsi="Times New Roman" w:cs="Times New Roman"/>
          <w:sz w:val="24"/>
          <w:szCs w:val="24"/>
        </w:rPr>
        <w:tab/>
      </w:r>
      <w:r w:rsidRPr="003373AF">
        <w:rPr>
          <w:rFonts w:ascii="Times New Roman" w:hAnsi="Times New Roman" w:cs="Times New Roman"/>
          <w:sz w:val="24"/>
          <w:szCs w:val="24"/>
        </w:rPr>
        <w:tab/>
      </w:r>
      <w:r w:rsidRPr="003373AF">
        <w:rPr>
          <w:rFonts w:ascii="Times New Roman" w:hAnsi="Times New Roman" w:cs="Times New Roman"/>
          <w:sz w:val="24"/>
          <w:szCs w:val="24"/>
        </w:rPr>
        <w:tab/>
      </w:r>
    </w:p>
    <w:p w14:paraId="37CB8D68" w14:textId="77777777" w:rsidR="003373AF" w:rsidRPr="003373AF" w:rsidRDefault="003373AF" w:rsidP="003373AF">
      <w:pPr>
        <w:jc w:val="both"/>
        <w:rPr>
          <w:rFonts w:ascii="Times New Roman" w:hAnsi="Times New Roman" w:cs="Times New Roman"/>
          <w:sz w:val="24"/>
          <w:szCs w:val="24"/>
        </w:rPr>
      </w:pPr>
    </w:p>
    <w:p w14:paraId="16FCAD92" w14:textId="77777777" w:rsidR="003373AF" w:rsidRPr="003373AF" w:rsidRDefault="003373AF" w:rsidP="003373AF">
      <w:pPr>
        <w:jc w:val="both"/>
        <w:rPr>
          <w:rFonts w:ascii="Times New Roman" w:hAnsi="Times New Roman" w:cs="Times New Roman"/>
          <w:sz w:val="24"/>
          <w:szCs w:val="24"/>
        </w:rPr>
      </w:pPr>
    </w:p>
    <w:p w14:paraId="01D365DB" w14:textId="77777777" w:rsidR="003373AF" w:rsidRPr="003373AF" w:rsidRDefault="003373AF" w:rsidP="003373AF">
      <w:pPr>
        <w:jc w:val="both"/>
        <w:rPr>
          <w:rFonts w:ascii="Times New Roman" w:hAnsi="Times New Roman" w:cs="Times New Roman"/>
          <w:sz w:val="24"/>
          <w:szCs w:val="24"/>
        </w:rPr>
      </w:pPr>
    </w:p>
    <w:p w14:paraId="25F72E18" w14:textId="77777777" w:rsidR="003373AF" w:rsidRPr="003373AF" w:rsidRDefault="003373AF" w:rsidP="003373AF">
      <w:pPr>
        <w:ind w:left="4254" w:firstLine="709"/>
        <w:jc w:val="both"/>
        <w:rPr>
          <w:rFonts w:ascii="Times New Roman" w:hAnsi="Times New Roman" w:cs="Times New Roman"/>
          <w:sz w:val="24"/>
          <w:szCs w:val="24"/>
        </w:rPr>
      </w:pPr>
      <w:r w:rsidRPr="003373AF">
        <w:rPr>
          <w:rFonts w:ascii="Times New Roman" w:hAnsi="Times New Roman" w:cs="Times New Roman"/>
          <w:sz w:val="24"/>
          <w:szCs w:val="24"/>
        </w:rPr>
        <w:t xml:space="preserve">....................................................................  </w:t>
      </w:r>
    </w:p>
    <w:p w14:paraId="16B016A8" w14:textId="2B5B588F" w:rsidR="003373AF" w:rsidRPr="003373AF" w:rsidRDefault="003373AF" w:rsidP="003373AF">
      <w:pPr>
        <w:ind w:left="2836" w:firstLine="709"/>
        <w:jc w:val="both"/>
        <w:rPr>
          <w:rFonts w:ascii="Times New Roman" w:hAnsi="Times New Roman" w:cs="Times New Roman"/>
          <w:sz w:val="24"/>
          <w:szCs w:val="24"/>
        </w:rPr>
      </w:pPr>
      <w:r w:rsidRPr="003373AF">
        <w:rPr>
          <w:rFonts w:ascii="Times New Roman" w:hAnsi="Times New Roman" w:cs="Times New Roman"/>
          <w:sz w:val="24"/>
          <w:szCs w:val="24"/>
        </w:rPr>
        <w:t xml:space="preserve">    </w:t>
      </w:r>
      <w:r w:rsidRPr="003373AF">
        <w:rPr>
          <w:rFonts w:ascii="Times New Roman" w:hAnsi="Times New Roman" w:cs="Times New Roman"/>
          <w:sz w:val="24"/>
          <w:szCs w:val="24"/>
        </w:rPr>
        <w:tab/>
      </w:r>
      <w:r w:rsidRPr="003373AF">
        <w:rPr>
          <w:rFonts w:ascii="Times New Roman" w:hAnsi="Times New Roman" w:cs="Times New Roman"/>
          <w:sz w:val="24"/>
          <w:szCs w:val="24"/>
        </w:rPr>
        <w:tab/>
        <w:t xml:space="preserve">  </w:t>
      </w:r>
      <w:r w:rsidR="004164EE">
        <w:rPr>
          <w:rFonts w:ascii="Times New Roman" w:hAnsi="Times New Roman" w:cs="Times New Roman"/>
          <w:sz w:val="24"/>
          <w:szCs w:val="24"/>
        </w:rPr>
        <w:tab/>
      </w:r>
      <w:r w:rsidR="004164EE">
        <w:rPr>
          <w:rFonts w:ascii="Times New Roman" w:hAnsi="Times New Roman" w:cs="Times New Roman"/>
          <w:sz w:val="24"/>
          <w:szCs w:val="24"/>
        </w:rPr>
        <w:tab/>
      </w:r>
      <w:r w:rsidRPr="003373AF">
        <w:rPr>
          <w:rFonts w:ascii="Times New Roman" w:hAnsi="Times New Roman" w:cs="Times New Roman"/>
          <w:sz w:val="24"/>
          <w:szCs w:val="24"/>
        </w:rPr>
        <w:t xml:space="preserve">  </w:t>
      </w:r>
      <w:r w:rsidR="004164EE">
        <w:rPr>
          <w:rFonts w:ascii="Times New Roman" w:hAnsi="Times New Roman" w:cs="Times New Roman"/>
          <w:sz w:val="24"/>
          <w:szCs w:val="24"/>
        </w:rPr>
        <w:t>Predávajúci</w:t>
      </w:r>
    </w:p>
    <w:p w14:paraId="7C61DD88" w14:textId="77777777" w:rsidR="003373AF" w:rsidRPr="003373AF" w:rsidRDefault="003373AF" w:rsidP="003373AF">
      <w:pPr>
        <w:rPr>
          <w:rFonts w:ascii="Times New Roman" w:hAnsi="Times New Roman" w:cs="Times New Roman"/>
          <w:sz w:val="24"/>
          <w:szCs w:val="24"/>
        </w:rPr>
      </w:pPr>
    </w:p>
    <w:p w14:paraId="517C9494" w14:textId="77777777" w:rsidR="003373AF" w:rsidRPr="003373AF" w:rsidRDefault="003373AF" w:rsidP="003373AF">
      <w:pPr>
        <w:jc w:val="both"/>
        <w:rPr>
          <w:rFonts w:ascii="Times New Roman" w:eastAsia="Calibri" w:hAnsi="Times New Roman" w:cs="Times New Roman"/>
          <w:sz w:val="24"/>
          <w:szCs w:val="24"/>
          <w:lang w:eastAsia="cs-CZ"/>
        </w:rPr>
      </w:pPr>
    </w:p>
    <w:p w14:paraId="335CDA71" w14:textId="77777777" w:rsidR="003373AF" w:rsidRPr="003373AF" w:rsidRDefault="003373AF" w:rsidP="003373AF">
      <w:pPr>
        <w:jc w:val="both"/>
        <w:rPr>
          <w:rFonts w:ascii="Times New Roman" w:eastAsia="Calibri" w:hAnsi="Times New Roman" w:cs="Times New Roman"/>
          <w:sz w:val="24"/>
          <w:szCs w:val="24"/>
          <w:lang w:eastAsia="cs-CZ"/>
        </w:rPr>
      </w:pPr>
    </w:p>
    <w:p w14:paraId="0C34F161" w14:textId="77777777" w:rsidR="003373AF" w:rsidRPr="003373AF" w:rsidRDefault="003373AF" w:rsidP="003373AF">
      <w:pPr>
        <w:jc w:val="both"/>
        <w:rPr>
          <w:rFonts w:ascii="Times New Roman" w:eastAsia="Calibri" w:hAnsi="Times New Roman" w:cs="Times New Roman"/>
          <w:sz w:val="24"/>
          <w:szCs w:val="24"/>
          <w:lang w:eastAsia="cs-CZ"/>
        </w:rPr>
      </w:pPr>
    </w:p>
    <w:p w14:paraId="12E758D7" w14:textId="77777777" w:rsidR="003373AF" w:rsidRPr="003373AF" w:rsidRDefault="003373AF" w:rsidP="003373AF">
      <w:pPr>
        <w:jc w:val="both"/>
        <w:rPr>
          <w:rFonts w:ascii="Times New Roman" w:eastAsia="Calibri" w:hAnsi="Times New Roman" w:cs="Times New Roman"/>
          <w:sz w:val="24"/>
          <w:szCs w:val="24"/>
          <w:lang w:eastAsia="cs-CZ"/>
        </w:rPr>
      </w:pPr>
      <w:r w:rsidRPr="003373AF">
        <w:rPr>
          <w:rFonts w:ascii="Times New Roman" w:eastAsia="Calibri" w:hAnsi="Times New Roman" w:cs="Times New Roman"/>
          <w:sz w:val="24"/>
          <w:szCs w:val="24"/>
          <w:lang w:eastAsia="cs-CZ"/>
        </w:rPr>
        <w:t xml:space="preserve">Pozn.: V zmysle § 2 ods. 5 písm. e) zákona o verejnom obstarávaní </w:t>
      </w:r>
      <w:r w:rsidRPr="003373AF">
        <w:rPr>
          <w:rFonts w:ascii="Times New Roman" w:eastAsia="Calibri" w:hAnsi="Times New Roman" w:cs="Times New Roman"/>
          <w:b/>
          <w:bCs/>
          <w:sz w:val="24"/>
          <w:szCs w:val="24"/>
          <w:lang w:eastAsia="cs-CZ"/>
        </w:rPr>
        <w:t>je subdodávateľom hospodársky subjekt, ktorý uzavrie alebo uzavrel s úspešným uchádzačom písomnú odplatnú zmluvu na plnenie určitej časti zákazky.</w:t>
      </w:r>
    </w:p>
    <w:p w14:paraId="79ABA01B" w14:textId="6C1C1EE5" w:rsidR="003373AF" w:rsidRPr="00B52CE9" w:rsidRDefault="003373AF" w:rsidP="00B52CE9">
      <w:pPr>
        <w:tabs>
          <w:tab w:val="left" w:pos="851"/>
          <w:tab w:val="left" w:pos="6660"/>
        </w:tabs>
        <w:jc w:val="both"/>
        <w:rPr>
          <w:rFonts w:ascii="Times New Roman" w:eastAsia="Times New Roman" w:hAnsi="Times New Roman" w:cs="Times New Roman"/>
          <w:sz w:val="24"/>
          <w:szCs w:val="24"/>
          <w:lang w:eastAsia="sk-SK"/>
        </w:rPr>
      </w:pPr>
      <w:r w:rsidRPr="003373AF">
        <w:rPr>
          <w:rFonts w:ascii="Times New Roman" w:eastAsia="Calibri" w:hAnsi="Times New Roman" w:cs="Times New Roman"/>
          <w:sz w:val="24"/>
          <w:szCs w:val="24"/>
          <w:lang w:eastAsia="cs-CZ"/>
        </w:rPr>
        <w:t xml:space="preserve">*Percentuálny podiel plnenia subdodávateľom vyjadrený v pomere k celkovej </w:t>
      </w:r>
      <w:r w:rsidR="00B52CE9">
        <w:rPr>
          <w:rFonts w:ascii="Times New Roman" w:eastAsia="Calibri" w:hAnsi="Times New Roman" w:cs="Times New Roman"/>
          <w:sz w:val="24"/>
          <w:szCs w:val="24"/>
          <w:lang w:eastAsia="cs-CZ"/>
        </w:rPr>
        <w:t>kúpnej cene</w:t>
      </w:r>
      <w:r w:rsidRPr="003373AF">
        <w:rPr>
          <w:rFonts w:ascii="Times New Roman" w:eastAsia="Calibri" w:hAnsi="Times New Roman" w:cs="Times New Roman"/>
          <w:sz w:val="24"/>
          <w:szCs w:val="24"/>
          <w:lang w:eastAsia="cs-CZ"/>
        </w:rPr>
        <w:t xml:space="preserve"> v eurách s DPH.</w:t>
      </w:r>
    </w:p>
    <w:sectPr w:rsidR="003373AF" w:rsidRPr="00B52CE9" w:rsidSect="00A02013">
      <w:footerReference w:type="default" r:id="rId12"/>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BAA6" w14:textId="77777777" w:rsidR="00F948BF" w:rsidRDefault="00F948BF" w:rsidP="00D81250">
      <w:pPr>
        <w:spacing w:after="0" w:line="240" w:lineRule="auto"/>
      </w:pPr>
      <w:r>
        <w:separator/>
      </w:r>
    </w:p>
  </w:endnote>
  <w:endnote w:type="continuationSeparator" w:id="0">
    <w:p w14:paraId="1F917BB4" w14:textId="77777777" w:rsidR="00F948BF" w:rsidRDefault="00F948BF" w:rsidP="00D81250">
      <w:pPr>
        <w:spacing w:after="0" w:line="240" w:lineRule="auto"/>
      </w:pPr>
      <w:r>
        <w:continuationSeparator/>
      </w:r>
    </w:p>
  </w:endnote>
  <w:endnote w:type="continuationNotice" w:id="1">
    <w:p w14:paraId="52F71C02" w14:textId="77777777" w:rsidR="00F948BF" w:rsidRDefault="00F94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686739"/>
      <w:docPartObj>
        <w:docPartGallery w:val="Page Numbers (Bottom of Page)"/>
        <w:docPartUnique/>
      </w:docPartObj>
    </w:sdtPr>
    <w:sdtEndPr>
      <w:rPr>
        <w:rFonts w:ascii="Times New Roman" w:hAnsi="Times New Roman" w:cs="Times New Roman"/>
        <w:sz w:val="24"/>
        <w:szCs w:val="24"/>
      </w:rPr>
    </w:sdtEndPr>
    <w:sdtContent>
      <w:p w14:paraId="34330338" w14:textId="3AA64FDE" w:rsidR="00F60826" w:rsidRPr="00D81250" w:rsidRDefault="00F60826">
        <w:pPr>
          <w:pStyle w:val="Pta"/>
          <w:jc w:val="center"/>
          <w:rPr>
            <w:rFonts w:ascii="Times New Roman" w:hAnsi="Times New Roman" w:cs="Times New Roman"/>
            <w:sz w:val="24"/>
            <w:szCs w:val="24"/>
          </w:rPr>
        </w:pPr>
        <w:r w:rsidRPr="00D81250">
          <w:rPr>
            <w:rFonts w:ascii="Times New Roman" w:hAnsi="Times New Roman" w:cs="Times New Roman"/>
            <w:sz w:val="24"/>
            <w:szCs w:val="24"/>
          </w:rPr>
          <w:fldChar w:fldCharType="begin"/>
        </w:r>
        <w:r w:rsidRPr="00D81250">
          <w:rPr>
            <w:rFonts w:ascii="Times New Roman" w:hAnsi="Times New Roman" w:cs="Times New Roman"/>
            <w:sz w:val="24"/>
            <w:szCs w:val="24"/>
          </w:rPr>
          <w:instrText>PAGE   \* MERGEFORMAT</w:instrText>
        </w:r>
        <w:r w:rsidRPr="00D81250">
          <w:rPr>
            <w:rFonts w:ascii="Times New Roman" w:hAnsi="Times New Roman" w:cs="Times New Roman"/>
            <w:sz w:val="24"/>
            <w:szCs w:val="24"/>
          </w:rPr>
          <w:fldChar w:fldCharType="separate"/>
        </w:r>
        <w:r w:rsidR="006F5895">
          <w:rPr>
            <w:rFonts w:ascii="Times New Roman" w:hAnsi="Times New Roman" w:cs="Times New Roman"/>
            <w:noProof/>
            <w:sz w:val="24"/>
            <w:szCs w:val="24"/>
          </w:rPr>
          <w:t>11</w:t>
        </w:r>
        <w:r w:rsidRPr="00D81250">
          <w:rPr>
            <w:rFonts w:ascii="Times New Roman" w:hAnsi="Times New Roman" w:cs="Times New Roman"/>
            <w:sz w:val="24"/>
            <w:szCs w:val="24"/>
          </w:rPr>
          <w:fldChar w:fldCharType="end"/>
        </w:r>
      </w:p>
    </w:sdtContent>
  </w:sdt>
  <w:p w14:paraId="41E67B96" w14:textId="77777777" w:rsidR="00F60826" w:rsidRDefault="00F6082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2609C" w14:textId="77777777" w:rsidR="00F948BF" w:rsidRDefault="00F948BF" w:rsidP="00D81250">
      <w:pPr>
        <w:spacing w:after="0" w:line="240" w:lineRule="auto"/>
      </w:pPr>
      <w:r>
        <w:separator/>
      </w:r>
    </w:p>
  </w:footnote>
  <w:footnote w:type="continuationSeparator" w:id="0">
    <w:p w14:paraId="7F40AB87" w14:textId="77777777" w:rsidR="00F948BF" w:rsidRDefault="00F948BF" w:rsidP="00D81250">
      <w:pPr>
        <w:spacing w:after="0" w:line="240" w:lineRule="auto"/>
      </w:pPr>
      <w:r>
        <w:continuationSeparator/>
      </w:r>
    </w:p>
  </w:footnote>
  <w:footnote w:type="continuationNotice" w:id="1">
    <w:p w14:paraId="202CA904" w14:textId="77777777" w:rsidR="00F948BF" w:rsidRDefault="00F948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3D3"/>
    <w:multiLevelType w:val="multilevel"/>
    <w:tmpl w:val="A0240B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531665"/>
    <w:multiLevelType w:val="hybridMultilevel"/>
    <w:tmpl w:val="6756C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D428E8"/>
    <w:multiLevelType w:val="multilevel"/>
    <w:tmpl w:val="FD8C6BE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DC528B"/>
    <w:multiLevelType w:val="hybridMultilevel"/>
    <w:tmpl w:val="B002EC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F24C0D"/>
    <w:multiLevelType w:val="multilevel"/>
    <w:tmpl w:val="C75A4D36"/>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143A8A"/>
    <w:multiLevelType w:val="hybridMultilevel"/>
    <w:tmpl w:val="D982F0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C032CF"/>
    <w:multiLevelType w:val="hybridMultilevel"/>
    <w:tmpl w:val="D1486A8E"/>
    <w:lvl w:ilvl="0" w:tplc="4D1449E8">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707D3F"/>
    <w:multiLevelType w:val="multilevel"/>
    <w:tmpl w:val="4F888BF8"/>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465D5F"/>
    <w:multiLevelType w:val="hybridMultilevel"/>
    <w:tmpl w:val="746E3128"/>
    <w:lvl w:ilvl="0" w:tplc="35CAD61E">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8BE5536"/>
    <w:multiLevelType w:val="hybridMultilevel"/>
    <w:tmpl w:val="B002EC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7B76C3"/>
    <w:multiLevelType w:val="multilevel"/>
    <w:tmpl w:val="044646F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441441"/>
    <w:multiLevelType w:val="multilevel"/>
    <w:tmpl w:val="EC8E8982"/>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F374A0C"/>
    <w:multiLevelType w:val="multilevel"/>
    <w:tmpl w:val="66C05506"/>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685E63"/>
    <w:multiLevelType w:val="multilevel"/>
    <w:tmpl w:val="8C7613DA"/>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D42D4B"/>
    <w:multiLevelType w:val="multilevel"/>
    <w:tmpl w:val="FD8C6BE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8F75B8"/>
    <w:multiLevelType w:val="multilevel"/>
    <w:tmpl w:val="C9C8AC3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8E06EE"/>
    <w:multiLevelType w:val="multilevel"/>
    <w:tmpl w:val="1C86BD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C53DC8"/>
    <w:multiLevelType w:val="hybridMultilevel"/>
    <w:tmpl w:val="E0A0DC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7766DC"/>
    <w:multiLevelType w:val="multilevel"/>
    <w:tmpl w:val="C0064A42"/>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ADA02C0"/>
    <w:multiLevelType w:val="multilevel"/>
    <w:tmpl w:val="43DCDA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877178"/>
    <w:multiLevelType w:val="multilevel"/>
    <w:tmpl w:val="8C7613DA"/>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D929D4"/>
    <w:multiLevelType w:val="multilevel"/>
    <w:tmpl w:val="0FF6C84E"/>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6E45A3C"/>
    <w:multiLevelType w:val="hybridMultilevel"/>
    <w:tmpl w:val="FBB4C9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7171156"/>
    <w:multiLevelType w:val="multilevel"/>
    <w:tmpl w:val="9D46064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B0427D8"/>
    <w:multiLevelType w:val="hybridMultilevel"/>
    <w:tmpl w:val="D33082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D6344C"/>
    <w:multiLevelType w:val="multilevel"/>
    <w:tmpl w:val="1B7CA2EC"/>
    <w:lvl w:ilvl="0">
      <w:start w:val="4"/>
      <w:numFmt w:val="decimal"/>
      <w:lvlText w:val="%1."/>
      <w:lvlJc w:val="left"/>
      <w:pPr>
        <w:ind w:left="360" w:hanging="360"/>
      </w:pPr>
      <w:rPr>
        <w:rFonts w:hint="default"/>
      </w:rPr>
    </w:lvl>
    <w:lvl w:ilvl="1">
      <w:start w:val="1"/>
      <w:numFmt w:val="decimal"/>
      <w:lvlText w:val="5.%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8" w15:restartNumberingAfterBreak="0">
    <w:nsid w:val="5744253E"/>
    <w:multiLevelType w:val="hybridMultilevel"/>
    <w:tmpl w:val="782CAFEC"/>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2F4E23"/>
    <w:multiLevelType w:val="multilevel"/>
    <w:tmpl w:val="0C3E17A8"/>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515639"/>
    <w:multiLevelType w:val="multilevel"/>
    <w:tmpl w:val="4AA2A9B4"/>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91003EB"/>
    <w:multiLevelType w:val="multilevel"/>
    <w:tmpl w:val="DDAC9C9C"/>
    <w:lvl w:ilvl="0">
      <w:start w:val="4"/>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2" w15:restartNumberingAfterBreak="0">
    <w:nsid w:val="664A0062"/>
    <w:multiLevelType w:val="hybridMultilevel"/>
    <w:tmpl w:val="AC4083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B2B165B"/>
    <w:multiLevelType w:val="multilevel"/>
    <w:tmpl w:val="35102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0A5CD1"/>
    <w:multiLevelType w:val="multilevel"/>
    <w:tmpl w:val="33BC0E94"/>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8D1F52"/>
    <w:multiLevelType w:val="multilevel"/>
    <w:tmpl w:val="BD82A22A"/>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79D1D1E"/>
    <w:multiLevelType w:val="multilevel"/>
    <w:tmpl w:val="57748806"/>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D6F61A8"/>
    <w:multiLevelType w:val="multilevel"/>
    <w:tmpl w:val="51244CB6"/>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6122178">
    <w:abstractNumId w:val="7"/>
  </w:num>
  <w:num w:numId="2" w16cid:durableId="1275868011">
    <w:abstractNumId w:val="19"/>
  </w:num>
  <w:num w:numId="3" w16cid:durableId="164251304">
    <w:abstractNumId w:val="6"/>
  </w:num>
  <w:num w:numId="4" w16cid:durableId="672335959">
    <w:abstractNumId w:val="2"/>
  </w:num>
  <w:num w:numId="5" w16cid:durableId="234509225">
    <w:abstractNumId w:val="2"/>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360" w:hanging="360"/>
        </w:pPr>
        <w:rPr>
          <w:rFonts w:hint="default"/>
          <w:b w:val="0"/>
          <w:bCs/>
          <w:i w:val="0"/>
          <w:iCs/>
        </w:rPr>
      </w:lvl>
    </w:lvlOverride>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6" w16cid:durableId="491525483">
    <w:abstractNumId w:val="14"/>
  </w:num>
  <w:num w:numId="7" w16cid:durableId="220752863">
    <w:abstractNumId w:val="9"/>
  </w:num>
  <w:num w:numId="8" w16cid:durableId="817765490">
    <w:abstractNumId w:val="3"/>
  </w:num>
  <w:num w:numId="9" w16cid:durableId="1417704515">
    <w:abstractNumId w:val="33"/>
  </w:num>
  <w:num w:numId="10" w16cid:durableId="1007636122">
    <w:abstractNumId w:val="22"/>
  </w:num>
  <w:num w:numId="11" w16cid:durableId="431435722">
    <w:abstractNumId w:val="12"/>
  </w:num>
  <w:num w:numId="12" w16cid:durableId="1398166104">
    <w:abstractNumId w:val="35"/>
  </w:num>
  <w:num w:numId="13" w16cid:durableId="1623658385">
    <w:abstractNumId w:val="25"/>
  </w:num>
  <w:num w:numId="14" w16cid:durableId="1348213707">
    <w:abstractNumId w:val="29"/>
  </w:num>
  <w:num w:numId="15" w16cid:durableId="296685501">
    <w:abstractNumId w:val="34"/>
  </w:num>
  <w:num w:numId="16" w16cid:durableId="1215117482">
    <w:abstractNumId w:val="37"/>
  </w:num>
  <w:num w:numId="17" w16cid:durableId="1097601164">
    <w:abstractNumId w:val="5"/>
  </w:num>
  <w:num w:numId="18" w16cid:durableId="197552830">
    <w:abstractNumId w:val="1"/>
  </w:num>
  <w:num w:numId="19" w16cid:durableId="1432120042">
    <w:abstractNumId w:val="24"/>
  </w:num>
  <w:num w:numId="20" w16cid:durableId="1026565183">
    <w:abstractNumId w:val="18"/>
  </w:num>
  <w:num w:numId="21" w16cid:durableId="506016415">
    <w:abstractNumId w:val="26"/>
  </w:num>
  <w:num w:numId="22" w16cid:durableId="48117164">
    <w:abstractNumId w:val="21"/>
  </w:num>
  <w:num w:numId="23" w16cid:durableId="69427622">
    <w:abstractNumId w:val="32"/>
  </w:num>
  <w:num w:numId="24" w16cid:durableId="1725368769">
    <w:abstractNumId w:val="16"/>
  </w:num>
  <w:num w:numId="25" w16cid:durableId="1420827776">
    <w:abstractNumId w:val="8"/>
  </w:num>
  <w:num w:numId="26" w16cid:durableId="2001425183">
    <w:abstractNumId w:val="4"/>
  </w:num>
  <w:num w:numId="27" w16cid:durableId="3021492">
    <w:abstractNumId w:val="30"/>
  </w:num>
  <w:num w:numId="28" w16cid:durableId="499737951">
    <w:abstractNumId w:val="0"/>
  </w:num>
  <w:num w:numId="29" w16cid:durableId="1453671895">
    <w:abstractNumId w:val="31"/>
  </w:num>
  <w:num w:numId="30" w16cid:durableId="617638353">
    <w:abstractNumId w:val="27"/>
  </w:num>
  <w:num w:numId="31" w16cid:durableId="1225682639">
    <w:abstractNumId w:val="36"/>
  </w:num>
  <w:num w:numId="32" w16cid:durableId="281110806">
    <w:abstractNumId w:val="23"/>
  </w:num>
  <w:num w:numId="33" w16cid:durableId="223950784">
    <w:abstractNumId w:val="10"/>
  </w:num>
  <w:num w:numId="34" w16cid:durableId="682897481">
    <w:abstractNumId w:val="20"/>
  </w:num>
  <w:num w:numId="35" w16cid:durableId="5907672">
    <w:abstractNumId w:val="17"/>
  </w:num>
  <w:num w:numId="36" w16cid:durableId="515004634">
    <w:abstractNumId w:val="28"/>
  </w:num>
  <w:num w:numId="37" w16cid:durableId="1265334866">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360" w:hanging="360"/>
        </w:pPr>
        <w:rPr>
          <w:rFonts w:hint="default"/>
          <w:b w:val="0"/>
          <w:bCs/>
          <w:i w:val="0"/>
          <w:iCs/>
        </w:rPr>
      </w:lvl>
    </w:lvlOverride>
    <w:lvlOverride w:ilvl="2">
      <w:lvl w:ilvl="2">
        <w:start w:val="1"/>
        <w:numFmt w:val="decimal"/>
        <w:lvlText w:val="3.%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8" w16cid:durableId="1169128963">
    <w:abstractNumId w:val="11"/>
  </w:num>
  <w:num w:numId="39" w16cid:durableId="1609653234">
    <w:abstractNumId w:val="15"/>
  </w:num>
  <w:num w:numId="40" w16cid:durableId="2020966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226C"/>
    <w:rsid w:val="00010008"/>
    <w:rsid w:val="00015DE3"/>
    <w:rsid w:val="00016812"/>
    <w:rsid w:val="00024FA6"/>
    <w:rsid w:val="00025FC7"/>
    <w:rsid w:val="00030FBB"/>
    <w:rsid w:val="0003132D"/>
    <w:rsid w:val="000317EF"/>
    <w:rsid w:val="0003279B"/>
    <w:rsid w:val="00034855"/>
    <w:rsid w:val="0003521E"/>
    <w:rsid w:val="00041540"/>
    <w:rsid w:val="00044868"/>
    <w:rsid w:val="00052E1F"/>
    <w:rsid w:val="00053533"/>
    <w:rsid w:val="00070A01"/>
    <w:rsid w:val="00072C26"/>
    <w:rsid w:val="000761B4"/>
    <w:rsid w:val="000842E2"/>
    <w:rsid w:val="00087D3A"/>
    <w:rsid w:val="00093F19"/>
    <w:rsid w:val="000959E6"/>
    <w:rsid w:val="00097169"/>
    <w:rsid w:val="000A00E3"/>
    <w:rsid w:val="000A3273"/>
    <w:rsid w:val="000B108D"/>
    <w:rsid w:val="000C6D84"/>
    <w:rsid w:val="000D0800"/>
    <w:rsid w:val="000D344B"/>
    <w:rsid w:val="000D3CA3"/>
    <w:rsid w:val="000D5B94"/>
    <w:rsid w:val="000D658B"/>
    <w:rsid w:val="000D6AFF"/>
    <w:rsid w:val="000F0FFE"/>
    <w:rsid w:val="000F79D4"/>
    <w:rsid w:val="00101BB3"/>
    <w:rsid w:val="0010444C"/>
    <w:rsid w:val="00106FF3"/>
    <w:rsid w:val="00107964"/>
    <w:rsid w:val="00113741"/>
    <w:rsid w:val="00113CF4"/>
    <w:rsid w:val="00114C71"/>
    <w:rsid w:val="00115FF2"/>
    <w:rsid w:val="00120274"/>
    <w:rsid w:val="00120A26"/>
    <w:rsid w:val="00121E34"/>
    <w:rsid w:val="001248C7"/>
    <w:rsid w:val="0012667F"/>
    <w:rsid w:val="0012785F"/>
    <w:rsid w:val="00127ED3"/>
    <w:rsid w:val="0013474A"/>
    <w:rsid w:val="0013478F"/>
    <w:rsid w:val="001410C1"/>
    <w:rsid w:val="0015092E"/>
    <w:rsid w:val="00150F6A"/>
    <w:rsid w:val="0015734C"/>
    <w:rsid w:val="0016254C"/>
    <w:rsid w:val="001636AA"/>
    <w:rsid w:val="00164D93"/>
    <w:rsid w:val="00166EF7"/>
    <w:rsid w:val="00173221"/>
    <w:rsid w:val="00176B3D"/>
    <w:rsid w:val="00181157"/>
    <w:rsid w:val="00181216"/>
    <w:rsid w:val="00192B87"/>
    <w:rsid w:val="00197715"/>
    <w:rsid w:val="001A0BD8"/>
    <w:rsid w:val="001A49F8"/>
    <w:rsid w:val="001B23F6"/>
    <w:rsid w:val="001B415A"/>
    <w:rsid w:val="001B6EC0"/>
    <w:rsid w:val="001C45D2"/>
    <w:rsid w:val="001C54F7"/>
    <w:rsid w:val="001D1450"/>
    <w:rsid w:val="001D2359"/>
    <w:rsid w:val="001E1203"/>
    <w:rsid w:val="001E1C65"/>
    <w:rsid w:val="001F28E1"/>
    <w:rsid w:val="001F4436"/>
    <w:rsid w:val="001F45BE"/>
    <w:rsid w:val="00204A70"/>
    <w:rsid w:val="002068B8"/>
    <w:rsid w:val="002161C3"/>
    <w:rsid w:val="0022047D"/>
    <w:rsid w:val="002256E0"/>
    <w:rsid w:val="0024382E"/>
    <w:rsid w:val="002454B4"/>
    <w:rsid w:val="002454EE"/>
    <w:rsid w:val="00247B39"/>
    <w:rsid w:val="00247F7D"/>
    <w:rsid w:val="00252136"/>
    <w:rsid w:val="00256710"/>
    <w:rsid w:val="002622A1"/>
    <w:rsid w:val="00262750"/>
    <w:rsid w:val="00262C97"/>
    <w:rsid w:val="00271418"/>
    <w:rsid w:val="0027387F"/>
    <w:rsid w:val="00273D4D"/>
    <w:rsid w:val="002811FB"/>
    <w:rsid w:val="00282DA2"/>
    <w:rsid w:val="00287341"/>
    <w:rsid w:val="00290769"/>
    <w:rsid w:val="002925A1"/>
    <w:rsid w:val="00292B32"/>
    <w:rsid w:val="002A24C2"/>
    <w:rsid w:val="002A3215"/>
    <w:rsid w:val="002A3BA4"/>
    <w:rsid w:val="002B1C4E"/>
    <w:rsid w:val="002C2C0B"/>
    <w:rsid w:val="002C3F4C"/>
    <w:rsid w:val="002E05A7"/>
    <w:rsid w:val="002E3AC7"/>
    <w:rsid w:val="002E4095"/>
    <w:rsid w:val="002E46EF"/>
    <w:rsid w:val="002F62A5"/>
    <w:rsid w:val="00310C24"/>
    <w:rsid w:val="00311204"/>
    <w:rsid w:val="003136AB"/>
    <w:rsid w:val="00315A05"/>
    <w:rsid w:val="0032220B"/>
    <w:rsid w:val="003229C3"/>
    <w:rsid w:val="00334AE6"/>
    <w:rsid w:val="003373AF"/>
    <w:rsid w:val="00342CF8"/>
    <w:rsid w:val="0034469F"/>
    <w:rsid w:val="00347666"/>
    <w:rsid w:val="00351834"/>
    <w:rsid w:val="0036189E"/>
    <w:rsid w:val="003619B4"/>
    <w:rsid w:val="00364634"/>
    <w:rsid w:val="003669E1"/>
    <w:rsid w:val="00372F5F"/>
    <w:rsid w:val="00373B3B"/>
    <w:rsid w:val="00376F3E"/>
    <w:rsid w:val="00381A4D"/>
    <w:rsid w:val="0038588C"/>
    <w:rsid w:val="003862C8"/>
    <w:rsid w:val="00390AFB"/>
    <w:rsid w:val="00392109"/>
    <w:rsid w:val="003971D8"/>
    <w:rsid w:val="003A79A2"/>
    <w:rsid w:val="003B57AB"/>
    <w:rsid w:val="003B6A2E"/>
    <w:rsid w:val="003C188C"/>
    <w:rsid w:val="003C30AE"/>
    <w:rsid w:val="003C3B59"/>
    <w:rsid w:val="003C68E7"/>
    <w:rsid w:val="003D30F5"/>
    <w:rsid w:val="003D49FE"/>
    <w:rsid w:val="003D58A1"/>
    <w:rsid w:val="003D6A8D"/>
    <w:rsid w:val="003E1699"/>
    <w:rsid w:val="003E204B"/>
    <w:rsid w:val="003E4312"/>
    <w:rsid w:val="003F01DF"/>
    <w:rsid w:val="004076D0"/>
    <w:rsid w:val="00412118"/>
    <w:rsid w:val="00413A51"/>
    <w:rsid w:val="00415DDA"/>
    <w:rsid w:val="004164EE"/>
    <w:rsid w:val="00422E58"/>
    <w:rsid w:val="0042563D"/>
    <w:rsid w:val="00431E86"/>
    <w:rsid w:val="00433952"/>
    <w:rsid w:val="00434DD1"/>
    <w:rsid w:val="0043576B"/>
    <w:rsid w:val="00436AA4"/>
    <w:rsid w:val="00445099"/>
    <w:rsid w:val="00446D55"/>
    <w:rsid w:val="00450556"/>
    <w:rsid w:val="00450A8B"/>
    <w:rsid w:val="00451002"/>
    <w:rsid w:val="00456C3E"/>
    <w:rsid w:val="004645CA"/>
    <w:rsid w:val="00482A45"/>
    <w:rsid w:val="004830E6"/>
    <w:rsid w:val="00483FCD"/>
    <w:rsid w:val="004901A1"/>
    <w:rsid w:val="00494951"/>
    <w:rsid w:val="004C1560"/>
    <w:rsid w:val="004C2124"/>
    <w:rsid w:val="004C4941"/>
    <w:rsid w:val="004C6D5F"/>
    <w:rsid w:val="004D1CB0"/>
    <w:rsid w:val="004D264D"/>
    <w:rsid w:val="004D4274"/>
    <w:rsid w:val="004D7364"/>
    <w:rsid w:val="004D7983"/>
    <w:rsid w:val="004E0524"/>
    <w:rsid w:val="004E463F"/>
    <w:rsid w:val="004E59B1"/>
    <w:rsid w:val="004F3925"/>
    <w:rsid w:val="004F5F5B"/>
    <w:rsid w:val="005005CA"/>
    <w:rsid w:val="00504645"/>
    <w:rsid w:val="0051292E"/>
    <w:rsid w:val="005170FA"/>
    <w:rsid w:val="00517FA1"/>
    <w:rsid w:val="0052180F"/>
    <w:rsid w:val="00531789"/>
    <w:rsid w:val="00531E76"/>
    <w:rsid w:val="00533B7F"/>
    <w:rsid w:val="00533CC8"/>
    <w:rsid w:val="005372A2"/>
    <w:rsid w:val="0053759A"/>
    <w:rsid w:val="00540226"/>
    <w:rsid w:val="00547C57"/>
    <w:rsid w:val="005508EC"/>
    <w:rsid w:val="00556A92"/>
    <w:rsid w:val="00556CA7"/>
    <w:rsid w:val="0056014D"/>
    <w:rsid w:val="00560D23"/>
    <w:rsid w:val="00565FAC"/>
    <w:rsid w:val="00571D85"/>
    <w:rsid w:val="00572DA2"/>
    <w:rsid w:val="00572E7E"/>
    <w:rsid w:val="00573ACA"/>
    <w:rsid w:val="0058736C"/>
    <w:rsid w:val="005938F0"/>
    <w:rsid w:val="005A1F81"/>
    <w:rsid w:val="005A2A4B"/>
    <w:rsid w:val="005B4DBA"/>
    <w:rsid w:val="005B6516"/>
    <w:rsid w:val="005C55C2"/>
    <w:rsid w:val="005C68B9"/>
    <w:rsid w:val="005D25CC"/>
    <w:rsid w:val="005D3259"/>
    <w:rsid w:val="005E126B"/>
    <w:rsid w:val="005E76E3"/>
    <w:rsid w:val="005F65E7"/>
    <w:rsid w:val="006265B9"/>
    <w:rsid w:val="006344DA"/>
    <w:rsid w:val="00640494"/>
    <w:rsid w:val="00640C59"/>
    <w:rsid w:val="006514FF"/>
    <w:rsid w:val="00655267"/>
    <w:rsid w:val="00655531"/>
    <w:rsid w:val="00656463"/>
    <w:rsid w:val="00660942"/>
    <w:rsid w:val="006638F8"/>
    <w:rsid w:val="0066463F"/>
    <w:rsid w:val="00665817"/>
    <w:rsid w:val="00666A1C"/>
    <w:rsid w:val="006774E9"/>
    <w:rsid w:val="00680AFD"/>
    <w:rsid w:val="00690BB8"/>
    <w:rsid w:val="00692FC6"/>
    <w:rsid w:val="006A15A6"/>
    <w:rsid w:val="006B12E0"/>
    <w:rsid w:val="006B2597"/>
    <w:rsid w:val="006B4FF2"/>
    <w:rsid w:val="006C4658"/>
    <w:rsid w:val="006C6C92"/>
    <w:rsid w:val="006D1B78"/>
    <w:rsid w:val="006D24CD"/>
    <w:rsid w:val="006D3424"/>
    <w:rsid w:val="006D5BED"/>
    <w:rsid w:val="006D7E94"/>
    <w:rsid w:val="006E18FC"/>
    <w:rsid w:val="006E79AC"/>
    <w:rsid w:val="006F00AC"/>
    <w:rsid w:val="006F1546"/>
    <w:rsid w:val="006F3D72"/>
    <w:rsid w:val="006F4BC6"/>
    <w:rsid w:val="006F5895"/>
    <w:rsid w:val="006F7184"/>
    <w:rsid w:val="00700539"/>
    <w:rsid w:val="00703100"/>
    <w:rsid w:val="007126F0"/>
    <w:rsid w:val="00721297"/>
    <w:rsid w:val="007223BA"/>
    <w:rsid w:val="00722D38"/>
    <w:rsid w:val="007258AC"/>
    <w:rsid w:val="007273E2"/>
    <w:rsid w:val="007362DC"/>
    <w:rsid w:val="00741953"/>
    <w:rsid w:val="00741CCC"/>
    <w:rsid w:val="00742094"/>
    <w:rsid w:val="00743BCE"/>
    <w:rsid w:val="007442AB"/>
    <w:rsid w:val="00770EB5"/>
    <w:rsid w:val="007725D9"/>
    <w:rsid w:val="0077429D"/>
    <w:rsid w:val="00777457"/>
    <w:rsid w:val="00792DD7"/>
    <w:rsid w:val="00795583"/>
    <w:rsid w:val="007A6C5B"/>
    <w:rsid w:val="007B01B9"/>
    <w:rsid w:val="007B0E3A"/>
    <w:rsid w:val="007B2E7F"/>
    <w:rsid w:val="007B2E97"/>
    <w:rsid w:val="007B2ECF"/>
    <w:rsid w:val="007B4650"/>
    <w:rsid w:val="007B4E26"/>
    <w:rsid w:val="007C0804"/>
    <w:rsid w:val="007C157B"/>
    <w:rsid w:val="007D613B"/>
    <w:rsid w:val="007E0189"/>
    <w:rsid w:val="007E6E4E"/>
    <w:rsid w:val="007F63B3"/>
    <w:rsid w:val="007F6B93"/>
    <w:rsid w:val="008066CE"/>
    <w:rsid w:val="00815A83"/>
    <w:rsid w:val="0081703F"/>
    <w:rsid w:val="00817F13"/>
    <w:rsid w:val="0082008D"/>
    <w:rsid w:val="00820E72"/>
    <w:rsid w:val="008211B6"/>
    <w:rsid w:val="00825791"/>
    <w:rsid w:val="008276F7"/>
    <w:rsid w:val="00827730"/>
    <w:rsid w:val="0083248B"/>
    <w:rsid w:val="00834FDC"/>
    <w:rsid w:val="00847856"/>
    <w:rsid w:val="00850EC6"/>
    <w:rsid w:val="00861FD1"/>
    <w:rsid w:val="0086303E"/>
    <w:rsid w:val="00865DB5"/>
    <w:rsid w:val="00872853"/>
    <w:rsid w:val="00880840"/>
    <w:rsid w:val="008834F6"/>
    <w:rsid w:val="008851B9"/>
    <w:rsid w:val="00885BBA"/>
    <w:rsid w:val="00890931"/>
    <w:rsid w:val="00891797"/>
    <w:rsid w:val="00893E9E"/>
    <w:rsid w:val="00895873"/>
    <w:rsid w:val="008B1BF2"/>
    <w:rsid w:val="008B66F7"/>
    <w:rsid w:val="008C1804"/>
    <w:rsid w:val="008C2D40"/>
    <w:rsid w:val="008C4685"/>
    <w:rsid w:val="008C71CA"/>
    <w:rsid w:val="008C748E"/>
    <w:rsid w:val="008D2BEB"/>
    <w:rsid w:val="008D57C3"/>
    <w:rsid w:val="008E4AF0"/>
    <w:rsid w:val="008E54FF"/>
    <w:rsid w:val="008E7BC9"/>
    <w:rsid w:val="008F408E"/>
    <w:rsid w:val="009042FD"/>
    <w:rsid w:val="00905F26"/>
    <w:rsid w:val="009079BC"/>
    <w:rsid w:val="0091277B"/>
    <w:rsid w:val="00914DB1"/>
    <w:rsid w:val="009153B3"/>
    <w:rsid w:val="00930EB1"/>
    <w:rsid w:val="00934437"/>
    <w:rsid w:val="0094632C"/>
    <w:rsid w:val="00960B98"/>
    <w:rsid w:val="0096640F"/>
    <w:rsid w:val="0097187B"/>
    <w:rsid w:val="009735DB"/>
    <w:rsid w:val="00981A51"/>
    <w:rsid w:val="009877A1"/>
    <w:rsid w:val="00991B3A"/>
    <w:rsid w:val="009950FF"/>
    <w:rsid w:val="00996F53"/>
    <w:rsid w:val="009A44CE"/>
    <w:rsid w:val="009A51BC"/>
    <w:rsid w:val="009B34DD"/>
    <w:rsid w:val="009B5A55"/>
    <w:rsid w:val="009D21F8"/>
    <w:rsid w:val="009D3104"/>
    <w:rsid w:val="009D3577"/>
    <w:rsid w:val="009E0CCF"/>
    <w:rsid w:val="009E2D2A"/>
    <w:rsid w:val="009E3CF2"/>
    <w:rsid w:val="009E7242"/>
    <w:rsid w:val="00A00B6D"/>
    <w:rsid w:val="00A019FA"/>
    <w:rsid w:val="00A02013"/>
    <w:rsid w:val="00A025CB"/>
    <w:rsid w:val="00A14245"/>
    <w:rsid w:val="00A20EB8"/>
    <w:rsid w:val="00A21F61"/>
    <w:rsid w:val="00A22D9F"/>
    <w:rsid w:val="00A23B24"/>
    <w:rsid w:val="00A2520E"/>
    <w:rsid w:val="00A32764"/>
    <w:rsid w:val="00A339D0"/>
    <w:rsid w:val="00A33D5A"/>
    <w:rsid w:val="00A36FF8"/>
    <w:rsid w:val="00A53195"/>
    <w:rsid w:val="00A531E0"/>
    <w:rsid w:val="00A5481B"/>
    <w:rsid w:val="00A6407F"/>
    <w:rsid w:val="00A6670B"/>
    <w:rsid w:val="00A74EE3"/>
    <w:rsid w:val="00A85500"/>
    <w:rsid w:val="00A901C7"/>
    <w:rsid w:val="00A934D7"/>
    <w:rsid w:val="00A9789B"/>
    <w:rsid w:val="00AB0801"/>
    <w:rsid w:val="00AB27A3"/>
    <w:rsid w:val="00AB321C"/>
    <w:rsid w:val="00AB3A48"/>
    <w:rsid w:val="00AB5DA0"/>
    <w:rsid w:val="00AB6267"/>
    <w:rsid w:val="00AB66DA"/>
    <w:rsid w:val="00AC5E44"/>
    <w:rsid w:val="00AC6C9C"/>
    <w:rsid w:val="00AD091F"/>
    <w:rsid w:val="00AD4B1C"/>
    <w:rsid w:val="00AD77CC"/>
    <w:rsid w:val="00AE43AB"/>
    <w:rsid w:val="00AE58AF"/>
    <w:rsid w:val="00B0412F"/>
    <w:rsid w:val="00B075FB"/>
    <w:rsid w:val="00B134BB"/>
    <w:rsid w:val="00B23B64"/>
    <w:rsid w:val="00B257FF"/>
    <w:rsid w:val="00B354A4"/>
    <w:rsid w:val="00B36EFC"/>
    <w:rsid w:val="00B37C97"/>
    <w:rsid w:val="00B5242A"/>
    <w:rsid w:val="00B52CE9"/>
    <w:rsid w:val="00B541E3"/>
    <w:rsid w:val="00B624D5"/>
    <w:rsid w:val="00B661A9"/>
    <w:rsid w:val="00B70370"/>
    <w:rsid w:val="00B72FF4"/>
    <w:rsid w:val="00B8015D"/>
    <w:rsid w:val="00B8045B"/>
    <w:rsid w:val="00B83331"/>
    <w:rsid w:val="00B83539"/>
    <w:rsid w:val="00B84DA2"/>
    <w:rsid w:val="00B8637B"/>
    <w:rsid w:val="00B90794"/>
    <w:rsid w:val="00BA099C"/>
    <w:rsid w:val="00BB318A"/>
    <w:rsid w:val="00BB49A2"/>
    <w:rsid w:val="00BC4F65"/>
    <w:rsid w:val="00BD34BC"/>
    <w:rsid w:val="00BE0A95"/>
    <w:rsid w:val="00BE520B"/>
    <w:rsid w:val="00BE7FA9"/>
    <w:rsid w:val="00BF0281"/>
    <w:rsid w:val="00BF0B10"/>
    <w:rsid w:val="00BF5B8F"/>
    <w:rsid w:val="00C0247D"/>
    <w:rsid w:val="00C1196B"/>
    <w:rsid w:val="00C13113"/>
    <w:rsid w:val="00C2276E"/>
    <w:rsid w:val="00C23DFF"/>
    <w:rsid w:val="00C322F7"/>
    <w:rsid w:val="00C34509"/>
    <w:rsid w:val="00C36341"/>
    <w:rsid w:val="00C4034F"/>
    <w:rsid w:val="00C579F0"/>
    <w:rsid w:val="00C7000D"/>
    <w:rsid w:val="00C705C3"/>
    <w:rsid w:val="00C72246"/>
    <w:rsid w:val="00C72BD4"/>
    <w:rsid w:val="00C763D5"/>
    <w:rsid w:val="00C7700C"/>
    <w:rsid w:val="00C80854"/>
    <w:rsid w:val="00C879DA"/>
    <w:rsid w:val="00C91093"/>
    <w:rsid w:val="00CA4406"/>
    <w:rsid w:val="00CB28E1"/>
    <w:rsid w:val="00CC1BE4"/>
    <w:rsid w:val="00CC5893"/>
    <w:rsid w:val="00CD03A6"/>
    <w:rsid w:val="00CD1F6F"/>
    <w:rsid w:val="00CD2785"/>
    <w:rsid w:val="00CD335B"/>
    <w:rsid w:val="00CD3E8B"/>
    <w:rsid w:val="00CD7058"/>
    <w:rsid w:val="00CE09C4"/>
    <w:rsid w:val="00CE34BE"/>
    <w:rsid w:val="00CF3154"/>
    <w:rsid w:val="00CF6200"/>
    <w:rsid w:val="00CF7F6B"/>
    <w:rsid w:val="00D13F74"/>
    <w:rsid w:val="00D325CF"/>
    <w:rsid w:val="00D431EE"/>
    <w:rsid w:val="00D4665B"/>
    <w:rsid w:val="00D50F40"/>
    <w:rsid w:val="00D652ED"/>
    <w:rsid w:val="00D674A0"/>
    <w:rsid w:val="00D81250"/>
    <w:rsid w:val="00D86AFD"/>
    <w:rsid w:val="00D92362"/>
    <w:rsid w:val="00D924F0"/>
    <w:rsid w:val="00D957EB"/>
    <w:rsid w:val="00DB3B40"/>
    <w:rsid w:val="00DC5C68"/>
    <w:rsid w:val="00DC6E1E"/>
    <w:rsid w:val="00DC7FFE"/>
    <w:rsid w:val="00DD037E"/>
    <w:rsid w:val="00DD0CC0"/>
    <w:rsid w:val="00DE3C1F"/>
    <w:rsid w:val="00DE41B8"/>
    <w:rsid w:val="00DF76D4"/>
    <w:rsid w:val="00DF7DF8"/>
    <w:rsid w:val="00E0691B"/>
    <w:rsid w:val="00E159AE"/>
    <w:rsid w:val="00E2204B"/>
    <w:rsid w:val="00E239F4"/>
    <w:rsid w:val="00E271F7"/>
    <w:rsid w:val="00E31C05"/>
    <w:rsid w:val="00E31E8C"/>
    <w:rsid w:val="00E342B7"/>
    <w:rsid w:val="00E34593"/>
    <w:rsid w:val="00E35FE6"/>
    <w:rsid w:val="00E3671B"/>
    <w:rsid w:val="00E403CC"/>
    <w:rsid w:val="00E425F9"/>
    <w:rsid w:val="00E434CF"/>
    <w:rsid w:val="00E4531B"/>
    <w:rsid w:val="00E50F0F"/>
    <w:rsid w:val="00E52918"/>
    <w:rsid w:val="00E54BD6"/>
    <w:rsid w:val="00E56FD8"/>
    <w:rsid w:val="00E573D4"/>
    <w:rsid w:val="00E57859"/>
    <w:rsid w:val="00E62628"/>
    <w:rsid w:val="00E73DCE"/>
    <w:rsid w:val="00E75994"/>
    <w:rsid w:val="00E8147F"/>
    <w:rsid w:val="00E8185D"/>
    <w:rsid w:val="00E87B17"/>
    <w:rsid w:val="00E91A4A"/>
    <w:rsid w:val="00E91FF8"/>
    <w:rsid w:val="00E929B4"/>
    <w:rsid w:val="00E96BFF"/>
    <w:rsid w:val="00E976A8"/>
    <w:rsid w:val="00EA0FF8"/>
    <w:rsid w:val="00EB1809"/>
    <w:rsid w:val="00EB5A22"/>
    <w:rsid w:val="00EB62C0"/>
    <w:rsid w:val="00EC4B14"/>
    <w:rsid w:val="00EC5013"/>
    <w:rsid w:val="00EC7EB4"/>
    <w:rsid w:val="00ED071E"/>
    <w:rsid w:val="00ED4BD6"/>
    <w:rsid w:val="00ED6677"/>
    <w:rsid w:val="00ED72EE"/>
    <w:rsid w:val="00EF4E4E"/>
    <w:rsid w:val="00F01EF0"/>
    <w:rsid w:val="00F0205D"/>
    <w:rsid w:val="00F0284A"/>
    <w:rsid w:val="00F0596A"/>
    <w:rsid w:val="00F07DE6"/>
    <w:rsid w:val="00F220C1"/>
    <w:rsid w:val="00F24B3A"/>
    <w:rsid w:val="00F30E56"/>
    <w:rsid w:val="00F41538"/>
    <w:rsid w:val="00F44F40"/>
    <w:rsid w:val="00F452A0"/>
    <w:rsid w:val="00F473E2"/>
    <w:rsid w:val="00F52ED0"/>
    <w:rsid w:val="00F55CB1"/>
    <w:rsid w:val="00F56145"/>
    <w:rsid w:val="00F60826"/>
    <w:rsid w:val="00F629FC"/>
    <w:rsid w:val="00F664DA"/>
    <w:rsid w:val="00F667A1"/>
    <w:rsid w:val="00F67AC7"/>
    <w:rsid w:val="00F82A88"/>
    <w:rsid w:val="00F83560"/>
    <w:rsid w:val="00F9000D"/>
    <w:rsid w:val="00F909BC"/>
    <w:rsid w:val="00F948BF"/>
    <w:rsid w:val="00FA1FA9"/>
    <w:rsid w:val="00FB1D3B"/>
    <w:rsid w:val="00FB40B2"/>
    <w:rsid w:val="00FB659C"/>
    <w:rsid w:val="00FB6C78"/>
    <w:rsid w:val="00FC348D"/>
    <w:rsid w:val="00FC3BC5"/>
    <w:rsid w:val="00FD1F52"/>
    <w:rsid w:val="00FD2F9D"/>
    <w:rsid w:val="00FD35A5"/>
    <w:rsid w:val="00FD370D"/>
    <w:rsid w:val="00FD694D"/>
    <w:rsid w:val="00FD7F6E"/>
    <w:rsid w:val="00FE58A5"/>
    <w:rsid w:val="00FE58D6"/>
    <w:rsid w:val="00FF53E8"/>
    <w:rsid w:val="00FF6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DD88"/>
  <w15:chartTrackingRefBased/>
  <w15:docId w15:val="{454E4ABF-2603-44DA-BF6A-B308B689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basedOn w:val="Normlny"/>
    <w:uiPriority w:val="34"/>
    <w:qFormat/>
    <w:rsid w:val="006D7E94"/>
    <w:pPr>
      <w:ind w:left="720"/>
      <w:contextualSpacing/>
    </w:pPr>
  </w:style>
  <w:style w:type="table" w:styleId="Mriekatabuky">
    <w:name w:val="Table Grid"/>
    <w:basedOn w:val="Normlnatabuka"/>
    <w:uiPriority w:val="5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iPriority w:val="99"/>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tsb.sk" TargetMode="External"/><Relationship Id="rId5" Type="http://schemas.openxmlformats.org/officeDocument/2006/relationships/styles" Target="styles.xml"/><Relationship Id="rId10" Type="http://schemas.openxmlformats.org/officeDocument/2006/relationships/hyperlink" Target="https://www.orsr.sk/hladaj_osoba.asp?PR=Peschl&amp;MENO=Ivan&amp;SID=0&amp;T=f0&amp;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3A9E0389AA744B8888F6773616738E" ma:contentTypeVersion="6" ma:contentTypeDescription="Umožňuje vytvoriť nový dokument." ma:contentTypeScope="" ma:versionID="abb33b2a66c6bc075d9046fcf35fb568">
  <xsd:schema xmlns:xsd="http://www.w3.org/2001/XMLSchema" xmlns:xs="http://www.w3.org/2001/XMLSchema" xmlns:p="http://schemas.microsoft.com/office/2006/metadata/properties" xmlns:ns3="8d58d2c6-815b-403d-ac16-90869491807e" targetNamespace="http://schemas.microsoft.com/office/2006/metadata/properties" ma:root="true" ma:fieldsID="cc6071b0da8469e3476c3248099f4b7d" ns3:_="">
    <xsd:import namespace="8d58d2c6-815b-403d-ac16-9086949180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d2c6-815b-403d-ac16-9086949180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2F30F-E308-455B-A47A-5A37AC3A8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d2c6-815b-403d-ac16-908694918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2EA383-5F0A-46CD-9932-B06854BE9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16</Pages>
  <Words>5175</Words>
  <Characters>29501</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170</cp:revision>
  <dcterms:created xsi:type="dcterms:W3CDTF">2022-10-20T09:41:00Z</dcterms:created>
  <dcterms:modified xsi:type="dcterms:W3CDTF">2022-11-08T12:02:00Z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0x010100EC3A9E0389AA744B8888F6773616738E</vt:lpwstr>
  </property>
</Properties>
</file>