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165" w:rsidRPr="0055399B" w:rsidRDefault="00121165" w:rsidP="00121165">
      <w:pPr>
        <w:pStyle w:val="Zkladntext"/>
        <w:jc w:val="center"/>
        <w:rPr>
          <w:rFonts w:ascii="Arial" w:hAnsi="Arial" w:cs="Arial"/>
        </w:rPr>
      </w:pPr>
      <w:r w:rsidRPr="0055399B">
        <w:rPr>
          <w:rFonts w:ascii="Arial" w:hAnsi="Arial" w:cs="Arial"/>
          <w:caps/>
        </w:rPr>
        <w:t>Časť</w:t>
      </w:r>
      <w:r w:rsidRPr="0055399B">
        <w:rPr>
          <w:rFonts w:ascii="Arial" w:hAnsi="Arial" w:cs="Arial"/>
          <w:b w:val="0"/>
          <w:caps/>
        </w:rPr>
        <w:t xml:space="preserve"> </w:t>
      </w:r>
      <w:r w:rsidRPr="0055399B">
        <w:rPr>
          <w:rFonts w:ascii="Arial" w:hAnsi="Arial" w:cs="Arial"/>
        </w:rPr>
        <w:t>A2  KRITÉRIÁ NA VYHODNOTENIE PONÚK</w:t>
      </w:r>
    </w:p>
    <w:p w:rsidR="00121165" w:rsidRPr="0055399B" w:rsidRDefault="00121165" w:rsidP="00121165">
      <w:pPr>
        <w:pStyle w:val="Zkladntext"/>
        <w:jc w:val="center"/>
        <w:rPr>
          <w:rFonts w:ascii="Arial" w:hAnsi="Arial" w:cs="Arial"/>
        </w:rPr>
      </w:pPr>
      <w:r w:rsidRPr="0055399B">
        <w:rPr>
          <w:rFonts w:ascii="Arial" w:hAnsi="Arial" w:cs="Arial"/>
        </w:rPr>
        <w:t xml:space="preserve"> A PRAVIDLÁ ICH UPLATNENIA</w:t>
      </w:r>
    </w:p>
    <w:p w:rsidR="00121165" w:rsidRPr="0055399B" w:rsidRDefault="00121165" w:rsidP="00121165">
      <w:pPr>
        <w:pStyle w:val="Zarkazkladnhotextu"/>
        <w:tabs>
          <w:tab w:val="left" w:pos="0"/>
        </w:tabs>
        <w:rPr>
          <w:rFonts w:ascii="Arial" w:hAnsi="Arial" w:cs="Arial"/>
        </w:rPr>
      </w:pPr>
    </w:p>
    <w:p w:rsidR="00121165" w:rsidRPr="0055399B" w:rsidRDefault="00121165" w:rsidP="00121165">
      <w:pPr>
        <w:pStyle w:val="Zkladntext"/>
        <w:tabs>
          <w:tab w:val="num" w:pos="720"/>
        </w:tabs>
        <w:rPr>
          <w:rFonts w:ascii="Arial" w:hAnsi="Arial" w:cs="Arial"/>
          <w:b w:val="0"/>
          <w:bCs w:val="0"/>
          <w:sz w:val="20"/>
          <w:szCs w:val="20"/>
        </w:rPr>
      </w:pPr>
      <w:r w:rsidRPr="0055399B">
        <w:rPr>
          <w:rFonts w:ascii="Arial" w:hAnsi="Arial" w:cs="Arial"/>
          <w:b w:val="0"/>
          <w:bCs w:val="0"/>
          <w:sz w:val="20"/>
          <w:szCs w:val="20"/>
        </w:rPr>
        <w:t xml:space="preserve">Komisia bude hodnotiť iba ponuky, ktoré splnili požiadavky verejného obstarávateľa. </w:t>
      </w:r>
    </w:p>
    <w:p w:rsidR="00121165" w:rsidRDefault="00121165" w:rsidP="00121165">
      <w:pPr>
        <w:pStyle w:val="Zkladntext"/>
        <w:tabs>
          <w:tab w:val="num" w:pos="720"/>
        </w:tabs>
        <w:rPr>
          <w:rFonts w:ascii="Arial" w:hAnsi="Arial" w:cs="Arial"/>
          <w:b w:val="0"/>
          <w:bCs w:val="0"/>
          <w:sz w:val="20"/>
          <w:szCs w:val="20"/>
        </w:rPr>
      </w:pPr>
    </w:p>
    <w:p w:rsidR="00121165" w:rsidRPr="0055399B" w:rsidRDefault="00121165" w:rsidP="00121165">
      <w:pPr>
        <w:pStyle w:val="Zkladntext"/>
        <w:tabs>
          <w:tab w:val="num" w:pos="720"/>
        </w:tabs>
        <w:rPr>
          <w:rFonts w:ascii="Arial" w:hAnsi="Arial" w:cs="Arial"/>
          <w:b w:val="0"/>
          <w:bCs w:val="0"/>
          <w:sz w:val="20"/>
          <w:szCs w:val="20"/>
        </w:rPr>
      </w:pPr>
    </w:p>
    <w:p w:rsidR="00121165" w:rsidRPr="00AF2371" w:rsidRDefault="00121165" w:rsidP="00121165">
      <w:pPr>
        <w:tabs>
          <w:tab w:val="left" w:pos="567"/>
          <w:tab w:val="left" w:pos="851"/>
          <w:tab w:val="left" w:pos="1134"/>
          <w:tab w:val="left" w:pos="1276"/>
        </w:tabs>
        <w:spacing w:after="120"/>
        <w:ind w:left="284" w:hanging="284"/>
        <w:jc w:val="both"/>
        <w:rPr>
          <w:rFonts w:ascii="Arial" w:eastAsia="Arial" w:hAnsi="Arial" w:cs="Arial"/>
          <w:b/>
          <w:bCs/>
          <w:color w:val="000000"/>
          <w:bdr w:val="none" w:sz="0" w:space="0" w:color="auto" w:frame="1"/>
        </w:rPr>
      </w:pPr>
      <w:r w:rsidRPr="00AF2371">
        <w:rPr>
          <w:rFonts w:ascii="Arial" w:eastAsia="Arial Unicode MS" w:hAnsi="Arial" w:cs="Arial"/>
          <w:b/>
          <w:bCs/>
          <w:color w:val="000000"/>
          <w:bdr w:val="none" w:sz="0" w:space="0" w:color="auto" w:frame="1"/>
        </w:rPr>
        <w:t>1. Prehľad kritérií</w:t>
      </w:r>
    </w:p>
    <w:p w:rsidR="00121165" w:rsidRDefault="00121165" w:rsidP="00121165">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1F400D">
        <w:rPr>
          <w:rFonts w:ascii="Arial" w:eastAsia="Arial Unicode MS" w:hAnsi="Arial" w:cs="Arial"/>
          <w:color w:val="000000"/>
          <w:sz w:val="20"/>
          <w:szCs w:val="20"/>
          <w:bdr w:val="none" w:sz="0" w:space="0" w:color="auto" w:frame="1"/>
        </w:rPr>
        <w:t>Verejný obstarávateľ stanovil kritériá na vyhodnotenie ponúk s cieľom určiť ekonomicky najvýhodnejšiu ponuku za predmet zákazky. Verejný obstarávateľ bude vyhodnocovať ponuky na základe najlepšieho pomeru ceny a kvality.</w:t>
      </w:r>
    </w:p>
    <w:p w:rsidR="00121165" w:rsidRPr="001F400D"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p>
    <w:tbl>
      <w:tblPr>
        <w:tblStyle w:val="TableNormal"/>
        <w:tblW w:w="708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9"/>
        <w:gridCol w:w="4136"/>
        <w:gridCol w:w="1985"/>
      </w:tblGrid>
      <w:tr w:rsidR="00121165" w:rsidRPr="00E426B4" w:rsidTr="00F56048">
        <w:trPr>
          <w:trHeight w:val="223"/>
          <w:jc w:val="center"/>
        </w:trPr>
        <w:tc>
          <w:tcPr>
            <w:tcW w:w="50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2"/>
                <w:szCs w:val="22"/>
                <w:bdr w:val="none" w:sz="0" w:space="0" w:color="auto" w:frame="1"/>
              </w:rPr>
            </w:pPr>
            <w:r w:rsidRPr="001F400D">
              <w:rPr>
                <w:rFonts w:ascii="Arial" w:eastAsia="Arial Unicode MS" w:hAnsi="Arial" w:cs="Arial"/>
                <w:color w:val="000000"/>
                <w:sz w:val="20"/>
                <w:szCs w:val="20"/>
                <w:bdr w:val="none" w:sz="0" w:space="0" w:color="auto" w:frame="1"/>
              </w:rPr>
              <w:t>Kritériá na vyhodnotenie ponúk (spolu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2"/>
                <w:szCs w:val="22"/>
                <w:bdr w:val="none" w:sz="0" w:space="0" w:color="auto" w:frame="1"/>
              </w:rPr>
            </w:pPr>
            <w:r w:rsidRPr="001F400D">
              <w:rPr>
                <w:rFonts w:ascii="Arial" w:eastAsia="Arial Unicode MS" w:hAnsi="Arial" w:cs="Arial"/>
                <w:color w:val="000000"/>
                <w:sz w:val="20"/>
                <w:szCs w:val="20"/>
                <w:bdr w:val="none" w:sz="0" w:space="0" w:color="auto" w:frame="1"/>
              </w:rPr>
              <w:t xml:space="preserve">Váha kritéria </w:t>
            </w:r>
          </w:p>
        </w:tc>
      </w:tr>
      <w:tr w:rsidR="00121165" w:rsidRPr="00E426B4" w:rsidTr="00F56048">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2"/>
                <w:szCs w:val="22"/>
                <w:highlight w:val="yellow"/>
                <w:bdr w:val="none" w:sz="0" w:space="0" w:color="auto" w:frame="1"/>
              </w:rPr>
            </w:pPr>
            <w:r w:rsidRPr="001F400D">
              <w:rPr>
                <w:rFonts w:ascii="Arial" w:eastAsia="Arial Unicode MS" w:hAnsi="Arial" w:cs="Arial"/>
                <w:color w:val="000000"/>
                <w:sz w:val="20"/>
                <w:szCs w:val="20"/>
                <w:bdr w:val="none" w:sz="0" w:space="0" w:color="auto" w:frame="1"/>
              </w:rPr>
              <w:t>K1</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1F400D" w:rsidRDefault="00121165" w:rsidP="00F56048">
            <w:pPr>
              <w:tabs>
                <w:tab w:val="left" w:pos="567"/>
                <w:tab w:val="left" w:pos="851"/>
                <w:tab w:val="left" w:pos="1134"/>
                <w:tab w:val="left" w:pos="1276"/>
              </w:tabs>
              <w:spacing w:before="120" w:after="120"/>
              <w:ind w:left="284" w:hanging="284"/>
              <w:rPr>
                <w:rFonts w:ascii="Arial" w:eastAsia="Arial" w:hAnsi="Arial" w:cs="Arial"/>
                <w:color w:val="000000"/>
                <w:sz w:val="20"/>
                <w:szCs w:val="20"/>
                <w:bdr w:val="none" w:sz="0" w:space="0" w:color="auto" w:frame="1"/>
              </w:rPr>
            </w:pPr>
            <w:r w:rsidRPr="001F400D">
              <w:rPr>
                <w:rFonts w:ascii="Arial" w:eastAsia="Arial Unicode MS" w:hAnsi="Arial" w:cs="Arial"/>
                <w:color w:val="000000"/>
                <w:sz w:val="20"/>
                <w:szCs w:val="20"/>
                <w:bdr w:val="none" w:sz="0" w:space="0" w:color="auto" w:frame="1"/>
              </w:rPr>
              <w:t>Navrhovaná celková cena uchádzača</w:t>
            </w:r>
          </w:p>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2"/>
                <w:szCs w:val="22"/>
                <w:highlight w:val="yellow"/>
                <w:bdr w:val="none" w:sz="0" w:space="0" w:color="auto" w:frame="1"/>
              </w:rPr>
            </w:pPr>
            <w:r w:rsidRPr="00E426B4">
              <w:rPr>
                <w:rFonts w:ascii="Arial" w:eastAsia="Arial Unicode MS" w:hAnsi="Arial" w:cs="Arial"/>
                <w:color w:val="000000"/>
                <w:sz w:val="20"/>
                <w:szCs w:val="20"/>
                <w:bdr w:val="none" w:sz="0" w:space="0" w:color="auto" w:frame="1"/>
              </w:rPr>
              <w:t>- spolu max. 100 bodov (v rámci K1)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2"/>
                <w:szCs w:val="22"/>
                <w:bdr w:val="none" w:sz="0" w:space="0" w:color="auto" w:frame="1"/>
              </w:rPr>
            </w:pPr>
            <w:r w:rsidRPr="001F400D">
              <w:rPr>
                <w:rFonts w:ascii="Arial" w:eastAsia="Arial Unicode MS" w:hAnsi="Arial" w:cs="Arial"/>
                <w:color w:val="000000"/>
                <w:sz w:val="20"/>
                <w:szCs w:val="20"/>
                <w:bdr w:val="none" w:sz="0" w:space="0" w:color="auto" w:frame="1"/>
              </w:rPr>
              <w:t>40%</w:t>
            </w:r>
          </w:p>
        </w:tc>
      </w:tr>
      <w:tr w:rsidR="00121165" w:rsidRPr="00E426B4" w:rsidTr="00F56048">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2"/>
                <w:szCs w:val="22"/>
                <w:highlight w:val="yellow"/>
                <w:bdr w:val="none" w:sz="0" w:space="0" w:color="auto" w:frame="1"/>
              </w:rPr>
            </w:pPr>
            <w:r w:rsidRPr="001F400D">
              <w:rPr>
                <w:rFonts w:ascii="Arial" w:eastAsia="Arial Unicode MS" w:hAnsi="Arial" w:cs="Arial"/>
                <w:color w:val="000000"/>
                <w:sz w:val="20"/>
                <w:szCs w:val="20"/>
                <w:bdr w:val="none" w:sz="0" w:space="0" w:color="auto" w:frame="1"/>
              </w:rPr>
              <w:t>K2</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1F400D" w:rsidRDefault="00121165" w:rsidP="00F56048">
            <w:pPr>
              <w:tabs>
                <w:tab w:val="left" w:pos="567"/>
                <w:tab w:val="left" w:pos="851"/>
                <w:tab w:val="left" w:pos="1134"/>
                <w:tab w:val="left" w:pos="1276"/>
              </w:tabs>
              <w:spacing w:before="120" w:after="120"/>
              <w:ind w:left="284" w:hanging="284"/>
              <w:rPr>
                <w:rFonts w:ascii="Arial" w:eastAsia="Arial" w:hAnsi="Arial" w:cs="Arial"/>
                <w:color w:val="000000"/>
                <w:sz w:val="20"/>
                <w:szCs w:val="20"/>
                <w:bdr w:val="none" w:sz="0" w:space="0" w:color="auto" w:frame="1"/>
              </w:rPr>
            </w:pPr>
            <w:r w:rsidRPr="001F400D">
              <w:rPr>
                <w:rFonts w:ascii="Arial" w:eastAsia="Arial Unicode MS" w:hAnsi="Arial" w:cs="Arial"/>
                <w:color w:val="000000"/>
                <w:sz w:val="20"/>
                <w:szCs w:val="20"/>
                <w:bdr w:val="none" w:sz="0" w:space="0" w:color="auto" w:frame="1"/>
              </w:rPr>
              <w:t>Kvalita tímu odborníkov</w:t>
            </w:r>
          </w:p>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2"/>
                <w:szCs w:val="22"/>
                <w:highlight w:val="yellow"/>
                <w:bdr w:val="none" w:sz="0" w:space="0" w:color="auto" w:frame="1"/>
              </w:rPr>
            </w:pPr>
            <w:r w:rsidRPr="00E426B4">
              <w:rPr>
                <w:rFonts w:ascii="Arial" w:eastAsia="Arial Unicode MS" w:hAnsi="Arial" w:cs="Arial"/>
                <w:color w:val="000000"/>
                <w:sz w:val="20"/>
                <w:szCs w:val="20"/>
                <w:bdr w:val="none" w:sz="0" w:space="0" w:color="auto" w:frame="1"/>
              </w:rPr>
              <w:t>- spolu max. 100  bodov (v rámci K2)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2"/>
                <w:szCs w:val="22"/>
                <w:bdr w:val="none" w:sz="0" w:space="0" w:color="auto" w:frame="1"/>
              </w:rPr>
            </w:pPr>
            <w:r w:rsidRPr="001F400D">
              <w:rPr>
                <w:rFonts w:ascii="Arial" w:eastAsia="Arial Unicode MS" w:hAnsi="Arial" w:cs="Arial"/>
                <w:color w:val="000000"/>
                <w:sz w:val="20"/>
                <w:szCs w:val="20"/>
                <w:bdr w:val="none" w:sz="0" w:space="0" w:color="auto" w:frame="1"/>
              </w:rPr>
              <w:t>15%</w:t>
            </w:r>
          </w:p>
        </w:tc>
      </w:tr>
      <w:tr w:rsidR="00121165" w:rsidRPr="00E426B4" w:rsidTr="00F56048">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1F400D"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1F400D">
              <w:rPr>
                <w:rFonts w:ascii="Arial" w:eastAsia="Arial Unicode MS" w:hAnsi="Arial" w:cs="Arial"/>
                <w:color w:val="000000"/>
                <w:sz w:val="20"/>
                <w:szCs w:val="20"/>
                <w:bdr w:val="none" w:sz="0" w:space="0" w:color="auto" w:frame="1"/>
              </w:rPr>
              <w:t>K3</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Náklady na prevádzku</w:t>
            </w:r>
          </w:p>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spolu max. 100 bodov (v rámci K3)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10%</w:t>
            </w:r>
          </w:p>
        </w:tc>
      </w:tr>
      <w:tr w:rsidR="00121165" w:rsidRPr="00E426B4" w:rsidTr="00F56048">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1F400D"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1F400D">
              <w:rPr>
                <w:rFonts w:ascii="Arial" w:eastAsia="Arial Unicode MS" w:hAnsi="Arial" w:cs="Arial"/>
                <w:color w:val="000000"/>
                <w:sz w:val="20"/>
                <w:szCs w:val="20"/>
                <w:bdr w:val="none" w:sz="0" w:space="0" w:color="auto" w:frame="1"/>
              </w:rPr>
              <w:t>K4</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Obmedzenie prevádzky</w:t>
            </w:r>
          </w:p>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spolu max. 100 bodov (v rámci K4)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10%</w:t>
            </w:r>
          </w:p>
        </w:tc>
      </w:tr>
      <w:tr w:rsidR="00121165" w:rsidRPr="00E426B4" w:rsidTr="00F56048">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121165" w:rsidRPr="001F400D"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1F400D">
              <w:rPr>
                <w:rFonts w:ascii="Arial" w:eastAsia="Arial Unicode MS" w:hAnsi="Arial" w:cs="Arial"/>
                <w:color w:val="000000"/>
                <w:sz w:val="20"/>
                <w:szCs w:val="20"/>
                <w:bdr w:val="none" w:sz="0" w:space="0" w:color="auto" w:frame="1"/>
              </w:rPr>
              <w:t>K5</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Doba výstavby</w:t>
            </w:r>
          </w:p>
          <w:p w:rsidR="00121165" w:rsidRPr="00E426B4" w:rsidRDefault="00121165" w:rsidP="00F56048">
            <w:pPr>
              <w:tabs>
                <w:tab w:val="left" w:pos="567"/>
                <w:tab w:val="left" w:pos="851"/>
                <w:tab w:val="left" w:pos="1134"/>
                <w:tab w:val="left" w:pos="1276"/>
              </w:tabs>
              <w:spacing w:before="120" w:after="120"/>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-spolu max. 100 bodov (v rámci K5)</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15%</w:t>
            </w:r>
          </w:p>
        </w:tc>
      </w:tr>
      <w:tr w:rsidR="00121165" w:rsidRPr="00E426B4" w:rsidTr="00F56048">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121165" w:rsidRPr="001F400D"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1F400D">
              <w:rPr>
                <w:rFonts w:ascii="Arial" w:eastAsia="Arial Unicode MS" w:hAnsi="Arial" w:cs="Arial"/>
                <w:color w:val="000000"/>
                <w:sz w:val="20"/>
                <w:szCs w:val="20"/>
                <w:bdr w:val="none" w:sz="0" w:space="0" w:color="auto" w:frame="1"/>
              </w:rPr>
              <w:t>K6</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Doba vypracovania projektovej dokumentácie</w:t>
            </w:r>
          </w:p>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-spolu max. 100 bodov (v rámci K6)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121165" w:rsidRPr="00E426B4" w:rsidRDefault="00121165" w:rsidP="00F56048">
            <w:pPr>
              <w:tabs>
                <w:tab w:val="left" w:pos="567"/>
                <w:tab w:val="left" w:pos="851"/>
                <w:tab w:val="left" w:pos="1134"/>
                <w:tab w:val="left" w:pos="1276"/>
              </w:tabs>
              <w:spacing w:before="120" w:after="120"/>
              <w:ind w:left="284" w:hanging="284"/>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10%</w:t>
            </w:r>
          </w:p>
        </w:tc>
      </w:tr>
    </w:tbl>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Pr="006D71AF" w:rsidRDefault="00121165" w:rsidP="00121165">
      <w:pPr>
        <w:tabs>
          <w:tab w:val="left" w:pos="567"/>
          <w:tab w:val="left" w:pos="851"/>
          <w:tab w:val="left" w:pos="1134"/>
          <w:tab w:val="left" w:pos="1276"/>
        </w:tabs>
        <w:spacing w:after="120" w:line="276" w:lineRule="exact"/>
        <w:ind w:left="284" w:hanging="284"/>
        <w:jc w:val="both"/>
        <w:rPr>
          <w:rFonts w:ascii="Arial" w:eastAsia="Arial" w:hAnsi="Arial" w:cs="Arial"/>
          <w:color w:val="000000"/>
        </w:rPr>
      </w:pPr>
      <w:r w:rsidRPr="006D71AF">
        <w:rPr>
          <w:rFonts w:ascii="Arial" w:eastAsia="Arial" w:hAnsi="Arial" w:cs="Arial"/>
          <w:b/>
          <w:color w:val="000000"/>
        </w:rPr>
        <w:lastRenderedPageBreak/>
        <w:t>2. Kritérium K1 - Navrhovaná celková cena Uchádzača</w:t>
      </w:r>
    </w:p>
    <w:p w:rsidR="00121165" w:rsidRPr="006D71AF" w:rsidRDefault="00121165" w:rsidP="00121165">
      <w:pPr>
        <w:tabs>
          <w:tab w:val="left" w:pos="567"/>
          <w:tab w:val="left" w:pos="851"/>
          <w:tab w:val="left" w:pos="1134"/>
          <w:tab w:val="left" w:pos="1276"/>
        </w:tabs>
        <w:spacing w:before="240" w:after="120" w:line="276" w:lineRule="exact"/>
        <w:jc w:val="both"/>
        <w:rPr>
          <w:rFonts w:ascii="Arial" w:eastAsia="Arial" w:hAnsi="Arial" w:cs="Arial"/>
          <w:color w:val="000000"/>
          <w:sz w:val="20"/>
        </w:rPr>
      </w:pPr>
      <w:r w:rsidRPr="006D71AF">
        <w:rPr>
          <w:rFonts w:ascii="Arial" w:eastAsia="Arial" w:hAnsi="Arial" w:cs="Arial"/>
          <w:color w:val="000000"/>
          <w:sz w:val="20"/>
        </w:rPr>
        <w:t>2.1. Špecifikácia Kritéria K1</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2.1.1. Navrhovaná celková cena</w:t>
      </w:r>
      <w:r w:rsidRPr="006D71AF">
        <w:rPr>
          <w:rFonts w:ascii="Arial" w:eastAsia="Arial" w:hAnsi="Arial" w:cs="Arial"/>
          <w:b/>
          <w:color w:val="000000"/>
          <w:sz w:val="20"/>
        </w:rPr>
        <w:t xml:space="preserve"> </w:t>
      </w:r>
      <w:r w:rsidRPr="006D71AF">
        <w:rPr>
          <w:rFonts w:ascii="Arial" w:eastAsia="Arial" w:hAnsi="Arial" w:cs="Arial"/>
          <w:color w:val="000000"/>
          <w:sz w:val="20"/>
        </w:rPr>
        <w:t>za zabezpečenie realizácie Predmetu zákazky je vyjadrená v eurách bez DPH.</w:t>
      </w:r>
    </w:p>
    <w:p w:rsidR="00121165" w:rsidRPr="008359A8"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2.1.2. Cenu Uchádzač uvedie do formulára</w:t>
      </w:r>
      <w:r>
        <w:rPr>
          <w:rFonts w:ascii="Arial" w:eastAsia="Arial" w:hAnsi="Arial" w:cs="Arial"/>
          <w:color w:val="000000"/>
          <w:sz w:val="20"/>
        </w:rPr>
        <w:t xml:space="preserve"> - </w:t>
      </w:r>
      <w:r w:rsidRPr="006D71AF">
        <w:rPr>
          <w:rFonts w:ascii="Arial" w:eastAsia="Arial" w:hAnsi="Arial" w:cs="Arial"/>
          <w:color w:val="000000"/>
          <w:sz w:val="20"/>
        </w:rPr>
        <w:t xml:space="preserve"> </w:t>
      </w:r>
      <w:r w:rsidRPr="005E7159">
        <w:rPr>
          <w:rFonts w:ascii="Arial" w:eastAsia="Arial" w:hAnsi="Arial" w:cs="Arial"/>
          <w:bCs/>
          <w:color w:val="000000"/>
          <w:sz w:val="20"/>
        </w:rPr>
        <w:t xml:space="preserve">Príloha A3.1: Návrh na plnenie </w:t>
      </w:r>
      <w:proofErr w:type="spellStart"/>
      <w:r w:rsidRPr="005E7159">
        <w:rPr>
          <w:rFonts w:ascii="Arial" w:eastAsia="Arial" w:hAnsi="Arial" w:cs="Arial"/>
          <w:bCs/>
          <w:color w:val="000000"/>
          <w:sz w:val="20"/>
        </w:rPr>
        <w:t>krit</w:t>
      </w:r>
      <w:proofErr w:type="spellEnd"/>
      <w:r w:rsidRPr="005E7159">
        <w:rPr>
          <w:rFonts w:ascii="Arial" w:eastAsia="Arial" w:hAnsi="Arial" w:cs="Arial"/>
          <w:bCs/>
          <w:color w:val="000000"/>
          <w:sz w:val="20"/>
          <w:lang w:val="fr-FR"/>
        </w:rPr>
        <w:t>é</w:t>
      </w:r>
      <w:proofErr w:type="spellStart"/>
      <w:r w:rsidRPr="005E7159">
        <w:rPr>
          <w:rFonts w:ascii="Arial" w:eastAsia="Arial" w:hAnsi="Arial" w:cs="Arial"/>
          <w:bCs/>
          <w:color w:val="000000"/>
          <w:sz w:val="20"/>
        </w:rPr>
        <w:t>rií</w:t>
      </w:r>
      <w:proofErr w:type="spellEnd"/>
      <w:r w:rsidRPr="005E7159">
        <w:rPr>
          <w:rFonts w:ascii="Arial" w:eastAsia="Arial" w:hAnsi="Arial" w:cs="Arial"/>
          <w:bCs/>
          <w:color w:val="000000"/>
          <w:sz w:val="20"/>
        </w:rPr>
        <w:t xml:space="preserve"> - </w:t>
      </w:r>
      <w:proofErr w:type="spellStart"/>
      <w:r w:rsidRPr="005E7159">
        <w:rPr>
          <w:rFonts w:ascii="Arial" w:eastAsia="Arial" w:hAnsi="Arial" w:cs="Arial"/>
          <w:bCs/>
          <w:color w:val="000000"/>
          <w:sz w:val="20"/>
        </w:rPr>
        <w:t>Krit</w:t>
      </w:r>
      <w:proofErr w:type="spellEnd"/>
      <w:r w:rsidRPr="005E7159">
        <w:rPr>
          <w:rFonts w:ascii="Arial" w:eastAsia="Arial" w:hAnsi="Arial" w:cs="Arial"/>
          <w:bCs/>
          <w:color w:val="000000"/>
          <w:sz w:val="20"/>
          <w:lang w:val="fr-FR"/>
        </w:rPr>
        <w:t>é</w:t>
      </w:r>
      <w:proofErr w:type="spellStart"/>
      <w:r w:rsidRPr="005E7159">
        <w:rPr>
          <w:rFonts w:ascii="Arial" w:eastAsia="Arial" w:hAnsi="Arial" w:cs="Arial"/>
          <w:bCs/>
          <w:color w:val="000000"/>
          <w:sz w:val="20"/>
          <w:lang w:val="de-DE"/>
        </w:rPr>
        <w:t>rium</w:t>
      </w:r>
      <w:proofErr w:type="spellEnd"/>
      <w:r w:rsidRPr="005E7159">
        <w:rPr>
          <w:rFonts w:ascii="Arial" w:eastAsia="Arial" w:hAnsi="Arial" w:cs="Arial"/>
          <w:bCs/>
          <w:color w:val="000000"/>
          <w:sz w:val="20"/>
          <w:lang w:val="de-DE"/>
        </w:rPr>
        <w:t xml:space="preserve"> K1</w:t>
      </w:r>
      <w:r w:rsidRPr="00FC1C8F">
        <w:rPr>
          <w:rFonts w:ascii="Arial" w:eastAsia="Arial" w:hAnsi="Arial" w:cs="Arial"/>
          <w:bCs/>
          <w:color w:val="000000"/>
          <w:sz w:val="20"/>
          <w:lang w:val="de-DE"/>
        </w:rPr>
        <w:t>.</w:t>
      </w:r>
    </w:p>
    <w:p w:rsidR="00121165" w:rsidRPr="006D71AF" w:rsidRDefault="00121165" w:rsidP="00121165">
      <w:pPr>
        <w:tabs>
          <w:tab w:val="left" w:pos="567"/>
          <w:tab w:val="left" w:pos="851"/>
          <w:tab w:val="left" w:pos="1134"/>
          <w:tab w:val="left" w:pos="1276"/>
        </w:tabs>
        <w:spacing w:before="240" w:after="120" w:line="276" w:lineRule="exact"/>
        <w:jc w:val="both"/>
        <w:rPr>
          <w:rFonts w:ascii="Arial" w:eastAsia="Arial" w:hAnsi="Arial" w:cs="Arial"/>
          <w:color w:val="000000"/>
          <w:sz w:val="20"/>
        </w:rPr>
      </w:pPr>
      <w:r w:rsidRPr="006D71AF">
        <w:rPr>
          <w:rFonts w:ascii="Arial" w:eastAsia="Arial" w:hAnsi="Arial" w:cs="Arial"/>
          <w:color w:val="000000"/>
          <w:sz w:val="20"/>
        </w:rPr>
        <w:t xml:space="preserve">2.2. Spôsob hodnotenia Kritéria K1. </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 xml:space="preserve">2.2.1. V intervale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xml:space="preserve"> (=PHZ predpokladaná hodnota zákazky) po </w:t>
      </w:r>
      <w:proofErr w:type="spellStart"/>
      <w:r w:rsidRPr="006D71AF">
        <w:rPr>
          <w:rFonts w:ascii="Arial" w:eastAsia="Arial" w:hAnsi="Arial" w:cs="Arial"/>
          <w:color w:val="000000"/>
          <w:sz w:val="20"/>
        </w:rPr>
        <w:t>Kmin</w:t>
      </w:r>
      <w:proofErr w:type="spellEnd"/>
      <w:r w:rsidRPr="006D71AF">
        <w:rPr>
          <w:rFonts w:ascii="Arial" w:eastAsia="Arial" w:hAnsi="Arial" w:cs="Arial"/>
          <w:color w:val="000000"/>
          <w:sz w:val="20"/>
        </w:rPr>
        <w:t xml:space="preserve"> (minimálne výrobné náklady základného technického riešenia) platí nasledujúci vzorec:</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 xml:space="preserve">Maximálny počet bodov sa pridelí Ponuke Uchádzača s najnižšou navrhovanou celkovou cenou vyjadrenou v Eur bez DPH (v danom intervale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xml:space="preserve"> a </w:t>
      </w:r>
      <w:proofErr w:type="spellStart"/>
      <w:r w:rsidRPr="006D71AF">
        <w:rPr>
          <w:rFonts w:ascii="Arial" w:eastAsia="Arial" w:hAnsi="Arial" w:cs="Arial"/>
          <w:color w:val="000000"/>
          <w:sz w:val="20"/>
        </w:rPr>
        <w:t>Kmin</w:t>
      </w:r>
      <w:proofErr w:type="spellEnd"/>
      <w:r w:rsidRPr="006D71AF">
        <w:rPr>
          <w:rFonts w:ascii="Arial" w:eastAsia="Arial" w:hAnsi="Arial" w:cs="Arial"/>
          <w:color w:val="000000"/>
          <w:sz w:val="20"/>
        </w:rPr>
        <w:t xml:space="preserve">), a pri ostatných Ponukách sa určí výpočtom podľa nižšie popísaného vzorca. Pridelenie bodov za Kritérium K1 (celková cena za zabezpečenie realizácie Predmetu zákazky v EUR) sa vypočíta ako podiel: </w:t>
      </w:r>
    </w:p>
    <w:p w:rsidR="00121165" w:rsidRPr="006D71AF" w:rsidRDefault="00121165" w:rsidP="00121165">
      <w:pPr>
        <w:pStyle w:val="Odsekzoznamu"/>
        <w:widowControl w:val="0"/>
        <w:numPr>
          <w:ilvl w:val="0"/>
          <w:numId w:val="5"/>
        </w:numPr>
        <w:tabs>
          <w:tab w:val="left" w:pos="567"/>
          <w:tab w:val="left" w:pos="851"/>
          <w:tab w:val="left" w:pos="1134"/>
          <w:tab w:val="left" w:pos="1276"/>
        </w:tabs>
        <w:spacing w:after="120" w:line="276" w:lineRule="exact"/>
        <w:contextualSpacing/>
        <w:jc w:val="both"/>
        <w:rPr>
          <w:rFonts w:ascii="Arial" w:eastAsia="Arial" w:hAnsi="Arial" w:cs="Arial"/>
          <w:color w:val="000000"/>
          <w:sz w:val="20"/>
        </w:rPr>
      </w:pPr>
      <w:r w:rsidRPr="006D71AF">
        <w:rPr>
          <w:rFonts w:ascii="Arial" w:eastAsia="Arial" w:hAnsi="Arial" w:cs="Arial"/>
          <w:color w:val="000000"/>
          <w:sz w:val="20"/>
        </w:rPr>
        <w:t xml:space="preserve">rozdielu hodnoty limitu maximálnej ceny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xml:space="preserve"> (=PHZ) a hodnoty aktuálnej ponuky (čitateľ)</w:t>
      </w:r>
    </w:p>
    <w:p w:rsidR="00121165" w:rsidRPr="006D71AF" w:rsidRDefault="00121165" w:rsidP="00121165">
      <w:pPr>
        <w:pStyle w:val="Odsekzoznamu"/>
        <w:widowControl w:val="0"/>
        <w:numPr>
          <w:ilvl w:val="0"/>
          <w:numId w:val="5"/>
        </w:numPr>
        <w:tabs>
          <w:tab w:val="left" w:pos="567"/>
          <w:tab w:val="left" w:pos="851"/>
          <w:tab w:val="left" w:pos="1134"/>
          <w:tab w:val="left" w:pos="1276"/>
        </w:tabs>
        <w:spacing w:after="120" w:line="276" w:lineRule="exact"/>
        <w:ind w:left="567" w:hanging="207"/>
        <w:contextualSpacing/>
        <w:rPr>
          <w:rFonts w:ascii="Arial" w:eastAsia="Arial" w:hAnsi="Arial" w:cs="Arial"/>
          <w:color w:val="000000"/>
          <w:sz w:val="20"/>
        </w:rPr>
      </w:pPr>
      <w:r w:rsidRPr="006D71AF">
        <w:rPr>
          <w:rFonts w:ascii="Arial" w:eastAsia="Arial" w:hAnsi="Arial" w:cs="Arial"/>
          <w:color w:val="000000"/>
          <w:sz w:val="20"/>
        </w:rPr>
        <w:t xml:space="preserve">rozdielu hodnoty limitu maximálnej ceny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xml:space="preserve"> (=PHZ) a hodnoty najnižšej prijatej ponuky v intervale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xml:space="preserve"> – </w:t>
      </w:r>
      <w:proofErr w:type="spellStart"/>
      <w:r w:rsidRPr="006D71AF">
        <w:rPr>
          <w:rFonts w:ascii="Arial" w:eastAsia="Arial" w:hAnsi="Arial" w:cs="Arial"/>
          <w:color w:val="000000"/>
          <w:sz w:val="20"/>
        </w:rPr>
        <w:t>Kmin</w:t>
      </w:r>
      <w:proofErr w:type="spellEnd"/>
      <w:r w:rsidRPr="006D71AF">
        <w:rPr>
          <w:rFonts w:ascii="Arial" w:eastAsia="Arial" w:hAnsi="Arial" w:cs="Arial"/>
          <w:color w:val="000000"/>
          <w:sz w:val="20"/>
        </w:rPr>
        <w:t xml:space="preserve"> (menovateľ) </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vynásobený maximálnym počtom bodov za Kritérium K1 a následným uplatnením hodnoty váhového kritéria -  40% (Váhové kritérium). Výsledný počet bodov sa zaokrúhli na 2 desatinné miesta.</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b/>
          <w:color w:val="000000"/>
          <w:sz w:val="20"/>
        </w:rPr>
      </w:pPr>
      <w:r w:rsidRPr="006D71AF">
        <w:rPr>
          <w:rFonts w:ascii="Arial" w:eastAsia="Arial" w:hAnsi="Arial" w:cs="Arial"/>
          <w:b/>
          <w:color w:val="000000"/>
          <w:sz w:val="20"/>
        </w:rPr>
        <w:t>K1i = ((</w:t>
      </w:r>
      <w:proofErr w:type="spellStart"/>
      <w:r w:rsidRPr="006D71AF">
        <w:rPr>
          <w:rFonts w:ascii="Arial" w:eastAsia="Arial" w:hAnsi="Arial" w:cs="Arial"/>
          <w:b/>
          <w:color w:val="000000"/>
          <w:sz w:val="20"/>
        </w:rPr>
        <w:t>Kmax</w:t>
      </w:r>
      <w:proofErr w:type="spellEnd"/>
      <w:r w:rsidRPr="006D71AF">
        <w:rPr>
          <w:rFonts w:ascii="Arial" w:eastAsia="Arial" w:hAnsi="Arial" w:cs="Arial"/>
          <w:b/>
          <w:color w:val="000000"/>
          <w:sz w:val="20"/>
        </w:rPr>
        <w:t xml:space="preserve"> – </w:t>
      </w:r>
      <w:proofErr w:type="spellStart"/>
      <w:r w:rsidRPr="006D71AF">
        <w:rPr>
          <w:rFonts w:ascii="Arial" w:eastAsia="Arial" w:hAnsi="Arial" w:cs="Arial"/>
          <w:b/>
          <w:color w:val="000000"/>
          <w:sz w:val="20"/>
        </w:rPr>
        <w:t>Ki</w:t>
      </w:r>
      <w:proofErr w:type="spellEnd"/>
      <w:r w:rsidRPr="006D71AF">
        <w:rPr>
          <w:rFonts w:ascii="Arial" w:eastAsia="Arial" w:hAnsi="Arial" w:cs="Arial"/>
          <w:b/>
          <w:color w:val="000000"/>
          <w:sz w:val="20"/>
        </w:rPr>
        <w:t>) / (</w:t>
      </w:r>
      <w:proofErr w:type="spellStart"/>
      <w:r w:rsidRPr="006D71AF">
        <w:rPr>
          <w:rFonts w:ascii="Arial" w:eastAsia="Arial" w:hAnsi="Arial" w:cs="Arial"/>
          <w:b/>
          <w:color w:val="000000"/>
          <w:sz w:val="20"/>
        </w:rPr>
        <w:t>Kmax</w:t>
      </w:r>
      <w:proofErr w:type="spellEnd"/>
      <w:r w:rsidRPr="006D71AF">
        <w:rPr>
          <w:rFonts w:ascii="Arial" w:eastAsia="Arial" w:hAnsi="Arial" w:cs="Arial"/>
          <w:b/>
          <w:color w:val="000000"/>
          <w:sz w:val="20"/>
        </w:rPr>
        <w:t xml:space="preserve"> – </w:t>
      </w:r>
      <w:proofErr w:type="spellStart"/>
      <w:r w:rsidRPr="006D71AF">
        <w:rPr>
          <w:rFonts w:ascii="Arial" w:eastAsia="Arial" w:hAnsi="Arial" w:cs="Arial"/>
          <w:b/>
          <w:color w:val="000000"/>
          <w:sz w:val="20"/>
        </w:rPr>
        <w:t>Kp</w:t>
      </w:r>
      <w:proofErr w:type="spellEnd"/>
      <w:r w:rsidRPr="006D71AF">
        <w:rPr>
          <w:rFonts w:ascii="Arial" w:eastAsia="Arial" w:hAnsi="Arial" w:cs="Arial"/>
          <w:b/>
          <w:color w:val="000000"/>
          <w:sz w:val="20"/>
        </w:rPr>
        <w:t>, min)) x 100) x 40%</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pričom:</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K1i – Počet bodov, ktorý získa Ponuka vyhodnocovaného Uchádzača po uplatnení daného vzorca</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xml:space="preserve"> – Maximálna hodnota stanovená verejným obstarávateľom,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xml:space="preserve"> = PHZ</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proofErr w:type="spellStart"/>
      <w:r w:rsidRPr="006D71AF">
        <w:rPr>
          <w:rFonts w:ascii="Arial" w:eastAsia="Arial" w:hAnsi="Arial" w:cs="Arial"/>
          <w:color w:val="000000"/>
          <w:sz w:val="20"/>
        </w:rPr>
        <w:t>Kp</w:t>
      </w:r>
      <w:proofErr w:type="spellEnd"/>
      <w:r w:rsidRPr="006D71AF">
        <w:rPr>
          <w:rFonts w:ascii="Arial" w:eastAsia="Arial" w:hAnsi="Arial" w:cs="Arial"/>
          <w:color w:val="000000"/>
          <w:sz w:val="20"/>
        </w:rPr>
        <w:t xml:space="preserve">, min – Najnižšia prijatá ponuka (v intervale medzi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xml:space="preserve"> a </w:t>
      </w:r>
      <w:proofErr w:type="spellStart"/>
      <w:r w:rsidRPr="006D71AF">
        <w:rPr>
          <w:rFonts w:ascii="Arial" w:eastAsia="Arial" w:hAnsi="Arial" w:cs="Arial"/>
          <w:color w:val="000000"/>
          <w:sz w:val="20"/>
        </w:rPr>
        <w:t>Kmin</w:t>
      </w:r>
      <w:proofErr w:type="spellEnd"/>
      <w:r w:rsidRPr="006D71AF">
        <w:rPr>
          <w:rFonts w:ascii="Arial" w:eastAsia="Arial" w:hAnsi="Arial" w:cs="Arial"/>
          <w:color w:val="000000"/>
          <w:sz w:val="20"/>
        </w:rPr>
        <w:t>)</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proofErr w:type="spellStart"/>
      <w:r w:rsidRPr="006D71AF">
        <w:rPr>
          <w:rFonts w:ascii="Arial" w:eastAsia="Arial" w:hAnsi="Arial" w:cs="Arial"/>
          <w:color w:val="000000"/>
          <w:sz w:val="20"/>
        </w:rPr>
        <w:t>Ki</w:t>
      </w:r>
      <w:proofErr w:type="spellEnd"/>
      <w:r w:rsidRPr="006D71AF">
        <w:rPr>
          <w:rFonts w:ascii="Arial" w:eastAsia="Arial" w:hAnsi="Arial" w:cs="Arial"/>
          <w:color w:val="000000"/>
          <w:sz w:val="20"/>
        </w:rPr>
        <w:t xml:space="preserve"> – Navrhovaná celková cena Ponuky vyhodnocovaného Uchádzača</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100 – Maximálny počet bodov stanovený pre Kritérium K1 (pred zvážením)</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40% – Váha Kritéria K1 vyjadrená v %</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 xml:space="preserve">2.2.2. V intervale od 0 EUR po </w:t>
      </w:r>
      <w:proofErr w:type="spellStart"/>
      <w:r w:rsidRPr="006D71AF">
        <w:rPr>
          <w:rFonts w:ascii="Arial" w:eastAsia="Arial" w:hAnsi="Arial" w:cs="Arial"/>
          <w:color w:val="000000"/>
          <w:sz w:val="20"/>
        </w:rPr>
        <w:t>Kmin</w:t>
      </w:r>
      <w:proofErr w:type="spellEnd"/>
      <w:r w:rsidRPr="006D71AF">
        <w:rPr>
          <w:rFonts w:ascii="Arial" w:eastAsia="Arial" w:hAnsi="Arial" w:cs="Arial"/>
          <w:color w:val="000000"/>
          <w:sz w:val="20"/>
        </w:rPr>
        <w:t xml:space="preserve"> (minimálne výrobné náklady základného technického riešenia) budú ponuky automaticky považované za mimoriadne nízku ponuku.</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 xml:space="preserve">V takomto prípade bude verejný obstarávateľ postupovať podľa </w:t>
      </w:r>
      <w:proofErr w:type="spellStart"/>
      <w:r w:rsidRPr="006D71AF">
        <w:rPr>
          <w:rFonts w:ascii="Arial" w:eastAsia="Arial" w:hAnsi="Arial" w:cs="Arial"/>
          <w:color w:val="000000"/>
          <w:sz w:val="20"/>
        </w:rPr>
        <w:t>ust</w:t>
      </w:r>
      <w:proofErr w:type="spellEnd"/>
      <w:r w:rsidRPr="006D71AF">
        <w:rPr>
          <w:rFonts w:ascii="Arial" w:eastAsia="Arial" w:hAnsi="Arial" w:cs="Arial"/>
          <w:color w:val="000000"/>
          <w:sz w:val="20"/>
        </w:rPr>
        <w:t xml:space="preserve">. § 53 ods. 2 ZVO.    </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 xml:space="preserve">Za mimoriadne nízku ponuku môže byť považovaná aj ponuka v dolnej polovici intervalu </w:t>
      </w:r>
      <w:proofErr w:type="spellStart"/>
      <w:r w:rsidRPr="006D71AF">
        <w:rPr>
          <w:rFonts w:ascii="Arial" w:eastAsia="Arial" w:hAnsi="Arial" w:cs="Arial"/>
          <w:color w:val="000000"/>
          <w:sz w:val="20"/>
        </w:rPr>
        <w:t>Kmin</w:t>
      </w:r>
      <w:proofErr w:type="spellEnd"/>
      <w:r w:rsidRPr="006D71AF">
        <w:rPr>
          <w:rFonts w:ascii="Arial" w:eastAsia="Arial" w:hAnsi="Arial" w:cs="Arial"/>
          <w:color w:val="000000"/>
          <w:sz w:val="20"/>
        </w:rPr>
        <w:t xml:space="preserve"> –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xml:space="preserve">, ako aj ponuka podľa </w:t>
      </w:r>
      <w:proofErr w:type="spellStart"/>
      <w:r w:rsidRPr="006D71AF">
        <w:rPr>
          <w:rFonts w:ascii="Arial" w:eastAsia="Arial" w:hAnsi="Arial" w:cs="Arial"/>
          <w:color w:val="000000"/>
          <w:sz w:val="20"/>
        </w:rPr>
        <w:t>ust</w:t>
      </w:r>
      <w:proofErr w:type="spellEnd"/>
      <w:r w:rsidRPr="006D71AF">
        <w:rPr>
          <w:rFonts w:ascii="Arial" w:eastAsia="Arial" w:hAnsi="Arial" w:cs="Arial"/>
          <w:color w:val="000000"/>
          <w:sz w:val="20"/>
        </w:rPr>
        <w:t xml:space="preserve">. § 53 ods. 3 ZVO.   </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 xml:space="preserve">2.2.3. Pre ponuky s hodnotami nad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xml:space="preserve"> (tzn. nad PHZ) v prípade ak boli predložené ponuka/ponuky aj pod PHZ budú platiť nasledovné kritériá pre vyhodnotenie ponúk: </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 xml:space="preserve">Najvyššej predloženej ponuke (pričom táto musí byť nad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xml:space="preserve"> /PHZ/) sa pridelí maximálny počet bodov, avšak so zápornou hodnotou (body so znamienkom -), pričom 0 bodov sa pridelí ponuke v sume rovnajúcej sa hodnote PHZ.</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 xml:space="preserve">Ostatným uchádzačom, ktorých ponuky prevyšujú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xml:space="preserve"> (tzn. nad PHZ), sa priamo úmerne pridelí počet bodov so zápornou hodnotou (body so znamienkom „-“)</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Výpočet bodového ohodnotenia ponúk pre prípad stanovený v tomto odseku sa riadi nasledovným vzorcom:</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b/>
          <w:color w:val="000000"/>
          <w:sz w:val="20"/>
        </w:rPr>
      </w:pPr>
      <w:r w:rsidRPr="006D71AF">
        <w:rPr>
          <w:rFonts w:ascii="Arial" w:eastAsia="Arial" w:hAnsi="Arial" w:cs="Arial"/>
          <w:b/>
          <w:color w:val="000000"/>
          <w:sz w:val="20"/>
        </w:rPr>
        <w:t xml:space="preserve">K1i = - ((PHZ – </w:t>
      </w:r>
      <w:proofErr w:type="spellStart"/>
      <w:r w:rsidRPr="006D71AF">
        <w:rPr>
          <w:rFonts w:ascii="Arial" w:eastAsia="Arial" w:hAnsi="Arial" w:cs="Arial"/>
          <w:b/>
          <w:color w:val="000000"/>
          <w:sz w:val="20"/>
        </w:rPr>
        <w:t>Ki</w:t>
      </w:r>
      <w:proofErr w:type="spellEnd"/>
      <w:r w:rsidRPr="006D71AF">
        <w:rPr>
          <w:rFonts w:ascii="Arial" w:eastAsia="Arial" w:hAnsi="Arial" w:cs="Arial"/>
          <w:b/>
          <w:color w:val="000000"/>
          <w:sz w:val="20"/>
        </w:rPr>
        <w:t xml:space="preserve">) / (PHZ - </w:t>
      </w:r>
      <w:proofErr w:type="spellStart"/>
      <w:r w:rsidRPr="006D71AF">
        <w:rPr>
          <w:rFonts w:ascii="Arial" w:eastAsia="Arial" w:hAnsi="Arial" w:cs="Arial"/>
          <w:b/>
          <w:color w:val="000000"/>
          <w:sz w:val="20"/>
        </w:rPr>
        <w:t>Kmax,k</w:t>
      </w:r>
      <w:proofErr w:type="spellEnd"/>
      <w:r w:rsidRPr="006D71AF">
        <w:rPr>
          <w:rFonts w:ascii="Arial" w:eastAsia="Arial" w:hAnsi="Arial" w:cs="Arial"/>
          <w:b/>
          <w:color w:val="000000"/>
          <w:sz w:val="20"/>
        </w:rPr>
        <w:t>)) x 100) x 40%</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pričom:</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K1i – Počet bodov, ktorý získa Ponuka vyhodnocovaného Uchádzača po uplatnení daného vzorca</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PHZ – verejným obstarávateľom stanovená predpokladaná hodnota zákazky</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proofErr w:type="spellStart"/>
      <w:r w:rsidRPr="006D71AF">
        <w:rPr>
          <w:rFonts w:ascii="Arial" w:eastAsia="Arial" w:hAnsi="Arial" w:cs="Arial"/>
          <w:color w:val="000000"/>
          <w:sz w:val="20"/>
        </w:rPr>
        <w:t>Kmax,k</w:t>
      </w:r>
      <w:proofErr w:type="spellEnd"/>
      <w:r w:rsidRPr="006D71AF">
        <w:rPr>
          <w:rFonts w:ascii="Arial" w:eastAsia="Arial" w:hAnsi="Arial" w:cs="Arial"/>
          <w:color w:val="000000"/>
          <w:sz w:val="20"/>
        </w:rPr>
        <w:t xml:space="preserve"> – Najvyššia prijatá ponuka (musí byť nad PHZ  /nad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proofErr w:type="spellStart"/>
      <w:r w:rsidRPr="006D71AF">
        <w:rPr>
          <w:rFonts w:ascii="Arial" w:eastAsia="Arial" w:hAnsi="Arial" w:cs="Arial"/>
          <w:color w:val="000000"/>
          <w:sz w:val="20"/>
        </w:rPr>
        <w:t>Ki</w:t>
      </w:r>
      <w:proofErr w:type="spellEnd"/>
      <w:r w:rsidRPr="006D71AF">
        <w:rPr>
          <w:rFonts w:ascii="Arial" w:eastAsia="Arial" w:hAnsi="Arial" w:cs="Arial"/>
          <w:color w:val="000000"/>
          <w:sz w:val="20"/>
        </w:rPr>
        <w:t xml:space="preserve"> – Navrhovaná celková cena Ponuky vyhodnocovaného Uchádzača</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100 – Maximálny počet bodov stanovený pre Kritérium K1 (pred zvážením)</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40% – Váha Kritéria K1 vyjadrená v %</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 xml:space="preserve">2.2.4. Pre prípad, že všetci uchádzači predložia ponuku nad PHZ (tzn. nad </w:t>
      </w:r>
      <w:proofErr w:type="spellStart"/>
      <w:r w:rsidRPr="006D71AF">
        <w:rPr>
          <w:rFonts w:ascii="Arial" w:eastAsia="Arial" w:hAnsi="Arial" w:cs="Arial"/>
          <w:color w:val="000000"/>
          <w:sz w:val="20"/>
        </w:rPr>
        <w:t>Kmax</w:t>
      </w:r>
      <w:proofErr w:type="spellEnd"/>
      <w:r w:rsidRPr="006D71AF">
        <w:rPr>
          <w:rFonts w:ascii="Arial" w:eastAsia="Arial" w:hAnsi="Arial" w:cs="Arial"/>
          <w:color w:val="000000"/>
          <w:sz w:val="20"/>
        </w:rPr>
        <w:t>) budú platiť nasledovné pravidlá pre vyhodnotenie ponúk:</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a) verejný obstarávateľ bude oprávnený verejné obstarávanie zrušiť,</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 xml:space="preserve">b) ak verejný obstarávateľ súťaž nezruší, tak sa pre kritérium K1 bude postupovať podľa bodu 2.2.3. </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2.2.5. Pre prípad, že uchádzači predložia ponuky súčasne pod PHZ aj nad PHZ potom:</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a) pre ponuky pod PHZ sa použije výpočet stanovený v bode 2.2.1</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r w:rsidRPr="006D71AF">
        <w:rPr>
          <w:rFonts w:ascii="Arial" w:eastAsia="Arial" w:hAnsi="Arial" w:cs="Arial"/>
          <w:color w:val="000000"/>
          <w:sz w:val="20"/>
        </w:rPr>
        <w:t>b) pre ponuky nad PHZ sa použije výpočet stanovený v bode 2.2.3</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b/>
          <w:color w:val="000000"/>
          <w:sz w:val="20"/>
          <w:u w:val="single"/>
        </w:rPr>
      </w:pPr>
      <w:r w:rsidRPr="006D71AF">
        <w:rPr>
          <w:rFonts w:ascii="Arial" w:eastAsia="Arial" w:hAnsi="Arial" w:cs="Arial"/>
          <w:b/>
          <w:color w:val="000000"/>
          <w:sz w:val="20"/>
          <w:u w:val="single"/>
        </w:rPr>
        <w:t>Pre všetky odseky v časti 2. – Kritérium K1:</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proofErr w:type="spellStart"/>
      <w:r w:rsidRPr="006D71AF">
        <w:rPr>
          <w:rFonts w:ascii="Arial" w:eastAsia="Arial" w:hAnsi="Arial" w:cs="Arial"/>
          <w:color w:val="000000"/>
          <w:sz w:val="20"/>
        </w:rPr>
        <w:t>Kp</w:t>
      </w:r>
      <w:proofErr w:type="spellEnd"/>
      <w:r w:rsidRPr="006D71AF">
        <w:rPr>
          <w:rFonts w:ascii="Arial" w:eastAsia="Arial" w:hAnsi="Arial" w:cs="Arial"/>
          <w:color w:val="000000"/>
          <w:sz w:val="20"/>
        </w:rPr>
        <w:t xml:space="preserve">, min – musí byť väčší alebo sa rovná </w:t>
      </w:r>
      <w:proofErr w:type="spellStart"/>
      <w:r w:rsidRPr="006D71AF">
        <w:rPr>
          <w:rFonts w:ascii="Arial" w:eastAsia="Arial" w:hAnsi="Arial" w:cs="Arial"/>
          <w:color w:val="000000"/>
          <w:sz w:val="20"/>
        </w:rPr>
        <w:t>Kmin</w:t>
      </w:r>
      <w:proofErr w:type="spellEnd"/>
      <w:r w:rsidRPr="006D71AF">
        <w:rPr>
          <w:rFonts w:ascii="Arial" w:eastAsia="Arial" w:hAnsi="Arial" w:cs="Arial"/>
          <w:color w:val="000000"/>
          <w:sz w:val="20"/>
        </w:rPr>
        <w:t>, s výnimkou riadneho vysvetlenia mimoriadne nízkej ponuky podľa bodu 2.2.3. vyššie</w:t>
      </w:r>
    </w:p>
    <w:p w:rsidR="00121165" w:rsidRPr="006D71AF" w:rsidRDefault="00121165" w:rsidP="00121165">
      <w:pPr>
        <w:tabs>
          <w:tab w:val="left" w:pos="567"/>
          <w:tab w:val="left" w:pos="851"/>
          <w:tab w:val="left" w:pos="1134"/>
          <w:tab w:val="left" w:pos="1276"/>
        </w:tabs>
        <w:spacing w:after="120" w:line="276" w:lineRule="exact"/>
        <w:jc w:val="both"/>
        <w:rPr>
          <w:rFonts w:ascii="Arial" w:eastAsia="Arial" w:hAnsi="Arial" w:cs="Arial"/>
          <w:color w:val="000000"/>
          <w:sz w:val="20"/>
        </w:rPr>
      </w:pPr>
      <w:proofErr w:type="spellStart"/>
      <w:r w:rsidRPr="006D71AF">
        <w:rPr>
          <w:rFonts w:ascii="Arial" w:eastAsia="Arial" w:hAnsi="Arial" w:cs="Arial"/>
          <w:color w:val="000000"/>
          <w:sz w:val="20"/>
        </w:rPr>
        <w:t>Kmin</w:t>
      </w:r>
      <w:proofErr w:type="spellEnd"/>
      <w:r w:rsidRPr="006D71AF">
        <w:rPr>
          <w:rFonts w:ascii="Arial" w:eastAsia="Arial" w:hAnsi="Arial" w:cs="Arial"/>
          <w:color w:val="000000"/>
          <w:sz w:val="20"/>
        </w:rPr>
        <w:t xml:space="preserve"> – táto hodnota je definovaná verejným obstarávateľom na hodnote minimálnej hodnoty „Výrobných nákladov“ základného technického riešenia a </w:t>
      </w:r>
      <w:r w:rsidRPr="006D71AF">
        <w:rPr>
          <w:rFonts w:ascii="Arial" w:eastAsia="Arial" w:hAnsi="Arial" w:cs="Arial"/>
          <w:color w:val="000000"/>
          <w:sz w:val="20"/>
          <w:szCs w:val="20"/>
        </w:rPr>
        <w:t>predstavuje hodnotu 70% z hodnoty PHZ</w:t>
      </w: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Pr="00E426B4" w:rsidRDefault="00121165" w:rsidP="00121165">
      <w:pPr>
        <w:tabs>
          <w:tab w:val="left" w:pos="567"/>
          <w:tab w:val="left" w:pos="851"/>
          <w:tab w:val="left" w:pos="1134"/>
          <w:tab w:val="left" w:pos="1276"/>
        </w:tabs>
        <w:spacing w:after="120"/>
        <w:ind w:left="284" w:hanging="284"/>
        <w:jc w:val="both"/>
        <w:rPr>
          <w:rFonts w:ascii="Arial" w:eastAsia="Arial Unicode MS" w:hAnsi="Arial" w:cs="Arial"/>
          <w:b/>
          <w:bCs/>
          <w:color w:val="000000"/>
          <w:bdr w:val="none" w:sz="0" w:space="0" w:color="auto" w:frame="1"/>
        </w:rPr>
      </w:pPr>
      <w:r w:rsidRPr="00E426B4">
        <w:rPr>
          <w:rFonts w:ascii="Arial" w:eastAsia="Arial Unicode MS" w:hAnsi="Arial" w:cs="Arial"/>
          <w:b/>
          <w:bCs/>
          <w:color w:val="000000"/>
          <w:bdr w:val="none" w:sz="0" w:space="0" w:color="auto" w:frame="1"/>
        </w:rPr>
        <w:t>3. Kritérium K2 - Kvalita tímu odborníkov</w:t>
      </w:r>
    </w:p>
    <w:p w:rsidR="00121165" w:rsidRPr="00E426B4" w:rsidRDefault="00121165" w:rsidP="00121165">
      <w:pPr>
        <w:tabs>
          <w:tab w:val="left" w:pos="567"/>
          <w:tab w:val="left" w:pos="851"/>
          <w:tab w:val="left" w:pos="1134"/>
          <w:tab w:val="left" w:pos="1276"/>
        </w:tabs>
        <w:spacing w:before="240"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3.1. Špecifikácia Kritéria K2</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Odbornú spôsobilosť odborníkov č. 1, č. 2 a</w:t>
      </w:r>
      <w:r w:rsidRPr="00E426B4">
        <w:rPr>
          <w:rFonts w:ascii="Arial" w:eastAsia="Arial Unicode MS" w:hAnsi="Arial" w:cs="Arial"/>
          <w:sz w:val="20"/>
          <w:szCs w:val="20"/>
          <w:bdr w:val="none" w:sz="0" w:space="0" w:color="auto" w:frame="1"/>
          <w:lang w:eastAsia="en-US"/>
        </w:rPr>
        <w:t xml:space="preserve"> </w:t>
      </w:r>
      <w:r w:rsidRPr="00E426B4">
        <w:rPr>
          <w:rFonts w:ascii="Arial" w:eastAsia="Arial Unicode MS" w:hAnsi="Arial" w:cs="Arial"/>
          <w:color w:val="000000"/>
          <w:sz w:val="20"/>
          <w:szCs w:val="20"/>
          <w:bdr w:val="none" w:sz="0" w:space="0" w:color="auto" w:frame="1"/>
        </w:rPr>
        <w:t>č. 3 v rámci hodnotenia Kritéria č. 2 Kvalita tímu odborníkov uchádzač preukáže predložením dokladov za každého odborníka.</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Uchádzači vo svojich ponukách priložia v časti „Kritériá“ podpísané životopisy odborníkov č.1, č. 2 a č. 3 (E1 až E3), v ktorých jednotliví odborníci uvedú nasledovné údaje:</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meno, priezvisko, titul príslušného odborníka,</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najvyššie dosiahnuté vzdelanie odborníka, časové obdobie štúdia od – do,</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informáciu o dosiahnutej odbornej kvalifikácii odborníka a prípadne ďalšie relevantné informácie a údaje o praxi, ďalších zručnostiach odborníka,</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zoznam odborných skúseností, </w:t>
      </w:r>
      <w:proofErr w:type="spellStart"/>
      <w:r w:rsidRPr="00E426B4">
        <w:rPr>
          <w:rFonts w:ascii="Arial" w:eastAsia="Arial Unicode MS" w:hAnsi="Arial" w:cs="Arial"/>
          <w:color w:val="000000"/>
          <w:sz w:val="20"/>
          <w:szCs w:val="20"/>
          <w:bdr w:val="none" w:sz="0" w:space="0" w:color="auto" w:frame="1"/>
        </w:rPr>
        <w:t>t.j</w:t>
      </w:r>
      <w:proofErr w:type="spellEnd"/>
      <w:r w:rsidRPr="00E426B4">
        <w:rPr>
          <w:rFonts w:ascii="Arial" w:eastAsia="Arial Unicode MS" w:hAnsi="Arial" w:cs="Arial"/>
          <w:color w:val="000000"/>
          <w:sz w:val="20"/>
          <w:szCs w:val="20"/>
          <w:bdr w:val="none" w:sz="0" w:space="0" w:color="auto" w:frame="1"/>
        </w:rPr>
        <w:t>. pracovná pozícia s opisom pracovnej náplne, s uvedením miesta (krajiny), obdobia vykonávania pracovnej činnosti, označenie zamestnávateľa,</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dĺžka odbornej praxe vo vzťahu k predmetu zákazky,</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vlastnoručný podpis odborníka.</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V rámci životopisov uchádzači poskytnú informácie týkajúce sa preukázania požiadaviek Odborníka tak, aby na základe nich bolo možné prideliť body za odstupňované skúsenosti.</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FF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V prípade požiadavky na preukázanie počtu rokov praxe, uchádzač v životopise vyznačí pracovnú pozíciu, popis pracovnej náplne, odborné skúsenosti, miesto, mesiac a rok zamestnania/plnenia, zamestnávateľ/objednávateľ, tak aby sa požadovaná dĺžka praxe dala jednoznačne identifikovať. </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V prípade požiadavky na preukázanie praktických skúseností uchádzač za každého odborníka v životopise, prípadne v samostatnom referenčnom liste/listoch uvedie zoznam projektov, pričom ku každému projektu bude uvedené:</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pracovná pozícia na projekte,</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popis projektu tak, aby bolo z tohto popisu zrejmé splnenie požiadaviek verejného obstarávateľa,</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popis pracovnej náplne na projekte, tak, aby bolo z tohto popisu zrejmé splnenie požiadaviek verejného obstarávateľa,</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sz w:val="20"/>
          <w:szCs w:val="20"/>
          <w:bdr w:val="none" w:sz="0" w:space="0" w:color="auto" w:frame="1"/>
        </w:rPr>
        <w:t>celková dĺžka uskutočnených/realizovaných stavieb/projektov na ktorých bol na pozícii riaditeľa stavby / hlavného inžiniera projektu/projektanta pre životné prostredie</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hodnota projektu,</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obdobie od – do, počas ktorého sa odborník podieľal na projekte,</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obchodné meno, adresa sídla alebo miesta podnikania, IČO,</w:t>
      </w:r>
    </w:p>
    <w:p w:rsidR="00121165" w:rsidRPr="00E426B4" w:rsidRDefault="00121165" w:rsidP="00121165">
      <w:pPr>
        <w:numPr>
          <w:ilvl w:val="0"/>
          <w:numId w:val="2"/>
        </w:num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prípadne ostatné relevantné informácie vo vzťahu k odbornému vzdelaniu, zručnostiam a praxi.</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Uchádzači by si mali zvoliť odborníkov, ktorí majú vo svojich štruktúrovaných profesijných životopisoch uvedené také opisy realizovaných činností a skúseností, ktoré prekračujú základné požiadavky definované verejným obstarávateľom, </w:t>
      </w:r>
      <w:proofErr w:type="spellStart"/>
      <w:r w:rsidRPr="00E426B4">
        <w:rPr>
          <w:rFonts w:ascii="Arial" w:eastAsia="Arial Unicode MS" w:hAnsi="Arial" w:cs="Arial"/>
          <w:color w:val="000000"/>
          <w:sz w:val="20"/>
          <w:szCs w:val="20"/>
          <w:bdr w:val="none" w:sz="0" w:space="0" w:color="auto" w:frame="1"/>
        </w:rPr>
        <w:t>t.j</w:t>
      </w:r>
      <w:proofErr w:type="spellEnd"/>
      <w:r w:rsidRPr="00E426B4">
        <w:rPr>
          <w:rFonts w:ascii="Arial" w:eastAsia="Arial Unicode MS" w:hAnsi="Arial" w:cs="Arial"/>
          <w:color w:val="000000"/>
          <w:sz w:val="20"/>
          <w:szCs w:val="20"/>
          <w:bdr w:val="none" w:sz="0" w:space="0" w:color="auto" w:frame="1"/>
        </w:rPr>
        <w:t>. ktoré vytvárajú predpoklady vyššieho stupňa odbornosti a kvality vo výstupoch činnosti hodnoteného odborníka pri plnení predmetu zákazky. Je v záujme uchádzačov, aby v ponuke prezentovali takých odborníkov, ktorí budú čo najkvalitnejší a budú spĺňať najvyššie požiadavky verejného obstarávateľa, pretože v takom prípade môžu uchádzači získať najviac bodov za dané kritérium. Verejný obstarávateľ si vyhradzuje právo overiť pravdivosť prezentovaných a hodnotených kvalitatívnych predpokladov u hodnotených odborníkov na základe kontaktných údajov, ktoré je uchádzač pri každom odborníkovi povinný uviesť v životopise daného odborníka.</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Verejný obstarávateľ požaduje nasledovných odborníkov, pričom zároveň pri každom odborníkovi uvádza minimálne požiadavky, ktoré musí splniť každý odborník (v prípade, že ktorýkoľvek odborník nesplní tieto minimálne požiadavky, ponuka uchádzača bude vylúčená pre nesplnenie požiadaviek na </w:t>
      </w:r>
      <w:r w:rsidRPr="00E426B4">
        <w:rPr>
          <w:rFonts w:ascii="Arial" w:eastAsia="Arial Unicode MS" w:hAnsi="Arial" w:cs="Arial"/>
          <w:color w:val="000000"/>
          <w:sz w:val="20"/>
          <w:szCs w:val="20"/>
          <w:bdr w:val="none" w:sz="0" w:space="0" w:color="auto" w:frame="1"/>
        </w:rPr>
        <w:lastRenderedPageBreak/>
        <w:t>predmet zákazky) a ďalej požiadavky nad rámec minimálnych požiadaviek, po splnení ktorých budú uchádzačovi za daného odborníka pridelené body podľa jeho skúseností, praxe, či kvalifikácie, tak ako to je uvedené nižšie. Minimálne požiadavky na odborníkov sú stanovené pri opisoch jednotlivých Odborníkov.</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Verejný obstarávateľ stanovil počet odborníkov v súlade s opisom predmetu zákazky. Pre dosiahnutie požadovanej kvality je garancia odborníka pre jednotlivé odborné okruhy predmetu zákazky nezastupiteľná. Zhotovenie predmetu zákazky v požadovanej kvalite znamená aplikáciu vysoko odborných znalostí a skúseností odborníkov vyplývajúcich z obsahu predmetu zákazky.</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Časový priebeh postupu prác, vzájomná kooperácia si vyžadujú plnú angažovanosť príslušného odborníka pri riadení svojho pracovného tímu – a to počas celej doby trvania zákazky. Akákoľvek kumulácia funkcií na úrovni odborníkov pre vybrané odborné okruhy jednou osobou, znamená ohrozenie zhotovenia predmetu zákazky v požadovanom termíne a kvalite. Uchádzači preto nemôžu využiť odborné skúseností jednej osoby na preukázanie plnenia viacerých odborníkov (č.1, č.2. a č.3) súčasne. (Uchádzač predloží minimálne 3 rôznych odborníkov).</w:t>
      </w:r>
    </w:p>
    <w:p w:rsidR="00121165" w:rsidRPr="00E426B4" w:rsidRDefault="00121165" w:rsidP="00121165">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V prípade preukazovania splnenia technickej spôsobilosti alebo odbornej spôsobilosti jednotlivých odborníkov s využitím technických a odborných kapacít inej osoby podľa § 34 ods. 3 zákona č. 343/2015 Z. z. o verejnom obstarávaní a o zmene a doplnení niektorých zákonov v znení neskorších predpisov (ďalej len „zákona“) a následného nahradenia inou osobou v prípade § 40 ods. 5 zákona (ak taká situácia nastane), bude verejný obstarávateľ bodovať v zmysle Kritéria K2 túto novú nahradenú osobu. V takomto prípade sa pôvodne uvedená osoba (odborník) bodovať nebude.</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w:hAnsi="Arial" w:cs="Arial"/>
          <w:b/>
          <w:color w:val="000000"/>
          <w:sz w:val="20"/>
          <w:szCs w:val="20"/>
          <w:u w:val="single" w:color="000000"/>
          <w:bdr w:val="none" w:sz="0" w:space="0" w:color="auto" w:frame="1"/>
        </w:rPr>
        <w:t>Verejný obstarávateľ bude zohľadňovať a prideľovať body len za projekty odborníka č.1, č.2 a č.3, ktorými uchádzač nepreukazuje splnenie podmienok účasti!</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w:hAnsi="Arial" w:cs="Arial"/>
          <w:color w:val="000000"/>
          <w:sz w:val="20"/>
          <w:szCs w:val="20"/>
          <w:bdr w:val="none" w:sz="0" w:space="0" w:color="auto" w:frame="1"/>
        </w:rPr>
        <w:t xml:space="preserve">Účasť </w:t>
      </w:r>
      <w:r w:rsidRPr="00E426B4">
        <w:rPr>
          <w:rFonts w:ascii="Arial" w:eastAsia="Arial" w:hAnsi="Arial" w:cs="Arial"/>
          <w:b/>
          <w:color w:val="000000"/>
          <w:sz w:val="20"/>
          <w:szCs w:val="20"/>
          <w:u w:val="single" w:color="000000"/>
          <w:bdr w:val="none" w:sz="0" w:space="0" w:color="auto" w:frame="1"/>
        </w:rPr>
        <w:t xml:space="preserve">odborníka č.1 </w:t>
      </w:r>
      <w:r w:rsidRPr="00E426B4">
        <w:rPr>
          <w:rFonts w:ascii="Arial" w:eastAsia="Arial" w:hAnsi="Arial" w:cs="Arial"/>
          <w:color w:val="000000"/>
          <w:sz w:val="20"/>
          <w:szCs w:val="20"/>
          <w:bdr w:val="none" w:sz="0" w:space="0" w:color="auto" w:frame="1"/>
        </w:rPr>
        <w:t>na týchto projektoch na danej pozícií musí byť v minimálnej dobe trvania zodpovedajúcej 50 % lehoty výstavby projektu (za lehotu výstavby sa považuje lehota odo dňa vydania Oznámenia o začatí prác po vydanie Preberacieho protokolu Diela).</w:t>
      </w:r>
    </w:p>
    <w:p w:rsidR="00121165" w:rsidRPr="001F400D"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w:hAnsi="Arial" w:cs="Arial"/>
          <w:color w:val="000000"/>
          <w:sz w:val="20"/>
          <w:szCs w:val="20"/>
          <w:bdr w:val="none" w:sz="0" w:space="0" w:color="auto" w:frame="1"/>
        </w:rPr>
        <w:t xml:space="preserve">Účasť </w:t>
      </w:r>
      <w:r w:rsidRPr="00E426B4">
        <w:rPr>
          <w:rFonts w:ascii="Arial" w:eastAsia="Arial" w:hAnsi="Arial" w:cs="Arial"/>
          <w:b/>
          <w:color w:val="000000"/>
          <w:sz w:val="20"/>
          <w:szCs w:val="20"/>
          <w:u w:val="single" w:color="000000"/>
          <w:bdr w:val="none" w:sz="0" w:space="0" w:color="auto" w:frame="1"/>
        </w:rPr>
        <w:t>odborníkov č.2 a č.3</w:t>
      </w:r>
      <w:r w:rsidRPr="00E426B4">
        <w:rPr>
          <w:rFonts w:ascii="Arial" w:eastAsia="Arial" w:hAnsi="Arial" w:cs="Arial"/>
          <w:color w:val="000000"/>
          <w:sz w:val="20"/>
          <w:szCs w:val="20"/>
          <w:bdr w:val="none" w:sz="0" w:space="0" w:color="auto" w:frame="1"/>
        </w:rPr>
        <w:t>, na týchto projektoch na danej pozícií musí byť v minimálnej dobe trvania zodpovedajúcej 50 % lehoty trvania projektu (za lehotu trvania projektu sa považuje lehota odo dňa podpisu zmluvy resp. výzvy na začatie prác po vydanie Preberacieho protokolu projektu).</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240" w:after="120"/>
        <w:jc w:val="both"/>
        <w:rPr>
          <w:rFonts w:ascii="Arial" w:eastAsia="Arial" w:hAnsi="Arial" w:cs="Arial"/>
          <w:b/>
          <w:bCs/>
          <w:i/>
          <w:iCs/>
          <w:color w:val="000000"/>
          <w:sz w:val="20"/>
          <w:szCs w:val="20"/>
          <w:u w:color="000000"/>
          <w:bdr w:val="nil"/>
        </w:rPr>
      </w:pPr>
      <w:r w:rsidRPr="00E426B4">
        <w:rPr>
          <w:rFonts w:ascii="Arial" w:eastAsia="Arial Unicode MS" w:hAnsi="Arial" w:cs="Arial"/>
          <w:b/>
          <w:bCs/>
          <w:i/>
          <w:iCs/>
          <w:color w:val="000000"/>
          <w:sz w:val="20"/>
          <w:szCs w:val="20"/>
          <w:u w:color="000000"/>
          <w:bdr w:val="nil"/>
        </w:rPr>
        <w:t xml:space="preserve">Odborník č. 1: Riaditeľ stavby </w:t>
      </w:r>
    </w:p>
    <w:p w:rsidR="00121165" w:rsidRPr="00E426B4" w:rsidRDefault="00121165" w:rsidP="00121165">
      <w:pPr>
        <w:numPr>
          <w:ilvl w:val="0"/>
          <w:numId w:val="4"/>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bude zodpovedný za celkovú koordináciu a riadenie všetkých činností k dosiahnutiu čiastkových aj celkových cieľov;</w:t>
      </w:r>
    </w:p>
    <w:p w:rsidR="00121165" w:rsidRPr="00E426B4" w:rsidRDefault="00121165" w:rsidP="00121165">
      <w:pPr>
        <w:numPr>
          <w:ilvl w:val="0"/>
          <w:numId w:val="4"/>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preukáže dostatočné kvalifikačné predpoklady a skúsenosti v riadení stavieb;</w:t>
      </w:r>
    </w:p>
    <w:p w:rsidR="00121165" w:rsidRPr="00E426B4" w:rsidRDefault="00121165" w:rsidP="00121165">
      <w:pPr>
        <w:numPr>
          <w:ilvl w:val="0"/>
          <w:numId w:val="4"/>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bude disponovať adekvátnymi skúsenosťami s vedením riešiteľského tímu na najvyššej úrovni so zodpovednosťou za realizáciu a dodanie celého Diela.</w:t>
      </w:r>
    </w:p>
    <w:tbl>
      <w:tblPr>
        <w:tblStyle w:val="TableNormal"/>
        <w:tblW w:w="9214"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472"/>
        <w:gridCol w:w="3742"/>
      </w:tblGrid>
      <w:tr w:rsidR="00121165" w:rsidRPr="00E426B4" w:rsidTr="00F56048">
        <w:trPr>
          <w:trHeight w:val="1003"/>
        </w:trPr>
        <w:tc>
          <w:tcPr>
            <w:tcW w:w="54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E426B4" w:rsidRDefault="00121165" w:rsidP="00F56048">
            <w:pPr>
              <w:tabs>
                <w:tab w:val="left" w:pos="567"/>
                <w:tab w:val="left" w:pos="851"/>
                <w:tab w:val="left" w:pos="1134"/>
                <w:tab w:val="left" w:pos="1276"/>
              </w:tabs>
              <w:spacing w:after="120"/>
              <w:jc w:val="both"/>
              <w:rPr>
                <w:rFonts w:ascii="Arial" w:eastAsia="Arial Unicode MS" w:hAnsi="Arial" w:cs="Arial"/>
                <w:sz w:val="20"/>
                <w:szCs w:val="20"/>
                <w:u w:color="000000"/>
              </w:rPr>
            </w:pPr>
            <w:r w:rsidRPr="00E426B4">
              <w:rPr>
                <w:rFonts w:ascii="Arial" w:eastAsia="Arial Unicode MS" w:hAnsi="Arial" w:cs="Arial"/>
                <w:sz w:val="20"/>
                <w:szCs w:val="20"/>
                <w:u w:color="000000"/>
              </w:rPr>
              <w:t xml:space="preserve">Hodnotenie celkového počtu ukončených stavieb na ktorých bol na pozícii projektového manažéra stavby/riaditeľa stavby/zástupcu zhotoviteľa stavby alebo stavbyvedúceho na mosty. Uvažujú sa iba stavby na diaľniciach alebo rýchlostných cestách alebo cestách prvej triedy, alebo stavbách železníc alebo </w:t>
            </w:r>
            <w:proofErr w:type="spellStart"/>
            <w:r w:rsidRPr="00E426B4">
              <w:rPr>
                <w:rFonts w:ascii="Arial" w:eastAsia="Arial Unicode MS" w:hAnsi="Arial" w:cs="Arial"/>
                <w:sz w:val="20"/>
                <w:szCs w:val="20"/>
                <w:u w:color="000000"/>
              </w:rPr>
              <w:t>ekodukty</w:t>
            </w:r>
            <w:proofErr w:type="spellEnd"/>
            <w:r w:rsidRPr="00E426B4">
              <w:rPr>
                <w:rFonts w:ascii="Arial" w:eastAsia="Arial Unicode MS" w:hAnsi="Arial" w:cs="Arial"/>
                <w:sz w:val="20"/>
                <w:szCs w:val="20"/>
                <w:u w:color="000000"/>
              </w:rPr>
              <w:t xml:space="preserve"> ukončené za posledných 15rokov *). Každému uchádzači  sa započíta súčet počtu stavieb. </w:t>
            </w:r>
          </w:p>
        </w:tc>
        <w:tc>
          <w:tcPr>
            <w:tcW w:w="37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E426B4" w:rsidRDefault="00121165" w:rsidP="00F56048">
            <w:pPr>
              <w:tabs>
                <w:tab w:val="left" w:pos="567"/>
                <w:tab w:val="left" w:pos="851"/>
                <w:tab w:val="left" w:pos="1134"/>
                <w:tab w:val="left" w:pos="1485"/>
              </w:tabs>
              <w:spacing w:before="40" w:after="40"/>
              <w:rPr>
                <w:rFonts w:ascii="Arial" w:eastAsia="Arial Unicode MS" w:hAnsi="Arial" w:cs="Arial"/>
                <w:color w:val="000000"/>
                <w:sz w:val="20"/>
                <w:szCs w:val="20"/>
                <w:u w:color="000000"/>
              </w:rPr>
            </w:pPr>
            <w:r w:rsidRPr="00E426B4">
              <w:rPr>
                <w:rFonts w:ascii="Arial" w:eastAsia="Arial Unicode MS" w:hAnsi="Arial" w:cs="Arial"/>
                <w:color w:val="000000"/>
                <w:sz w:val="20"/>
                <w:szCs w:val="20"/>
                <w:u w:color="000000"/>
              </w:rPr>
              <w:t>40 bodov získa uchádzač s maximálnou hodnotou počtu ukončených stavieb. Ostatným uchádzačom sa počet bodov určí podľa vzorca.</w:t>
            </w:r>
          </w:p>
        </w:tc>
      </w:tr>
    </w:tbl>
    <w:p w:rsidR="00121165" w:rsidRPr="00E426B4" w:rsidRDefault="00121165" w:rsidP="00121165">
      <w:pPr>
        <w:widowControl w:val="0"/>
        <w:pBdr>
          <w:top w:val="nil"/>
          <w:left w:val="nil"/>
          <w:bottom w:val="nil"/>
          <w:right w:val="nil"/>
          <w:between w:val="nil"/>
          <w:bar w:val="nil"/>
        </w:pBdr>
        <w:tabs>
          <w:tab w:val="left" w:pos="567"/>
          <w:tab w:val="left" w:pos="851"/>
          <w:tab w:val="left" w:pos="1134"/>
          <w:tab w:val="left" w:pos="1276"/>
        </w:tabs>
        <w:spacing w:before="240" w:after="120"/>
        <w:jc w:val="both"/>
        <w:rPr>
          <w:rFonts w:ascii="Arial" w:eastAsia="Arial Unicode MS" w:hAnsi="Arial" w:cs="Arial"/>
          <w:color w:val="000000"/>
          <w:sz w:val="20"/>
          <w:szCs w:val="20"/>
          <w:u w:color="000000"/>
          <w:bdr w:val="nil"/>
        </w:rPr>
      </w:pPr>
      <w:r w:rsidRPr="00E426B4">
        <w:rPr>
          <w:rFonts w:ascii="Arial" w:eastAsia="Arial" w:hAnsi="Arial" w:cs="Arial"/>
          <w:color w:val="000000"/>
          <w:sz w:val="20"/>
          <w:szCs w:val="20"/>
          <w:u w:color="000000"/>
          <w:bdr w:val="nil"/>
        </w:rPr>
        <w:t xml:space="preserve">Ukončením stavby sa rozumie vydanie kolaudačného rozhodnutia pre stavbu alebo rozhodnutia o predčasnom užívaní stavby alebo rozhodnutia o skúšobnej prevádzke. </w:t>
      </w:r>
      <w:r w:rsidRPr="00E426B4">
        <w:rPr>
          <w:rFonts w:ascii="Arial" w:eastAsia="Arial Unicode MS" w:hAnsi="Arial" w:cs="Arial"/>
          <w:color w:val="000000"/>
          <w:sz w:val="20"/>
          <w:szCs w:val="20"/>
          <w:u w:color="000000"/>
          <w:bdr w:val="nil"/>
        </w:rPr>
        <w:t xml:space="preserve">Ak bol </w:t>
      </w:r>
      <w:proofErr w:type="spellStart"/>
      <w:r w:rsidRPr="00E426B4">
        <w:rPr>
          <w:rFonts w:ascii="Arial" w:eastAsia="Arial Unicode MS" w:hAnsi="Arial" w:cs="Arial"/>
          <w:color w:val="000000"/>
          <w:sz w:val="20"/>
          <w:szCs w:val="20"/>
          <w:u w:color="000000"/>
          <w:bdr w:val="nil"/>
        </w:rPr>
        <w:t>ekodukt</w:t>
      </w:r>
      <w:proofErr w:type="spellEnd"/>
      <w:r w:rsidRPr="00E426B4">
        <w:rPr>
          <w:rFonts w:ascii="Arial" w:eastAsia="Arial Unicode MS" w:hAnsi="Arial" w:cs="Arial"/>
          <w:color w:val="000000"/>
          <w:sz w:val="20"/>
          <w:szCs w:val="20"/>
          <w:u w:color="000000"/>
          <w:bdr w:val="nil"/>
        </w:rPr>
        <w:t xml:space="preserve"> súčasťou diaľnice, rýchlostnej cesty alebo stavby na cestách prvej triedy alebo na stavbe železníc, uvedené sa bude považovať a počítať na účely vyhodnotenia ako jeden projekt.</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bdr w:val="nil"/>
        </w:rPr>
      </w:pPr>
      <w:r w:rsidRPr="00E426B4">
        <w:rPr>
          <w:rFonts w:ascii="Arial" w:eastAsia="Arial Unicode MS" w:hAnsi="Arial" w:cs="Arial"/>
          <w:sz w:val="20"/>
          <w:szCs w:val="20"/>
          <w:bdr w:val="nil"/>
        </w:rPr>
        <w:t>Maximálna hodnota počtu ukončených stavieb ktorú bude verejný obstarávateľ zohľadňovať je 8 stavieb. Počty ukončených stavieb presahujúcich danú hraničnú hodnotu nebudú brané do úvahy.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t>Odôvodnenie primeranosti požiadavky: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lastRenderedPageBreak/>
        <w:t>Požiadavky na uvedené oblasti skúseností Odborníka vyplývajú z predpokladu, že všetky skúsenosti získané z realizácie zabezpečia zvládnutie koordinácie a riadenia všetkých činností k dosiahnutiu čiastkových aj celkových cieľov.</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u w:color="000000"/>
          <w:bdr w:val="nil"/>
        </w:rPr>
      </w:pPr>
      <w:r w:rsidRPr="00E426B4">
        <w:rPr>
          <w:rFonts w:ascii="Arial" w:eastAsia="Arial Unicode MS" w:hAnsi="Arial" w:cs="Arial"/>
          <w:sz w:val="20"/>
          <w:szCs w:val="20"/>
          <w:u w:color="000000"/>
          <w:bdr w:val="nil"/>
        </w:rPr>
        <w:t>Požiadavka na celkový počet ukončených stavieb má preukázať praktické skúsenosti v riadení stavieb so zameraním na aktívnu / reálnu skúsenosť s projektom. Verejný obstarávateľ má zato, že s väčším počtom ukončených stavieb stúpa množstvo reálnych skúseností (počtom projektov) a tým kvalita daného Odborníka v požadovanej oblasti.</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u w:color="000000"/>
          <w:bdr w:val="nil"/>
        </w:rPr>
      </w:pPr>
      <w:r w:rsidRPr="00E426B4">
        <w:rPr>
          <w:rFonts w:ascii="Arial" w:eastAsia="Arial Unicode MS" w:hAnsi="Arial" w:cs="Arial"/>
          <w:sz w:val="20"/>
          <w:szCs w:val="20"/>
          <w:u w:color="000000"/>
          <w:bdr w:val="nil"/>
        </w:rPr>
        <w:t>*) účasť na týchto projektov na danej pozícii musí byť v minimálnej dobe trvania zodpovedajúcej 50 % lehoty výstavby Projektu (za lehotu výstavby sa považuje lehota odo dňa vydania Oznámenia o začatí prác po vydanie Preberacieho protokolu)</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t xml:space="preserve">Spôsob výpočtu bodov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t>Uchádzačovi sa pridelia body za Odborníka č. 1 podľa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sz w:val="20"/>
          <w:szCs w:val="20"/>
          <w:u w:color="000000"/>
          <w:bdr w:val="nil"/>
        </w:rPr>
      </w:pPr>
      <w:r w:rsidRPr="00E426B4">
        <w:rPr>
          <w:rFonts w:ascii="Arial" w:eastAsia="Arial Unicode MS" w:hAnsi="Arial" w:cs="Arial"/>
          <w:b/>
          <w:bCs/>
          <w:sz w:val="20"/>
          <w:szCs w:val="20"/>
          <w:u w:color="000000"/>
          <w:bdr w:val="nil"/>
        </w:rPr>
        <w:t>K2,1  = (N2,1 x K2,1max) / N2,1max</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u w:color="000000"/>
          <w:bdr w:val="nil"/>
        </w:rPr>
      </w:pPr>
      <w:r w:rsidRPr="00E426B4">
        <w:rPr>
          <w:rFonts w:ascii="Arial" w:eastAsia="Arial Unicode MS" w:hAnsi="Arial" w:cs="Arial"/>
          <w:sz w:val="20"/>
          <w:szCs w:val="20"/>
          <w:u w:color="000000"/>
          <w:bdr w:val="nil"/>
        </w:rPr>
        <w:t>pričom:</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u w:color="000000"/>
          <w:bdr w:val="nil"/>
        </w:rPr>
      </w:pPr>
      <w:r w:rsidRPr="00E426B4">
        <w:rPr>
          <w:rFonts w:ascii="Arial" w:eastAsia="Arial Unicode MS" w:hAnsi="Arial" w:cs="Arial"/>
          <w:sz w:val="20"/>
          <w:szCs w:val="20"/>
          <w:u w:color="000000"/>
          <w:bdr w:val="nil"/>
        </w:rPr>
        <w:t>K2,1 – Počet bodov pre daného uchádzača za Odborníka č.1</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u w:color="000000"/>
          <w:bdr w:val="nil"/>
        </w:rPr>
      </w:pPr>
      <w:r w:rsidRPr="00E426B4">
        <w:rPr>
          <w:rFonts w:ascii="Arial" w:eastAsia="Arial Unicode MS" w:hAnsi="Arial" w:cs="Arial"/>
          <w:sz w:val="20"/>
          <w:szCs w:val="20"/>
          <w:u w:color="000000"/>
          <w:bdr w:val="nil"/>
        </w:rPr>
        <w:t xml:space="preserve">N2,1 – Celkový počet ukončených stavieb daného uchádzača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u w:color="000000"/>
          <w:bdr w:val="nil"/>
        </w:rPr>
      </w:pPr>
      <w:r w:rsidRPr="00E426B4">
        <w:rPr>
          <w:rFonts w:ascii="Arial" w:eastAsia="Arial Unicode MS" w:hAnsi="Arial" w:cs="Arial"/>
          <w:sz w:val="20"/>
          <w:szCs w:val="20"/>
          <w:u w:color="000000"/>
          <w:bdr w:val="nil"/>
        </w:rPr>
        <w:t xml:space="preserve">K2,1max = 40, Maximálny počet bodov pre najlepšie hodnoteného uchádzača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t>N2,1max – Celkový počet ukončených stavieb najlepšie hodnoteného uchádzača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t>Počet bodov sa zaokrúhli na 2 desatinné miesta.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240" w:after="120"/>
        <w:jc w:val="both"/>
        <w:rPr>
          <w:rFonts w:ascii="Arial" w:eastAsia="Arial" w:hAnsi="Arial" w:cs="Arial"/>
          <w:b/>
          <w:bCs/>
          <w:i/>
          <w:iCs/>
          <w:color w:val="000000"/>
          <w:sz w:val="20"/>
          <w:szCs w:val="20"/>
          <w:u w:color="000000"/>
          <w:bdr w:val="nil"/>
        </w:rPr>
      </w:pPr>
      <w:r w:rsidRPr="00E426B4">
        <w:rPr>
          <w:rFonts w:ascii="Arial" w:eastAsia="Arial Unicode MS" w:hAnsi="Arial" w:cs="Arial"/>
          <w:b/>
          <w:bCs/>
          <w:i/>
          <w:iCs/>
          <w:color w:val="000000"/>
          <w:sz w:val="20"/>
          <w:szCs w:val="20"/>
          <w:u w:color="000000"/>
          <w:bdr w:val="nil"/>
        </w:rPr>
        <w:t>Odborník č. 2: Hlavný inžinier projektu</w:t>
      </w:r>
    </w:p>
    <w:p w:rsidR="00121165" w:rsidRPr="00E426B4" w:rsidRDefault="00121165" w:rsidP="00121165">
      <w:pPr>
        <w:numPr>
          <w:ilvl w:val="0"/>
          <w:numId w:val="4"/>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bude zodpovedný za celkovú koordináciu a riadenie všetkých činností k dosiahnutiu čiastkových aj celkových cieľov v rámci projektových prác;</w:t>
      </w:r>
    </w:p>
    <w:p w:rsidR="00121165" w:rsidRPr="00E426B4" w:rsidRDefault="00121165" w:rsidP="00121165">
      <w:pPr>
        <w:numPr>
          <w:ilvl w:val="0"/>
          <w:numId w:val="4"/>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preukáže dostatočné kvalifikačné predpoklady a skúsenosti v riadení projektov;</w:t>
      </w:r>
    </w:p>
    <w:p w:rsidR="00121165" w:rsidRPr="00E426B4" w:rsidRDefault="00121165" w:rsidP="00121165">
      <w:pPr>
        <w:numPr>
          <w:ilvl w:val="0"/>
          <w:numId w:val="4"/>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bude disponovať adekvátnymi skúsenosťami s vedením riešiteľského tímu na najvyššej úrovni so zodpovednosťou za realizáciu a dodanie projektov.</w:t>
      </w:r>
    </w:p>
    <w:tbl>
      <w:tblPr>
        <w:tblStyle w:val="TableNormal"/>
        <w:tblW w:w="9214"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614"/>
        <w:gridCol w:w="3600"/>
      </w:tblGrid>
      <w:tr w:rsidR="00121165" w:rsidRPr="00E426B4" w:rsidTr="00F56048">
        <w:trPr>
          <w:trHeight w:val="1003"/>
        </w:trPr>
        <w:tc>
          <w:tcPr>
            <w:tcW w:w="56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E426B4" w:rsidRDefault="00121165" w:rsidP="00F56048">
            <w:pPr>
              <w:tabs>
                <w:tab w:val="left" w:pos="567"/>
                <w:tab w:val="left" w:pos="851"/>
                <w:tab w:val="left" w:pos="1134"/>
                <w:tab w:val="left" w:pos="1276"/>
              </w:tabs>
              <w:spacing w:after="120"/>
              <w:jc w:val="both"/>
              <w:rPr>
                <w:rFonts w:ascii="Arial" w:eastAsia="Arial Unicode MS" w:hAnsi="Arial" w:cs="Arial"/>
                <w:sz w:val="20"/>
                <w:szCs w:val="20"/>
                <w:u w:color="000000"/>
              </w:rPr>
            </w:pPr>
            <w:r w:rsidRPr="00E426B4">
              <w:rPr>
                <w:rFonts w:ascii="Arial" w:eastAsia="Arial Unicode MS" w:hAnsi="Arial" w:cs="Arial"/>
                <w:sz w:val="20"/>
                <w:szCs w:val="20"/>
                <w:u w:color="000000"/>
              </w:rPr>
              <w:t xml:space="preserve">Hodnotenie celkového počtu ukončených projektov na ktorých bol na pozícii hlavného inžiniera projektu / zástupcom hlavného inžiniera / zodpovedného projektanta / hlavného projektanta / zástupca hlavného projektanta. Uvažujú sa iba stavby na diaľniciach alebo rýchlostných cestách alebo cestách prvej triedy, alebo stavbách železníc alebo </w:t>
            </w:r>
            <w:proofErr w:type="spellStart"/>
            <w:r w:rsidRPr="00E426B4">
              <w:rPr>
                <w:rFonts w:ascii="Arial" w:eastAsia="Arial Unicode MS" w:hAnsi="Arial" w:cs="Arial"/>
                <w:sz w:val="20"/>
                <w:szCs w:val="20"/>
                <w:u w:color="000000"/>
              </w:rPr>
              <w:t>ekodukty</w:t>
            </w:r>
            <w:proofErr w:type="spellEnd"/>
            <w:r w:rsidRPr="00E426B4">
              <w:rPr>
                <w:rFonts w:ascii="Arial" w:eastAsia="Arial Unicode MS" w:hAnsi="Arial" w:cs="Arial"/>
                <w:sz w:val="20"/>
                <w:szCs w:val="20"/>
                <w:u w:color="000000"/>
              </w:rPr>
              <w:t xml:space="preserve"> ukončené za posledných 15rokov *). Každému uchádzači  sa započíta súčet počtu stavieb.</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E426B4" w:rsidRDefault="00121165" w:rsidP="00F56048">
            <w:pPr>
              <w:tabs>
                <w:tab w:val="left" w:pos="567"/>
                <w:tab w:val="left" w:pos="851"/>
                <w:tab w:val="left" w:pos="1134"/>
                <w:tab w:val="left" w:pos="1276"/>
              </w:tabs>
              <w:spacing w:before="40" w:after="40"/>
              <w:rPr>
                <w:rFonts w:ascii="Arial" w:eastAsia="Arial Unicode MS" w:hAnsi="Arial" w:cs="Arial"/>
                <w:color w:val="000000"/>
                <w:sz w:val="22"/>
                <w:szCs w:val="22"/>
                <w:u w:color="000000"/>
              </w:rPr>
            </w:pPr>
            <w:r w:rsidRPr="00E426B4">
              <w:rPr>
                <w:rFonts w:ascii="Arial" w:eastAsia="Arial Unicode MS" w:hAnsi="Arial" w:cs="Arial"/>
                <w:color w:val="000000"/>
                <w:sz w:val="20"/>
                <w:szCs w:val="20"/>
                <w:u w:color="000000"/>
              </w:rPr>
              <w:t>30 bodov získa uchádzač s maximálnou hodnotou počtu ukončených projektov. Ostatným uchádzačom sa počet bodov určí podľa vzorca.</w:t>
            </w:r>
          </w:p>
        </w:tc>
      </w:tr>
    </w:tbl>
    <w:p w:rsidR="00121165" w:rsidRPr="00E426B4" w:rsidRDefault="00121165" w:rsidP="00121165">
      <w:pPr>
        <w:widowControl w:val="0"/>
        <w:pBdr>
          <w:top w:val="nil"/>
          <w:left w:val="nil"/>
          <w:bottom w:val="nil"/>
          <w:right w:val="nil"/>
          <w:between w:val="nil"/>
          <w:bar w:val="nil"/>
        </w:pBdr>
        <w:tabs>
          <w:tab w:val="left" w:pos="567"/>
          <w:tab w:val="left" w:pos="851"/>
          <w:tab w:val="left" w:pos="1134"/>
          <w:tab w:val="left" w:pos="1276"/>
        </w:tabs>
        <w:spacing w:before="240" w:after="120"/>
        <w:jc w:val="both"/>
        <w:rPr>
          <w:rFonts w:ascii="Arial" w:eastAsia="Arial Unicode MS" w:hAnsi="Arial" w:cs="Arial"/>
          <w:color w:val="000000"/>
          <w:sz w:val="20"/>
          <w:szCs w:val="20"/>
          <w:u w:color="000000"/>
          <w:bdr w:val="nil"/>
        </w:rPr>
      </w:pPr>
      <w:r w:rsidRPr="001F400D">
        <w:rPr>
          <w:rFonts w:ascii="Arial" w:eastAsia="Arial Unicode MS" w:hAnsi="Arial" w:cs="Arial"/>
          <w:color w:val="000000"/>
          <w:sz w:val="20"/>
          <w:szCs w:val="20"/>
          <w:u w:color="000000"/>
          <w:bdr w:val="nil"/>
        </w:rPr>
        <w:t>Za ukončený projekt sa považuje projekt, na ktorý bol podpísaný preberací protokol objednávateľom a zhotoviteľom.</w:t>
      </w:r>
      <w:r w:rsidRPr="00E426B4">
        <w:rPr>
          <w:rFonts w:ascii="Arial" w:eastAsia="Arial Unicode MS" w:hAnsi="Arial" w:cs="Arial"/>
          <w:color w:val="000000"/>
          <w:sz w:val="20"/>
          <w:szCs w:val="20"/>
          <w:u w:color="000000"/>
          <w:bdr w:val="nil"/>
        </w:rPr>
        <w:t xml:space="preserve"> Ak bol </w:t>
      </w:r>
      <w:proofErr w:type="spellStart"/>
      <w:r w:rsidRPr="00E426B4">
        <w:rPr>
          <w:rFonts w:ascii="Arial" w:eastAsia="Arial Unicode MS" w:hAnsi="Arial" w:cs="Arial"/>
          <w:color w:val="000000"/>
          <w:sz w:val="20"/>
          <w:szCs w:val="20"/>
          <w:u w:color="000000"/>
          <w:bdr w:val="nil"/>
        </w:rPr>
        <w:t>ekodukt</w:t>
      </w:r>
      <w:proofErr w:type="spellEnd"/>
      <w:r w:rsidRPr="00E426B4">
        <w:rPr>
          <w:rFonts w:ascii="Arial" w:eastAsia="Arial Unicode MS" w:hAnsi="Arial" w:cs="Arial"/>
          <w:color w:val="000000"/>
          <w:sz w:val="20"/>
          <w:szCs w:val="20"/>
          <w:u w:color="000000"/>
          <w:bdr w:val="nil"/>
        </w:rPr>
        <w:t xml:space="preserve"> súčasťou diaľnice, rýchlostnej cesty alebo stavby na cestách prvej triedy alebo na stavbe železníc, uvedené sa bude považovať a počítať na účely vyhodnotenia ako jeden projekt.</w:t>
      </w:r>
    </w:p>
    <w:p w:rsidR="00121165" w:rsidRPr="00E426B4" w:rsidRDefault="00121165" w:rsidP="00121165">
      <w:pPr>
        <w:jc w:val="both"/>
        <w:rPr>
          <w:rFonts w:ascii="Arial" w:hAnsi="Arial" w:cs="Arial"/>
          <w:sz w:val="20"/>
          <w:szCs w:val="20"/>
        </w:rPr>
      </w:pPr>
      <w:r w:rsidRPr="00E426B4">
        <w:rPr>
          <w:rFonts w:ascii="Arial" w:eastAsia="Arial Unicode MS" w:hAnsi="Arial" w:cs="Arial"/>
          <w:color w:val="000000"/>
          <w:sz w:val="20"/>
          <w:szCs w:val="20"/>
          <w:u w:color="000000"/>
          <w:bdr w:val="nil"/>
        </w:rPr>
        <w:t xml:space="preserve">Hlavný inžinier projektu uvedenú skutočnosť preukáže </w:t>
      </w:r>
      <w:r w:rsidRPr="00E426B4">
        <w:rPr>
          <w:rFonts w:ascii="Arial" w:hAnsi="Arial" w:cs="Arial"/>
          <w:sz w:val="20"/>
          <w:szCs w:val="20"/>
        </w:rPr>
        <w:t>predložením kópie príslušnej strany dokumentácie, z ktorej sa dajú overiť potrebné informácie.</w:t>
      </w:r>
    </w:p>
    <w:p w:rsidR="00121165" w:rsidRPr="00E426B4" w:rsidRDefault="00121165" w:rsidP="00121165">
      <w:pPr>
        <w:jc w:val="both"/>
        <w:rPr>
          <w:rFonts w:ascii="Arial" w:hAnsi="Arial" w:cs="Arial"/>
          <w:sz w:val="20"/>
          <w:szCs w:val="20"/>
        </w:rPr>
      </w:pP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bdr w:val="nil"/>
        </w:rPr>
      </w:pPr>
      <w:r w:rsidRPr="00E426B4">
        <w:rPr>
          <w:rFonts w:ascii="Arial" w:eastAsia="Arial Unicode MS" w:hAnsi="Arial" w:cs="Arial"/>
          <w:sz w:val="20"/>
          <w:szCs w:val="20"/>
          <w:bdr w:val="nil"/>
        </w:rPr>
        <w:t>Maximálna hodnota počtu ukončených projektov ktorú bude verejný obstarávateľ zohľadňovať je 8 projektov. Počty ukončených projektov presahujúcich danú hraničnú hodnotu nebudú brané do úvahy.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240"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t>Odôvodnenie primeranosti požiadavky: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t>Požiadavky na uvedené oblasti skúseností Odborníka vyplývajú z predpokladu, že všetky skúsenosti získané počas realizácie zabezpečia zvládnutie koordinácie a riadenia všetkých činností k dosiahnutiu čiastkových aj celkových cieľov.</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lastRenderedPageBreak/>
        <w:t>Požiadavka na celkový počet projektov má preukázať praktické skúsenosti v riadení projektov stavieb so zameraním na aktívnu / reálnu skúsenosť s projektom. Verejný obstarávateľ má zato, že s väčším počtom projektov stúpa množstvo reálnych skúseností a tým kvalita daného Odborníka v požadovanej oblasti.</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u w:color="000000"/>
          <w:bdr w:val="nil"/>
        </w:rPr>
      </w:pPr>
      <w:r w:rsidRPr="00E426B4">
        <w:rPr>
          <w:rFonts w:ascii="Arial" w:eastAsia="Arial Unicode MS" w:hAnsi="Arial" w:cs="Arial"/>
          <w:sz w:val="20"/>
          <w:szCs w:val="20"/>
          <w:u w:color="000000"/>
          <w:bdr w:val="nil"/>
        </w:rPr>
        <w:t>*) Verejný obstarávateľ uzná hlavnému inžinierovi projektu len tie poskytnuté zmluvy v rámci predloženého zoznamu (DUR, DSP a DRS), u ktorých bola predložená dokumentácia potvrdená podpisom a odtlačkom pečiatky odbornej spôsobilosti hlavného inžiniera projektu. Uchádzač predloží kópiu príslušnej strany dokumentácie, z ktorej sa dajú overiť potrebné informácie.</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t xml:space="preserve">Spôsob výpočtu bodov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t>Uchádzačovi sa pridelia body za Odborníka č. 2 podľa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sz w:val="20"/>
          <w:szCs w:val="20"/>
          <w:u w:color="000000"/>
          <w:bdr w:val="nil"/>
        </w:rPr>
      </w:pPr>
      <w:r w:rsidRPr="00E426B4">
        <w:rPr>
          <w:rFonts w:ascii="Arial" w:eastAsia="Arial Unicode MS" w:hAnsi="Arial" w:cs="Arial"/>
          <w:b/>
          <w:bCs/>
          <w:sz w:val="20"/>
          <w:szCs w:val="20"/>
          <w:u w:color="000000"/>
          <w:bdr w:val="nil"/>
        </w:rPr>
        <w:t>K2,2  = (N2,2 x K2,2max) / N2,2max</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t>pričom:</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u w:color="000000"/>
          <w:bdr w:val="nil"/>
        </w:rPr>
      </w:pPr>
      <w:r w:rsidRPr="00E426B4">
        <w:rPr>
          <w:rFonts w:ascii="Arial" w:eastAsia="Arial Unicode MS" w:hAnsi="Arial" w:cs="Arial"/>
          <w:sz w:val="20"/>
          <w:szCs w:val="20"/>
          <w:u w:color="000000"/>
          <w:bdr w:val="nil"/>
        </w:rPr>
        <w:t>K2,2 – Počet bodov pre daného uchádzača za Odborníka č.2</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u w:color="000000"/>
          <w:bdr w:val="nil"/>
        </w:rPr>
      </w:pPr>
      <w:r w:rsidRPr="00E426B4">
        <w:rPr>
          <w:rFonts w:ascii="Arial" w:eastAsia="Arial Unicode MS" w:hAnsi="Arial" w:cs="Arial"/>
          <w:sz w:val="20"/>
          <w:szCs w:val="20"/>
          <w:u w:color="000000"/>
          <w:bdr w:val="nil"/>
        </w:rPr>
        <w:t xml:space="preserve">N2,2 - Celkový počet projektov daného uchádzača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u w:color="000000"/>
          <w:bdr w:val="nil"/>
        </w:rPr>
      </w:pPr>
      <w:r w:rsidRPr="00E426B4">
        <w:rPr>
          <w:rFonts w:ascii="Arial" w:eastAsia="Arial Unicode MS" w:hAnsi="Arial" w:cs="Arial"/>
          <w:sz w:val="20"/>
          <w:szCs w:val="20"/>
          <w:u w:color="000000"/>
          <w:bdr w:val="nil"/>
        </w:rPr>
        <w:t xml:space="preserve">K2,2max = 30, Maximálny počet bodov pre najlepšie hodnoteného uchádzača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t>N2,2max – Celkový počet projektov najlepšie hodnoteného uchádzača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sz w:val="20"/>
          <w:szCs w:val="20"/>
          <w:u w:color="000000"/>
          <w:bdr w:val="nil"/>
        </w:rPr>
      </w:pPr>
      <w:r w:rsidRPr="00E426B4">
        <w:rPr>
          <w:rFonts w:ascii="Arial" w:eastAsia="Arial Unicode MS" w:hAnsi="Arial" w:cs="Arial"/>
          <w:sz w:val="20"/>
          <w:szCs w:val="20"/>
          <w:u w:color="000000"/>
          <w:bdr w:val="nil"/>
        </w:rPr>
        <w:t>Počet bodov sa zaokrúhli na 2 desatinné miesta.</w:t>
      </w:r>
    </w:p>
    <w:p w:rsidR="00121165" w:rsidRPr="001F400D" w:rsidRDefault="00121165" w:rsidP="00121165">
      <w:pPr>
        <w:pBdr>
          <w:top w:val="nil"/>
          <w:left w:val="nil"/>
          <w:bottom w:val="nil"/>
          <w:right w:val="nil"/>
          <w:between w:val="nil"/>
          <w:bar w:val="nil"/>
        </w:pBdr>
        <w:tabs>
          <w:tab w:val="left" w:pos="567"/>
          <w:tab w:val="left" w:pos="851"/>
          <w:tab w:val="left" w:pos="1134"/>
          <w:tab w:val="left" w:pos="1276"/>
        </w:tabs>
        <w:spacing w:before="240" w:after="120"/>
        <w:jc w:val="both"/>
        <w:rPr>
          <w:rFonts w:ascii="Arial" w:eastAsia="Arial" w:hAnsi="Arial" w:cs="Arial"/>
          <w:b/>
          <w:bCs/>
          <w:i/>
          <w:iCs/>
          <w:color w:val="000000"/>
          <w:sz w:val="20"/>
          <w:szCs w:val="20"/>
          <w:u w:color="000000"/>
          <w:bdr w:val="nil"/>
        </w:rPr>
      </w:pPr>
      <w:r w:rsidRPr="001F400D">
        <w:rPr>
          <w:rFonts w:ascii="Arial" w:eastAsia="Arial Unicode MS" w:hAnsi="Arial" w:cs="Arial"/>
          <w:b/>
          <w:bCs/>
          <w:i/>
          <w:iCs/>
          <w:color w:val="000000"/>
          <w:sz w:val="20"/>
          <w:szCs w:val="20"/>
          <w:u w:color="000000"/>
          <w:bdr w:val="nil"/>
        </w:rPr>
        <w:t>Odborník č. 3: Projektant pre životné prostredie</w:t>
      </w:r>
    </w:p>
    <w:p w:rsidR="00121165" w:rsidRPr="00E426B4" w:rsidRDefault="00121165" w:rsidP="00121165">
      <w:pPr>
        <w:numPr>
          <w:ilvl w:val="0"/>
          <w:numId w:val="4"/>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bude zodpovedný za celkové vedenie a koordináciu problémov životného prostredia a migrácie šeliem k dosiahnutiu čiastkových aj celkových cieľov počas celej doby trvania zákazky;</w:t>
      </w:r>
    </w:p>
    <w:p w:rsidR="00121165" w:rsidRPr="00E426B4" w:rsidRDefault="00121165" w:rsidP="00121165">
      <w:pPr>
        <w:numPr>
          <w:ilvl w:val="0"/>
          <w:numId w:val="4"/>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bude disponovať adekvátnymi skúsenosťami s vedením riešiteľského tímu na najvyššej úrovni so zodpovednosťou za projektovú dokumentáciu častí životného prostredia.</w:t>
      </w:r>
    </w:p>
    <w:tbl>
      <w:tblPr>
        <w:tblStyle w:val="TableNormal"/>
        <w:tblW w:w="9214"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614"/>
        <w:gridCol w:w="3600"/>
      </w:tblGrid>
      <w:tr w:rsidR="00121165" w:rsidRPr="00E426B4" w:rsidTr="00F56048">
        <w:trPr>
          <w:trHeight w:val="1003"/>
        </w:trPr>
        <w:tc>
          <w:tcPr>
            <w:tcW w:w="56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E426B4" w:rsidRDefault="00121165" w:rsidP="00F56048">
            <w:pPr>
              <w:jc w:val="both"/>
              <w:rPr>
                <w:rFonts w:ascii="Arial" w:hAnsi="Arial" w:cs="Arial"/>
                <w:sz w:val="20"/>
                <w:szCs w:val="20"/>
              </w:rPr>
            </w:pPr>
            <w:r w:rsidRPr="00E426B4">
              <w:rPr>
                <w:rFonts w:ascii="Arial" w:eastAsia="Arial Unicode MS" w:hAnsi="Arial" w:cs="Arial"/>
                <w:sz w:val="20"/>
                <w:szCs w:val="20"/>
                <w:u w:color="000000"/>
              </w:rPr>
              <w:t xml:space="preserve">Hodnotenie celkového počtu ukončených projektov na ktorých bol na pozícii hlavného koordinátora/zodpovedného riešiteľa. </w:t>
            </w:r>
            <w:r w:rsidRPr="00E426B4">
              <w:rPr>
                <w:rFonts w:ascii="Arial" w:hAnsi="Arial" w:cs="Arial"/>
                <w:color w:val="000000" w:themeColor="text1"/>
                <w:sz w:val="20"/>
                <w:szCs w:val="20"/>
                <w:bdr w:val="none" w:sz="0" w:space="0" w:color="auto" w:frame="1"/>
              </w:rPr>
              <w:t xml:space="preserve">Uvažujú sa </w:t>
            </w:r>
            <w:r w:rsidRPr="00E426B4">
              <w:rPr>
                <w:rFonts w:ascii="Arial" w:hAnsi="Arial" w:cs="Arial"/>
                <w:sz w:val="20"/>
                <w:szCs w:val="20"/>
              </w:rPr>
              <w:t>iba migračné štúdie zamerané na veľké cicavce zadané v súvislosti s dopravnou infraštruktúrou: stavby diaľnic, rýchlostných ciest, stavby ciest I. a II. triedy, stavby železníc, alebo v súvislosti s DSP a</w:t>
            </w:r>
            <w:r>
              <w:rPr>
                <w:rFonts w:ascii="Arial" w:hAnsi="Arial" w:cs="Arial"/>
                <w:sz w:val="20"/>
                <w:szCs w:val="20"/>
              </w:rPr>
              <w:t>lebo</w:t>
            </w:r>
            <w:r w:rsidRPr="00E426B4">
              <w:rPr>
                <w:rFonts w:ascii="Arial" w:hAnsi="Arial" w:cs="Arial"/>
                <w:sz w:val="20"/>
                <w:szCs w:val="20"/>
              </w:rPr>
              <w:t xml:space="preserve"> DUR k </w:t>
            </w:r>
            <w:proofErr w:type="spellStart"/>
            <w:r w:rsidRPr="00E426B4">
              <w:rPr>
                <w:rFonts w:ascii="Arial" w:hAnsi="Arial" w:cs="Arial"/>
                <w:sz w:val="20"/>
                <w:szCs w:val="20"/>
              </w:rPr>
              <w:t>ekoduktom</w:t>
            </w:r>
            <w:proofErr w:type="spellEnd"/>
            <w:r w:rsidRPr="00E426B4">
              <w:rPr>
                <w:rFonts w:ascii="Arial" w:hAnsi="Arial" w:cs="Arial"/>
                <w:sz w:val="20"/>
                <w:szCs w:val="20"/>
              </w:rPr>
              <w:t xml:space="preserve"> alebo monitoring veľkých cicavcov v súvislosti s dopravnou infraštruktúrou: stavby diaľnic, rýchlostných ciest, stavby ciest I. a II. triedy, stavby železníc </w:t>
            </w:r>
            <w:r w:rsidRPr="00E426B4">
              <w:rPr>
                <w:rFonts w:ascii="Arial" w:hAnsi="Arial" w:cs="Arial"/>
                <w:color w:val="000000" w:themeColor="text1"/>
                <w:sz w:val="20"/>
                <w:szCs w:val="20"/>
                <w:bdr w:val="none" w:sz="0" w:space="0" w:color="auto" w:frame="1"/>
              </w:rPr>
              <w:t>ukončené za posledných 15 rokov</w:t>
            </w:r>
            <w:r w:rsidRPr="00E426B4">
              <w:rPr>
                <w:rFonts w:ascii="Arial" w:eastAsia="Arial Unicode MS" w:hAnsi="Arial" w:cs="Arial"/>
                <w:color w:val="000000" w:themeColor="text1"/>
                <w:sz w:val="20"/>
                <w:szCs w:val="20"/>
                <w:u w:color="000000"/>
              </w:rPr>
              <w:t xml:space="preserve">. </w:t>
            </w:r>
            <w:r w:rsidRPr="00E426B4">
              <w:rPr>
                <w:rFonts w:ascii="Arial" w:eastAsia="Arial Unicode MS" w:hAnsi="Arial" w:cs="Arial"/>
                <w:sz w:val="20"/>
                <w:szCs w:val="20"/>
                <w:u w:color="000000"/>
              </w:rPr>
              <w:t>Každému uchádzačovi  sa započíta súčet počtu projektov.</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E426B4" w:rsidRDefault="00121165" w:rsidP="00F56048">
            <w:pPr>
              <w:tabs>
                <w:tab w:val="left" w:pos="567"/>
                <w:tab w:val="left" w:pos="851"/>
                <w:tab w:val="left" w:pos="1134"/>
                <w:tab w:val="left" w:pos="1276"/>
              </w:tabs>
              <w:spacing w:before="40" w:after="40"/>
              <w:rPr>
                <w:rFonts w:ascii="Arial" w:eastAsia="Arial Unicode MS" w:hAnsi="Arial" w:cs="Arial"/>
                <w:color w:val="000000"/>
                <w:sz w:val="22"/>
                <w:szCs w:val="22"/>
                <w:u w:color="000000"/>
              </w:rPr>
            </w:pPr>
            <w:r w:rsidRPr="00E426B4">
              <w:rPr>
                <w:rFonts w:ascii="Arial" w:eastAsia="Arial Unicode MS" w:hAnsi="Arial" w:cs="Arial"/>
                <w:color w:val="000000"/>
                <w:sz w:val="20"/>
                <w:szCs w:val="20"/>
                <w:u w:color="000000"/>
              </w:rPr>
              <w:t>30 bodov získa uchádzač s maximálnou hodnotou počtu ukončených projektov. Ostatným uchádzačom sa počet bodov určí podľa vzorca.</w:t>
            </w:r>
          </w:p>
        </w:tc>
      </w:tr>
    </w:tbl>
    <w:p w:rsidR="00121165" w:rsidRPr="001F400D" w:rsidRDefault="00121165" w:rsidP="00121165">
      <w:pPr>
        <w:widowControl w:val="0"/>
        <w:pBdr>
          <w:top w:val="nil"/>
          <w:left w:val="nil"/>
          <w:bottom w:val="nil"/>
          <w:right w:val="nil"/>
          <w:between w:val="nil"/>
          <w:bar w:val="nil"/>
        </w:pBdr>
        <w:tabs>
          <w:tab w:val="left" w:pos="567"/>
          <w:tab w:val="left" w:pos="851"/>
          <w:tab w:val="left" w:pos="1134"/>
          <w:tab w:val="left" w:pos="1276"/>
        </w:tabs>
        <w:spacing w:before="240" w:after="120"/>
        <w:jc w:val="both"/>
        <w:rPr>
          <w:rFonts w:ascii="Arial" w:eastAsia="Arial Unicode MS" w:hAnsi="Arial" w:cs="Arial"/>
          <w:color w:val="000000"/>
          <w:sz w:val="20"/>
          <w:szCs w:val="20"/>
          <w:u w:color="000000"/>
          <w:bdr w:val="nil"/>
        </w:rPr>
      </w:pPr>
      <w:r w:rsidRPr="001F400D">
        <w:rPr>
          <w:rFonts w:ascii="Arial" w:hAnsi="Arial" w:cs="Arial"/>
          <w:sz w:val="20"/>
          <w:szCs w:val="20"/>
        </w:rPr>
        <w:t>Za ukončený projekt sa považuje projekt, na ktorý bol podpísaný preberací protokol objednávateľom a zhotoviteľom.</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sz w:val="20"/>
          <w:szCs w:val="20"/>
          <w:bdr w:val="nil"/>
        </w:rPr>
      </w:pPr>
      <w:r w:rsidRPr="00E426B4">
        <w:rPr>
          <w:rFonts w:ascii="Arial" w:eastAsia="Arial Unicode MS" w:hAnsi="Arial" w:cs="Arial"/>
          <w:sz w:val="20"/>
          <w:szCs w:val="20"/>
          <w:bdr w:val="nil"/>
        </w:rPr>
        <w:t>Maximálna hodnota počtu ukončených projektov ktorú bude verejný obstarávateľ zohľadňovať je 8 projektov. Počty ukončených projektov presahujúcich danú hraničnú hodnotu nebudú brané do úvahy.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240"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Odôvodnenie primeranosti požiadavky: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Požiadavky na uvedené oblasti skúseností Odborníka vyplývajú z predpokladu, že všetky skúsenosti získané počas realizácie zabezpečia zvládnutie koordinácie a riadenia všetkých činností k dosiahnutiu čiastkových aj celkových cieľov.</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Požiadavka na celkový počet projektov má preukázať praktické skúsenosti v riadení projektov životného prostredia so zameraním na aktívnu / reálnu skúsenosť s projektom. Verejný obstarávateľ má zato, že s väčším objemom počtu projektov stúpa množstvo reálnych skúseností (počtom projektov) a tým kvalita daného Odborníka v požadovanej oblasti.</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 xml:space="preserve">Spôsob výpočtu bodov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lastRenderedPageBreak/>
        <w:t>Uchádzačovi sa pridelia body za Odborníka č. 3 podľa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E426B4">
        <w:rPr>
          <w:rFonts w:ascii="Arial" w:eastAsia="Arial Unicode MS" w:hAnsi="Arial" w:cs="Arial"/>
          <w:b/>
          <w:bCs/>
          <w:color w:val="000000"/>
          <w:sz w:val="20"/>
          <w:szCs w:val="20"/>
          <w:u w:color="000000"/>
          <w:bdr w:val="nil"/>
        </w:rPr>
        <w:t>K2,3  = (N2,3 x K2,3max) / N2,3max</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pričom:</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K2,3</w:t>
      </w:r>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Počet bodov pre daného uchádzača za Odborníka č.3</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 xml:space="preserve">N2,3 – Celkový počet projektov daného uchádzača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 xml:space="preserve">K2,3max = 30, Maximálny počet bodov pre najlepšie hodnoteného uchádzača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N2,3max – Celkový počet bodov najlepšie hodnoteného uchádzača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Počet bodov sa zaokrúhli na 2 desatinné miesta.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240" w:after="120"/>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3</w:t>
      </w:r>
      <w:r w:rsidRPr="001F400D">
        <w:rPr>
          <w:rFonts w:ascii="Arial" w:eastAsia="Arial Unicode MS" w:hAnsi="Arial" w:cs="Arial"/>
          <w:color w:val="000000"/>
          <w:sz w:val="20"/>
          <w:szCs w:val="20"/>
          <w:u w:color="000000"/>
          <w:bdr w:val="nil"/>
        </w:rPr>
        <w:t>.2. Spôsob hodnotenia Kritéria K2</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Uchádzačovi sa pridelia body sumárne za Odborníka č. 1, Odborníka č. 2, a Odborníka č. 3, pričom výsledná hodnota Kritéria K2 sa urči podľa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E426B4">
        <w:rPr>
          <w:rFonts w:ascii="Arial" w:eastAsia="Arial Unicode MS" w:hAnsi="Arial" w:cs="Arial"/>
          <w:b/>
          <w:bCs/>
          <w:color w:val="000000"/>
          <w:sz w:val="20"/>
          <w:szCs w:val="20"/>
          <w:u w:color="000000"/>
          <w:bdr w:val="nil"/>
        </w:rPr>
        <w:t xml:space="preserve">K2i  = </w:t>
      </w:r>
      <w:proofErr w:type="spellStart"/>
      <w:r w:rsidRPr="00E426B4">
        <w:rPr>
          <w:rFonts w:ascii="Arial" w:eastAsia="Arial Unicode MS" w:hAnsi="Arial" w:cs="Arial"/>
          <w:b/>
          <w:bCs/>
          <w:color w:val="000000"/>
          <w:sz w:val="20"/>
          <w:szCs w:val="20"/>
          <w:u w:color="000000"/>
          <w:bdr w:val="nil"/>
        </w:rPr>
        <w:t>KEi</w:t>
      </w:r>
      <w:proofErr w:type="spellEnd"/>
      <w:r w:rsidRPr="00E426B4">
        <w:rPr>
          <w:rFonts w:ascii="Arial" w:eastAsia="Arial Unicode MS" w:hAnsi="Arial" w:cs="Arial"/>
          <w:b/>
          <w:bCs/>
          <w:color w:val="000000"/>
          <w:sz w:val="20"/>
          <w:szCs w:val="20"/>
          <w:u w:color="000000"/>
          <w:bdr w:val="nil"/>
        </w:rPr>
        <w:t xml:space="preserve"> x 15%</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pričom:</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K2i Vyhodnotenie kritéria K2 daného uchádzača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KEi</w:t>
      </w:r>
      <w:proofErr w:type="spellEnd"/>
      <w:r w:rsidRPr="00E426B4">
        <w:rPr>
          <w:rFonts w:ascii="Arial" w:eastAsia="Arial Unicode MS" w:hAnsi="Arial" w:cs="Arial"/>
          <w:color w:val="000000"/>
          <w:sz w:val="20"/>
          <w:szCs w:val="20"/>
          <w:u w:color="000000"/>
          <w:bdr w:val="nil"/>
        </w:rPr>
        <w:t xml:space="preserve"> Počet bodov uchádzača za kvalitu tímu odborníkov</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rPr>
          <w:rFonts w:ascii="Arial" w:eastAsia="Arial" w:hAnsi="Arial" w:cs="Arial"/>
          <w:color w:val="000000"/>
          <w:sz w:val="20"/>
          <w:szCs w:val="20"/>
          <w:u w:color="000000"/>
          <w:bdr w:val="nil"/>
        </w:rPr>
      </w:pPr>
      <w:r w:rsidRPr="00E426B4">
        <w:rPr>
          <w:rFonts w:ascii="Arial" w:eastAsia="Arial" w:hAnsi="Arial" w:cs="Arial"/>
          <w:color w:val="000000"/>
          <w:sz w:val="20"/>
          <w:szCs w:val="20"/>
          <w:u w:color="000000"/>
          <w:bdr w:val="nil"/>
        </w:rPr>
        <w:t>100</w:t>
      </w:r>
      <w:r w:rsidRPr="00E426B4">
        <w:rPr>
          <w:rFonts w:ascii="Arial" w:eastAsia="Arial Unicode MS" w:hAnsi="Arial" w:cs="Arial"/>
          <w:sz w:val="20"/>
          <w:szCs w:val="20"/>
          <w:u w:color="000000"/>
          <w:bdr w:val="nil"/>
        </w:rPr>
        <w:t xml:space="preserve"> – </w:t>
      </w:r>
      <w:r w:rsidRPr="00E426B4">
        <w:rPr>
          <w:rFonts w:ascii="Arial" w:eastAsia="Arial" w:hAnsi="Arial" w:cs="Arial"/>
          <w:color w:val="000000"/>
          <w:sz w:val="20"/>
          <w:szCs w:val="20"/>
          <w:u w:color="000000"/>
          <w:bdr w:val="nil"/>
        </w:rPr>
        <w:t>Maximálny počet bodov stanovený pre Kritérium K2 spolu (pred zvážením)</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15% Váha kritéria K2 vyjadrená v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Výsledný počet bodov sa zaokrúhli na 2 desatinné miesta.</w:t>
      </w:r>
    </w:p>
    <w:p w:rsidR="00121165"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121165" w:rsidRPr="00E426B4" w:rsidRDefault="00121165" w:rsidP="00121165">
      <w:pPr>
        <w:tabs>
          <w:tab w:val="left" w:pos="567"/>
          <w:tab w:val="left" w:pos="851"/>
          <w:tab w:val="left" w:pos="1134"/>
          <w:tab w:val="left" w:pos="1276"/>
        </w:tabs>
        <w:spacing w:after="120"/>
        <w:ind w:left="284" w:hanging="284"/>
        <w:jc w:val="both"/>
        <w:rPr>
          <w:rFonts w:ascii="Arial" w:eastAsia="Arial Unicode MS" w:hAnsi="Arial" w:cs="Arial"/>
          <w:b/>
          <w:bCs/>
          <w:color w:val="000000"/>
          <w:bdr w:val="none" w:sz="0" w:space="0" w:color="auto" w:frame="1"/>
        </w:rPr>
      </w:pPr>
      <w:r w:rsidRPr="00E426B4">
        <w:rPr>
          <w:rFonts w:ascii="Arial" w:eastAsia="Arial Unicode MS" w:hAnsi="Arial" w:cs="Arial"/>
          <w:b/>
          <w:bCs/>
          <w:color w:val="000000"/>
          <w:bdr w:val="none" w:sz="0" w:space="0" w:color="auto" w:frame="1"/>
        </w:rPr>
        <w:t>4. Kritérium K3 - Náklady na prevádzku</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24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4.1. Špecifikácia Kritéria K3</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 xml:space="preserve">4.1.1. Cieľom tohto kritéria je navrhnúť konštrukcie, ktorá budú redukovať prevádzkové náklady. Stanovenie prevádzkových nákladov bude spracované na základe predpokladaných nákladov </w:t>
      </w:r>
      <w:r w:rsidRPr="00E426B4">
        <w:rPr>
          <w:rFonts w:ascii="Arial" w:hAnsi="Arial" w:cs="Arial"/>
          <w:sz w:val="20"/>
          <w:szCs w:val="20"/>
        </w:rPr>
        <w:t xml:space="preserve">v priebehu životného cyklu </w:t>
      </w:r>
      <w:proofErr w:type="spellStart"/>
      <w:r w:rsidRPr="00E426B4">
        <w:rPr>
          <w:rFonts w:ascii="Arial" w:hAnsi="Arial" w:cs="Arial"/>
          <w:sz w:val="20"/>
          <w:szCs w:val="20"/>
        </w:rPr>
        <w:t>Ekoduktu</w:t>
      </w:r>
      <w:proofErr w:type="spellEnd"/>
      <w:r w:rsidRPr="00E426B4">
        <w:rPr>
          <w:rFonts w:ascii="Arial" w:hAnsi="Arial" w:cs="Arial"/>
          <w:sz w:val="20"/>
          <w:szCs w:val="20"/>
        </w:rPr>
        <w:t xml:space="preserve"> rátané podľa typu nosnej konštrukcie a ceny </w:t>
      </w:r>
      <w:proofErr w:type="spellStart"/>
      <w:r w:rsidRPr="00E426B4">
        <w:rPr>
          <w:rFonts w:ascii="Arial" w:hAnsi="Arial" w:cs="Arial"/>
          <w:sz w:val="20"/>
          <w:szCs w:val="20"/>
        </w:rPr>
        <w:t>Ekoduktu</w:t>
      </w:r>
      <w:proofErr w:type="spellEnd"/>
      <w:r w:rsidRPr="00E426B4">
        <w:rPr>
          <w:rFonts w:ascii="Arial" w:hAnsi="Arial" w:cs="Arial"/>
          <w:sz w:val="20"/>
          <w:szCs w:val="20"/>
        </w:rPr>
        <w:t>.</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 xml:space="preserve">4.1.2. Uchádzač vyplní Návrh na plnenie kritérií - Kritérium K3“, ktorý tvorí Prílohu A3.2  týchto súťažných podkladov.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24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4.2. Spôsob hodnotenia Kritéria K3</w:t>
      </w:r>
    </w:p>
    <w:tbl>
      <w:tblPr>
        <w:tblW w:w="9214" w:type="dxa"/>
        <w:tblInd w:w="-10" w:type="dxa"/>
        <w:tblCellMar>
          <w:left w:w="70" w:type="dxa"/>
          <w:right w:w="70" w:type="dxa"/>
        </w:tblCellMar>
        <w:tblLook w:val="04A0" w:firstRow="1" w:lastRow="0" w:firstColumn="1" w:lastColumn="0" w:noHBand="0" w:noVBand="1"/>
      </w:tblPr>
      <w:tblGrid>
        <w:gridCol w:w="6663"/>
        <w:gridCol w:w="2551"/>
      </w:tblGrid>
      <w:tr w:rsidR="00121165" w:rsidRPr="00E426B4" w:rsidTr="00F56048">
        <w:trPr>
          <w:trHeight w:val="567"/>
        </w:trPr>
        <w:tc>
          <w:tcPr>
            <w:tcW w:w="666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21165" w:rsidRPr="00E426B4" w:rsidRDefault="00121165" w:rsidP="00F56048">
            <w:pPr>
              <w:rPr>
                <w:rFonts w:ascii="Arial" w:hAnsi="Arial" w:cs="Arial"/>
                <w:color w:val="000000"/>
                <w:sz w:val="20"/>
                <w:szCs w:val="20"/>
                <w:lang w:eastAsia="cs-CZ"/>
              </w:rPr>
            </w:pPr>
            <w:r w:rsidRPr="00E426B4">
              <w:rPr>
                <w:rFonts w:ascii="Arial" w:hAnsi="Arial" w:cs="Arial"/>
                <w:color w:val="000000"/>
                <w:sz w:val="20"/>
                <w:szCs w:val="20"/>
                <w:lang w:eastAsia="cs-CZ"/>
              </w:rPr>
              <w:t>Typ nosnej konštrukcie mosta</w:t>
            </w:r>
          </w:p>
        </w:tc>
        <w:tc>
          <w:tcPr>
            <w:tcW w:w="2551" w:type="dxa"/>
            <w:tcBorders>
              <w:top w:val="single" w:sz="8" w:space="0" w:color="auto"/>
              <w:left w:val="nil"/>
              <w:bottom w:val="single" w:sz="4" w:space="0" w:color="000000"/>
              <w:right w:val="single" w:sz="8" w:space="0" w:color="auto"/>
            </w:tcBorders>
            <w:shd w:val="clear" w:color="auto" w:fill="auto"/>
            <w:vAlign w:val="center"/>
            <w:hideMark/>
          </w:tcPr>
          <w:p w:rsidR="00121165" w:rsidRPr="00E426B4" w:rsidRDefault="00121165" w:rsidP="00F56048">
            <w:pPr>
              <w:jc w:val="center"/>
              <w:rPr>
                <w:rFonts w:ascii="Arial" w:hAnsi="Arial" w:cs="Arial"/>
                <w:color w:val="000000"/>
                <w:sz w:val="20"/>
                <w:szCs w:val="20"/>
                <w:lang w:eastAsia="cs-CZ"/>
              </w:rPr>
            </w:pPr>
            <w:r w:rsidRPr="00E426B4">
              <w:rPr>
                <w:rFonts w:ascii="Arial" w:hAnsi="Arial" w:cs="Arial"/>
                <w:color w:val="000000"/>
                <w:sz w:val="20"/>
                <w:szCs w:val="20"/>
                <w:lang w:eastAsia="cs-CZ"/>
              </w:rPr>
              <w:t>Koeficient nákladu na prevádzku mosta</w:t>
            </w:r>
          </w:p>
        </w:tc>
      </w:tr>
      <w:tr w:rsidR="00121165" w:rsidRPr="00E426B4" w:rsidTr="00F56048">
        <w:trPr>
          <w:trHeight w:val="283"/>
        </w:trPr>
        <w:tc>
          <w:tcPr>
            <w:tcW w:w="6663" w:type="dxa"/>
            <w:tcBorders>
              <w:top w:val="nil"/>
              <w:left w:val="single" w:sz="8" w:space="0" w:color="auto"/>
              <w:bottom w:val="nil"/>
              <w:right w:val="single" w:sz="4" w:space="0" w:color="000000"/>
            </w:tcBorders>
            <w:shd w:val="clear" w:color="auto" w:fill="auto"/>
            <w:vAlign w:val="center"/>
            <w:hideMark/>
          </w:tcPr>
          <w:p w:rsidR="00121165" w:rsidRPr="001F400D" w:rsidRDefault="00121165" w:rsidP="00F56048">
            <w:pPr>
              <w:rPr>
                <w:rFonts w:ascii="Arial" w:hAnsi="Arial" w:cs="Arial"/>
                <w:color w:val="000000"/>
                <w:sz w:val="20"/>
                <w:szCs w:val="20"/>
                <w:lang w:eastAsia="cs-CZ"/>
              </w:rPr>
            </w:pPr>
            <w:r w:rsidRPr="001F400D">
              <w:rPr>
                <w:rFonts w:ascii="Arial" w:hAnsi="Arial" w:cs="Arial"/>
                <w:color w:val="000000"/>
                <w:sz w:val="20"/>
                <w:szCs w:val="20"/>
                <w:lang w:eastAsia="cs-CZ"/>
              </w:rPr>
              <w:t> </w:t>
            </w:r>
          </w:p>
        </w:tc>
        <w:tc>
          <w:tcPr>
            <w:tcW w:w="2551" w:type="dxa"/>
            <w:tcBorders>
              <w:top w:val="nil"/>
              <w:left w:val="nil"/>
              <w:bottom w:val="nil"/>
              <w:right w:val="single" w:sz="8" w:space="0" w:color="auto"/>
            </w:tcBorders>
            <w:shd w:val="clear" w:color="auto" w:fill="auto"/>
            <w:vAlign w:val="center"/>
            <w:hideMark/>
          </w:tcPr>
          <w:p w:rsidR="00121165" w:rsidRPr="00E426B4" w:rsidRDefault="00121165" w:rsidP="00F56048">
            <w:pPr>
              <w:jc w:val="center"/>
              <w:rPr>
                <w:rFonts w:ascii="Arial" w:hAnsi="Arial" w:cs="Arial"/>
                <w:color w:val="000000"/>
                <w:sz w:val="20"/>
                <w:szCs w:val="20"/>
                <w:lang w:eastAsia="cs-CZ"/>
              </w:rPr>
            </w:pPr>
            <w:r w:rsidRPr="00E426B4">
              <w:rPr>
                <w:rFonts w:ascii="Arial" w:hAnsi="Arial" w:cs="Arial"/>
                <w:color w:val="000000"/>
                <w:sz w:val="20"/>
                <w:szCs w:val="20"/>
                <w:lang w:eastAsia="cs-CZ"/>
              </w:rPr>
              <w:t>Cm</w:t>
            </w:r>
          </w:p>
        </w:tc>
      </w:tr>
      <w:tr w:rsidR="00121165" w:rsidRPr="00E426B4" w:rsidTr="00F56048">
        <w:trPr>
          <w:trHeight w:val="283"/>
        </w:trPr>
        <w:tc>
          <w:tcPr>
            <w:tcW w:w="666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121165" w:rsidRPr="001F400D" w:rsidRDefault="00121165" w:rsidP="00F56048">
            <w:pPr>
              <w:rPr>
                <w:rFonts w:ascii="Arial" w:hAnsi="Arial" w:cs="Arial"/>
                <w:color w:val="000000"/>
                <w:sz w:val="20"/>
                <w:szCs w:val="20"/>
                <w:lang w:eastAsia="cs-CZ"/>
              </w:rPr>
            </w:pPr>
            <w:r w:rsidRPr="001F400D">
              <w:rPr>
                <w:rFonts w:ascii="Arial" w:hAnsi="Arial" w:cs="Arial"/>
                <w:color w:val="000000"/>
                <w:sz w:val="20"/>
                <w:szCs w:val="20"/>
                <w:lang w:eastAsia="cs-CZ"/>
              </w:rPr>
              <w:t> </w:t>
            </w:r>
          </w:p>
        </w:tc>
        <w:tc>
          <w:tcPr>
            <w:tcW w:w="2551" w:type="dxa"/>
            <w:tcBorders>
              <w:top w:val="single" w:sz="4" w:space="0" w:color="auto"/>
              <w:left w:val="nil"/>
              <w:bottom w:val="single" w:sz="4" w:space="0" w:color="auto"/>
              <w:right w:val="single" w:sz="8" w:space="0" w:color="auto"/>
            </w:tcBorders>
            <w:shd w:val="clear" w:color="auto" w:fill="auto"/>
            <w:vAlign w:val="center"/>
            <w:hideMark/>
          </w:tcPr>
          <w:p w:rsidR="00121165" w:rsidRPr="00E426B4" w:rsidRDefault="00121165" w:rsidP="00F56048">
            <w:pPr>
              <w:jc w:val="center"/>
              <w:rPr>
                <w:rFonts w:ascii="Arial" w:hAnsi="Arial" w:cs="Arial"/>
                <w:color w:val="000000"/>
                <w:sz w:val="20"/>
                <w:szCs w:val="20"/>
                <w:lang w:eastAsia="cs-CZ"/>
              </w:rPr>
            </w:pPr>
            <w:r w:rsidRPr="00E426B4">
              <w:rPr>
                <w:rFonts w:ascii="Arial" w:hAnsi="Arial" w:cs="Arial"/>
                <w:color w:val="000000"/>
                <w:sz w:val="20"/>
                <w:szCs w:val="20"/>
                <w:lang w:eastAsia="cs-CZ"/>
              </w:rPr>
              <w:t>%</w:t>
            </w:r>
          </w:p>
        </w:tc>
      </w:tr>
      <w:tr w:rsidR="00121165" w:rsidRPr="00E426B4" w:rsidTr="00F56048">
        <w:trPr>
          <w:trHeight w:val="480"/>
        </w:trPr>
        <w:tc>
          <w:tcPr>
            <w:tcW w:w="6663" w:type="dxa"/>
            <w:tcBorders>
              <w:top w:val="nil"/>
              <w:left w:val="single" w:sz="8" w:space="0" w:color="auto"/>
              <w:bottom w:val="single" w:sz="4" w:space="0" w:color="auto"/>
              <w:right w:val="single" w:sz="4" w:space="0" w:color="auto"/>
            </w:tcBorders>
            <w:shd w:val="clear" w:color="auto" w:fill="auto"/>
            <w:vAlign w:val="center"/>
            <w:hideMark/>
          </w:tcPr>
          <w:p w:rsidR="00121165" w:rsidRPr="00E426B4" w:rsidRDefault="00121165" w:rsidP="00F56048">
            <w:pPr>
              <w:rPr>
                <w:rFonts w:ascii="Arial" w:hAnsi="Arial" w:cs="Arial"/>
                <w:color w:val="000000"/>
                <w:sz w:val="20"/>
                <w:szCs w:val="20"/>
                <w:lang w:eastAsia="cs-CZ"/>
              </w:rPr>
            </w:pPr>
            <w:r w:rsidRPr="001F400D">
              <w:rPr>
                <w:rFonts w:ascii="Arial" w:hAnsi="Arial" w:cs="Arial"/>
                <w:color w:val="000000"/>
                <w:sz w:val="20"/>
                <w:szCs w:val="20"/>
                <w:lang w:eastAsia="cs-CZ"/>
              </w:rPr>
              <w:t>Monolitická betónová konštrukcia, konštrukcia z prefabrikovaných dielcov alebo ich kombinácia</w:t>
            </w:r>
            <w:r w:rsidRPr="00E426B4" w:rsidDel="002D356B">
              <w:rPr>
                <w:rFonts w:ascii="Arial" w:hAnsi="Arial" w:cs="Arial"/>
                <w:color w:val="000000"/>
                <w:sz w:val="20"/>
                <w:szCs w:val="20"/>
                <w:lang w:eastAsia="cs-CZ"/>
              </w:rPr>
              <w:t xml:space="preserve"> </w:t>
            </w:r>
            <w:r w:rsidRPr="00E426B4">
              <w:rPr>
                <w:rFonts w:ascii="Arial" w:hAnsi="Arial" w:cs="Arial"/>
                <w:color w:val="000000"/>
                <w:sz w:val="20"/>
                <w:szCs w:val="20"/>
                <w:lang w:eastAsia="cs-CZ"/>
              </w:rPr>
              <w:t xml:space="preserve">- nepredopnutá </w:t>
            </w:r>
          </w:p>
        </w:tc>
        <w:tc>
          <w:tcPr>
            <w:tcW w:w="2551" w:type="dxa"/>
            <w:tcBorders>
              <w:top w:val="nil"/>
              <w:left w:val="nil"/>
              <w:bottom w:val="single" w:sz="4" w:space="0" w:color="auto"/>
              <w:right w:val="single" w:sz="8" w:space="0" w:color="auto"/>
            </w:tcBorders>
            <w:shd w:val="clear" w:color="auto" w:fill="auto"/>
            <w:noWrap/>
            <w:vAlign w:val="center"/>
            <w:hideMark/>
          </w:tcPr>
          <w:p w:rsidR="00121165" w:rsidRPr="00E426B4" w:rsidRDefault="00121165" w:rsidP="00F56048">
            <w:pPr>
              <w:jc w:val="center"/>
              <w:rPr>
                <w:rFonts w:ascii="Arial" w:hAnsi="Arial" w:cs="Arial"/>
                <w:color w:val="000000"/>
                <w:sz w:val="20"/>
                <w:szCs w:val="20"/>
                <w:lang w:eastAsia="cs-CZ"/>
              </w:rPr>
            </w:pPr>
            <w:r w:rsidRPr="00E426B4">
              <w:rPr>
                <w:rFonts w:ascii="Arial" w:hAnsi="Arial" w:cs="Arial"/>
                <w:color w:val="000000"/>
                <w:sz w:val="20"/>
                <w:szCs w:val="20"/>
                <w:lang w:eastAsia="cs-CZ"/>
              </w:rPr>
              <w:t>49%</w:t>
            </w:r>
          </w:p>
        </w:tc>
      </w:tr>
      <w:tr w:rsidR="00121165" w:rsidRPr="00E426B4" w:rsidTr="00F56048">
        <w:trPr>
          <w:trHeight w:val="480"/>
        </w:trPr>
        <w:tc>
          <w:tcPr>
            <w:tcW w:w="6663" w:type="dxa"/>
            <w:tcBorders>
              <w:top w:val="nil"/>
              <w:left w:val="single" w:sz="8" w:space="0" w:color="auto"/>
              <w:bottom w:val="single" w:sz="4" w:space="0" w:color="auto"/>
              <w:right w:val="single" w:sz="4" w:space="0" w:color="auto"/>
            </w:tcBorders>
            <w:shd w:val="clear" w:color="auto" w:fill="auto"/>
            <w:vAlign w:val="center"/>
            <w:hideMark/>
          </w:tcPr>
          <w:p w:rsidR="00121165" w:rsidRPr="00E426B4" w:rsidRDefault="00121165" w:rsidP="00F56048">
            <w:pPr>
              <w:rPr>
                <w:rFonts w:ascii="Arial" w:hAnsi="Arial" w:cs="Arial"/>
                <w:color w:val="000000"/>
                <w:sz w:val="20"/>
                <w:szCs w:val="20"/>
                <w:lang w:eastAsia="cs-CZ"/>
              </w:rPr>
            </w:pPr>
            <w:r w:rsidRPr="001F400D">
              <w:rPr>
                <w:rFonts w:ascii="Arial" w:hAnsi="Arial" w:cs="Arial"/>
                <w:color w:val="000000"/>
                <w:sz w:val="20"/>
                <w:szCs w:val="20"/>
                <w:lang w:eastAsia="cs-CZ"/>
              </w:rPr>
              <w:t xml:space="preserve">Monolitická betónová konštrukcia, konštrukcia z prefabrikovaných dielcov alebo ich kombinácia - </w:t>
            </w:r>
            <w:r w:rsidRPr="00E426B4">
              <w:rPr>
                <w:rFonts w:ascii="Arial" w:hAnsi="Arial" w:cs="Arial"/>
                <w:color w:val="000000"/>
                <w:sz w:val="20"/>
                <w:szCs w:val="20"/>
                <w:lang w:eastAsia="cs-CZ"/>
              </w:rPr>
              <w:t>predopnutá</w:t>
            </w:r>
          </w:p>
        </w:tc>
        <w:tc>
          <w:tcPr>
            <w:tcW w:w="2551" w:type="dxa"/>
            <w:tcBorders>
              <w:top w:val="nil"/>
              <w:left w:val="nil"/>
              <w:bottom w:val="single" w:sz="4" w:space="0" w:color="auto"/>
              <w:right w:val="single" w:sz="8" w:space="0" w:color="auto"/>
            </w:tcBorders>
            <w:shd w:val="clear" w:color="auto" w:fill="auto"/>
            <w:noWrap/>
            <w:vAlign w:val="center"/>
            <w:hideMark/>
          </w:tcPr>
          <w:p w:rsidR="00121165" w:rsidRPr="00E426B4" w:rsidRDefault="00121165" w:rsidP="00F56048">
            <w:pPr>
              <w:jc w:val="center"/>
              <w:rPr>
                <w:rFonts w:ascii="Arial" w:hAnsi="Arial" w:cs="Arial"/>
                <w:color w:val="000000"/>
                <w:sz w:val="20"/>
                <w:szCs w:val="20"/>
                <w:lang w:eastAsia="cs-CZ"/>
              </w:rPr>
            </w:pPr>
            <w:r w:rsidRPr="00E426B4">
              <w:rPr>
                <w:rFonts w:ascii="Arial" w:hAnsi="Arial" w:cs="Arial"/>
                <w:color w:val="000000"/>
                <w:sz w:val="20"/>
                <w:szCs w:val="20"/>
                <w:lang w:eastAsia="cs-CZ"/>
              </w:rPr>
              <w:t>50%</w:t>
            </w:r>
          </w:p>
        </w:tc>
      </w:tr>
      <w:tr w:rsidR="00121165" w:rsidRPr="00E426B4" w:rsidTr="00F56048">
        <w:trPr>
          <w:trHeight w:val="283"/>
        </w:trPr>
        <w:tc>
          <w:tcPr>
            <w:tcW w:w="6663" w:type="dxa"/>
            <w:tcBorders>
              <w:top w:val="nil"/>
              <w:left w:val="single" w:sz="8" w:space="0" w:color="auto"/>
              <w:bottom w:val="single" w:sz="4" w:space="0" w:color="auto"/>
              <w:right w:val="single" w:sz="4" w:space="0" w:color="auto"/>
            </w:tcBorders>
            <w:shd w:val="clear" w:color="auto" w:fill="auto"/>
            <w:vAlign w:val="center"/>
            <w:hideMark/>
          </w:tcPr>
          <w:p w:rsidR="00121165" w:rsidRPr="00E426B4" w:rsidRDefault="00121165" w:rsidP="00F56048">
            <w:pPr>
              <w:rPr>
                <w:rFonts w:ascii="Arial" w:hAnsi="Arial" w:cs="Arial"/>
                <w:color w:val="000000"/>
                <w:sz w:val="20"/>
                <w:szCs w:val="20"/>
                <w:lang w:eastAsia="cs-CZ"/>
              </w:rPr>
            </w:pPr>
            <w:r w:rsidRPr="001F400D">
              <w:rPr>
                <w:rFonts w:ascii="Arial" w:hAnsi="Arial" w:cs="Arial"/>
                <w:color w:val="000000"/>
                <w:sz w:val="20"/>
                <w:szCs w:val="20"/>
                <w:lang w:eastAsia="cs-CZ"/>
              </w:rPr>
              <w:t>Spriahnutá oceľobetónová nosná konštrukcia</w:t>
            </w:r>
          </w:p>
        </w:tc>
        <w:tc>
          <w:tcPr>
            <w:tcW w:w="2551" w:type="dxa"/>
            <w:tcBorders>
              <w:top w:val="nil"/>
              <w:left w:val="nil"/>
              <w:bottom w:val="single" w:sz="4" w:space="0" w:color="auto"/>
              <w:right w:val="single" w:sz="8" w:space="0" w:color="auto"/>
            </w:tcBorders>
            <w:shd w:val="clear" w:color="auto" w:fill="auto"/>
            <w:noWrap/>
            <w:vAlign w:val="center"/>
            <w:hideMark/>
          </w:tcPr>
          <w:p w:rsidR="00121165" w:rsidRPr="00E426B4" w:rsidRDefault="00121165" w:rsidP="00F56048">
            <w:pPr>
              <w:jc w:val="center"/>
              <w:rPr>
                <w:rFonts w:ascii="Arial" w:hAnsi="Arial" w:cs="Arial"/>
                <w:color w:val="000000"/>
                <w:sz w:val="20"/>
                <w:szCs w:val="20"/>
                <w:lang w:eastAsia="cs-CZ"/>
              </w:rPr>
            </w:pPr>
            <w:r w:rsidRPr="00E426B4">
              <w:rPr>
                <w:rFonts w:ascii="Arial" w:hAnsi="Arial" w:cs="Arial"/>
                <w:color w:val="000000"/>
                <w:sz w:val="20"/>
                <w:szCs w:val="20"/>
                <w:lang w:eastAsia="cs-CZ"/>
              </w:rPr>
              <w:t>64%</w:t>
            </w:r>
          </w:p>
        </w:tc>
      </w:tr>
      <w:tr w:rsidR="00121165" w:rsidRPr="00E426B4" w:rsidTr="00F56048">
        <w:trPr>
          <w:trHeight w:val="283"/>
        </w:trPr>
        <w:tc>
          <w:tcPr>
            <w:tcW w:w="6663" w:type="dxa"/>
            <w:tcBorders>
              <w:top w:val="nil"/>
              <w:left w:val="single" w:sz="8" w:space="0" w:color="auto"/>
              <w:bottom w:val="single" w:sz="8" w:space="0" w:color="auto"/>
              <w:right w:val="single" w:sz="4" w:space="0" w:color="auto"/>
            </w:tcBorders>
            <w:shd w:val="clear" w:color="auto" w:fill="auto"/>
            <w:vAlign w:val="center"/>
          </w:tcPr>
          <w:p w:rsidR="00121165" w:rsidRPr="001F400D" w:rsidRDefault="00121165" w:rsidP="00F56048">
            <w:pPr>
              <w:rPr>
                <w:rFonts w:ascii="Arial" w:hAnsi="Arial" w:cs="Arial"/>
                <w:color w:val="000000"/>
                <w:sz w:val="20"/>
                <w:szCs w:val="20"/>
                <w:lang w:eastAsia="cs-CZ"/>
              </w:rPr>
            </w:pPr>
            <w:r w:rsidRPr="001F400D">
              <w:rPr>
                <w:rFonts w:ascii="Arial" w:hAnsi="Arial" w:cs="Arial"/>
                <w:color w:val="000000"/>
                <w:sz w:val="20"/>
                <w:szCs w:val="20"/>
                <w:lang w:eastAsia="cs-CZ"/>
              </w:rPr>
              <w:t>Oceľová konštrukcia</w:t>
            </w:r>
          </w:p>
        </w:tc>
        <w:tc>
          <w:tcPr>
            <w:tcW w:w="2551" w:type="dxa"/>
            <w:tcBorders>
              <w:top w:val="nil"/>
              <w:left w:val="nil"/>
              <w:bottom w:val="single" w:sz="8" w:space="0" w:color="auto"/>
              <w:right w:val="single" w:sz="8" w:space="0" w:color="auto"/>
            </w:tcBorders>
            <w:shd w:val="clear" w:color="auto" w:fill="auto"/>
            <w:noWrap/>
            <w:vAlign w:val="center"/>
          </w:tcPr>
          <w:p w:rsidR="00121165" w:rsidRPr="00E426B4" w:rsidRDefault="00121165" w:rsidP="00F56048">
            <w:pPr>
              <w:jc w:val="center"/>
              <w:rPr>
                <w:rFonts w:ascii="Arial" w:hAnsi="Arial" w:cs="Arial"/>
                <w:color w:val="000000"/>
                <w:sz w:val="20"/>
                <w:szCs w:val="20"/>
                <w:lang w:eastAsia="cs-CZ"/>
              </w:rPr>
            </w:pPr>
            <w:r w:rsidRPr="00E426B4">
              <w:rPr>
                <w:rFonts w:ascii="Arial" w:hAnsi="Arial" w:cs="Arial"/>
                <w:color w:val="000000"/>
                <w:sz w:val="20"/>
                <w:szCs w:val="20"/>
                <w:lang w:eastAsia="cs-CZ"/>
              </w:rPr>
              <w:t>79%</w:t>
            </w:r>
          </w:p>
        </w:tc>
      </w:tr>
      <w:tr w:rsidR="00121165" w:rsidRPr="00E426B4" w:rsidTr="00F56048">
        <w:trPr>
          <w:trHeight w:val="283"/>
        </w:trPr>
        <w:tc>
          <w:tcPr>
            <w:tcW w:w="6663" w:type="dxa"/>
            <w:tcBorders>
              <w:top w:val="nil"/>
              <w:left w:val="single" w:sz="8" w:space="0" w:color="auto"/>
              <w:bottom w:val="single" w:sz="8" w:space="0" w:color="auto"/>
              <w:right w:val="single" w:sz="4" w:space="0" w:color="auto"/>
            </w:tcBorders>
            <w:shd w:val="clear" w:color="auto" w:fill="auto"/>
            <w:vAlign w:val="center"/>
            <w:hideMark/>
          </w:tcPr>
          <w:p w:rsidR="00121165" w:rsidRPr="001F400D" w:rsidRDefault="00121165" w:rsidP="00F56048">
            <w:pPr>
              <w:rPr>
                <w:rFonts w:ascii="Arial" w:hAnsi="Arial" w:cs="Arial"/>
                <w:color w:val="000000"/>
                <w:sz w:val="20"/>
                <w:szCs w:val="20"/>
                <w:lang w:eastAsia="cs-CZ"/>
              </w:rPr>
            </w:pPr>
            <w:r w:rsidRPr="001F400D">
              <w:rPr>
                <w:rFonts w:ascii="Arial" w:hAnsi="Arial" w:cs="Arial"/>
                <w:color w:val="000000"/>
                <w:sz w:val="20"/>
                <w:szCs w:val="20"/>
                <w:lang w:eastAsia="cs-CZ"/>
              </w:rPr>
              <w:t>Drevená konštrukcia</w:t>
            </w:r>
          </w:p>
        </w:tc>
        <w:tc>
          <w:tcPr>
            <w:tcW w:w="2551" w:type="dxa"/>
            <w:tcBorders>
              <w:top w:val="nil"/>
              <w:left w:val="nil"/>
              <w:bottom w:val="single" w:sz="8" w:space="0" w:color="auto"/>
              <w:right w:val="single" w:sz="8" w:space="0" w:color="auto"/>
            </w:tcBorders>
            <w:shd w:val="clear" w:color="auto" w:fill="auto"/>
            <w:noWrap/>
            <w:vAlign w:val="center"/>
            <w:hideMark/>
          </w:tcPr>
          <w:p w:rsidR="00121165" w:rsidRPr="00E426B4" w:rsidRDefault="00121165" w:rsidP="00F56048">
            <w:pPr>
              <w:jc w:val="center"/>
              <w:rPr>
                <w:rFonts w:ascii="Arial" w:hAnsi="Arial" w:cs="Arial"/>
                <w:color w:val="000000"/>
                <w:sz w:val="20"/>
                <w:szCs w:val="20"/>
                <w:lang w:eastAsia="cs-CZ"/>
              </w:rPr>
            </w:pPr>
            <w:r w:rsidRPr="00E426B4">
              <w:rPr>
                <w:rFonts w:ascii="Arial" w:hAnsi="Arial" w:cs="Arial"/>
                <w:color w:val="000000"/>
                <w:sz w:val="20"/>
                <w:szCs w:val="20"/>
                <w:lang w:eastAsia="cs-CZ"/>
              </w:rPr>
              <w:t>85%</w:t>
            </w:r>
          </w:p>
        </w:tc>
      </w:tr>
    </w:tbl>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12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 xml:space="preserve">Koeficienty nákladov na prevádzku mosta boli stanovené na základe množstva finančných prostriedkov vynaložených na prevádzkovanie mostov jednotlivých typov nosnej konštrukcie v priebehu životného cyklu stavebného diela. V nákladoch na prevádzkovanie sú zahrnuté náklady na rekonštrukcie mostov, prehliadky mostov, obnovu náterov, výmenu ríms </w:t>
      </w:r>
      <w:proofErr w:type="spellStart"/>
      <w:r w:rsidRPr="00E426B4">
        <w:rPr>
          <w:rFonts w:ascii="Arial" w:eastAsia="Arial Unicode MS" w:hAnsi="Arial" w:cs="Arial"/>
          <w:color w:val="000000"/>
          <w:sz w:val="20"/>
          <w:szCs w:val="20"/>
          <w:u w:color="000000"/>
          <w:bdr w:val="nil"/>
        </w:rPr>
        <w:t>atd</w:t>
      </w:r>
      <w:proofErr w:type="spellEnd"/>
      <w:r w:rsidRPr="00E426B4">
        <w:rPr>
          <w:rFonts w:ascii="Arial" w:eastAsia="Arial Unicode MS" w:hAnsi="Arial" w:cs="Arial"/>
          <w:color w:val="000000"/>
          <w:sz w:val="20"/>
          <w:szCs w:val="20"/>
          <w:u w:color="000000"/>
          <w:bdr w:val="nil"/>
        </w:rPr>
        <w:t>.</w:t>
      </w:r>
    </w:p>
    <w:p w:rsidR="00121165" w:rsidRPr="00E426B4" w:rsidRDefault="00121165" w:rsidP="00121165">
      <w:pPr>
        <w:tabs>
          <w:tab w:val="left" w:pos="567"/>
          <w:tab w:val="left" w:pos="851"/>
          <w:tab w:val="left" w:pos="1134"/>
          <w:tab w:val="left" w:pos="1276"/>
        </w:tabs>
        <w:spacing w:before="240"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lastRenderedPageBreak/>
        <w:t>4.3. Spôsob výpočtu bodov Kritéria K3</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w:b/>
          <w:bCs/>
          <w:color w:val="000000"/>
          <w:u w:color="000000"/>
          <w:bdr w:val="nil"/>
        </w:rPr>
      </w:pPr>
      <w:r w:rsidRPr="00E426B4">
        <w:rPr>
          <w:rFonts w:ascii="Arial" w:eastAsia="Arial Unicode MS" w:hAnsi="Arial" w:cs="Arial"/>
          <w:b/>
          <w:bCs/>
          <w:color w:val="000000"/>
          <w:u w:color="000000"/>
          <w:bdr w:val="nil"/>
        </w:rPr>
        <w:t xml:space="preserve">K3,1 = </w:t>
      </w:r>
      <w:proofErr w:type="spellStart"/>
      <w:r w:rsidRPr="00E426B4">
        <w:rPr>
          <w:rFonts w:ascii="Arial" w:eastAsia="Arial Unicode MS" w:hAnsi="Arial" w:cs="Arial"/>
          <w:b/>
          <w:bCs/>
          <w:color w:val="000000"/>
          <w:u w:color="000000"/>
          <w:bdr w:val="nil"/>
        </w:rPr>
        <w:t>Cnk,A</w:t>
      </w:r>
      <w:proofErr w:type="spellEnd"/>
      <w:r w:rsidRPr="00E426B4">
        <w:rPr>
          <w:rFonts w:ascii="Arial" w:eastAsia="Arial Unicode MS" w:hAnsi="Arial" w:cs="Arial"/>
          <w:b/>
          <w:bCs/>
          <w:color w:val="000000"/>
          <w:u w:color="000000"/>
          <w:bdr w:val="nil"/>
        </w:rPr>
        <w:t xml:space="preserve"> x Cm</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w:b/>
          <w:bCs/>
          <w:color w:val="000000"/>
          <w:u w:color="000000"/>
          <w:bdr w:val="nil"/>
        </w:rPr>
      </w:pPr>
      <w:r w:rsidRPr="00E426B4">
        <w:rPr>
          <w:rFonts w:ascii="Arial" w:eastAsia="Arial Unicode MS" w:hAnsi="Arial" w:cs="Arial"/>
          <w:b/>
          <w:bCs/>
          <w:color w:val="000000"/>
          <w:u w:color="000000"/>
          <w:bdr w:val="nil"/>
        </w:rPr>
        <w:t xml:space="preserve">K3,2 = </w:t>
      </w:r>
      <w:proofErr w:type="spellStart"/>
      <w:r w:rsidRPr="00E426B4">
        <w:rPr>
          <w:rFonts w:ascii="Arial" w:eastAsia="Arial Unicode MS" w:hAnsi="Arial" w:cs="Arial"/>
          <w:b/>
          <w:bCs/>
          <w:color w:val="000000"/>
          <w:u w:color="000000"/>
          <w:bdr w:val="nil"/>
        </w:rPr>
        <w:t>Cnk,B</w:t>
      </w:r>
      <w:proofErr w:type="spellEnd"/>
      <w:r w:rsidRPr="00E426B4">
        <w:rPr>
          <w:rFonts w:ascii="Arial" w:eastAsia="Arial Unicode MS" w:hAnsi="Arial" w:cs="Arial"/>
          <w:b/>
          <w:bCs/>
          <w:color w:val="000000"/>
          <w:u w:color="000000"/>
          <w:bdr w:val="nil"/>
        </w:rPr>
        <w:t xml:space="preserve"> x Cm</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Cnk,A</w:t>
      </w:r>
      <w:proofErr w:type="spellEnd"/>
      <w:r w:rsidRPr="00E426B4">
        <w:rPr>
          <w:rFonts w:ascii="Arial" w:eastAsia="Arial Unicode MS" w:hAnsi="Arial" w:cs="Arial"/>
          <w:color w:val="000000"/>
          <w:sz w:val="20"/>
          <w:szCs w:val="20"/>
          <w:u w:color="000000"/>
          <w:bdr w:val="nil"/>
        </w:rPr>
        <w:t xml:space="preserve">  Cena objektu D3 Zelený most Svrčinovec – </w:t>
      </w:r>
      <w:proofErr w:type="spellStart"/>
      <w:r w:rsidRPr="00E426B4">
        <w:rPr>
          <w:rFonts w:ascii="Arial" w:eastAsia="Arial Unicode MS" w:hAnsi="Arial" w:cs="Arial"/>
          <w:color w:val="000000"/>
          <w:sz w:val="20"/>
          <w:szCs w:val="20"/>
          <w:u w:color="000000"/>
          <w:bdr w:val="nil"/>
        </w:rPr>
        <w:t>Ekodukt</w:t>
      </w:r>
      <w:proofErr w:type="spellEnd"/>
      <w:r w:rsidRPr="00E426B4">
        <w:rPr>
          <w:rFonts w:ascii="Arial" w:eastAsia="Arial Unicode MS" w:hAnsi="Arial" w:cs="Arial"/>
          <w:color w:val="000000"/>
          <w:sz w:val="20"/>
          <w:szCs w:val="20"/>
          <w:u w:color="000000"/>
          <w:bdr w:val="nil"/>
        </w:rPr>
        <w:t xml:space="preserve"> nad cestou I/11 uvedená v prílohe A3.2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Cnk,B</w:t>
      </w:r>
      <w:proofErr w:type="spellEnd"/>
      <w:r w:rsidRPr="00E426B4">
        <w:rPr>
          <w:rFonts w:ascii="Arial" w:eastAsia="Arial Unicode MS" w:hAnsi="Arial" w:cs="Arial"/>
          <w:color w:val="000000"/>
          <w:sz w:val="20"/>
          <w:szCs w:val="20"/>
          <w:u w:color="000000"/>
          <w:bdr w:val="nil"/>
        </w:rPr>
        <w:t xml:space="preserve">  Cena objektu D3 Zelený most Svrčinovec – </w:t>
      </w:r>
      <w:proofErr w:type="spellStart"/>
      <w:r w:rsidRPr="00E426B4">
        <w:rPr>
          <w:rFonts w:ascii="Arial" w:eastAsia="Arial Unicode MS" w:hAnsi="Arial" w:cs="Arial"/>
          <w:color w:val="000000"/>
          <w:sz w:val="20"/>
          <w:szCs w:val="20"/>
          <w:u w:color="000000"/>
          <w:bdr w:val="nil"/>
        </w:rPr>
        <w:t>Ekodukt</w:t>
      </w:r>
      <w:proofErr w:type="spellEnd"/>
      <w:r w:rsidRPr="00E426B4">
        <w:rPr>
          <w:rFonts w:ascii="Arial" w:eastAsia="Arial Unicode MS" w:hAnsi="Arial" w:cs="Arial"/>
          <w:color w:val="000000"/>
          <w:sz w:val="20"/>
          <w:szCs w:val="20"/>
          <w:u w:color="000000"/>
          <w:bdr w:val="nil"/>
        </w:rPr>
        <w:t xml:space="preserve"> nad ŽSR uvedená v prílohe A3.2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 xml:space="preserve">Cm  </w:t>
      </w:r>
      <w:r w:rsidRPr="00E426B4">
        <w:rPr>
          <w:rFonts w:ascii="Arial" w:eastAsia="Arial Unicode MS" w:hAnsi="Arial" w:cs="Arial"/>
          <w:color w:val="000000"/>
          <w:sz w:val="20"/>
          <w:szCs w:val="20"/>
          <w:u w:color="000000"/>
          <w:bdr w:val="nil"/>
        </w:rPr>
        <w:tab/>
      </w:r>
      <w:r w:rsidRPr="00E426B4">
        <w:rPr>
          <w:rFonts w:ascii="Arial" w:hAnsi="Arial" w:cs="Arial"/>
          <w:color w:val="000000"/>
          <w:sz w:val="18"/>
          <w:szCs w:val="18"/>
          <w:lang w:eastAsia="cs-CZ"/>
        </w:rPr>
        <w:t xml:space="preserve">Koeficient nákladu na prevádzku </w:t>
      </w:r>
      <w:proofErr w:type="spellStart"/>
      <w:r w:rsidRPr="00E426B4">
        <w:rPr>
          <w:rFonts w:ascii="Arial" w:hAnsi="Arial" w:cs="Arial"/>
          <w:color w:val="000000"/>
          <w:sz w:val="18"/>
          <w:szCs w:val="18"/>
          <w:lang w:eastAsia="cs-CZ"/>
        </w:rPr>
        <w:t>Ekoduktu</w:t>
      </w:r>
      <w:proofErr w:type="spellEnd"/>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240" w:after="120"/>
        <w:jc w:val="both"/>
        <w:rPr>
          <w:rFonts w:ascii="Arial" w:eastAsia="Arial" w:hAnsi="Arial" w:cs="Arial"/>
          <w:color w:val="000000"/>
          <w:sz w:val="20"/>
          <w:szCs w:val="20"/>
          <w:u w:color="000000"/>
          <w:bdr w:val="nil"/>
        </w:rPr>
      </w:pPr>
      <w:r w:rsidRPr="00E426B4">
        <w:rPr>
          <w:rFonts w:ascii="Arial" w:eastAsia="Arial Unicode MS" w:hAnsi="Arial" w:cs="Arial"/>
          <w:color w:val="000000"/>
          <w:sz w:val="20"/>
          <w:szCs w:val="20"/>
          <w:u w:color="000000"/>
          <w:bdr w:val="nil"/>
        </w:rPr>
        <w:t xml:space="preserve">Uchádzačovi sa pridelia body sumárne za Zelené mosty - </w:t>
      </w:r>
      <w:proofErr w:type="spellStart"/>
      <w:r w:rsidRPr="00E426B4">
        <w:rPr>
          <w:rFonts w:ascii="Arial" w:eastAsia="Arial Unicode MS" w:hAnsi="Arial" w:cs="Arial"/>
          <w:color w:val="000000"/>
          <w:sz w:val="20"/>
          <w:szCs w:val="20"/>
          <w:u w:color="000000"/>
          <w:bdr w:val="nil"/>
        </w:rPr>
        <w:t>Ekodukty</w:t>
      </w:r>
      <w:proofErr w:type="spellEnd"/>
      <w:r w:rsidRPr="00E426B4">
        <w:rPr>
          <w:rFonts w:ascii="Arial" w:eastAsia="Arial Unicode MS" w:hAnsi="Arial" w:cs="Arial"/>
          <w:color w:val="000000"/>
          <w:sz w:val="20"/>
          <w:szCs w:val="20"/>
          <w:u w:color="000000"/>
          <w:bdr w:val="nil"/>
        </w:rPr>
        <w:t xml:space="preserve"> - výsledná hodnota Kritéria K3 sa urči podľa vzorca:</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Maximálny počet bodov sa pridelí ponuke uchádzača s najnižšími nákladmi na prevádzku vyjadrenou v Eur bez DPH sumárne za objekt A </w:t>
      </w:r>
      <w:proofErr w:type="spellStart"/>
      <w:r w:rsidRPr="00E426B4">
        <w:rPr>
          <w:rFonts w:ascii="Arial" w:eastAsia="Arial Unicode MS" w:hAnsi="Arial" w:cs="Arial"/>
          <w:color w:val="000000"/>
          <w:sz w:val="20"/>
          <w:szCs w:val="20"/>
          <w:bdr w:val="none" w:sz="0" w:space="0" w:color="auto" w:frame="1"/>
        </w:rPr>
        <w:t>a</w:t>
      </w:r>
      <w:proofErr w:type="spellEnd"/>
      <w:r w:rsidRPr="00E426B4">
        <w:rPr>
          <w:rFonts w:ascii="Arial" w:eastAsia="Arial Unicode MS" w:hAnsi="Arial" w:cs="Arial"/>
          <w:color w:val="000000"/>
          <w:sz w:val="20"/>
          <w:szCs w:val="20"/>
          <w:bdr w:val="none" w:sz="0" w:space="0" w:color="auto" w:frame="1"/>
        </w:rPr>
        <w:t> objekt B, a pri ostatných ponukách sa určí úmerou. Pridelenie bodov za Kritérium K3 (náklady na prevádzku v EUR) sa vypočíta ako podiel najnižších navrhovaných nákladov na prevádzku za objekt A </w:t>
      </w:r>
      <w:proofErr w:type="spellStart"/>
      <w:r w:rsidRPr="00E426B4">
        <w:rPr>
          <w:rFonts w:ascii="Arial" w:eastAsia="Arial Unicode MS" w:hAnsi="Arial" w:cs="Arial"/>
          <w:color w:val="000000"/>
          <w:sz w:val="20"/>
          <w:szCs w:val="20"/>
          <w:bdr w:val="none" w:sz="0" w:space="0" w:color="auto" w:frame="1"/>
        </w:rPr>
        <w:t>a</w:t>
      </w:r>
      <w:proofErr w:type="spellEnd"/>
      <w:r w:rsidRPr="00E426B4">
        <w:rPr>
          <w:rFonts w:ascii="Arial" w:eastAsia="Arial Unicode MS" w:hAnsi="Arial" w:cs="Arial"/>
          <w:color w:val="000000"/>
          <w:sz w:val="20"/>
          <w:szCs w:val="20"/>
          <w:bdr w:val="none" w:sz="0" w:space="0" w:color="auto" w:frame="1"/>
        </w:rPr>
        <w:t> objekt B v EUR bez DPH a navrhovaných nákladov na prevádzku za objekt A </w:t>
      </w:r>
      <w:proofErr w:type="spellStart"/>
      <w:r w:rsidRPr="00E426B4">
        <w:rPr>
          <w:rFonts w:ascii="Arial" w:eastAsia="Arial Unicode MS" w:hAnsi="Arial" w:cs="Arial"/>
          <w:color w:val="000000"/>
          <w:sz w:val="20"/>
          <w:szCs w:val="20"/>
          <w:bdr w:val="none" w:sz="0" w:space="0" w:color="auto" w:frame="1"/>
        </w:rPr>
        <w:t>a</w:t>
      </w:r>
      <w:proofErr w:type="spellEnd"/>
      <w:r w:rsidRPr="00E426B4">
        <w:rPr>
          <w:rFonts w:ascii="Arial" w:eastAsia="Arial Unicode MS" w:hAnsi="Arial" w:cs="Arial"/>
          <w:color w:val="000000"/>
          <w:sz w:val="20"/>
          <w:szCs w:val="20"/>
          <w:bdr w:val="none" w:sz="0" w:space="0" w:color="auto" w:frame="1"/>
        </w:rPr>
        <w:t> objekt B v EUR bez DPH príslušnej vyhodnocovanej ponuky, vynásobený maximálnym počtom bodov za Kritérium K3 a následným uplatnením hodnoty váhového kritéria -  10% (Váhové kritérium). Výsledný počet bodov sa zaokrúhli na 2 desatinné miesta.</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b/>
          <w:bCs/>
          <w:color w:val="000000"/>
          <w:sz w:val="20"/>
          <w:szCs w:val="20"/>
          <w:bdr w:val="none" w:sz="0" w:space="0" w:color="auto" w:frame="1"/>
        </w:rPr>
      </w:pPr>
      <w:r w:rsidRPr="00E426B4">
        <w:rPr>
          <w:rFonts w:ascii="Arial" w:eastAsia="Arial Unicode MS" w:hAnsi="Arial" w:cs="Arial"/>
          <w:b/>
          <w:bCs/>
          <w:color w:val="000000"/>
          <w:sz w:val="20"/>
          <w:szCs w:val="20"/>
          <w:bdr w:val="none" w:sz="0" w:space="0" w:color="auto" w:frame="1"/>
        </w:rPr>
        <w:t>K3i = ((</w:t>
      </w:r>
      <w:proofErr w:type="spellStart"/>
      <w:r w:rsidRPr="00E426B4">
        <w:rPr>
          <w:rFonts w:ascii="Arial" w:eastAsia="Arial Unicode MS" w:hAnsi="Arial" w:cs="Arial"/>
          <w:b/>
          <w:bCs/>
          <w:color w:val="000000"/>
          <w:sz w:val="20"/>
          <w:szCs w:val="20"/>
          <w:bdr w:val="none" w:sz="0" w:space="0" w:color="auto" w:frame="1"/>
        </w:rPr>
        <w:t>Kmin</w:t>
      </w:r>
      <w:proofErr w:type="spellEnd"/>
      <w:r w:rsidRPr="00E426B4">
        <w:rPr>
          <w:rFonts w:ascii="Arial" w:eastAsia="Arial Unicode MS" w:hAnsi="Arial" w:cs="Arial"/>
          <w:b/>
          <w:bCs/>
          <w:color w:val="000000"/>
          <w:sz w:val="20"/>
          <w:szCs w:val="20"/>
          <w:bdr w:val="none" w:sz="0" w:space="0" w:color="auto" w:frame="1"/>
        </w:rPr>
        <w:t xml:space="preserve"> / </w:t>
      </w:r>
      <w:proofErr w:type="spellStart"/>
      <w:r w:rsidRPr="00E426B4">
        <w:rPr>
          <w:rFonts w:ascii="Arial" w:eastAsia="Arial Unicode MS" w:hAnsi="Arial" w:cs="Arial"/>
          <w:b/>
          <w:bCs/>
          <w:color w:val="000000"/>
          <w:sz w:val="20"/>
          <w:szCs w:val="20"/>
          <w:bdr w:val="none" w:sz="0" w:space="0" w:color="auto" w:frame="1"/>
        </w:rPr>
        <w:t>Ki</w:t>
      </w:r>
      <w:proofErr w:type="spellEnd"/>
      <w:r w:rsidRPr="00E426B4">
        <w:rPr>
          <w:rFonts w:ascii="Arial" w:eastAsia="Arial Unicode MS" w:hAnsi="Arial" w:cs="Arial"/>
          <w:b/>
          <w:bCs/>
          <w:color w:val="000000"/>
          <w:sz w:val="20"/>
          <w:szCs w:val="20"/>
          <w:bdr w:val="none" w:sz="0" w:space="0" w:color="auto" w:frame="1"/>
        </w:rPr>
        <w:t xml:space="preserve"> ) x 100) x 10%</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pričom:</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K3i</w:t>
      </w:r>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bdr w:val="none" w:sz="0" w:space="0" w:color="auto" w:frame="1"/>
        </w:rPr>
        <w:t>Počet bodov, ktorý získa ponuka vyhodnocovaného uchádzača po uplatnení daného vzorca</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proofErr w:type="spellStart"/>
      <w:r w:rsidRPr="00E426B4">
        <w:rPr>
          <w:rFonts w:ascii="Arial" w:eastAsia="Arial Unicode MS" w:hAnsi="Arial" w:cs="Arial"/>
          <w:color w:val="000000"/>
          <w:sz w:val="20"/>
          <w:szCs w:val="20"/>
          <w:bdr w:val="none" w:sz="0" w:space="0" w:color="auto" w:frame="1"/>
        </w:rPr>
        <w:t>Kmin</w:t>
      </w:r>
      <w:proofErr w:type="spellEnd"/>
      <w:r w:rsidRPr="00E426B4">
        <w:rPr>
          <w:rFonts w:ascii="Arial" w:eastAsia="Arial Unicode MS" w:hAnsi="Arial" w:cs="Arial"/>
          <w:color w:val="000000"/>
          <w:sz w:val="20"/>
          <w:szCs w:val="20"/>
          <w:bdr w:val="none" w:sz="0" w:space="0" w:color="auto" w:frame="1"/>
        </w:rPr>
        <w:t xml:space="preserve"> – Najnižšie navrhované náklady na prevádzku</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proofErr w:type="spellStart"/>
      <w:r w:rsidRPr="00E426B4">
        <w:rPr>
          <w:rFonts w:ascii="Arial" w:eastAsia="Arial Unicode MS" w:hAnsi="Arial" w:cs="Arial"/>
          <w:color w:val="000000"/>
          <w:sz w:val="20"/>
          <w:szCs w:val="20"/>
          <w:bdr w:val="none" w:sz="0" w:space="0" w:color="auto" w:frame="1"/>
        </w:rPr>
        <w:t>Ki</w:t>
      </w:r>
      <w:proofErr w:type="spellEnd"/>
      <w:r w:rsidRPr="00E426B4">
        <w:rPr>
          <w:rFonts w:ascii="Arial" w:eastAsia="Arial Unicode MS" w:hAnsi="Arial" w:cs="Arial"/>
          <w:color w:val="000000"/>
          <w:sz w:val="20"/>
          <w:szCs w:val="20"/>
          <w:bdr w:val="none" w:sz="0" w:space="0" w:color="auto" w:frame="1"/>
        </w:rPr>
        <w:t xml:space="preserve"> – Navrhované náklady na prevádzku vyhodnocovaného uchádzača (K3,1+K3,2)</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100</w:t>
      </w:r>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bdr w:val="none" w:sz="0" w:space="0" w:color="auto" w:frame="1"/>
        </w:rPr>
        <w:t>Maximálny počet bodov stanovený pre Kritérium K3 (pred zvážením)</w:t>
      </w:r>
    </w:p>
    <w:p w:rsidR="00121165" w:rsidRDefault="00121165" w:rsidP="00121165">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10%</w:t>
      </w:r>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bdr w:val="none" w:sz="0" w:space="0" w:color="auto" w:frame="1"/>
        </w:rPr>
        <w:t>Váha Kritéria K3 vyjadrená v %</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p>
    <w:p w:rsidR="00121165" w:rsidRPr="00E426B4" w:rsidRDefault="00121165" w:rsidP="00121165">
      <w:pPr>
        <w:tabs>
          <w:tab w:val="left" w:pos="567"/>
          <w:tab w:val="left" w:pos="851"/>
          <w:tab w:val="left" w:pos="1134"/>
          <w:tab w:val="left" w:pos="1276"/>
        </w:tabs>
        <w:spacing w:after="120"/>
        <w:ind w:left="284" w:hanging="284"/>
        <w:jc w:val="both"/>
        <w:rPr>
          <w:rFonts w:ascii="Arial" w:eastAsia="Arial" w:hAnsi="Arial" w:cs="Arial"/>
          <w:b/>
          <w:bCs/>
          <w:color w:val="000000"/>
          <w:highlight w:val="yellow"/>
          <w:bdr w:val="none" w:sz="0" w:space="0" w:color="auto" w:frame="1"/>
        </w:rPr>
      </w:pPr>
      <w:r w:rsidRPr="00E426B4">
        <w:rPr>
          <w:rFonts w:ascii="Arial" w:eastAsia="Arial Unicode MS" w:hAnsi="Arial" w:cs="Arial"/>
          <w:b/>
          <w:bCs/>
          <w:color w:val="000000"/>
          <w:bdr w:val="none" w:sz="0" w:space="0" w:color="auto" w:frame="1"/>
        </w:rPr>
        <w:t>5. Kritérium K4 – Obmedzenie prevádzky</w:t>
      </w:r>
    </w:p>
    <w:p w:rsidR="00121165" w:rsidRPr="00E426B4" w:rsidRDefault="00121165" w:rsidP="00121165">
      <w:pPr>
        <w:tabs>
          <w:tab w:val="left" w:pos="567"/>
          <w:tab w:val="left" w:pos="851"/>
          <w:tab w:val="left" w:pos="1134"/>
          <w:tab w:val="left" w:pos="1276"/>
        </w:tabs>
        <w:spacing w:before="240"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5.1. Špecifikácia Kritéria K4 – Doba obmedzenie prevádzky na ceste I/11 a na železnici</w:t>
      </w:r>
    </w:p>
    <w:p w:rsidR="00121165" w:rsidRPr="00E426B4" w:rsidRDefault="00121165" w:rsidP="00121165">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5.1.1. Cieľom tohto kritéria je, aby bola čo najviac minimalizovaná doba obmedzenia dopravy, do jedného jazdného pruhu na ceste I/11 a obmedzená doprava na železnici. </w:t>
      </w:r>
    </w:p>
    <w:p w:rsidR="00121165" w:rsidRPr="00E426B4" w:rsidRDefault="00121165" w:rsidP="00121165">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5.1.2. Uchádzač vyplní „Návrh na plnenie kritérií - Kritérium K4“, ktorý tvorí Prílohu A3.3 týchto súťažných podkladov.</w:t>
      </w:r>
    </w:p>
    <w:p w:rsidR="00121165" w:rsidRPr="00E426B4" w:rsidRDefault="00121165" w:rsidP="00121165">
      <w:pPr>
        <w:tabs>
          <w:tab w:val="left" w:pos="567"/>
          <w:tab w:val="left" w:pos="851"/>
          <w:tab w:val="left" w:pos="1134"/>
          <w:tab w:val="left" w:pos="1276"/>
        </w:tabs>
        <w:spacing w:before="24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5.2. Spôsob hodnotenia Kritéria K4</w:t>
      </w:r>
    </w:p>
    <w:tbl>
      <w:tblPr>
        <w:tblStyle w:val="TableNormal1"/>
        <w:tblW w:w="9214"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65"/>
        <w:gridCol w:w="4449"/>
      </w:tblGrid>
      <w:tr w:rsidR="00121165" w:rsidRPr="00E426B4" w:rsidTr="00F56048">
        <w:trPr>
          <w:trHeight w:val="1559"/>
        </w:trPr>
        <w:tc>
          <w:tcPr>
            <w:tcW w:w="47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121165" w:rsidRPr="0080129B"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Doba obmedzenie prevádzky z dvoch jazdných pruhov do jedného jazdného pruhu alebo menej ako jedného jazdného pruhu na ceste I/11 </w:t>
            </w:r>
            <w:r w:rsidRPr="0080129B">
              <w:rPr>
                <w:rFonts w:ascii="Arial" w:eastAsia="Arial Unicode MS" w:hAnsi="Arial" w:cs="Arial"/>
                <w:b/>
                <w:color w:val="000000"/>
                <w:sz w:val="20"/>
                <w:szCs w:val="20"/>
                <w:bdr w:val="none" w:sz="0" w:space="0" w:color="auto" w:frame="1"/>
              </w:rPr>
              <w:t>počas dňa</w:t>
            </w:r>
            <w:r w:rsidRPr="0080129B">
              <w:rPr>
                <w:rFonts w:ascii="Arial" w:eastAsia="Arial Unicode MS" w:hAnsi="Arial" w:cs="Arial"/>
                <w:color w:val="000000"/>
                <w:sz w:val="20"/>
                <w:szCs w:val="20"/>
                <w:bdr w:val="none" w:sz="0" w:space="0" w:color="auto" w:frame="1"/>
              </w:rPr>
              <w:t xml:space="preserve">. Maximálna doba obmedzenia zodpovedá dĺžke výstavby objektu A (30 dní, </w:t>
            </w:r>
            <w:proofErr w:type="spellStart"/>
            <w:r w:rsidRPr="0080129B">
              <w:rPr>
                <w:rFonts w:ascii="Arial" w:eastAsia="Arial Unicode MS" w:hAnsi="Arial" w:cs="Arial"/>
                <w:color w:val="000000"/>
                <w:sz w:val="20"/>
                <w:szCs w:val="20"/>
                <w:bdr w:val="none" w:sz="0" w:space="0" w:color="auto" w:frame="1"/>
              </w:rPr>
              <w:t>t.j</w:t>
            </w:r>
            <w:proofErr w:type="spellEnd"/>
            <w:r w:rsidRPr="0080129B">
              <w:rPr>
                <w:rFonts w:ascii="Arial" w:eastAsia="Arial Unicode MS" w:hAnsi="Arial" w:cs="Arial"/>
                <w:color w:val="000000"/>
                <w:sz w:val="20"/>
                <w:szCs w:val="20"/>
                <w:bdr w:val="none" w:sz="0" w:space="0" w:color="auto" w:frame="1"/>
              </w:rPr>
              <w:t>. 720 hod)*.</w:t>
            </w:r>
          </w:p>
          <w:p w:rsidR="00121165" w:rsidRPr="0080129B"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Do doby obmedzenia prevádzky sa ráta každý deň obmedzenia prevádzky na ceste I/11 do menej ako dvoch jazdných pruhov. </w:t>
            </w: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Viac alebo rovnako ako 480 hod ... </w:t>
            </w:r>
            <w:r w:rsidRPr="0080129B">
              <w:rPr>
                <w:rFonts w:ascii="Arial" w:eastAsia="Arial Unicode MS" w:hAnsi="Arial" w:cs="Arial"/>
                <w:b/>
                <w:color w:val="000000"/>
                <w:sz w:val="20"/>
                <w:szCs w:val="20"/>
                <w:bdr w:val="none" w:sz="0" w:space="0" w:color="auto" w:frame="1"/>
              </w:rPr>
              <w:t>0</w:t>
            </w:r>
            <w:r w:rsidRPr="0080129B">
              <w:rPr>
                <w:rFonts w:ascii="Arial" w:eastAsia="Arial Unicode MS" w:hAnsi="Arial" w:cs="Arial"/>
                <w:color w:val="000000"/>
                <w:sz w:val="20"/>
                <w:szCs w:val="20"/>
                <w:bdr w:val="none" w:sz="0" w:space="0" w:color="auto" w:frame="1"/>
              </w:rPr>
              <w:t xml:space="preserve"> bodov</w:t>
            </w:r>
          </w:p>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Rovnako ako 0 hod ... </w:t>
            </w:r>
            <w:r w:rsidRPr="0080129B">
              <w:rPr>
                <w:rFonts w:ascii="Arial" w:eastAsia="Arial Unicode MS" w:hAnsi="Arial" w:cs="Arial"/>
                <w:b/>
                <w:color w:val="000000"/>
                <w:sz w:val="20"/>
                <w:szCs w:val="20"/>
                <w:bdr w:val="none" w:sz="0" w:space="0" w:color="auto" w:frame="1"/>
              </w:rPr>
              <w:t>15</w:t>
            </w:r>
            <w:r w:rsidRPr="0080129B">
              <w:rPr>
                <w:rFonts w:ascii="Arial" w:eastAsia="Arial Unicode MS" w:hAnsi="Arial" w:cs="Arial"/>
                <w:color w:val="000000"/>
                <w:sz w:val="20"/>
                <w:szCs w:val="20"/>
                <w:bdr w:val="none" w:sz="0" w:space="0" w:color="auto" w:frame="1"/>
              </w:rPr>
              <w:t xml:space="preserve"> bodov</w:t>
            </w:r>
          </w:p>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Počet bodov za počet hodín medzi limitnými hodnotami sa určí podľa vzorca K4,1</w:t>
            </w:r>
          </w:p>
        </w:tc>
      </w:tr>
      <w:tr w:rsidR="00121165" w:rsidRPr="00E426B4" w:rsidTr="00F56048">
        <w:trPr>
          <w:trHeight w:val="1559"/>
        </w:trPr>
        <w:tc>
          <w:tcPr>
            <w:tcW w:w="47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80129B"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Doba obmedzenie prevádzky z dvoch jazdných pruhov do jedného alebo menej ako jedného jazdného pruhu na ceste I/11 </w:t>
            </w:r>
            <w:r w:rsidRPr="0080129B">
              <w:rPr>
                <w:rFonts w:ascii="Arial" w:eastAsia="Arial Unicode MS" w:hAnsi="Arial" w:cs="Arial"/>
                <w:b/>
                <w:color w:val="000000"/>
                <w:sz w:val="20"/>
                <w:szCs w:val="20"/>
                <w:bdr w:val="none" w:sz="0" w:space="0" w:color="auto" w:frame="1"/>
              </w:rPr>
              <w:t>počas noci</w:t>
            </w:r>
            <w:r w:rsidRPr="0080129B">
              <w:rPr>
                <w:rFonts w:ascii="Arial" w:eastAsia="Arial Unicode MS" w:hAnsi="Arial" w:cs="Arial"/>
                <w:color w:val="000000"/>
                <w:sz w:val="20"/>
                <w:szCs w:val="20"/>
                <w:bdr w:val="none" w:sz="0" w:space="0" w:color="auto" w:frame="1"/>
              </w:rPr>
              <w:t xml:space="preserve">. Maximálna doba obmedzenia zodpovedá dĺžke výstavby objektu A (30 dní, </w:t>
            </w:r>
            <w:proofErr w:type="spellStart"/>
            <w:r w:rsidRPr="0080129B">
              <w:rPr>
                <w:rFonts w:ascii="Arial" w:eastAsia="Arial Unicode MS" w:hAnsi="Arial" w:cs="Arial"/>
                <w:color w:val="000000"/>
                <w:sz w:val="20"/>
                <w:szCs w:val="20"/>
                <w:bdr w:val="none" w:sz="0" w:space="0" w:color="auto" w:frame="1"/>
              </w:rPr>
              <w:t>t.j</w:t>
            </w:r>
            <w:proofErr w:type="spellEnd"/>
            <w:r w:rsidRPr="0080129B">
              <w:rPr>
                <w:rFonts w:ascii="Arial" w:eastAsia="Arial Unicode MS" w:hAnsi="Arial" w:cs="Arial"/>
                <w:color w:val="000000"/>
                <w:sz w:val="20"/>
                <w:szCs w:val="20"/>
                <w:bdr w:val="none" w:sz="0" w:space="0" w:color="auto" w:frame="1"/>
              </w:rPr>
              <w:t>. 720 hod).*</w:t>
            </w:r>
          </w:p>
          <w:p w:rsidR="00121165" w:rsidRPr="0080129B"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lastRenderedPageBreak/>
              <w:t>Do doby obmedzenia prevádzky sa ráta každý deň obmedzenia prevádzky na ceste I/11 do menej ako dvoch jazdných pruhov.</w:t>
            </w: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lastRenderedPageBreak/>
              <w:t xml:space="preserve">Viac alebo rovnako ako 240 hod ... </w:t>
            </w:r>
            <w:r w:rsidRPr="0080129B">
              <w:rPr>
                <w:rFonts w:ascii="Arial" w:eastAsia="Arial Unicode MS" w:hAnsi="Arial" w:cs="Arial"/>
                <w:b/>
                <w:color w:val="000000"/>
                <w:sz w:val="20"/>
                <w:szCs w:val="20"/>
                <w:bdr w:val="none" w:sz="0" w:space="0" w:color="auto" w:frame="1"/>
              </w:rPr>
              <w:t>0</w:t>
            </w:r>
            <w:r w:rsidRPr="0080129B">
              <w:rPr>
                <w:rFonts w:ascii="Arial" w:eastAsia="Arial Unicode MS" w:hAnsi="Arial" w:cs="Arial"/>
                <w:color w:val="000000"/>
                <w:sz w:val="20"/>
                <w:szCs w:val="20"/>
                <w:bdr w:val="none" w:sz="0" w:space="0" w:color="auto" w:frame="1"/>
              </w:rPr>
              <w:t xml:space="preserve"> bodov</w:t>
            </w:r>
          </w:p>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b/>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Rovnako ako 0 hod ... </w:t>
            </w:r>
            <w:r w:rsidRPr="0080129B">
              <w:rPr>
                <w:rFonts w:ascii="Arial" w:eastAsia="Arial Unicode MS" w:hAnsi="Arial" w:cs="Arial"/>
                <w:b/>
                <w:color w:val="000000"/>
                <w:sz w:val="20"/>
                <w:szCs w:val="20"/>
                <w:bdr w:val="none" w:sz="0" w:space="0" w:color="auto" w:frame="1"/>
              </w:rPr>
              <w:t>5</w:t>
            </w:r>
            <w:r w:rsidRPr="0080129B">
              <w:rPr>
                <w:rFonts w:ascii="Arial" w:eastAsia="Arial Unicode MS" w:hAnsi="Arial" w:cs="Arial"/>
                <w:color w:val="000000"/>
                <w:sz w:val="20"/>
                <w:szCs w:val="20"/>
                <w:bdr w:val="none" w:sz="0" w:space="0" w:color="auto" w:frame="1"/>
              </w:rPr>
              <w:t xml:space="preserve"> bodov</w:t>
            </w:r>
          </w:p>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Počet bodov za počet hodín medzi limitnými hodnotami sa určí podľa vzorca K4,2</w:t>
            </w:r>
          </w:p>
        </w:tc>
      </w:tr>
      <w:tr w:rsidR="00121165" w:rsidRPr="00E426B4" w:rsidTr="00F56048">
        <w:trPr>
          <w:trHeight w:val="850"/>
        </w:trPr>
        <w:tc>
          <w:tcPr>
            <w:tcW w:w="47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80129B"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Doba obmedzenia prevádzky na ceste I/11 vybudovaním obchádzkovej trasy </w:t>
            </w:r>
            <w:r w:rsidRPr="0080129B">
              <w:rPr>
                <w:rFonts w:ascii="Arial" w:eastAsia="Arial Unicode MS" w:hAnsi="Arial" w:cs="Arial"/>
                <w:b/>
                <w:color w:val="000000"/>
                <w:sz w:val="20"/>
                <w:szCs w:val="20"/>
                <w:bdr w:val="none" w:sz="0" w:space="0" w:color="auto" w:frame="1"/>
              </w:rPr>
              <w:t>počas dňa</w:t>
            </w:r>
            <w:r w:rsidRPr="0080129B">
              <w:rPr>
                <w:rFonts w:ascii="Arial" w:eastAsia="Arial Unicode MS" w:hAnsi="Arial" w:cs="Arial"/>
                <w:color w:val="000000"/>
                <w:sz w:val="20"/>
                <w:szCs w:val="20"/>
                <w:bdr w:val="none" w:sz="0" w:space="0" w:color="auto" w:frame="1"/>
              </w:rPr>
              <w:t xml:space="preserve">. Maximálna doba obmedzenia zodpovedá dĺžke výstavby objektu A (30 dní, </w:t>
            </w:r>
            <w:proofErr w:type="spellStart"/>
            <w:r w:rsidRPr="0080129B">
              <w:rPr>
                <w:rFonts w:ascii="Arial" w:eastAsia="Arial Unicode MS" w:hAnsi="Arial" w:cs="Arial"/>
                <w:color w:val="000000"/>
                <w:sz w:val="20"/>
                <w:szCs w:val="20"/>
                <w:bdr w:val="none" w:sz="0" w:space="0" w:color="auto" w:frame="1"/>
              </w:rPr>
              <w:t>t.j</w:t>
            </w:r>
            <w:proofErr w:type="spellEnd"/>
            <w:r w:rsidRPr="0080129B">
              <w:rPr>
                <w:rFonts w:ascii="Arial" w:eastAsia="Arial Unicode MS" w:hAnsi="Arial" w:cs="Arial"/>
                <w:color w:val="000000"/>
                <w:sz w:val="20"/>
                <w:szCs w:val="20"/>
                <w:bdr w:val="none" w:sz="0" w:space="0" w:color="auto" w:frame="1"/>
              </w:rPr>
              <w:t>. 720 hod).*</w:t>
            </w:r>
          </w:p>
          <w:p w:rsidR="00121165" w:rsidRPr="0080129B"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Do doby obmedzenia prevádzky sa ráta každý deň obmedzenia prevádzky na ceste I/11 obchádzkovou trasou.</w:t>
            </w: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Viac alebo rovnako ako 480 hod ... </w:t>
            </w:r>
            <w:r w:rsidRPr="0080129B">
              <w:rPr>
                <w:rFonts w:ascii="Arial" w:eastAsia="Arial Unicode MS" w:hAnsi="Arial" w:cs="Arial"/>
                <w:b/>
                <w:color w:val="000000"/>
                <w:sz w:val="20"/>
                <w:szCs w:val="20"/>
                <w:bdr w:val="none" w:sz="0" w:space="0" w:color="auto" w:frame="1"/>
              </w:rPr>
              <w:t>0</w:t>
            </w:r>
            <w:r w:rsidRPr="0080129B">
              <w:rPr>
                <w:rFonts w:ascii="Arial" w:eastAsia="Arial Unicode MS" w:hAnsi="Arial" w:cs="Arial"/>
                <w:color w:val="000000"/>
                <w:sz w:val="20"/>
                <w:szCs w:val="20"/>
                <w:bdr w:val="none" w:sz="0" w:space="0" w:color="auto" w:frame="1"/>
              </w:rPr>
              <w:t xml:space="preserve"> bodov</w:t>
            </w:r>
          </w:p>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Rovnako ako 0 hod ... </w:t>
            </w:r>
            <w:r w:rsidRPr="0080129B">
              <w:rPr>
                <w:rFonts w:ascii="Arial" w:eastAsia="Arial Unicode MS" w:hAnsi="Arial" w:cs="Arial"/>
                <w:b/>
                <w:sz w:val="20"/>
                <w:szCs w:val="20"/>
                <w:bdr w:val="none" w:sz="0" w:space="0" w:color="auto" w:frame="1"/>
              </w:rPr>
              <w:t>35</w:t>
            </w:r>
            <w:r w:rsidRPr="0080129B">
              <w:rPr>
                <w:rFonts w:ascii="Arial" w:eastAsia="Arial Unicode MS" w:hAnsi="Arial" w:cs="Arial"/>
                <w:color w:val="000000"/>
                <w:sz w:val="20"/>
                <w:szCs w:val="20"/>
                <w:bdr w:val="none" w:sz="0" w:space="0" w:color="auto" w:frame="1"/>
              </w:rPr>
              <w:t xml:space="preserve"> bodov</w:t>
            </w:r>
          </w:p>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Počet bodov za počet hodín medzi limitnými hodnotami sa určí podľa vzorca K4,3</w:t>
            </w:r>
          </w:p>
        </w:tc>
      </w:tr>
      <w:tr w:rsidR="00121165" w:rsidRPr="00E426B4" w:rsidTr="00F56048">
        <w:trPr>
          <w:trHeight w:val="850"/>
        </w:trPr>
        <w:tc>
          <w:tcPr>
            <w:tcW w:w="47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80129B"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Doba obmedzenia prevádzky na ceste I/11 vybudovaním obchádzkovej trasy </w:t>
            </w:r>
            <w:r w:rsidRPr="0080129B">
              <w:rPr>
                <w:rFonts w:ascii="Arial" w:eastAsia="Arial Unicode MS" w:hAnsi="Arial" w:cs="Arial"/>
                <w:b/>
                <w:color w:val="000000"/>
                <w:sz w:val="20"/>
                <w:szCs w:val="20"/>
                <w:bdr w:val="none" w:sz="0" w:space="0" w:color="auto" w:frame="1"/>
              </w:rPr>
              <w:t>počas noci</w:t>
            </w:r>
            <w:r w:rsidRPr="0080129B">
              <w:rPr>
                <w:rFonts w:ascii="Arial" w:eastAsia="Arial Unicode MS" w:hAnsi="Arial" w:cs="Arial"/>
                <w:color w:val="000000"/>
                <w:sz w:val="20"/>
                <w:szCs w:val="20"/>
                <w:bdr w:val="none" w:sz="0" w:space="0" w:color="auto" w:frame="1"/>
              </w:rPr>
              <w:t xml:space="preserve">. Maximálna doba obmedzenia zodpovedá dĺžke výstavby objektu A (30 dní, </w:t>
            </w:r>
            <w:proofErr w:type="spellStart"/>
            <w:r w:rsidRPr="0080129B">
              <w:rPr>
                <w:rFonts w:ascii="Arial" w:eastAsia="Arial Unicode MS" w:hAnsi="Arial" w:cs="Arial"/>
                <w:color w:val="000000"/>
                <w:sz w:val="20"/>
                <w:szCs w:val="20"/>
                <w:bdr w:val="none" w:sz="0" w:space="0" w:color="auto" w:frame="1"/>
              </w:rPr>
              <w:t>t.j</w:t>
            </w:r>
            <w:proofErr w:type="spellEnd"/>
            <w:r w:rsidRPr="0080129B">
              <w:rPr>
                <w:rFonts w:ascii="Arial" w:eastAsia="Arial Unicode MS" w:hAnsi="Arial" w:cs="Arial"/>
                <w:color w:val="000000"/>
                <w:sz w:val="20"/>
                <w:szCs w:val="20"/>
                <w:bdr w:val="none" w:sz="0" w:space="0" w:color="auto" w:frame="1"/>
              </w:rPr>
              <w:t>. 720 hod).*</w:t>
            </w:r>
          </w:p>
          <w:p w:rsidR="00121165" w:rsidRPr="0080129B"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Do doby obmedzenia prevádzky sa ráta každý deň obmedzenia prevádzky na ceste I/11 obchádzkovou trasou.</w:t>
            </w: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Viac alebo rovnako ako 240 hod... </w:t>
            </w:r>
            <w:r w:rsidRPr="0080129B">
              <w:rPr>
                <w:rFonts w:ascii="Arial" w:eastAsia="Arial Unicode MS" w:hAnsi="Arial" w:cs="Arial"/>
                <w:b/>
                <w:color w:val="000000"/>
                <w:sz w:val="20"/>
                <w:szCs w:val="20"/>
                <w:bdr w:val="none" w:sz="0" w:space="0" w:color="auto" w:frame="1"/>
              </w:rPr>
              <w:t>0</w:t>
            </w:r>
            <w:r w:rsidRPr="0080129B">
              <w:rPr>
                <w:rFonts w:ascii="Arial" w:eastAsia="Arial Unicode MS" w:hAnsi="Arial" w:cs="Arial"/>
                <w:color w:val="000000"/>
                <w:sz w:val="20"/>
                <w:szCs w:val="20"/>
                <w:bdr w:val="none" w:sz="0" w:space="0" w:color="auto" w:frame="1"/>
              </w:rPr>
              <w:t xml:space="preserve"> bodov</w:t>
            </w:r>
          </w:p>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Rovnako ako 0 hod ... </w:t>
            </w:r>
            <w:r w:rsidRPr="0080129B">
              <w:rPr>
                <w:rFonts w:ascii="Arial" w:eastAsia="Arial Unicode MS" w:hAnsi="Arial" w:cs="Arial"/>
                <w:b/>
                <w:color w:val="000000"/>
                <w:sz w:val="20"/>
                <w:szCs w:val="20"/>
                <w:bdr w:val="none" w:sz="0" w:space="0" w:color="auto" w:frame="1"/>
              </w:rPr>
              <w:t>15</w:t>
            </w:r>
            <w:r w:rsidRPr="0080129B">
              <w:rPr>
                <w:rFonts w:ascii="Arial" w:eastAsia="Arial Unicode MS" w:hAnsi="Arial" w:cs="Arial"/>
                <w:color w:val="000000"/>
                <w:sz w:val="20"/>
                <w:szCs w:val="20"/>
                <w:bdr w:val="none" w:sz="0" w:space="0" w:color="auto" w:frame="1"/>
              </w:rPr>
              <w:t xml:space="preserve"> bodov</w:t>
            </w:r>
          </w:p>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Počet bodov za počet hodín medzi limitnými hodnotami sa určí podľa vzorca K4,4</w:t>
            </w:r>
          </w:p>
        </w:tc>
      </w:tr>
      <w:tr w:rsidR="00121165" w:rsidRPr="00E426B4" w:rsidTr="00F56048">
        <w:trPr>
          <w:trHeight w:val="850"/>
        </w:trPr>
        <w:tc>
          <w:tcPr>
            <w:tcW w:w="47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80129B"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Doba obmedzenia prevádzky na železnici </w:t>
            </w:r>
            <w:r w:rsidRPr="0080129B">
              <w:rPr>
                <w:rFonts w:ascii="Arial" w:eastAsia="Arial Unicode MS" w:hAnsi="Arial" w:cs="Arial"/>
                <w:b/>
                <w:color w:val="000000"/>
                <w:sz w:val="20"/>
                <w:szCs w:val="20"/>
                <w:bdr w:val="none" w:sz="0" w:space="0" w:color="auto" w:frame="1"/>
              </w:rPr>
              <w:t>počas dňa</w:t>
            </w:r>
            <w:r w:rsidRPr="0080129B">
              <w:rPr>
                <w:rFonts w:ascii="Arial" w:eastAsia="Arial Unicode MS" w:hAnsi="Arial" w:cs="Arial"/>
                <w:color w:val="000000"/>
                <w:sz w:val="20"/>
                <w:szCs w:val="20"/>
                <w:bdr w:val="none" w:sz="0" w:space="0" w:color="auto" w:frame="1"/>
              </w:rPr>
              <w:t xml:space="preserve">. Maximálna doba obmedzenia zodpovedá dobe výstavby objektu B (30 dní, </w:t>
            </w:r>
            <w:proofErr w:type="spellStart"/>
            <w:r w:rsidRPr="0080129B">
              <w:rPr>
                <w:rFonts w:ascii="Arial" w:eastAsia="Arial Unicode MS" w:hAnsi="Arial" w:cs="Arial"/>
                <w:color w:val="000000"/>
                <w:sz w:val="20"/>
                <w:szCs w:val="20"/>
                <w:bdr w:val="none" w:sz="0" w:space="0" w:color="auto" w:frame="1"/>
              </w:rPr>
              <w:t>t.j</w:t>
            </w:r>
            <w:proofErr w:type="spellEnd"/>
            <w:r w:rsidRPr="0080129B">
              <w:rPr>
                <w:rFonts w:ascii="Arial" w:eastAsia="Arial Unicode MS" w:hAnsi="Arial" w:cs="Arial"/>
                <w:color w:val="000000"/>
                <w:sz w:val="20"/>
                <w:szCs w:val="20"/>
                <w:bdr w:val="none" w:sz="0" w:space="0" w:color="auto" w:frame="1"/>
              </w:rPr>
              <w:t>. 720 hod).*</w:t>
            </w:r>
          </w:p>
          <w:p w:rsidR="00121165" w:rsidRPr="0080129B"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Do doby obmedzenia prevádzky sa ráta každý deň obmedzenia prevádzky na železnici, vrátane požiadavky na pomalú jazdu.</w:t>
            </w: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Viac alebo rovnako ako 480 hod... </w:t>
            </w:r>
            <w:r w:rsidRPr="0080129B">
              <w:rPr>
                <w:rFonts w:ascii="Arial" w:eastAsia="Arial Unicode MS" w:hAnsi="Arial" w:cs="Arial"/>
                <w:b/>
                <w:color w:val="000000"/>
                <w:sz w:val="20"/>
                <w:szCs w:val="20"/>
                <w:bdr w:val="none" w:sz="0" w:space="0" w:color="auto" w:frame="1"/>
              </w:rPr>
              <w:t>0</w:t>
            </w:r>
            <w:r w:rsidRPr="0080129B">
              <w:rPr>
                <w:rFonts w:ascii="Arial" w:eastAsia="Arial Unicode MS" w:hAnsi="Arial" w:cs="Arial"/>
                <w:color w:val="000000"/>
                <w:sz w:val="20"/>
                <w:szCs w:val="20"/>
                <w:bdr w:val="none" w:sz="0" w:space="0" w:color="auto" w:frame="1"/>
              </w:rPr>
              <w:t xml:space="preserve"> bodov</w:t>
            </w:r>
          </w:p>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Rovnako ako 0 hod ... </w:t>
            </w:r>
            <w:r w:rsidRPr="0080129B">
              <w:rPr>
                <w:rFonts w:ascii="Arial" w:eastAsia="Arial Unicode MS" w:hAnsi="Arial" w:cs="Arial"/>
                <w:b/>
                <w:color w:val="000000"/>
                <w:sz w:val="20"/>
                <w:szCs w:val="20"/>
                <w:bdr w:val="none" w:sz="0" w:space="0" w:color="auto" w:frame="1"/>
              </w:rPr>
              <w:t>20</w:t>
            </w:r>
            <w:r w:rsidRPr="0080129B">
              <w:rPr>
                <w:rFonts w:ascii="Arial" w:eastAsia="Arial Unicode MS" w:hAnsi="Arial" w:cs="Arial"/>
                <w:color w:val="000000"/>
                <w:sz w:val="20"/>
                <w:szCs w:val="20"/>
                <w:bdr w:val="none" w:sz="0" w:space="0" w:color="auto" w:frame="1"/>
              </w:rPr>
              <w:t xml:space="preserve"> bodov</w:t>
            </w:r>
          </w:p>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Počet bodov za počet hodín medzi limitnými hodnotami sa určí podľa vzorca K4,5</w:t>
            </w:r>
          </w:p>
        </w:tc>
      </w:tr>
      <w:tr w:rsidR="00121165" w:rsidRPr="00E426B4" w:rsidTr="00F56048">
        <w:trPr>
          <w:trHeight w:val="850"/>
        </w:trPr>
        <w:tc>
          <w:tcPr>
            <w:tcW w:w="47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80129B"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Doba obmedzenia prevádzky na železnici </w:t>
            </w:r>
            <w:r w:rsidRPr="0080129B">
              <w:rPr>
                <w:rFonts w:ascii="Arial" w:eastAsia="Arial Unicode MS" w:hAnsi="Arial" w:cs="Arial"/>
                <w:b/>
                <w:color w:val="000000"/>
                <w:sz w:val="20"/>
                <w:szCs w:val="20"/>
                <w:bdr w:val="none" w:sz="0" w:space="0" w:color="auto" w:frame="1"/>
              </w:rPr>
              <w:t>počas noci</w:t>
            </w:r>
            <w:r w:rsidRPr="0080129B">
              <w:rPr>
                <w:rFonts w:ascii="Arial" w:eastAsia="Arial Unicode MS" w:hAnsi="Arial" w:cs="Arial"/>
                <w:color w:val="000000"/>
                <w:sz w:val="20"/>
                <w:szCs w:val="20"/>
                <w:bdr w:val="none" w:sz="0" w:space="0" w:color="auto" w:frame="1"/>
              </w:rPr>
              <w:t xml:space="preserve">. Maximálna doba obmedzenia zodpovedá dobe výstavby objektu B (30 dní, </w:t>
            </w:r>
            <w:proofErr w:type="spellStart"/>
            <w:r w:rsidRPr="0080129B">
              <w:rPr>
                <w:rFonts w:ascii="Arial" w:eastAsia="Arial Unicode MS" w:hAnsi="Arial" w:cs="Arial"/>
                <w:color w:val="000000"/>
                <w:sz w:val="20"/>
                <w:szCs w:val="20"/>
                <w:bdr w:val="none" w:sz="0" w:space="0" w:color="auto" w:frame="1"/>
              </w:rPr>
              <w:t>t.j</w:t>
            </w:r>
            <w:proofErr w:type="spellEnd"/>
            <w:r w:rsidRPr="0080129B">
              <w:rPr>
                <w:rFonts w:ascii="Arial" w:eastAsia="Arial Unicode MS" w:hAnsi="Arial" w:cs="Arial"/>
                <w:color w:val="000000"/>
                <w:sz w:val="20"/>
                <w:szCs w:val="20"/>
                <w:bdr w:val="none" w:sz="0" w:space="0" w:color="auto" w:frame="1"/>
              </w:rPr>
              <w:t>. 720 hod).*</w:t>
            </w:r>
          </w:p>
          <w:p w:rsidR="00121165" w:rsidRPr="0080129B"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Do doby obmedzenia prevádzky sa ráta, každý deň obmedzenia prevádzky na železnici, vrátane požiadavky na pomalú jazdu.</w:t>
            </w: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Viac alebo rovnako ako 240 hod... </w:t>
            </w:r>
            <w:r w:rsidRPr="0080129B">
              <w:rPr>
                <w:rFonts w:ascii="Arial" w:eastAsia="Arial Unicode MS" w:hAnsi="Arial" w:cs="Arial"/>
                <w:b/>
                <w:color w:val="000000"/>
                <w:sz w:val="20"/>
                <w:szCs w:val="20"/>
                <w:bdr w:val="none" w:sz="0" w:space="0" w:color="auto" w:frame="1"/>
              </w:rPr>
              <w:t>0</w:t>
            </w:r>
            <w:r w:rsidRPr="0080129B">
              <w:rPr>
                <w:rFonts w:ascii="Arial" w:eastAsia="Arial Unicode MS" w:hAnsi="Arial" w:cs="Arial"/>
                <w:color w:val="000000"/>
                <w:sz w:val="20"/>
                <w:szCs w:val="20"/>
                <w:bdr w:val="none" w:sz="0" w:space="0" w:color="auto" w:frame="1"/>
              </w:rPr>
              <w:t xml:space="preserve"> bodov</w:t>
            </w:r>
          </w:p>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 xml:space="preserve">Rovnako ako 0 hod ... </w:t>
            </w:r>
            <w:r w:rsidRPr="0080129B">
              <w:rPr>
                <w:rFonts w:ascii="Arial" w:eastAsia="Arial Unicode MS" w:hAnsi="Arial" w:cs="Arial"/>
                <w:b/>
                <w:color w:val="000000"/>
                <w:sz w:val="20"/>
                <w:szCs w:val="20"/>
                <w:bdr w:val="none" w:sz="0" w:space="0" w:color="auto" w:frame="1"/>
              </w:rPr>
              <w:t>10</w:t>
            </w:r>
            <w:r w:rsidRPr="0080129B">
              <w:rPr>
                <w:rFonts w:ascii="Arial" w:eastAsia="Arial Unicode MS" w:hAnsi="Arial" w:cs="Arial"/>
                <w:color w:val="000000"/>
                <w:sz w:val="20"/>
                <w:szCs w:val="20"/>
                <w:bdr w:val="none" w:sz="0" w:space="0" w:color="auto" w:frame="1"/>
              </w:rPr>
              <w:t xml:space="preserve"> bodov</w:t>
            </w:r>
          </w:p>
          <w:p w:rsidR="00121165" w:rsidRPr="0080129B"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80129B">
              <w:rPr>
                <w:rFonts w:ascii="Arial" w:eastAsia="Arial Unicode MS" w:hAnsi="Arial" w:cs="Arial"/>
                <w:color w:val="000000"/>
                <w:sz w:val="20"/>
                <w:szCs w:val="20"/>
                <w:bdr w:val="none" w:sz="0" w:space="0" w:color="auto" w:frame="1"/>
              </w:rPr>
              <w:t>Počet bodov za počet hodín medzi limitnými hodnotami sa určí podľa vzorca K4,6</w:t>
            </w:r>
          </w:p>
        </w:tc>
      </w:tr>
    </w:tbl>
    <w:p w:rsidR="00121165" w:rsidRPr="001F400D" w:rsidRDefault="00121165" w:rsidP="00121165">
      <w:pPr>
        <w:pBdr>
          <w:top w:val="nil"/>
          <w:left w:val="nil"/>
          <w:bottom w:val="nil"/>
          <w:right w:val="nil"/>
          <w:between w:val="nil"/>
          <w:bar w:val="nil"/>
        </w:pBdr>
        <w:tabs>
          <w:tab w:val="left" w:pos="567"/>
          <w:tab w:val="left" w:pos="851"/>
          <w:tab w:val="left" w:pos="1134"/>
          <w:tab w:val="left" w:pos="1276"/>
        </w:tabs>
        <w:spacing w:before="60" w:after="120"/>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 xml:space="preserve">*30 dní, </w:t>
      </w:r>
      <w:proofErr w:type="spellStart"/>
      <w:r>
        <w:rPr>
          <w:rFonts w:ascii="Arial" w:eastAsia="Arial Unicode MS" w:hAnsi="Arial" w:cs="Arial"/>
          <w:color w:val="000000"/>
          <w:sz w:val="20"/>
          <w:szCs w:val="20"/>
          <w:u w:color="000000"/>
          <w:bdr w:val="nil"/>
        </w:rPr>
        <w:t>t.j</w:t>
      </w:r>
      <w:proofErr w:type="spellEnd"/>
      <w:r>
        <w:rPr>
          <w:rFonts w:ascii="Arial" w:eastAsia="Arial Unicode MS" w:hAnsi="Arial" w:cs="Arial"/>
          <w:color w:val="000000"/>
          <w:sz w:val="20"/>
          <w:szCs w:val="20"/>
          <w:u w:color="000000"/>
          <w:bdr w:val="nil"/>
        </w:rPr>
        <w:t>. 720 hod je rozdelených</w:t>
      </w:r>
      <w:r w:rsidRPr="0033491C">
        <w:rPr>
          <w:rFonts w:ascii="Arial" w:eastAsia="Arial Unicode MS" w:hAnsi="Arial" w:cs="Arial"/>
          <w:color w:val="000000"/>
          <w:sz w:val="20"/>
          <w:szCs w:val="20"/>
          <w:bdr w:val="none" w:sz="0" w:space="0" w:color="auto" w:frame="1"/>
        </w:rPr>
        <w:t xml:space="preserve"> </w:t>
      </w:r>
      <w:r>
        <w:rPr>
          <w:rFonts w:ascii="Arial" w:eastAsia="Arial Unicode MS" w:hAnsi="Arial" w:cs="Arial"/>
          <w:color w:val="000000"/>
          <w:sz w:val="20"/>
          <w:szCs w:val="20"/>
          <w:bdr w:val="none" w:sz="0" w:space="0" w:color="auto" w:frame="1"/>
        </w:rPr>
        <w:t xml:space="preserve">na 480 hod počas dňa a 240 hod počas noci. To platí v súčte pre </w:t>
      </w:r>
      <w:r w:rsidRPr="0033491C">
        <w:rPr>
          <w:rFonts w:ascii="Arial" w:eastAsia="Arial Unicode MS" w:hAnsi="Arial" w:cs="Arial"/>
          <w:b/>
          <w:color w:val="000000"/>
          <w:sz w:val="20"/>
          <w:szCs w:val="20"/>
          <w:bdr w:val="none" w:sz="0" w:space="0" w:color="auto" w:frame="1"/>
        </w:rPr>
        <w:t>K4,1 a K4,2</w:t>
      </w:r>
      <w:r>
        <w:rPr>
          <w:rFonts w:ascii="Arial" w:eastAsia="Arial Unicode MS" w:hAnsi="Arial" w:cs="Arial"/>
          <w:color w:val="000000"/>
          <w:sz w:val="20"/>
          <w:szCs w:val="20"/>
          <w:bdr w:val="none" w:sz="0" w:space="0" w:color="auto" w:frame="1"/>
        </w:rPr>
        <w:t xml:space="preserve">, </w:t>
      </w:r>
      <w:r w:rsidRPr="0033491C">
        <w:rPr>
          <w:rFonts w:ascii="Arial" w:eastAsia="Arial Unicode MS" w:hAnsi="Arial" w:cs="Arial"/>
          <w:b/>
          <w:color w:val="000000"/>
          <w:sz w:val="20"/>
          <w:szCs w:val="20"/>
          <w:bdr w:val="none" w:sz="0" w:space="0" w:color="auto" w:frame="1"/>
        </w:rPr>
        <w:t>K4,3 a K4,4</w:t>
      </w:r>
      <w:r>
        <w:rPr>
          <w:rFonts w:ascii="Arial" w:eastAsia="Arial Unicode MS" w:hAnsi="Arial" w:cs="Arial"/>
          <w:color w:val="000000"/>
          <w:sz w:val="20"/>
          <w:szCs w:val="20"/>
          <w:bdr w:val="none" w:sz="0" w:space="0" w:color="auto" w:frame="1"/>
        </w:rPr>
        <w:t xml:space="preserve"> a </w:t>
      </w:r>
      <w:r w:rsidRPr="0033491C">
        <w:rPr>
          <w:rFonts w:ascii="Arial" w:eastAsia="Arial Unicode MS" w:hAnsi="Arial" w:cs="Arial"/>
          <w:b/>
          <w:color w:val="000000"/>
          <w:sz w:val="20"/>
          <w:szCs w:val="20"/>
          <w:bdr w:val="none" w:sz="0" w:space="0" w:color="auto" w:frame="1"/>
        </w:rPr>
        <w:t>K4,5 a K4,6</w:t>
      </w:r>
      <w:r>
        <w:rPr>
          <w:rFonts w:ascii="Arial" w:eastAsia="Arial Unicode MS" w:hAnsi="Arial" w:cs="Arial"/>
          <w:color w:val="000000"/>
          <w:sz w:val="20"/>
          <w:szCs w:val="20"/>
          <w:bdr w:val="none" w:sz="0" w:space="0" w:color="auto" w:frame="1"/>
        </w:rPr>
        <w:t>.</w:t>
      </w:r>
    </w:p>
    <w:p w:rsidR="00121165" w:rsidRPr="00E426B4" w:rsidRDefault="00121165" w:rsidP="00121165">
      <w:pPr>
        <w:tabs>
          <w:tab w:val="left" w:pos="567"/>
          <w:tab w:val="left" w:pos="851"/>
          <w:tab w:val="left" w:pos="1134"/>
          <w:tab w:val="left" w:pos="1276"/>
        </w:tabs>
        <w:spacing w:before="240"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5.3. Spôsob výpočtu bodov Kritéria K4</w:t>
      </w:r>
    </w:p>
    <w:p w:rsidR="00121165" w:rsidRPr="00E426B4" w:rsidRDefault="00121165" w:rsidP="00121165">
      <w:pPr>
        <w:jc w:val="both"/>
        <w:rPr>
          <w:rFonts w:ascii="Arial" w:hAnsi="Arial" w:cs="Arial"/>
          <w:b/>
          <w:bCs/>
          <w:color w:val="000000"/>
          <w:sz w:val="20"/>
          <w:szCs w:val="20"/>
          <w:lang w:eastAsia="cs-CZ"/>
        </w:rPr>
      </w:pPr>
      <w:r w:rsidRPr="00E426B4">
        <w:rPr>
          <w:rFonts w:ascii="Arial" w:hAnsi="Arial" w:cs="Arial"/>
          <w:b/>
          <w:bCs/>
          <w:color w:val="000000"/>
          <w:sz w:val="20"/>
          <w:szCs w:val="20"/>
          <w:lang w:eastAsia="cs-CZ"/>
        </w:rPr>
        <w:t>K4,1 = ((</w:t>
      </w:r>
      <w:proofErr w:type="spellStart"/>
      <w:r w:rsidRPr="00E426B4">
        <w:rPr>
          <w:rFonts w:ascii="Arial" w:hAnsi="Arial" w:cs="Arial"/>
          <w:b/>
          <w:bCs/>
          <w:color w:val="000000"/>
          <w:sz w:val="20"/>
          <w:szCs w:val="20"/>
          <w:lang w:eastAsia="cs-CZ"/>
        </w:rPr>
        <w:t>ROmax</w:t>
      </w:r>
      <w:proofErr w:type="spellEnd"/>
      <w:r w:rsidRPr="00E426B4">
        <w:rPr>
          <w:rFonts w:ascii="Arial" w:hAnsi="Arial" w:cs="Arial"/>
          <w:b/>
          <w:bCs/>
          <w:color w:val="000000"/>
          <w:sz w:val="20"/>
          <w:szCs w:val="20"/>
          <w:lang w:eastAsia="cs-CZ"/>
        </w:rPr>
        <w:t xml:space="preserve"> - </w:t>
      </w:r>
      <w:proofErr w:type="spellStart"/>
      <w:r w:rsidRPr="00E426B4">
        <w:rPr>
          <w:rFonts w:ascii="Arial" w:hAnsi="Arial" w:cs="Arial"/>
          <w:b/>
          <w:bCs/>
          <w:color w:val="000000"/>
          <w:sz w:val="20"/>
          <w:szCs w:val="20"/>
          <w:lang w:eastAsia="cs-CZ"/>
        </w:rPr>
        <w:t>ROi</w:t>
      </w:r>
      <w:proofErr w:type="spellEnd"/>
      <w:r w:rsidRPr="00E426B4">
        <w:rPr>
          <w:rFonts w:ascii="Arial" w:hAnsi="Arial" w:cs="Arial"/>
          <w:b/>
          <w:bCs/>
          <w:color w:val="000000"/>
          <w:sz w:val="20"/>
          <w:szCs w:val="20"/>
          <w:lang w:eastAsia="cs-CZ"/>
        </w:rPr>
        <w:t>)/(</w:t>
      </w:r>
      <w:proofErr w:type="spellStart"/>
      <w:r w:rsidRPr="00E426B4">
        <w:rPr>
          <w:rFonts w:ascii="Arial" w:hAnsi="Arial" w:cs="Arial"/>
          <w:b/>
          <w:bCs/>
          <w:color w:val="000000"/>
          <w:sz w:val="20"/>
          <w:szCs w:val="20"/>
          <w:lang w:eastAsia="cs-CZ"/>
        </w:rPr>
        <w:t>ROmax-ROmin</w:t>
      </w:r>
      <w:proofErr w:type="spellEnd"/>
      <w:r w:rsidRPr="00E426B4">
        <w:rPr>
          <w:rFonts w:ascii="Arial" w:hAnsi="Arial" w:cs="Arial"/>
          <w:b/>
          <w:bCs/>
          <w:color w:val="000000"/>
          <w:sz w:val="20"/>
          <w:szCs w:val="20"/>
          <w:lang w:eastAsia="cs-CZ"/>
        </w:rPr>
        <w:t xml:space="preserve">)) x </w:t>
      </w:r>
      <w:r w:rsidR="0079078F" w:rsidRPr="0079078F">
        <w:rPr>
          <w:rFonts w:ascii="Arial" w:hAnsi="Arial" w:cs="Arial"/>
          <w:b/>
          <w:bCs/>
          <w:color w:val="FF0000"/>
          <w:sz w:val="20"/>
          <w:szCs w:val="20"/>
          <w:lang w:eastAsia="cs-CZ"/>
        </w:rPr>
        <w:t>15</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12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K4,1</w:t>
      </w:r>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Počet bodov, ktoré získa ponuka vyhodnocovaného uchádzača po uplatnení daného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ROmin</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Najnižší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 </w:t>
      </w:r>
      <w:proofErr w:type="spellStart"/>
      <w:r w:rsidRPr="00E426B4">
        <w:rPr>
          <w:rFonts w:ascii="Arial" w:eastAsia="Arial Unicode MS" w:hAnsi="Arial" w:cs="Arial"/>
          <w:b/>
          <w:color w:val="000000"/>
          <w:sz w:val="20"/>
          <w:szCs w:val="20"/>
          <w:u w:color="000000"/>
          <w:bdr w:val="nil"/>
        </w:rPr>
        <w:t>ROmin</w:t>
      </w:r>
      <w:proofErr w:type="spellEnd"/>
      <w:r w:rsidRPr="00E426B4">
        <w:rPr>
          <w:rFonts w:ascii="Arial" w:eastAsia="Arial Unicode MS" w:hAnsi="Arial" w:cs="Arial"/>
          <w:b/>
          <w:color w:val="000000"/>
          <w:sz w:val="20"/>
          <w:szCs w:val="20"/>
          <w:u w:color="000000"/>
          <w:bdr w:val="nil"/>
        </w:rPr>
        <w:t xml:space="preserve"> = 0 </w:t>
      </w:r>
      <w:proofErr w:type="spellStart"/>
      <w:r w:rsidRPr="00E426B4">
        <w:rPr>
          <w:rFonts w:ascii="Arial" w:eastAsia="Arial Unicode MS" w:hAnsi="Arial" w:cs="Arial"/>
          <w:b/>
          <w:color w:val="000000"/>
          <w:sz w:val="20"/>
          <w:szCs w:val="20"/>
          <w:u w:color="000000"/>
          <w:bdr w:val="nil"/>
        </w:rPr>
        <w:t>hodin</w:t>
      </w:r>
      <w:proofErr w:type="spellEnd"/>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ROi</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Navrhovaný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ROmax</w:t>
      </w:r>
      <w:proofErr w:type="spellEnd"/>
      <w:r w:rsidRPr="00E426B4">
        <w:rPr>
          <w:rFonts w:ascii="Arial" w:eastAsia="Arial Unicode MS" w:hAnsi="Arial" w:cs="Arial"/>
          <w:color w:val="000000"/>
          <w:sz w:val="20"/>
          <w:szCs w:val="20"/>
          <w:u w:color="000000"/>
          <w:bdr w:val="nil"/>
        </w:rPr>
        <w:t xml:space="preserve"> – </w:t>
      </w:r>
      <w:proofErr w:type="spellStart"/>
      <w:r w:rsidRPr="00E426B4">
        <w:rPr>
          <w:rFonts w:ascii="Arial" w:eastAsia="Arial Unicode MS" w:hAnsi="Arial" w:cs="Arial"/>
          <w:color w:val="000000"/>
          <w:sz w:val="20"/>
          <w:szCs w:val="20"/>
          <w:u w:color="000000"/>
          <w:bdr w:val="nil"/>
        </w:rPr>
        <w:t>Maximálný</w:t>
      </w:r>
      <w:proofErr w:type="spellEnd"/>
      <w:r w:rsidRPr="00E426B4">
        <w:rPr>
          <w:rFonts w:ascii="Arial" w:eastAsia="Arial Unicode MS" w:hAnsi="Arial" w:cs="Arial"/>
          <w:color w:val="000000"/>
          <w:sz w:val="20"/>
          <w:szCs w:val="20"/>
          <w:u w:color="000000"/>
          <w:bdr w:val="nil"/>
        </w:rPr>
        <w:t xml:space="preserve">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 </w:t>
      </w:r>
      <w:proofErr w:type="spellStart"/>
      <w:r w:rsidRPr="00E426B4">
        <w:rPr>
          <w:rFonts w:ascii="Arial" w:eastAsia="Arial Unicode MS" w:hAnsi="Arial" w:cs="Arial"/>
          <w:b/>
          <w:color w:val="000000"/>
          <w:sz w:val="20"/>
          <w:szCs w:val="20"/>
          <w:u w:color="000000"/>
          <w:bdr w:val="nil"/>
        </w:rPr>
        <w:t>ROmax</w:t>
      </w:r>
      <w:proofErr w:type="spellEnd"/>
      <w:r w:rsidRPr="00E426B4">
        <w:rPr>
          <w:rFonts w:ascii="Arial" w:eastAsia="Arial Unicode MS" w:hAnsi="Arial" w:cs="Arial"/>
          <w:b/>
          <w:color w:val="000000"/>
          <w:sz w:val="20"/>
          <w:szCs w:val="20"/>
          <w:u w:color="000000"/>
          <w:bdr w:val="nil"/>
        </w:rPr>
        <w:t xml:space="preserve"> = 480 hodín</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Výsledný počet bodov sa zaokrúhli na 2 desatinné miesta.</w:t>
      </w:r>
    </w:p>
    <w:p w:rsidR="00121165" w:rsidRPr="00E426B4" w:rsidRDefault="00121165" w:rsidP="00121165">
      <w:pPr>
        <w:spacing w:before="240"/>
        <w:jc w:val="both"/>
        <w:rPr>
          <w:rFonts w:ascii="Arial" w:hAnsi="Arial" w:cs="Arial"/>
          <w:b/>
          <w:bCs/>
          <w:color w:val="000000"/>
          <w:sz w:val="20"/>
          <w:szCs w:val="20"/>
          <w:lang w:eastAsia="cs-CZ"/>
        </w:rPr>
      </w:pPr>
      <w:r w:rsidRPr="00E426B4">
        <w:rPr>
          <w:rFonts w:ascii="Arial" w:hAnsi="Arial" w:cs="Arial"/>
          <w:b/>
          <w:bCs/>
          <w:color w:val="000000"/>
          <w:sz w:val="20"/>
          <w:szCs w:val="20"/>
          <w:lang w:eastAsia="cs-CZ"/>
        </w:rPr>
        <w:t>K4,2 = ((</w:t>
      </w:r>
      <w:proofErr w:type="spellStart"/>
      <w:r w:rsidRPr="00E426B4">
        <w:rPr>
          <w:rFonts w:ascii="Arial" w:hAnsi="Arial" w:cs="Arial"/>
          <w:b/>
          <w:bCs/>
          <w:color w:val="000000"/>
          <w:sz w:val="20"/>
          <w:szCs w:val="20"/>
          <w:lang w:eastAsia="cs-CZ"/>
        </w:rPr>
        <w:t>ROmax</w:t>
      </w:r>
      <w:proofErr w:type="spellEnd"/>
      <w:r w:rsidRPr="00E426B4">
        <w:rPr>
          <w:rFonts w:ascii="Arial" w:hAnsi="Arial" w:cs="Arial"/>
          <w:b/>
          <w:bCs/>
          <w:color w:val="000000"/>
          <w:sz w:val="20"/>
          <w:szCs w:val="20"/>
          <w:lang w:eastAsia="cs-CZ"/>
        </w:rPr>
        <w:t xml:space="preserve"> - </w:t>
      </w:r>
      <w:proofErr w:type="spellStart"/>
      <w:r w:rsidRPr="00E426B4">
        <w:rPr>
          <w:rFonts w:ascii="Arial" w:hAnsi="Arial" w:cs="Arial"/>
          <w:b/>
          <w:bCs/>
          <w:color w:val="000000"/>
          <w:sz w:val="20"/>
          <w:szCs w:val="20"/>
          <w:lang w:eastAsia="cs-CZ"/>
        </w:rPr>
        <w:t>ROi</w:t>
      </w:r>
      <w:proofErr w:type="spellEnd"/>
      <w:r w:rsidRPr="00E426B4">
        <w:rPr>
          <w:rFonts w:ascii="Arial" w:hAnsi="Arial" w:cs="Arial"/>
          <w:b/>
          <w:bCs/>
          <w:color w:val="000000"/>
          <w:sz w:val="20"/>
          <w:szCs w:val="20"/>
          <w:lang w:eastAsia="cs-CZ"/>
        </w:rPr>
        <w:t>)/(</w:t>
      </w:r>
      <w:proofErr w:type="spellStart"/>
      <w:r w:rsidRPr="00E426B4">
        <w:rPr>
          <w:rFonts w:ascii="Arial" w:hAnsi="Arial" w:cs="Arial"/>
          <w:b/>
          <w:bCs/>
          <w:color w:val="000000"/>
          <w:sz w:val="20"/>
          <w:szCs w:val="20"/>
          <w:lang w:eastAsia="cs-CZ"/>
        </w:rPr>
        <w:t>ROmax-ROmin</w:t>
      </w:r>
      <w:proofErr w:type="spellEnd"/>
      <w:r w:rsidRPr="00E426B4">
        <w:rPr>
          <w:rFonts w:ascii="Arial" w:hAnsi="Arial" w:cs="Arial"/>
          <w:b/>
          <w:bCs/>
          <w:color w:val="000000"/>
          <w:sz w:val="20"/>
          <w:szCs w:val="20"/>
          <w:lang w:eastAsia="cs-CZ"/>
        </w:rPr>
        <w:t xml:space="preserve">)) x </w:t>
      </w:r>
      <w:r w:rsidR="0079078F" w:rsidRPr="0079078F">
        <w:rPr>
          <w:rFonts w:ascii="Arial" w:hAnsi="Arial" w:cs="Arial"/>
          <w:b/>
          <w:bCs/>
          <w:color w:val="FF0000"/>
          <w:sz w:val="20"/>
          <w:szCs w:val="20"/>
          <w:lang w:eastAsia="cs-CZ"/>
        </w:rPr>
        <w:t>5</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12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K4,2 - Počet bodov, ktoré získa ponuka vyhodnocovaného uchádzača po uplatnení daného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ROmin</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Najnižší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 </w:t>
      </w:r>
      <w:proofErr w:type="spellStart"/>
      <w:r w:rsidRPr="00E426B4">
        <w:rPr>
          <w:rFonts w:ascii="Arial" w:eastAsia="Arial Unicode MS" w:hAnsi="Arial" w:cs="Arial"/>
          <w:b/>
          <w:color w:val="000000"/>
          <w:sz w:val="20"/>
          <w:szCs w:val="20"/>
          <w:u w:color="000000"/>
          <w:bdr w:val="nil"/>
        </w:rPr>
        <w:t>ROmin</w:t>
      </w:r>
      <w:proofErr w:type="spellEnd"/>
      <w:r w:rsidRPr="00E426B4">
        <w:rPr>
          <w:rFonts w:ascii="Arial" w:eastAsia="Arial Unicode MS" w:hAnsi="Arial" w:cs="Arial"/>
          <w:b/>
          <w:color w:val="000000"/>
          <w:sz w:val="20"/>
          <w:szCs w:val="20"/>
          <w:u w:color="000000"/>
          <w:bdr w:val="nil"/>
        </w:rPr>
        <w:t xml:space="preserve"> = 0 hodín</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ROi</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Navrhovaný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lastRenderedPageBreak/>
        <w:t>ROmax</w:t>
      </w:r>
      <w:proofErr w:type="spellEnd"/>
      <w:r w:rsidRPr="00E426B4">
        <w:rPr>
          <w:rFonts w:ascii="Arial" w:eastAsia="Arial Unicode MS" w:hAnsi="Arial" w:cs="Arial"/>
          <w:color w:val="000000"/>
          <w:sz w:val="20"/>
          <w:szCs w:val="20"/>
          <w:u w:color="000000"/>
          <w:bdr w:val="nil"/>
        </w:rPr>
        <w:t xml:space="preserve"> – </w:t>
      </w:r>
      <w:proofErr w:type="spellStart"/>
      <w:r w:rsidRPr="00E426B4">
        <w:rPr>
          <w:rFonts w:ascii="Arial" w:eastAsia="Arial Unicode MS" w:hAnsi="Arial" w:cs="Arial"/>
          <w:color w:val="000000"/>
          <w:sz w:val="20"/>
          <w:szCs w:val="20"/>
          <w:u w:color="000000"/>
          <w:bdr w:val="nil"/>
        </w:rPr>
        <w:t>Maximálný</w:t>
      </w:r>
      <w:proofErr w:type="spellEnd"/>
      <w:r w:rsidRPr="00E426B4">
        <w:rPr>
          <w:rFonts w:ascii="Arial" w:eastAsia="Arial Unicode MS" w:hAnsi="Arial" w:cs="Arial"/>
          <w:color w:val="000000"/>
          <w:sz w:val="20"/>
          <w:szCs w:val="20"/>
          <w:u w:color="000000"/>
          <w:bdr w:val="nil"/>
        </w:rPr>
        <w:t xml:space="preserve">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 </w:t>
      </w:r>
      <w:proofErr w:type="spellStart"/>
      <w:r w:rsidRPr="00E426B4">
        <w:rPr>
          <w:rFonts w:ascii="Arial" w:eastAsia="Arial Unicode MS" w:hAnsi="Arial" w:cs="Arial"/>
          <w:b/>
          <w:color w:val="000000"/>
          <w:sz w:val="20"/>
          <w:szCs w:val="20"/>
          <w:u w:color="000000"/>
          <w:bdr w:val="nil"/>
        </w:rPr>
        <w:t>ROmax</w:t>
      </w:r>
      <w:proofErr w:type="spellEnd"/>
      <w:r w:rsidRPr="00E426B4">
        <w:rPr>
          <w:rFonts w:ascii="Arial" w:eastAsia="Arial Unicode MS" w:hAnsi="Arial" w:cs="Arial"/>
          <w:b/>
          <w:color w:val="000000"/>
          <w:sz w:val="20"/>
          <w:szCs w:val="20"/>
          <w:u w:color="000000"/>
          <w:bdr w:val="nil"/>
        </w:rPr>
        <w:t xml:space="preserve"> = 240 hodín</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Výsledný počet bodov sa zaokrúhli na 2 desatinné miesta.</w:t>
      </w:r>
    </w:p>
    <w:p w:rsidR="00121165" w:rsidRPr="00E426B4" w:rsidRDefault="00121165" w:rsidP="00121165">
      <w:pPr>
        <w:spacing w:before="240"/>
        <w:jc w:val="both"/>
        <w:rPr>
          <w:rFonts w:ascii="Arial" w:hAnsi="Arial" w:cs="Arial"/>
          <w:b/>
          <w:bCs/>
          <w:color w:val="000000"/>
          <w:sz w:val="20"/>
          <w:szCs w:val="20"/>
          <w:lang w:eastAsia="cs-CZ"/>
        </w:rPr>
      </w:pPr>
      <w:r w:rsidRPr="00E426B4">
        <w:rPr>
          <w:rFonts w:ascii="Arial" w:hAnsi="Arial" w:cs="Arial"/>
          <w:b/>
          <w:bCs/>
          <w:color w:val="000000"/>
          <w:sz w:val="20"/>
          <w:szCs w:val="20"/>
          <w:lang w:eastAsia="cs-CZ"/>
        </w:rPr>
        <w:t>K4,3 = ((</w:t>
      </w:r>
      <w:proofErr w:type="spellStart"/>
      <w:r w:rsidRPr="00E426B4">
        <w:rPr>
          <w:rFonts w:ascii="Arial" w:hAnsi="Arial" w:cs="Arial"/>
          <w:b/>
          <w:bCs/>
          <w:color w:val="000000"/>
          <w:sz w:val="20"/>
          <w:szCs w:val="20"/>
          <w:lang w:eastAsia="cs-CZ"/>
        </w:rPr>
        <w:t>ROmax</w:t>
      </w:r>
      <w:proofErr w:type="spellEnd"/>
      <w:r w:rsidRPr="00E426B4">
        <w:rPr>
          <w:rFonts w:ascii="Arial" w:hAnsi="Arial" w:cs="Arial"/>
          <w:b/>
          <w:bCs/>
          <w:color w:val="000000"/>
          <w:sz w:val="20"/>
          <w:szCs w:val="20"/>
          <w:lang w:eastAsia="cs-CZ"/>
        </w:rPr>
        <w:t xml:space="preserve"> - </w:t>
      </w:r>
      <w:proofErr w:type="spellStart"/>
      <w:r w:rsidRPr="00E426B4">
        <w:rPr>
          <w:rFonts w:ascii="Arial" w:hAnsi="Arial" w:cs="Arial"/>
          <w:b/>
          <w:bCs/>
          <w:color w:val="000000"/>
          <w:sz w:val="20"/>
          <w:szCs w:val="20"/>
          <w:lang w:eastAsia="cs-CZ"/>
        </w:rPr>
        <w:t>ROi</w:t>
      </w:r>
      <w:proofErr w:type="spellEnd"/>
      <w:r w:rsidRPr="00E426B4">
        <w:rPr>
          <w:rFonts w:ascii="Arial" w:hAnsi="Arial" w:cs="Arial"/>
          <w:b/>
          <w:bCs/>
          <w:color w:val="000000"/>
          <w:sz w:val="20"/>
          <w:szCs w:val="20"/>
          <w:lang w:eastAsia="cs-CZ"/>
        </w:rPr>
        <w:t>)/(</w:t>
      </w:r>
      <w:proofErr w:type="spellStart"/>
      <w:r w:rsidRPr="00E426B4">
        <w:rPr>
          <w:rFonts w:ascii="Arial" w:hAnsi="Arial" w:cs="Arial"/>
          <w:b/>
          <w:bCs/>
          <w:color w:val="000000"/>
          <w:sz w:val="20"/>
          <w:szCs w:val="20"/>
          <w:lang w:eastAsia="cs-CZ"/>
        </w:rPr>
        <w:t>ROmax-ROmin</w:t>
      </w:r>
      <w:proofErr w:type="spellEnd"/>
      <w:r w:rsidRPr="00E426B4">
        <w:rPr>
          <w:rFonts w:ascii="Arial" w:hAnsi="Arial" w:cs="Arial"/>
          <w:b/>
          <w:bCs/>
          <w:color w:val="000000"/>
          <w:sz w:val="20"/>
          <w:szCs w:val="20"/>
          <w:lang w:eastAsia="cs-CZ"/>
        </w:rPr>
        <w:t xml:space="preserve">)) x </w:t>
      </w:r>
      <w:r w:rsidR="0079078F" w:rsidRPr="0079078F">
        <w:rPr>
          <w:rFonts w:ascii="Arial" w:hAnsi="Arial" w:cs="Arial"/>
          <w:b/>
          <w:bCs/>
          <w:color w:val="FF0000"/>
          <w:sz w:val="20"/>
          <w:szCs w:val="20"/>
          <w:lang w:eastAsia="cs-CZ"/>
        </w:rPr>
        <w:t>35</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12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K4,3 - Počet bodov, ktoré získa ponuka vyhodnocovaného uchádzača po uplatnení daného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ROmin</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Najnižší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 </w:t>
      </w:r>
      <w:proofErr w:type="spellStart"/>
      <w:r w:rsidRPr="00E426B4">
        <w:rPr>
          <w:rFonts w:ascii="Arial" w:eastAsia="Arial Unicode MS" w:hAnsi="Arial" w:cs="Arial"/>
          <w:b/>
          <w:color w:val="000000"/>
          <w:sz w:val="20"/>
          <w:szCs w:val="20"/>
          <w:u w:color="000000"/>
          <w:bdr w:val="nil"/>
        </w:rPr>
        <w:t>ROmin</w:t>
      </w:r>
      <w:proofErr w:type="spellEnd"/>
      <w:r w:rsidRPr="00E426B4">
        <w:rPr>
          <w:rFonts w:ascii="Arial" w:eastAsia="Arial Unicode MS" w:hAnsi="Arial" w:cs="Arial"/>
          <w:b/>
          <w:color w:val="000000"/>
          <w:sz w:val="20"/>
          <w:szCs w:val="20"/>
          <w:u w:color="000000"/>
          <w:bdr w:val="nil"/>
        </w:rPr>
        <w:t xml:space="preserve"> = 0 hodín</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ROi</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Navrhovaný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ROmax</w:t>
      </w:r>
      <w:proofErr w:type="spellEnd"/>
      <w:r w:rsidRPr="00E426B4">
        <w:rPr>
          <w:rFonts w:ascii="Arial" w:eastAsia="Arial Unicode MS" w:hAnsi="Arial" w:cs="Arial"/>
          <w:color w:val="000000"/>
          <w:sz w:val="20"/>
          <w:szCs w:val="20"/>
          <w:u w:color="000000"/>
          <w:bdr w:val="nil"/>
        </w:rPr>
        <w:t xml:space="preserve"> – </w:t>
      </w:r>
      <w:proofErr w:type="spellStart"/>
      <w:r w:rsidRPr="00E426B4">
        <w:rPr>
          <w:rFonts w:ascii="Arial" w:eastAsia="Arial Unicode MS" w:hAnsi="Arial" w:cs="Arial"/>
          <w:color w:val="000000"/>
          <w:sz w:val="20"/>
          <w:szCs w:val="20"/>
          <w:u w:color="000000"/>
          <w:bdr w:val="nil"/>
        </w:rPr>
        <w:t>Maximálný</w:t>
      </w:r>
      <w:proofErr w:type="spellEnd"/>
      <w:r w:rsidRPr="00E426B4">
        <w:rPr>
          <w:rFonts w:ascii="Arial" w:eastAsia="Arial Unicode MS" w:hAnsi="Arial" w:cs="Arial"/>
          <w:color w:val="000000"/>
          <w:sz w:val="20"/>
          <w:szCs w:val="20"/>
          <w:u w:color="000000"/>
          <w:bdr w:val="nil"/>
        </w:rPr>
        <w:t xml:space="preserve">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 </w:t>
      </w:r>
      <w:proofErr w:type="spellStart"/>
      <w:r w:rsidRPr="00E426B4">
        <w:rPr>
          <w:rFonts w:ascii="Arial" w:eastAsia="Arial Unicode MS" w:hAnsi="Arial" w:cs="Arial"/>
          <w:b/>
          <w:color w:val="000000"/>
          <w:sz w:val="20"/>
          <w:szCs w:val="20"/>
          <w:u w:color="000000"/>
          <w:bdr w:val="nil"/>
        </w:rPr>
        <w:t>ROmax</w:t>
      </w:r>
      <w:proofErr w:type="spellEnd"/>
      <w:r w:rsidRPr="00E426B4">
        <w:rPr>
          <w:rFonts w:ascii="Arial" w:eastAsia="Arial Unicode MS" w:hAnsi="Arial" w:cs="Arial"/>
          <w:b/>
          <w:color w:val="000000"/>
          <w:sz w:val="20"/>
          <w:szCs w:val="20"/>
          <w:u w:color="000000"/>
          <w:bdr w:val="nil"/>
        </w:rPr>
        <w:t xml:space="preserve"> = 480 hodín</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Výsledný počet bodov sa zaokrúhli na 2 desatinné miesta.</w:t>
      </w:r>
    </w:p>
    <w:p w:rsidR="00121165" w:rsidRPr="00E426B4" w:rsidRDefault="00121165" w:rsidP="00121165">
      <w:pPr>
        <w:spacing w:before="240"/>
        <w:jc w:val="both"/>
        <w:rPr>
          <w:rFonts w:ascii="Arial" w:hAnsi="Arial" w:cs="Arial"/>
          <w:b/>
          <w:bCs/>
          <w:color w:val="000000"/>
          <w:sz w:val="20"/>
          <w:szCs w:val="20"/>
          <w:lang w:eastAsia="cs-CZ"/>
        </w:rPr>
      </w:pPr>
      <w:r w:rsidRPr="00E426B4">
        <w:rPr>
          <w:rFonts w:ascii="Arial" w:hAnsi="Arial" w:cs="Arial"/>
          <w:b/>
          <w:bCs/>
          <w:color w:val="000000"/>
          <w:sz w:val="20"/>
          <w:szCs w:val="20"/>
          <w:lang w:eastAsia="cs-CZ"/>
        </w:rPr>
        <w:t>K4,4 = ((</w:t>
      </w:r>
      <w:proofErr w:type="spellStart"/>
      <w:r w:rsidRPr="00E426B4">
        <w:rPr>
          <w:rFonts w:ascii="Arial" w:hAnsi="Arial" w:cs="Arial"/>
          <w:b/>
          <w:bCs/>
          <w:color w:val="000000"/>
          <w:sz w:val="20"/>
          <w:szCs w:val="20"/>
          <w:lang w:eastAsia="cs-CZ"/>
        </w:rPr>
        <w:t>ROmax</w:t>
      </w:r>
      <w:proofErr w:type="spellEnd"/>
      <w:r w:rsidRPr="00E426B4">
        <w:rPr>
          <w:rFonts w:ascii="Arial" w:hAnsi="Arial" w:cs="Arial"/>
          <w:b/>
          <w:bCs/>
          <w:color w:val="000000"/>
          <w:sz w:val="20"/>
          <w:szCs w:val="20"/>
          <w:lang w:eastAsia="cs-CZ"/>
        </w:rPr>
        <w:t xml:space="preserve"> - </w:t>
      </w:r>
      <w:proofErr w:type="spellStart"/>
      <w:r w:rsidRPr="00E426B4">
        <w:rPr>
          <w:rFonts w:ascii="Arial" w:hAnsi="Arial" w:cs="Arial"/>
          <w:b/>
          <w:bCs/>
          <w:color w:val="000000"/>
          <w:sz w:val="20"/>
          <w:szCs w:val="20"/>
          <w:lang w:eastAsia="cs-CZ"/>
        </w:rPr>
        <w:t>ROi</w:t>
      </w:r>
      <w:proofErr w:type="spellEnd"/>
      <w:r w:rsidRPr="00E426B4">
        <w:rPr>
          <w:rFonts w:ascii="Arial" w:hAnsi="Arial" w:cs="Arial"/>
          <w:b/>
          <w:bCs/>
          <w:color w:val="000000"/>
          <w:sz w:val="20"/>
          <w:szCs w:val="20"/>
          <w:lang w:eastAsia="cs-CZ"/>
        </w:rPr>
        <w:t>)/(</w:t>
      </w:r>
      <w:proofErr w:type="spellStart"/>
      <w:r w:rsidRPr="00E426B4">
        <w:rPr>
          <w:rFonts w:ascii="Arial" w:hAnsi="Arial" w:cs="Arial"/>
          <w:b/>
          <w:bCs/>
          <w:color w:val="000000"/>
          <w:sz w:val="20"/>
          <w:szCs w:val="20"/>
          <w:lang w:eastAsia="cs-CZ"/>
        </w:rPr>
        <w:t>ROmax-ROmin</w:t>
      </w:r>
      <w:proofErr w:type="spellEnd"/>
      <w:r w:rsidRPr="00E426B4">
        <w:rPr>
          <w:rFonts w:ascii="Arial" w:hAnsi="Arial" w:cs="Arial"/>
          <w:b/>
          <w:bCs/>
          <w:color w:val="000000"/>
          <w:sz w:val="20"/>
          <w:szCs w:val="20"/>
          <w:lang w:eastAsia="cs-CZ"/>
        </w:rPr>
        <w:t xml:space="preserve">)) x </w:t>
      </w:r>
      <w:r w:rsidR="0079078F" w:rsidRPr="0079078F">
        <w:rPr>
          <w:rFonts w:ascii="Arial" w:hAnsi="Arial" w:cs="Arial"/>
          <w:b/>
          <w:bCs/>
          <w:color w:val="FF0000"/>
          <w:sz w:val="20"/>
          <w:szCs w:val="20"/>
          <w:lang w:eastAsia="cs-CZ"/>
        </w:rPr>
        <w:t>15</w:t>
      </w:r>
      <w:bookmarkStart w:id="0" w:name="_GoBack"/>
      <w:bookmarkEnd w:id="0"/>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12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K4,4</w:t>
      </w:r>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Počet bodov, ktoré získa ponuka vyhodnocovaného uchádzača po uplatnení daného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ROmin</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Najnižší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 </w:t>
      </w:r>
      <w:proofErr w:type="spellStart"/>
      <w:r w:rsidRPr="00E426B4">
        <w:rPr>
          <w:rFonts w:ascii="Arial" w:eastAsia="Arial Unicode MS" w:hAnsi="Arial" w:cs="Arial"/>
          <w:b/>
          <w:color w:val="000000"/>
          <w:sz w:val="20"/>
          <w:szCs w:val="20"/>
          <w:u w:color="000000"/>
          <w:bdr w:val="nil"/>
        </w:rPr>
        <w:t>ROmin</w:t>
      </w:r>
      <w:proofErr w:type="spellEnd"/>
      <w:r w:rsidRPr="00E426B4">
        <w:rPr>
          <w:rFonts w:ascii="Arial" w:eastAsia="Arial Unicode MS" w:hAnsi="Arial" w:cs="Arial"/>
          <w:b/>
          <w:color w:val="000000"/>
          <w:sz w:val="20"/>
          <w:szCs w:val="20"/>
          <w:u w:color="000000"/>
          <w:bdr w:val="nil"/>
        </w:rPr>
        <w:t xml:space="preserve"> = 0 hodín</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ROi</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Navrhovaný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ROmax</w:t>
      </w:r>
      <w:proofErr w:type="spellEnd"/>
      <w:r w:rsidRPr="00E426B4">
        <w:rPr>
          <w:rFonts w:ascii="Arial" w:eastAsia="Arial Unicode MS" w:hAnsi="Arial" w:cs="Arial"/>
          <w:color w:val="000000"/>
          <w:sz w:val="20"/>
          <w:szCs w:val="20"/>
          <w:u w:color="000000"/>
          <w:bdr w:val="nil"/>
        </w:rPr>
        <w:t xml:space="preserve"> – </w:t>
      </w:r>
      <w:proofErr w:type="spellStart"/>
      <w:r w:rsidRPr="00E426B4">
        <w:rPr>
          <w:rFonts w:ascii="Arial" w:eastAsia="Arial Unicode MS" w:hAnsi="Arial" w:cs="Arial"/>
          <w:color w:val="000000"/>
          <w:sz w:val="20"/>
          <w:szCs w:val="20"/>
          <w:u w:color="000000"/>
          <w:bdr w:val="nil"/>
        </w:rPr>
        <w:t>Maximálný</w:t>
      </w:r>
      <w:proofErr w:type="spellEnd"/>
      <w:r w:rsidRPr="00E426B4">
        <w:rPr>
          <w:rFonts w:ascii="Arial" w:eastAsia="Arial Unicode MS" w:hAnsi="Arial" w:cs="Arial"/>
          <w:color w:val="000000"/>
          <w:sz w:val="20"/>
          <w:szCs w:val="20"/>
          <w:u w:color="000000"/>
          <w:bdr w:val="nil"/>
        </w:rPr>
        <w:t xml:space="preserve">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 </w:t>
      </w:r>
      <w:proofErr w:type="spellStart"/>
      <w:r w:rsidRPr="00E426B4">
        <w:rPr>
          <w:rFonts w:ascii="Arial" w:eastAsia="Arial Unicode MS" w:hAnsi="Arial" w:cs="Arial"/>
          <w:b/>
          <w:color w:val="000000"/>
          <w:sz w:val="20"/>
          <w:szCs w:val="20"/>
          <w:u w:color="000000"/>
          <w:bdr w:val="nil"/>
        </w:rPr>
        <w:t>ROmax</w:t>
      </w:r>
      <w:proofErr w:type="spellEnd"/>
      <w:r w:rsidRPr="00E426B4">
        <w:rPr>
          <w:rFonts w:ascii="Arial" w:eastAsia="Arial Unicode MS" w:hAnsi="Arial" w:cs="Arial"/>
          <w:b/>
          <w:color w:val="000000"/>
          <w:sz w:val="20"/>
          <w:szCs w:val="20"/>
          <w:u w:color="000000"/>
          <w:bdr w:val="nil"/>
        </w:rPr>
        <w:t xml:space="preserve"> = 240 hodín</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Výsledný počet bodov sa zaokrúhli na 2 desatinné miesta.</w:t>
      </w:r>
    </w:p>
    <w:p w:rsidR="00121165" w:rsidRPr="00E426B4" w:rsidRDefault="00121165" w:rsidP="00121165">
      <w:pPr>
        <w:spacing w:before="240"/>
        <w:jc w:val="both"/>
        <w:rPr>
          <w:rFonts w:ascii="Arial" w:hAnsi="Arial" w:cs="Arial"/>
          <w:b/>
          <w:bCs/>
          <w:color w:val="000000"/>
          <w:sz w:val="20"/>
          <w:szCs w:val="20"/>
          <w:lang w:eastAsia="cs-CZ"/>
        </w:rPr>
      </w:pPr>
      <w:r w:rsidRPr="00E426B4">
        <w:rPr>
          <w:rFonts w:ascii="Arial" w:hAnsi="Arial" w:cs="Arial"/>
          <w:b/>
          <w:bCs/>
          <w:color w:val="000000"/>
          <w:sz w:val="20"/>
          <w:szCs w:val="20"/>
          <w:lang w:eastAsia="cs-CZ"/>
        </w:rPr>
        <w:t>K4,5 = ((</w:t>
      </w:r>
      <w:proofErr w:type="spellStart"/>
      <w:r w:rsidRPr="00E426B4">
        <w:rPr>
          <w:rFonts w:ascii="Arial" w:hAnsi="Arial" w:cs="Arial"/>
          <w:b/>
          <w:bCs/>
          <w:color w:val="000000"/>
          <w:sz w:val="20"/>
          <w:szCs w:val="20"/>
          <w:lang w:eastAsia="cs-CZ"/>
        </w:rPr>
        <w:t>ROmax</w:t>
      </w:r>
      <w:proofErr w:type="spellEnd"/>
      <w:r w:rsidRPr="00E426B4">
        <w:rPr>
          <w:rFonts w:ascii="Arial" w:hAnsi="Arial" w:cs="Arial"/>
          <w:b/>
          <w:bCs/>
          <w:color w:val="000000"/>
          <w:sz w:val="20"/>
          <w:szCs w:val="20"/>
          <w:lang w:eastAsia="cs-CZ"/>
        </w:rPr>
        <w:t xml:space="preserve"> - </w:t>
      </w:r>
      <w:proofErr w:type="spellStart"/>
      <w:r w:rsidRPr="00E426B4">
        <w:rPr>
          <w:rFonts w:ascii="Arial" w:hAnsi="Arial" w:cs="Arial"/>
          <w:b/>
          <w:bCs/>
          <w:color w:val="000000"/>
          <w:sz w:val="20"/>
          <w:szCs w:val="20"/>
          <w:lang w:eastAsia="cs-CZ"/>
        </w:rPr>
        <w:t>ROi</w:t>
      </w:r>
      <w:proofErr w:type="spellEnd"/>
      <w:r w:rsidRPr="00E426B4">
        <w:rPr>
          <w:rFonts w:ascii="Arial" w:hAnsi="Arial" w:cs="Arial"/>
          <w:b/>
          <w:bCs/>
          <w:color w:val="000000"/>
          <w:sz w:val="20"/>
          <w:szCs w:val="20"/>
          <w:lang w:eastAsia="cs-CZ"/>
        </w:rPr>
        <w:t>)/(</w:t>
      </w:r>
      <w:proofErr w:type="spellStart"/>
      <w:r w:rsidRPr="00E426B4">
        <w:rPr>
          <w:rFonts w:ascii="Arial" w:hAnsi="Arial" w:cs="Arial"/>
          <w:b/>
          <w:bCs/>
          <w:color w:val="000000"/>
          <w:sz w:val="20"/>
          <w:szCs w:val="20"/>
          <w:lang w:eastAsia="cs-CZ"/>
        </w:rPr>
        <w:t>ROmax-ROmin</w:t>
      </w:r>
      <w:proofErr w:type="spellEnd"/>
      <w:r w:rsidRPr="00E426B4">
        <w:rPr>
          <w:rFonts w:ascii="Arial" w:hAnsi="Arial" w:cs="Arial"/>
          <w:b/>
          <w:bCs/>
          <w:color w:val="000000"/>
          <w:sz w:val="20"/>
          <w:szCs w:val="20"/>
          <w:lang w:eastAsia="cs-CZ"/>
        </w:rPr>
        <w:t>)) x 20</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12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K4,5</w:t>
      </w:r>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Počet bodov, ktoré získa ponuka vyhodnocovaného uchádzača po uplatnení daného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ROmin</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Najnižší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 </w:t>
      </w:r>
      <w:proofErr w:type="spellStart"/>
      <w:r w:rsidRPr="00E426B4">
        <w:rPr>
          <w:rFonts w:ascii="Arial" w:eastAsia="Arial Unicode MS" w:hAnsi="Arial" w:cs="Arial"/>
          <w:b/>
          <w:color w:val="000000"/>
          <w:sz w:val="20"/>
          <w:szCs w:val="20"/>
          <w:u w:color="000000"/>
          <w:bdr w:val="nil"/>
        </w:rPr>
        <w:t>ROmin</w:t>
      </w:r>
      <w:proofErr w:type="spellEnd"/>
      <w:r w:rsidRPr="00E426B4">
        <w:rPr>
          <w:rFonts w:ascii="Arial" w:eastAsia="Arial Unicode MS" w:hAnsi="Arial" w:cs="Arial"/>
          <w:b/>
          <w:color w:val="000000"/>
          <w:sz w:val="20"/>
          <w:szCs w:val="20"/>
          <w:u w:color="000000"/>
          <w:bdr w:val="nil"/>
        </w:rPr>
        <w:t xml:space="preserve"> = 0 hodín</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ROi</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Navrhovaný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ROmax</w:t>
      </w:r>
      <w:proofErr w:type="spellEnd"/>
      <w:r w:rsidRPr="00E426B4">
        <w:rPr>
          <w:rFonts w:ascii="Arial" w:eastAsia="Arial Unicode MS" w:hAnsi="Arial" w:cs="Arial"/>
          <w:color w:val="000000"/>
          <w:sz w:val="20"/>
          <w:szCs w:val="20"/>
          <w:u w:color="000000"/>
          <w:bdr w:val="nil"/>
        </w:rPr>
        <w:t xml:space="preserve"> – </w:t>
      </w:r>
      <w:proofErr w:type="spellStart"/>
      <w:r w:rsidRPr="00E426B4">
        <w:rPr>
          <w:rFonts w:ascii="Arial" w:eastAsia="Arial Unicode MS" w:hAnsi="Arial" w:cs="Arial"/>
          <w:color w:val="000000"/>
          <w:sz w:val="20"/>
          <w:szCs w:val="20"/>
          <w:u w:color="000000"/>
          <w:bdr w:val="nil"/>
        </w:rPr>
        <w:t>Maximálný</w:t>
      </w:r>
      <w:proofErr w:type="spellEnd"/>
      <w:r w:rsidRPr="00E426B4">
        <w:rPr>
          <w:rFonts w:ascii="Arial" w:eastAsia="Arial Unicode MS" w:hAnsi="Arial" w:cs="Arial"/>
          <w:color w:val="000000"/>
          <w:sz w:val="20"/>
          <w:szCs w:val="20"/>
          <w:u w:color="000000"/>
          <w:bdr w:val="nil"/>
        </w:rPr>
        <w:t xml:space="preserve">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 </w:t>
      </w:r>
      <w:proofErr w:type="spellStart"/>
      <w:r w:rsidRPr="00E426B4">
        <w:rPr>
          <w:rFonts w:ascii="Arial" w:eastAsia="Arial Unicode MS" w:hAnsi="Arial" w:cs="Arial"/>
          <w:b/>
          <w:color w:val="000000"/>
          <w:sz w:val="20"/>
          <w:szCs w:val="20"/>
          <w:u w:color="000000"/>
          <w:bdr w:val="nil"/>
        </w:rPr>
        <w:t>ROmax</w:t>
      </w:r>
      <w:proofErr w:type="spellEnd"/>
      <w:r w:rsidRPr="00E426B4">
        <w:rPr>
          <w:rFonts w:ascii="Arial" w:eastAsia="Arial Unicode MS" w:hAnsi="Arial" w:cs="Arial"/>
          <w:b/>
          <w:color w:val="000000"/>
          <w:sz w:val="20"/>
          <w:szCs w:val="20"/>
          <w:u w:color="000000"/>
          <w:bdr w:val="nil"/>
        </w:rPr>
        <w:t xml:space="preserve"> = 480 hodín</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Výsledný počet bodov sa zaokrúhli na 2 desatinné miesta.</w:t>
      </w:r>
    </w:p>
    <w:p w:rsidR="00121165" w:rsidRPr="00E426B4" w:rsidRDefault="00121165" w:rsidP="00121165">
      <w:pPr>
        <w:spacing w:before="240"/>
        <w:jc w:val="both"/>
        <w:rPr>
          <w:rFonts w:ascii="Arial" w:hAnsi="Arial" w:cs="Arial"/>
          <w:b/>
          <w:bCs/>
          <w:color w:val="000000"/>
          <w:sz w:val="20"/>
          <w:szCs w:val="20"/>
          <w:lang w:eastAsia="cs-CZ"/>
        </w:rPr>
      </w:pPr>
      <w:r w:rsidRPr="00E426B4">
        <w:rPr>
          <w:rFonts w:ascii="Arial" w:hAnsi="Arial" w:cs="Arial"/>
          <w:b/>
          <w:bCs/>
          <w:color w:val="000000"/>
          <w:sz w:val="20"/>
          <w:szCs w:val="20"/>
          <w:lang w:eastAsia="cs-CZ"/>
        </w:rPr>
        <w:t>K4,6 = ((</w:t>
      </w:r>
      <w:proofErr w:type="spellStart"/>
      <w:r w:rsidRPr="00E426B4">
        <w:rPr>
          <w:rFonts w:ascii="Arial" w:hAnsi="Arial" w:cs="Arial"/>
          <w:b/>
          <w:bCs/>
          <w:color w:val="000000"/>
          <w:sz w:val="20"/>
          <w:szCs w:val="20"/>
          <w:lang w:eastAsia="cs-CZ"/>
        </w:rPr>
        <w:t>ROmax</w:t>
      </w:r>
      <w:proofErr w:type="spellEnd"/>
      <w:r w:rsidRPr="00E426B4">
        <w:rPr>
          <w:rFonts w:ascii="Arial" w:hAnsi="Arial" w:cs="Arial"/>
          <w:b/>
          <w:bCs/>
          <w:color w:val="000000"/>
          <w:sz w:val="20"/>
          <w:szCs w:val="20"/>
          <w:lang w:eastAsia="cs-CZ"/>
        </w:rPr>
        <w:t xml:space="preserve"> - </w:t>
      </w:r>
      <w:proofErr w:type="spellStart"/>
      <w:r w:rsidRPr="00E426B4">
        <w:rPr>
          <w:rFonts w:ascii="Arial" w:hAnsi="Arial" w:cs="Arial"/>
          <w:b/>
          <w:bCs/>
          <w:color w:val="000000"/>
          <w:sz w:val="20"/>
          <w:szCs w:val="20"/>
          <w:lang w:eastAsia="cs-CZ"/>
        </w:rPr>
        <w:t>ROi</w:t>
      </w:r>
      <w:proofErr w:type="spellEnd"/>
      <w:r w:rsidRPr="00E426B4">
        <w:rPr>
          <w:rFonts w:ascii="Arial" w:hAnsi="Arial" w:cs="Arial"/>
          <w:b/>
          <w:bCs/>
          <w:color w:val="000000"/>
          <w:sz w:val="20"/>
          <w:szCs w:val="20"/>
          <w:lang w:eastAsia="cs-CZ"/>
        </w:rPr>
        <w:t>)/(</w:t>
      </w:r>
      <w:proofErr w:type="spellStart"/>
      <w:r w:rsidRPr="00E426B4">
        <w:rPr>
          <w:rFonts w:ascii="Arial" w:hAnsi="Arial" w:cs="Arial"/>
          <w:b/>
          <w:bCs/>
          <w:color w:val="000000"/>
          <w:sz w:val="20"/>
          <w:szCs w:val="20"/>
          <w:lang w:eastAsia="cs-CZ"/>
        </w:rPr>
        <w:t>ROmax-ROmin</w:t>
      </w:r>
      <w:proofErr w:type="spellEnd"/>
      <w:r w:rsidRPr="00E426B4">
        <w:rPr>
          <w:rFonts w:ascii="Arial" w:hAnsi="Arial" w:cs="Arial"/>
          <w:b/>
          <w:bCs/>
          <w:color w:val="000000"/>
          <w:sz w:val="20"/>
          <w:szCs w:val="20"/>
          <w:lang w:eastAsia="cs-CZ"/>
        </w:rPr>
        <w:t>)) x 10</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12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K4,6</w:t>
      </w:r>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Počet bodov, ktoré získa ponuka vyhodnocovaného uchádzača po uplatnení daného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ROmin</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Najnižší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 </w:t>
      </w:r>
      <w:proofErr w:type="spellStart"/>
      <w:r w:rsidRPr="00E426B4">
        <w:rPr>
          <w:rFonts w:ascii="Arial" w:eastAsia="Arial Unicode MS" w:hAnsi="Arial" w:cs="Arial"/>
          <w:b/>
          <w:color w:val="000000"/>
          <w:sz w:val="20"/>
          <w:szCs w:val="20"/>
          <w:u w:color="000000"/>
          <w:bdr w:val="nil"/>
        </w:rPr>
        <w:t>ROmin</w:t>
      </w:r>
      <w:proofErr w:type="spellEnd"/>
      <w:r w:rsidRPr="00E426B4">
        <w:rPr>
          <w:rFonts w:ascii="Arial" w:eastAsia="Arial Unicode MS" w:hAnsi="Arial" w:cs="Arial"/>
          <w:b/>
          <w:color w:val="000000"/>
          <w:sz w:val="20"/>
          <w:szCs w:val="20"/>
          <w:u w:color="000000"/>
          <w:bdr w:val="nil"/>
        </w:rPr>
        <w:t xml:space="preserve"> = 0 hodín</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ROi</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Navrhovaný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ROmax</w:t>
      </w:r>
      <w:proofErr w:type="spellEnd"/>
      <w:r w:rsidRPr="00E426B4">
        <w:rPr>
          <w:rFonts w:ascii="Arial" w:eastAsia="Arial Unicode MS" w:hAnsi="Arial" w:cs="Arial"/>
          <w:color w:val="000000"/>
          <w:sz w:val="20"/>
          <w:szCs w:val="20"/>
          <w:u w:color="000000"/>
          <w:bdr w:val="nil"/>
        </w:rPr>
        <w:t xml:space="preserve"> – Maximálny počet </w:t>
      </w:r>
      <w:r>
        <w:rPr>
          <w:rFonts w:ascii="Arial" w:eastAsia="Arial Unicode MS" w:hAnsi="Arial" w:cs="Arial"/>
          <w:color w:val="000000"/>
          <w:sz w:val="20"/>
          <w:szCs w:val="20"/>
          <w:u w:color="000000"/>
          <w:bdr w:val="nil"/>
        </w:rPr>
        <w:t>hodín</w:t>
      </w:r>
      <w:r w:rsidRPr="00E426B4">
        <w:rPr>
          <w:rFonts w:ascii="Arial" w:eastAsia="Arial Unicode MS" w:hAnsi="Arial" w:cs="Arial"/>
          <w:color w:val="000000"/>
          <w:sz w:val="20"/>
          <w:szCs w:val="20"/>
          <w:u w:color="000000"/>
          <w:bdr w:val="nil"/>
        </w:rPr>
        <w:t xml:space="preserve"> obmedzenia dopravy, </w:t>
      </w:r>
      <w:proofErr w:type="spellStart"/>
      <w:r w:rsidRPr="00E426B4">
        <w:rPr>
          <w:rFonts w:ascii="Arial" w:eastAsia="Arial Unicode MS" w:hAnsi="Arial" w:cs="Arial"/>
          <w:b/>
          <w:color w:val="000000"/>
          <w:sz w:val="20"/>
          <w:szCs w:val="20"/>
          <w:u w:color="000000"/>
          <w:bdr w:val="nil"/>
        </w:rPr>
        <w:t>ROmax</w:t>
      </w:r>
      <w:proofErr w:type="spellEnd"/>
      <w:r w:rsidRPr="00E426B4">
        <w:rPr>
          <w:rFonts w:ascii="Arial" w:eastAsia="Arial Unicode MS" w:hAnsi="Arial" w:cs="Arial"/>
          <w:b/>
          <w:color w:val="000000"/>
          <w:sz w:val="20"/>
          <w:szCs w:val="20"/>
          <w:u w:color="000000"/>
          <w:bdr w:val="nil"/>
        </w:rPr>
        <w:t xml:space="preserve"> = 240 hodín</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Výsledný počet bodov sa zaokrúhli na 2 desatinné miesta.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Výsledný počet bodov sa zaokrúhli na 2 desatinné miesta.</w:t>
      </w:r>
    </w:p>
    <w:p w:rsidR="00121165" w:rsidRPr="00E426B4" w:rsidRDefault="00121165" w:rsidP="00121165">
      <w:pPr>
        <w:jc w:val="both"/>
        <w:rPr>
          <w:rFonts w:ascii="Arial" w:hAnsi="Arial" w:cs="Arial"/>
          <w:b/>
          <w:bCs/>
          <w:color w:val="000000"/>
          <w:sz w:val="20"/>
          <w:szCs w:val="20"/>
          <w:highlight w:val="yellow"/>
          <w:lang w:eastAsia="cs-CZ"/>
        </w:rPr>
      </w:pP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Uchádzačovi sa pridelia body sumárne za K4,1, K4,2, K4,3, K4,4, K4,5 a K4,6 pričom výsledná hodnota Kritéria K4 sa urči podľa vzorca:</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b/>
          <w:bCs/>
          <w:color w:val="000000"/>
          <w:sz w:val="20"/>
          <w:szCs w:val="20"/>
          <w:bdr w:val="none" w:sz="0" w:space="0" w:color="auto" w:frame="1"/>
        </w:rPr>
      </w:pPr>
      <w:r w:rsidRPr="00E426B4">
        <w:rPr>
          <w:rFonts w:ascii="Arial" w:eastAsia="Arial Unicode MS" w:hAnsi="Arial" w:cs="Arial"/>
          <w:b/>
          <w:bCs/>
          <w:color w:val="000000"/>
          <w:sz w:val="20"/>
          <w:szCs w:val="20"/>
          <w:bdr w:val="none" w:sz="0" w:space="0" w:color="auto" w:frame="1"/>
        </w:rPr>
        <w:t>K4i  = KOP x 10%</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pričom:</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K4i Vyhodnotenie kritéria K4 daného uchádzača</w:t>
      </w:r>
    </w:p>
    <w:p w:rsidR="00121165" w:rsidRPr="00E426B4" w:rsidRDefault="00121165" w:rsidP="00121165">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KOP Počet bodov uchádzača za kritérium Doba obmedzenie prevádzky</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r w:rsidRPr="00E426B4">
        <w:rPr>
          <w:rFonts w:ascii="Arial" w:eastAsia="Arial Unicode MS" w:hAnsi="Arial" w:cs="Arial"/>
          <w:color w:val="000000"/>
          <w:sz w:val="20"/>
          <w:szCs w:val="20"/>
          <w:bdr w:val="none" w:sz="0" w:space="0" w:color="auto" w:frame="1"/>
        </w:rPr>
        <w:t>10% Váha kritéria K4 vyjadrená v %</w:t>
      </w:r>
    </w:p>
    <w:p w:rsidR="00121165" w:rsidRPr="0029605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Výsledný počet bodov sa zaokrúhli na 2 desatinné miesta.</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Pr="003A034E" w:rsidRDefault="00121165" w:rsidP="00121165">
      <w:pPr>
        <w:pStyle w:val="Nadpis2"/>
        <w:spacing w:after="120"/>
        <w:rPr>
          <w:rFonts w:ascii="Arial" w:eastAsia="Arial" w:hAnsi="Arial" w:cs="Arial"/>
          <w:b/>
          <w:bdr w:val="none" w:sz="0" w:space="0" w:color="auto" w:frame="1"/>
        </w:rPr>
      </w:pPr>
      <w:r w:rsidRPr="003A034E">
        <w:rPr>
          <w:rFonts w:ascii="Arial" w:hAnsi="Arial" w:cs="Arial"/>
          <w:b/>
          <w:bdr w:val="none" w:sz="0" w:space="0" w:color="auto" w:frame="1"/>
        </w:rPr>
        <w:lastRenderedPageBreak/>
        <w:t>6.  Kritérium K5 – Doba výstavby</w:t>
      </w:r>
    </w:p>
    <w:p w:rsidR="00121165" w:rsidRPr="00E426B4" w:rsidRDefault="00121165" w:rsidP="00121165">
      <w:pPr>
        <w:tabs>
          <w:tab w:val="left" w:pos="567"/>
          <w:tab w:val="left" w:pos="851"/>
          <w:tab w:val="left" w:pos="1134"/>
          <w:tab w:val="left" w:pos="1276"/>
        </w:tabs>
        <w:spacing w:before="240"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6.1. Špecifikácia Kritéria K5 – Doba výstavby</w:t>
      </w:r>
    </w:p>
    <w:p w:rsidR="00121165" w:rsidRPr="00E426B4" w:rsidRDefault="00121165" w:rsidP="00121165">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6.1.1. Cieľom tohto kritéria je, aby bola čo najviac minimalizovaná doba zaťaženia obyvateľstva a krajiny stavebnou činnosťou, dopravou a hlukom. </w:t>
      </w:r>
    </w:p>
    <w:p w:rsidR="00121165" w:rsidRPr="00E426B4" w:rsidRDefault="00121165" w:rsidP="00121165">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6.1.2. Uchádzač vyplní „Návrh na plnenie kritérií - Kritérium K5“, ktorý tvorí Prílohu A3.4 týchto súťažných podkladov.</w:t>
      </w:r>
    </w:p>
    <w:p w:rsidR="00121165" w:rsidRPr="00E426B4" w:rsidRDefault="00121165" w:rsidP="00121165">
      <w:pPr>
        <w:tabs>
          <w:tab w:val="left" w:pos="567"/>
          <w:tab w:val="left" w:pos="851"/>
          <w:tab w:val="left" w:pos="1134"/>
          <w:tab w:val="left" w:pos="1276"/>
        </w:tabs>
        <w:spacing w:before="240"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6.2. Spôsob hodnotenia Kritéria K5</w:t>
      </w:r>
    </w:p>
    <w:tbl>
      <w:tblPr>
        <w:tblStyle w:val="TableNormal1"/>
        <w:tblW w:w="9214"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65"/>
        <w:gridCol w:w="4449"/>
      </w:tblGrid>
      <w:tr w:rsidR="00121165" w:rsidRPr="00E426B4" w:rsidTr="00F56048">
        <w:trPr>
          <w:trHeight w:val="1134"/>
        </w:trPr>
        <w:tc>
          <w:tcPr>
            <w:tcW w:w="47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121165" w:rsidRPr="00E426B4"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Doba výstavby – ukončenie výstavby objektu A. </w:t>
            </w:r>
          </w:p>
          <w:p w:rsidR="00121165" w:rsidRPr="00E426B4"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highlight w:val="yellow"/>
                <w:bdr w:val="none" w:sz="0" w:space="0" w:color="auto" w:frame="1"/>
              </w:rPr>
            </w:pPr>
            <w:r w:rsidRPr="00E426B4">
              <w:rPr>
                <w:rFonts w:ascii="Arial" w:eastAsia="Arial Unicode MS" w:hAnsi="Arial" w:cs="Arial"/>
                <w:color w:val="000000"/>
                <w:sz w:val="20"/>
                <w:szCs w:val="20"/>
                <w:bdr w:val="none" w:sz="0" w:space="0" w:color="auto" w:frame="1"/>
              </w:rPr>
              <w:t>Do doby výstavby sa započíta obdobie od získania právoplatného stavebného povolenia po ukončenie výstavby.</w:t>
            </w: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E426B4"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Viac ako 210 dní ... </w:t>
            </w:r>
            <w:r w:rsidRPr="00E426B4">
              <w:rPr>
                <w:rFonts w:ascii="Arial" w:eastAsia="Arial Unicode MS" w:hAnsi="Arial" w:cs="Arial"/>
                <w:b/>
                <w:color w:val="000000"/>
                <w:sz w:val="20"/>
                <w:szCs w:val="20"/>
                <w:bdr w:val="none" w:sz="0" w:space="0" w:color="auto" w:frame="1"/>
              </w:rPr>
              <w:t>0</w:t>
            </w:r>
            <w:r w:rsidRPr="00E426B4">
              <w:rPr>
                <w:rFonts w:ascii="Arial" w:eastAsia="Arial Unicode MS" w:hAnsi="Arial" w:cs="Arial"/>
                <w:color w:val="000000"/>
                <w:sz w:val="20"/>
                <w:szCs w:val="20"/>
                <w:bdr w:val="none" w:sz="0" w:space="0" w:color="auto" w:frame="1"/>
              </w:rPr>
              <w:t xml:space="preserve"> bodov</w:t>
            </w:r>
          </w:p>
          <w:p w:rsidR="00121165" w:rsidRPr="00E426B4"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highlight w:val="yellow"/>
                <w:bdr w:val="none" w:sz="0" w:space="0" w:color="auto" w:frame="1"/>
              </w:rPr>
            </w:pPr>
            <w:r w:rsidRPr="00E426B4">
              <w:rPr>
                <w:rFonts w:ascii="Arial" w:eastAsia="Arial Unicode MS" w:hAnsi="Arial" w:cs="Arial"/>
                <w:color w:val="000000"/>
                <w:sz w:val="20"/>
                <w:szCs w:val="20"/>
                <w:bdr w:val="none" w:sz="0" w:space="0" w:color="auto" w:frame="1"/>
              </w:rPr>
              <w:t xml:space="preserve">Menej alebo rovnako ako 150 dní ... </w:t>
            </w:r>
            <w:r w:rsidRPr="00E426B4">
              <w:rPr>
                <w:rFonts w:ascii="Arial" w:eastAsia="Arial Unicode MS" w:hAnsi="Arial" w:cs="Arial"/>
                <w:b/>
                <w:color w:val="000000"/>
                <w:sz w:val="20"/>
                <w:szCs w:val="20"/>
                <w:bdr w:val="none" w:sz="0" w:space="0" w:color="auto" w:frame="1"/>
              </w:rPr>
              <w:t>60</w:t>
            </w:r>
            <w:r w:rsidRPr="00E426B4">
              <w:rPr>
                <w:rFonts w:ascii="Arial" w:eastAsia="Arial Unicode MS" w:hAnsi="Arial" w:cs="Arial"/>
                <w:color w:val="000000"/>
                <w:sz w:val="20"/>
                <w:szCs w:val="20"/>
                <w:bdr w:val="none" w:sz="0" w:space="0" w:color="auto" w:frame="1"/>
              </w:rPr>
              <w:t xml:space="preserve"> bodov</w:t>
            </w:r>
          </w:p>
          <w:p w:rsidR="00121165" w:rsidRPr="00E426B4"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Počet bodov za počet dní medzi limitnými hodnotami sa určí podľa vzorca K5</w:t>
            </w:r>
          </w:p>
        </w:tc>
      </w:tr>
      <w:tr w:rsidR="00121165" w:rsidRPr="00E426B4" w:rsidTr="00F56048">
        <w:trPr>
          <w:trHeight w:val="1134"/>
        </w:trPr>
        <w:tc>
          <w:tcPr>
            <w:tcW w:w="47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1F400D"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1F400D">
              <w:rPr>
                <w:rFonts w:ascii="Arial" w:eastAsia="Arial Unicode MS" w:hAnsi="Arial" w:cs="Arial"/>
                <w:color w:val="000000"/>
                <w:sz w:val="20"/>
                <w:szCs w:val="20"/>
                <w:bdr w:val="none" w:sz="0" w:space="0" w:color="auto" w:frame="1"/>
              </w:rPr>
              <w:t xml:space="preserve">Doba výstavby – ukončenie výstavby objektu B. </w:t>
            </w:r>
          </w:p>
          <w:p w:rsidR="00121165" w:rsidRPr="00E426B4"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Do doby výstavby sa započíta obdobie od získania právoplatného stavebného povolenia po ukončenie výstavby.</w:t>
            </w: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E426B4"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Viac ako 210 dní ... </w:t>
            </w:r>
            <w:r w:rsidRPr="00E426B4">
              <w:rPr>
                <w:rFonts w:ascii="Arial" w:eastAsia="Arial Unicode MS" w:hAnsi="Arial" w:cs="Arial"/>
                <w:b/>
                <w:color w:val="000000"/>
                <w:sz w:val="20"/>
                <w:szCs w:val="20"/>
                <w:bdr w:val="none" w:sz="0" w:space="0" w:color="auto" w:frame="1"/>
              </w:rPr>
              <w:t>0</w:t>
            </w:r>
            <w:r w:rsidRPr="00E426B4">
              <w:rPr>
                <w:rFonts w:ascii="Arial" w:eastAsia="Arial Unicode MS" w:hAnsi="Arial" w:cs="Arial"/>
                <w:color w:val="000000"/>
                <w:sz w:val="20"/>
                <w:szCs w:val="20"/>
                <w:bdr w:val="none" w:sz="0" w:space="0" w:color="auto" w:frame="1"/>
              </w:rPr>
              <w:t xml:space="preserve"> bodov</w:t>
            </w:r>
          </w:p>
          <w:p w:rsidR="00121165" w:rsidRPr="00E426B4"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highlight w:val="yellow"/>
                <w:bdr w:val="none" w:sz="0" w:space="0" w:color="auto" w:frame="1"/>
              </w:rPr>
            </w:pPr>
            <w:r w:rsidRPr="00E426B4">
              <w:rPr>
                <w:rFonts w:ascii="Arial" w:eastAsia="Arial Unicode MS" w:hAnsi="Arial" w:cs="Arial"/>
                <w:color w:val="000000"/>
                <w:sz w:val="20"/>
                <w:szCs w:val="20"/>
                <w:bdr w:val="none" w:sz="0" w:space="0" w:color="auto" w:frame="1"/>
              </w:rPr>
              <w:t xml:space="preserve">Menej alebo rovnako ako 150 dní ... </w:t>
            </w:r>
            <w:r w:rsidRPr="00E426B4">
              <w:rPr>
                <w:rFonts w:ascii="Arial" w:eastAsia="Arial Unicode MS" w:hAnsi="Arial" w:cs="Arial"/>
                <w:b/>
                <w:color w:val="000000"/>
                <w:sz w:val="20"/>
                <w:szCs w:val="20"/>
                <w:bdr w:val="none" w:sz="0" w:space="0" w:color="auto" w:frame="1"/>
              </w:rPr>
              <w:t>40</w:t>
            </w:r>
            <w:r w:rsidRPr="00E426B4">
              <w:rPr>
                <w:rFonts w:ascii="Arial" w:eastAsia="Arial Unicode MS" w:hAnsi="Arial" w:cs="Arial"/>
                <w:color w:val="000000"/>
                <w:sz w:val="20"/>
                <w:szCs w:val="20"/>
                <w:bdr w:val="none" w:sz="0" w:space="0" w:color="auto" w:frame="1"/>
              </w:rPr>
              <w:t xml:space="preserve"> bodov</w:t>
            </w:r>
          </w:p>
          <w:p w:rsidR="00121165" w:rsidRPr="00E426B4" w:rsidRDefault="00121165" w:rsidP="00F56048">
            <w:pPr>
              <w:tabs>
                <w:tab w:val="left" w:pos="567"/>
                <w:tab w:val="left" w:pos="851"/>
                <w:tab w:val="left" w:pos="1134"/>
                <w:tab w:val="left" w:pos="1276"/>
              </w:tabs>
              <w:spacing w:after="6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Počet bodov za počet dní medzi limitnými hodnotami sa určí podľa vzorca K5</w:t>
            </w:r>
          </w:p>
        </w:tc>
      </w:tr>
    </w:tbl>
    <w:p w:rsidR="00121165" w:rsidRPr="00E426B4" w:rsidRDefault="00121165" w:rsidP="00121165">
      <w:pPr>
        <w:pStyle w:val="Textkomentra"/>
        <w:spacing w:before="240"/>
        <w:rPr>
          <w:rFonts w:ascii="Arial" w:hAnsi="Arial" w:cs="Arial"/>
        </w:rPr>
      </w:pPr>
      <w:r w:rsidRPr="00E426B4">
        <w:rPr>
          <w:rFonts w:ascii="Arial" w:hAnsi="Arial" w:cs="Arial"/>
        </w:rPr>
        <w:t xml:space="preserve">Ukončením výstavby sa rozumiem Ukončenie stavebných prác na všetkých SO s výnimkou vegetačných úprav.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12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bdr w:val="none" w:sz="0" w:space="0" w:color="auto" w:frame="1"/>
        </w:rPr>
        <w:t>Objekt A</w:t>
      </w:r>
      <w:r w:rsidRPr="00E426B4">
        <w:rPr>
          <w:rFonts w:ascii="Arial" w:eastAsia="Arial Unicode MS" w:hAnsi="Arial" w:cs="Arial"/>
          <w:color w:val="000000"/>
          <w:sz w:val="20"/>
          <w:szCs w:val="20"/>
          <w:u w:color="000000"/>
          <w:bdr w:val="nil"/>
        </w:rPr>
        <w:t xml:space="preserve"> D3 Zelený most Svrčinovec – </w:t>
      </w:r>
      <w:proofErr w:type="spellStart"/>
      <w:r w:rsidRPr="00E426B4">
        <w:rPr>
          <w:rFonts w:ascii="Arial" w:eastAsia="Arial Unicode MS" w:hAnsi="Arial" w:cs="Arial"/>
          <w:color w:val="000000"/>
          <w:sz w:val="20"/>
          <w:szCs w:val="20"/>
          <w:u w:color="000000"/>
          <w:bdr w:val="nil"/>
        </w:rPr>
        <w:t>Ekodukt</w:t>
      </w:r>
      <w:proofErr w:type="spellEnd"/>
      <w:r w:rsidRPr="00E426B4">
        <w:rPr>
          <w:rFonts w:ascii="Arial" w:eastAsia="Arial Unicode MS" w:hAnsi="Arial" w:cs="Arial"/>
          <w:color w:val="000000"/>
          <w:sz w:val="20"/>
          <w:szCs w:val="20"/>
          <w:u w:color="000000"/>
          <w:bdr w:val="nil"/>
        </w:rPr>
        <w:t xml:space="preserve"> nad cestou I/11 uvedená v prílohe A3.2 </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12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 xml:space="preserve">Objekt B D3 Zelený most Svrčinovec – </w:t>
      </w:r>
      <w:proofErr w:type="spellStart"/>
      <w:r w:rsidRPr="00E426B4">
        <w:rPr>
          <w:rFonts w:ascii="Arial" w:eastAsia="Arial Unicode MS" w:hAnsi="Arial" w:cs="Arial"/>
          <w:color w:val="000000"/>
          <w:sz w:val="20"/>
          <w:szCs w:val="20"/>
          <w:u w:color="000000"/>
          <w:bdr w:val="nil"/>
        </w:rPr>
        <w:t>Ekodukt</w:t>
      </w:r>
      <w:proofErr w:type="spellEnd"/>
      <w:r w:rsidRPr="00E426B4">
        <w:rPr>
          <w:rFonts w:ascii="Arial" w:eastAsia="Arial Unicode MS" w:hAnsi="Arial" w:cs="Arial"/>
          <w:color w:val="000000"/>
          <w:sz w:val="20"/>
          <w:szCs w:val="20"/>
          <w:u w:color="000000"/>
          <w:bdr w:val="nil"/>
        </w:rPr>
        <w:t xml:space="preserve"> nad ŽSR uvedená v prílohe A3.2 </w:t>
      </w:r>
    </w:p>
    <w:p w:rsidR="00121165" w:rsidRPr="00E426B4" w:rsidRDefault="00121165" w:rsidP="00121165">
      <w:pPr>
        <w:tabs>
          <w:tab w:val="left" w:pos="567"/>
          <w:tab w:val="left" w:pos="851"/>
          <w:tab w:val="left" w:pos="1134"/>
          <w:tab w:val="left" w:pos="1276"/>
        </w:tabs>
        <w:spacing w:before="240"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6.</w:t>
      </w:r>
      <w:r>
        <w:rPr>
          <w:rFonts w:ascii="Arial" w:eastAsia="Arial Unicode MS" w:hAnsi="Arial" w:cs="Arial"/>
          <w:color w:val="000000"/>
          <w:sz w:val="20"/>
          <w:szCs w:val="20"/>
          <w:bdr w:val="none" w:sz="0" w:space="0" w:color="auto" w:frame="1"/>
        </w:rPr>
        <w:t>3</w:t>
      </w:r>
      <w:r w:rsidRPr="00E426B4">
        <w:rPr>
          <w:rFonts w:ascii="Arial" w:eastAsia="Arial Unicode MS" w:hAnsi="Arial" w:cs="Arial"/>
          <w:color w:val="000000"/>
          <w:sz w:val="20"/>
          <w:szCs w:val="20"/>
          <w:bdr w:val="none" w:sz="0" w:space="0" w:color="auto" w:frame="1"/>
        </w:rPr>
        <w:t>. Spôsob výpočtu bodov Kritéria K5</w:t>
      </w:r>
    </w:p>
    <w:p w:rsidR="00121165" w:rsidRPr="00E426B4" w:rsidRDefault="00121165" w:rsidP="00121165">
      <w:pPr>
        <w:jc w:val="both"/>
        <w:rPr>
          <w:rFonts w:ascii="Arial" w:hAnsi="Arial" w:cs="Arial"/>
          <w:b/>
          <w:bCs/>
          <w:color w:val="000000"/>
          <w:sz w:val="20"/>
          <w:szCs w:val="20"/>
          <w:lang w:eastAsia="cs-CZ"/>
        </w:rPr>
      </w:pPr>
      <w:r w:rsidRPr="00E426B4">
        <w:rPr>
          <w:rFonts w:ascii="Arial" w:hAnsi="Arial" w:cs="Arial"/>
          <w:b/>
          <w:bCs/>
          <w:color w:val="000000"/>
          <w:sz w:val="20"/>
          <w:szCs w:val="20"/>
          <w:lang w:eastAsia="cs-CZ"/>
        </w:rPr>
        <w:t>K5,1 = ((</w:t>
      </w:r>
      <w:proofErr w:type="spellStart"/>
      <w:r w:rsidRPr="00E426B4">
        <w:rPr>
          <w:rFonts w:ascii="Arial" w:hAnsi="Arial" w:cs="Arial"/>
          <w:b/>
          <w:bCs/>
          <w:color w:val="000000"/>
          <w:sz w:val="20"/>
          <w:szCs w:val="20"/>
          <w:lang w:eastAsia="cs-CZ"/>
        </w:rPr>
        <w:t>RVmax</w:t>
      </w:r>
      <w:proofErr w:type="spellEnd"/>
      <w:r w:rsidRPr="00E426B4">
        <w:rPr>
          <w:rFonts w:ascii="Arial" w:hAnsi="Arial" w:cs="Arial"/>
          <w:b/>
          <w:bCs/>
          <w:color w:val="000000"/>
          <w:sz w:val="20"/>
          <w:szCs w:val="20"/>
          <w:lang w:eastAsia="cs-CZ"/>
        </w:rPr>
        <w:t xml:space="preserve"> - </w:t>
      </w:r>
      <w:proofErr w:type="spellStart"/>
      <w:r w:rsidRPr="00E426B4">
        <w:rPr>
          <w:rFonts w:ascii="Arial" w:hAnsi="Arial" w:cs="Arial"/>
          <w:b/>
          <w:bCs/>
          <w:color w:val="000000"/>
          <w:sz w:val="20"/>
          <w:szCs w:val="20"/>
          <w:lang w:eastAsia="cs-CZ"/>
        </w:rPr>
        <w:t>RVi</w:t>
      </w:r>
      <w:proofErr w:type="spellEnd"/>
      <w:r w:rsidRPr="00E426B4">
        <w:rPr>
          <w:rFonts w:ascii="Arial" w:hAnsi="Arial" w:cs="Arial"/>
          <w:b/>
          <w:bCs/>
          <w:color w:val="000000"/>
          <w:sz w:val="20"/>
          <w:szCs w:val="20"/>
          <w:lang w:eastAsia="cs-CZ"/>
        </w:rPr>
        <w:t>)/(</w:t>
      </w:r>
      <w:proofErr w:type="spellStart"/>
      <w:r w:rsidRPr="00E426B4">
        <w:rPr>
          <w:rFonts w:ascii="Arial" w:hAnsi="Arial" w:cs="Arial"/>
          <w:b/>
          <w:bCs/>
          <w:color w:val="000000"/>
          <w:sz w:val="20"/>
          <w:szCs w:val="20"/>
          <w:lang w:eastAsia="cs-CZ"/>
        </w:rPr>
        <w:t>RVmax-RVmin</w:t>
      </w:r>
      <w:proofErr w:type="spellEnd"/>
      <w:r w:rsidRPr="00E426B4">
        <w:rPr>
          <w:rFonts w:ascii="Arial" w:hAnsi="Arial" w:cs="Arial"/>
          <w:b/>
          <w:bCs/>
          <w:color w:val="000000"/>
          <w:sz w:val="20"/>
          <w:szCs w:val="20"/>
          <w:lang w:eastAsia="cs-CZ"/>
        </w:rPr>
        <w:t>)) x 60</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12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K5</w:t>
      </w:r>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Počet bodov, ktoré získa ponuka vyhodnocovaného uchádzača po uplatnení daného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RVmin</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Najnižší počet dní doby výstavby, ukončenie výstavby, </w:t>
      </w:r>
      <w:proofErr w:type="spellStart"/>
      <w:r w:rsidRPr="00E426B4">
        <w:rPr>
          <w:rFonts w:ascii="Arial" w:eastAsia="Arial Unicode MS" w:hAnsi="Arial" w:cs="Arial"/>
          <w:b/>
          <w:color w:val="000000"/>
          <w:sz w:val="20"/>
          <w:szCs w:val="20"/>
          <w:u w:color="000000"/>
          <w:bdr w:val="nil"/>
        </w:rPr>
        <w:t>RVmin</w:t>
      </w:r>
      <w:proofErr w:type="spellEnd"/>
      <w:r w:rsidRPr="00E426B4">
        <w:rPr>
          <w:rFonts w:ascii="Arial" w:eastAsia="Arial Unicode MS" w:hAnsi="Arial" w:cs="Arial"/>
          <w:b/>
          <w:color w:val="000000"/>
          <w:sz w:val="20"/>
          <w:szCs w:val="20"/>
          <w:u w:color="000000"/>
          <w:bdr w:val="nil"/>
        </w:rPr>
        <w:t>= 150 dní</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RVi</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Navrhovaný počet dní doby výstavby, ukončenie výstavby,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RVmax</w:t>
      </w:r>
      <w:proofErr w:type="spellEnd"/>
      <w:r w:rsidRPr="00E426B4">
        <w:rPr>
          <w:rFonts w:ascii="Arial" w:eastAsia="Arial Unicode MS" w:hAnsi="Arial" w:cs="Arial"/>
          <w:color w:val="000000"/>
          <w:sz w:val="20"/>
          <w:szCs w:val="20"/>
          <w:u w:color="000000"/>
          <w:bdr w:val="nil"/>
        </w:rPr>
        <w:t xml:space="preserve"> – Maximálny počet dní doby výstavby, ukončenie výstavby, </w:t>
      </w:r>
      <w:proofErr w:type="spellStart"/>
      <w:r w:rsidRPr="00E426B4">
        <w:rPr>
          <w:rFonts w:ascii="Arial" w:eastAsia="Arial Unicode MS" w:hAnsi="Arial" w:cs="Arial"/>
          <w:b/>
          <w:color w:val="000000"/>
          <w:sz w:val="20"/>
          <w:szCs w:val="20"/>
          <w:u w:color="000000"/>
          <w:bdr w:val="nil"/>
        </w:rPr>
        <w:t>RVmax</w:t>
      </w:r>
      <w:proofErr w:type="spellEnd"/>
      <w:r w:rsidRPr="00E426B4">
        <w:rPr>
          <w:rFonts w:ascii="Arial" w:eastAsia="Arial Unicode MS" w:hAnsi="Arial" w:cs="Arial"/>
          <w:b/>
          <w:color w:val="000000"/>
          <w:sz w:val="20"/>
          <w:szCs w:val="20"/>
          <w:u w:color="000000"/>
          <w:bdr w:val="nil"/>
        </w:rPr>
        <w:t xml:space="preserve"> = 210 dní</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Výsledný počet bodov sa zaokrúhli na 2 desatinné miesta.</w:t>
      </w:r>
    </w:p>
    <w:p w:rsidR="00121165" w:rsidRPr="00E426B4" w:rsidRDefault="00121165" w:rsidP="00121165">
      <w:pPr>
        <w:spacing w:before="240"/>
        <w:jc w:val="both"/>
        <w:rPr>
          <w:rFonts w:ascii="Arial" w:hAnsi="Arial" w:cs="Arial"/>
          <w:b/>
          <w:bCs/>
          <w:color w:val="000000"/>
          <w:sz w:val="20"/>
          <w:szCs w:val="20"/>
          <w:lang w:eastAsia="cs-CZ"/>
        </w:rPr>
      </w:pPr>
      <w:r w:rsidRPr="00E426B4">
        <w:rPr>
          <w:rFonts w:ascii="Arial" w:hAnsi="Arial" w:cs="Arial"/>
          <w:b/>
          <w:bCs/>
          <w:color w:val="000000"/>
          <w:sz w:val="20"/>
          <w:szCs w:val="20"/>
          <w:lang w:eastAsia="cs-CZ"/>
        </w:rPr>
        <w:t>K5,2 = ((</w:t>
      </w:r>
      <w:proofErr w:type="spellStart"/>
      <w:r w:rsidRPr="00E426B4">
        <w:rPr>
          <w:rFonts w:ascii="Arial" w:hAnsi="Arial" w:cs="Arial"/>
          <w:b/>
          <w:bCs/>
          <w:color w:val="000000"/>
          <w:sz w:val="20"/>
          <w:szCs w:val="20"/>
          <w:lang w:eastAsia="cs-CZ"/>
        </w:rPr>
        <w:t>RVmax</w:t>
      </w:r>
      <w:proofErr w:type="spellEnd"/>
      <w:r w:rsidRPr="00E426B4">
        <w:rPr>
          <w:rFonts w:ascii="Arial" w:hAnsi="Arial" w:cs="Arial"/>
          <w:b/>
          <w:bCs/>
          <w:color w:val="000000"/>
          <w:sz w:val="20"/>
          <w:szCs w:val="20"/>
          <w:lang w:eastAsia="cs-CZ"/>
        </w:rPr>
        <w:t xml:space="preserve"> - </w:t>
      </w:r>
      <w:proofErr w:type="spellStart"/>
      <w:r w:rsidRPr="00E426B4">
        <w:rPr>
          <w:rFonts w:ascii="Arial" w:hAnsi="Arial" w:cs="Arial"/>
          <w:b/>
          <w:bCs/>
          <w:color w:val="000000"/>
          <w:sz w:val="20"/>
          <w:szCs w:val="20"/>
          <w:lang w:eastAsia="cs-CZ"/>
        </w:rPr>
        <w:t>RVi</w:t>
      </w:r>
      <w:proofErr w:type="spellEnd"/>
      <w:r w:rsidRPr="00E426B4">
        <w:rPr>
          <w:rFonts w:ascii="Arial" w:hAnsi="Arial" w:cs="Arial"/>
          <w:b/>
          <w:bCs/>
          <w:color w:val="000000"/>
          <w:sz w:val="20"/>
          <w:szCs w:val="20"/>
          <w:lang w:eastAsia="cs-CZ"/>
        </w:rPr>
        <w:t>)/(</w:t>
      </w:r>
      <w:proofErr w:type="spellStart"/>
      <w:r w:rsidRPr="00E426B4">
        <w:rPr>
          <w:rFonts w:ascii="Arial" w:hAnsi="Arial" w:cs="Arial"/>
          <w:b/>
          <w:bCs/>
          <w:color w:val="000000"/>
          <w:sz w:val="20"/>
          <w:szCs w:val="20"/>
          <w:lang w:eastAsia="cs-CZ"/>
        </w:rPr>
        <w:t>RVmax-RVmin</w:t>
      </w:r>
      <w:proofErr w:type="spellEnd"/>
      <w:r w:rsidRPr="00E426B4">
        <w:rPr>
          <w:rFonts w:ascii="Arial" w:hAnsi="Arial" w:cs="Arial"/>
          <w:b/>
          <w:bCs/>
          <w:color w:val="000000"/>
          <w:sz w:val="20"/>
          <w:szCs w:val="20"/>
          <w:lang w:eastAsia="cs-CZ"/>
        </w:rPr>
        <w:t>)) x 40</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12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K5</w:t>
      </w:r>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Počet bodov, ktoré získa ponuka vyhodnocovaného uchádzača po uplatnení daného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RVmin</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 xml:space="preserve">Najnižší počet dní doby výstavby, ukončenie výstavby, </w:t>
      </w:r>
      <w:proofErr w:type="spellStart"/>
      <w:r w:rsidRPr="00E426B4">
        <w:rPr>
          <w:rFonts w:ascii="Arial" w:eastAsia="Arial Unicode MS" w:hAnsi="Arial" w:cs="Arial"/>
          <w:b/>
          <w:color w:val="000000"/>
          <w:sz w:val="20"/>
          <w:szCs w:val="20"/>
          <w:u w:color="000000"/>
          <w:bdr w:val="nil"/>
        </w:rPr>
        <w:t>RVmin</w:t>
      </w:r>
      <w:proofErr w:type="spellEnd"/>
      <w:r w:rsidRPr="00E426B4">
        <w:rPr>
          <w:rFonts w:ascii="Arial" w:eastAsia="Arial Unicode MS" w:hAnsi="Arial" w:cs="Arial"/>
          <w:b/>
          <w:color w:val="000000"/>
          <w:sz w:val="20"/>
          <w:szCs w:val="20"/>
          <w:u w:color="000000"/>
          <w:bdr w:val="nil"/>
        </w:rPr>
        <w:t>= 150 dní</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RVi</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Navrhovaný počet dní doby výstavby, ukončenie výstavby,</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RVmax</w:t>
      </w:r>
      <w:proofErr w:type="spellEnd"/>
      <w:r w:rsidRPr="00E426B4">
        <w:rPr>
          <w:rFonts w:ascii="Arial" w:eastAsia="Arial Unicode MS" w:hAnsi="Arial" w:cs="Arial"/>
          <w:color w:val="000000"/>
          <w:sz w:val="20"/>
          <w:szCs w:val="20"/>
          <w:u w:color="000000"/>
          <w:bdr w:val="nil"/>
        </w:rPr>
        <w:t xml:space="preserve"> – Maximálny počet dní doby výstavby, ukončenie výstavby, </w:t>
      </w:r>
      <w:proofErr w:type="spellStart"/>
      <w:r w:rsidRPr="00E426B4">
        <w:rPr>
          <w:rFonts w:ascii="Arial" w:eastAsia="Arial Unicode MS" w:hAnsi="Arial" w:cs="Arial"/>
          <w:b/>
          <w:color w:val="000000"/>
          <w:sz w:val="20"/>
          <w:szCs w:val="20"/>
          <w:u w:color="000000"/>
          <w:bdr w:val="nil"/>
        </w:rPr>
        <w:t>RVmax</w:t>
      </w:r>
      <w:proofErr w:type="spellEnd"/>
      <w:r w:rsidRPr="00E426B4">
        <w:rPr>
          <w:rFonts w:ascii="Arial" w:eastAsia="Arial Unicode MS" w:hAnsi="Arial" w:cs="Arial"/>
          <w:b/>
          <w:color w:val="000000"/>
          <w:sz w:val="20"/>
          <w:szCs w:val="20"/>
          <w:u w:color="000000"/>
          <w:bdr w:val="nil"/>
        </w:rPr>
        <w:t xml:space="preserve"> = 210 dní</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Výsledný počet bodov sa zaokrúhli na 2 desatinné miesta.</w:t>
      </w:r>
    </w:p>
    <w:p w:rsidR="00121165" w:rsidRPr="00E426B4" w:rsidRDefault="00121165" w:rsidP="00121165">
      <w:pPr>
        <w:tabs>
          <w:tab w:val="left" w:pos="567"/>
          <w:tab w:val="left" w:pos="851"/>
          <w:tab w:val="left" w:pos="1134"/>
          <w:tab w:val="left" w:pos="1276"/>
        </w:tabs>
        <w:spacing w:before="120"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Uchádzačovi sa pridelia body sumárne za K5,1 a K5,2 pričom výsledná hodnota Kritéria K5 sa urči podľa vzorca:</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b/>
          <w:bCs/>
          <w:color w:val="000000"/>
          <w:sz w:val="20"/>
          <w:szCs w:val="20"/>
          <w:bdr w:val="none" w:sz="0" w:space="0" w:color="auto" w:frame="1"/>
        </w:rPr>
      </w:pPr>
      <w:r w:rsidRPr="00E426B4">
        <w:rPr>
          <w:rFonts w:ascii="Arial" w:eastAsia="Arial Unicode MS" w:hAnsi="Arial" w:cs="Arial"/>
          <w:b/>
          <w:bCs/>
          <w:color w:val="000000"/>
          <w:sz w:val="20"/>
          <w:szCs w:val="20"/>
          <w:bdr w:val="none" w:sz="0" w:space="0" w:color="auto" w:frame="1"/>
        </w:rPr>
        <w:t xml:space="preserve">K5i  = </w:t>
      </w:r>
      <w:proofErr w:type="spellStart"/>
      <w:r w:rsidRPr="00E426B4">
        <w:rPr>
          <w:rFonts w:ascii="Arial" w:eastAsia="Arial Unicode MS" w:hAnsi="Arial" w:cs="Arial"/>
          <w:b/>
          <w:bCs/>
          <w:color w:val="000000"/>
          <w:sz w:val="20"/>
          <w:szCs w:val="20"/>
          <w:bdr w:val="none" w:sz="0" w:space="0" w:color="auto" w:frame="1"/>
        </w:rPr>
        <w:t>KEi</w:t>
      </w:r>
      <w:proofErr w:type="spellEnd"/>
      <w:r w:rsidRPr="00E426B4">
        <w:rPr>
          <w:rFonts w:ascii="Arial" w:eastAsia="Arial Unicode MS" w:hAnsi="Arial" w:cs="Arial"/>
          <w:b/>
          <w:bCs/>
          <w:color w:val="000000"/>
          <w:sz w:val="20"/>
          <w:szCs w:val="20"/>
          <w:bdr w:val="none" w:sz="0" w:space="0" w:color="auto" w:frame="1"/>
        </w:rPr>
        <w:t xml:space="preserve"> x 15%</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pričom:</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K5i Vyhodnotenie kritéria K5 daného uchádzača</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proofErr w:type="spellStart"/>
      <w:r w:rsidRPr="00E426B4">
        <w:rPr>
          <w:rFonts w:ascii="Arial" w:eastAsia="Arial Unicode MS" w:hAnsi="Arial" w:cs="Arial"/>
          <w:color w:val="000000"/>
          <w:sz w:val="20"/>
          <w:szCs w:val="20"/>
          <w:bdr w:val="none" w:sz="0" w:space="0" w:color="auto" w:frame="1"/>
        </w:rPr>
        <w:t>KEi</w:t>
      </w:r>
      <w:proofErr w:type="spellEnd"/>
      <w:r w:rsidRPr="00E426B4">
        <w:rPr>
          <w:rFonts w:ascii="Arial" w:eastAsia="Arial Unicode MS" w:hAnsi="Arial" w:cs="Arial"/>
          <w:color w:val="000000"/>
          <w:sz w:val="20"/>
          <w:szCs w:val="20"/>
          <w:bdr w:val="none" w:sz="0" w:space="0" w:color="auto" w:frame="1"/>
        </w:rPr>
        <w:t xml:space="preserve"> Počet bodov uchádzača za kritérium Doba výstavby</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15% Váha kritéria K5 vyjadrená v %</w:t>
      </w:r>
    </w:p>
    <w:p w:rsidR="00121165" w:rsidRDefault="00121165" w:rsidP="00121165">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lastRenderedPageBreak/>
        <w:t>Výsledný počet bodov sa zaokrúhli na 2 desatinné miesta.</w:t>
      </w: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Pr="003A034E" w:rsidRDefault="00121165" w:rsidP="00121165">
      <w:pPr>
        <w:pStyle w:val="Nadpis2"/>
        <w:spacing w:after="120"/>
        <w:rPr>
          <w:rFonts w:ascii="Arial" w:hAnsi="Arial" w:cs="Arial"/>
          <w:b/>
          <w:bdr w:val="none" w:sz="0" w:space="0" w:color="auto" w:frame="1"/>
        </w:rPr>
      </w:pPr>
      <w:r w:rsidRPr="003A034E">
        <w:rPr>
          <w:rFonts w:ascii="Arial" w:hAnsi="Arial" w:cs="Arial"/>
          <w:b/>
          <w:bdr w:val="none" w:sz="0" w:space="0" w:color="auto" w:frame="1"/>
        </w:rPr>
        <w:t>7. Kritérium K6 – Doba vypracovania projektovej dokumentácie</w:t>
      </w:r>
    </w:p>
    <w:p w:rsidR="00121165" w:rsidRPr="00E426B4" w:rsidRDefault="00121165" w:rsidP="00121165">
      <w:pPr>
        <w:tabs>
          <w:tab w:val="left" w:pos="567"/>
          <w:tab w:val="left" w:pos="851"/>
          <w:tab w:val="left" w:pos="1134"/>
          <w:tab w:val="left" w:pos="1276"/>
        </w:tabs>
        <w:spacing w:before="240"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7.1. Špecifikácia Kritéria K6 – Doba vypracovania projektovej dokumentácie.</w:t>
      </w:r>
    </w:p>
    <w:p w:rsidR="00121165" w:rsidRPr="00E426B4" w:rsidRDefault="00121165" w:rsidP="00121165">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7.1.1. Cieľom tohto kritéria je navrhnúť čo najkratšiu dobu vypracovania projektovej dokumentácie pre stavebné povolenie pre časť stavby A D3 Zelený most Svrčinovec – </w:t>
      </w:r>
      <w:proofErr w:type="spellStart"/>
      <w:r w:rsidRPr="00E426B4">
        <w:rPr>
          <w:rFonts w:ascii="Arial" w:eastAsia="Arial Unicode MS" w:hAnsi="Arial" w:cs="Arial"/>
          <w:color w:val="000000"/>
          <w:sz w:val="20"/>
          <w:szCs w:val="20"/>
          <w:bdr w:val="none" w:sz="0" w:space="0" w:color="auto" w:frame="1"/>
        </w:rPr>
        <w:t>Ekodukt</w:t>
      </w:r>
      <w:proofErr w:type="spellEnd"/>
      <w:r w:rsidRPr="00E426B4">
        <w:rPr>
          <w:rFonts w:ascii="Arial" w:eastAsia="Arial Unicode MS" w:hAnsi="Arial" w:cs="Arial"/>
          <w:color w:val="000000"/>
          <w:sz w:val="20"/>
          <w:szCs w:val="20"/>
          <w:bdr w:val="none" w:sz="0" w:space="0" w:color="auto" w:frame="1"/>
        </w:rPr>
        <w:t xml:space="preserve"> nad cestou I/11 a zmenu stavebného povolenia (zmenu stavby pred dokončením) pre časť stavby B D3 Zelený most Svrčinovec – </w:t>
      </w:r>
      <w:proofErr w:type="spellStart"/>
      <w:r w:rsidRPr="00E426B4">
        <w:rPr>
          <w:rFonts w:ascii="Arial" w:eastAsia="Arial Unicode MS" w:hAnsi="Arial" w:cs="Arial"/>
          <w:color w:val="000000"/>
          <w:sz w:val="20"/>
          <w:szCs w:val="20"/>
          <w:bdr w:val="none" w:sz="0" w:space="0" w:color="auto" w:frame="1"/>
        </w:rPr>
        <w:t>Ekodukt</w:t>
      </w:r>
      <w:proofErr w:type="spellEnd"/>
      <w:r w:rsidRPr="00E426B4">
        <w:rPr>
          <w:rFonts w:ascii="Arial" w:eastAsia="Arial Unicode MS" w:hAnsi="Arial" w:cs="Arial"/>
          <w:color w:val="000000"/>
          <w:sz w:val="20"/>
          <w:szCs w:val="20"/>
          <w:bdr w:val="none" w:sz="0" w:space="0" w:color="auto" w:frame="1"/>
        </w:rPr>
        <w:t xml:space="preserve"> nad ŽSR, ktorá bude viesť k čo najskoršiemu zahájeniu stavebných prác</w:t>
      </w:r>
    </w:p>
    <w:p w:rsidR="00121165" w:rsidRPr="00E426B4" w:rsidRDefault="00121165" w:rsidP="00121165">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7.1.2. Uchádzač vyplní „Návrh na plnenie kritérií - Kritérium K6“, ktorý tvorí Prílohu A3.5 týchto súťažných podkladov.</w:t>
      </w:r>
    </w:p>
    <w:p w:rsidR="00121165" w:rsidRPr="00E426B4" w:rsidRDefault="00121165" w:rsidP="00121165">
      <w:pPr>
        <w:tabs>
          <w:tab w:val="left" w:pos="567"/>
          <w:tab w:val="left" w:pos="851"/>
          <w:tab w:val="left" w:pos="1134"/>
          <w:tab w:val="left" w:pos="1276"/>
        </w:tabs>
        <w:spacing w:before="240"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7.2. Spôsob hodnotenia Kritéria K6</w:t>
      </w:r>
    </w:p>
    <w:tbl>
      <w:tblPr>
        <w:tblStyle w:val="TableNormal1"/>
        <w:tblW w:w="9214"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65"/>
        <w:gridCol w:w="4449"/>
      </w:tblGrid>
      <w:tr w:rsidR="00121165" w:rsidRPr="00E426B4" w:rsidTr="00F56048">
        <w:trPr>
          <w:trHeight w:val="863"/>
        </w:trPr>
        <w:tc>
          <w:tcPr>
            <w:tcW w:w="47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121165" w:rsidRPr="00E426B4"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Doba vypracovanie projektovej dokumentácie pre stavebné povolenia DSP a zmenu stavebného povolenia (zmenu stavby pred dokončením) </w:t>
            </w:r>
          </w:p>
          <w:p w:rsidR="00121165" w:rsidRPr="00E426B4"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highlight w:val="yellow"/>
                <w:bdr w:val="none" w:sz="0" w:space="0" w:color="auto" w:frame="1"/>
              </w:rPr>
            </w:pPr>
            <w:r w:rsidRPr="00E426B4">
              <w:rPr>
                <w:rFonts w:ascii="Arial" w:eastAsia="Arial Unicode MS" w:hAnsi="Arial" w:cs="Arial"/>
                <w:color w:val="000000"/>
                <w:sz w:val="20"/>
                <w:szCs w:val="20"/>
                <w:bdr w:val="none" w:sz="0" w:space="0" w:color="auto" w:frame="1"/>
              </w:rPr>
              <w:t>Do doby vypracovania projektovej dokumentácia  sa započíta obdobie od zahájenie lehoty výstavby podľa článku 8.1. FIDIC po odovzdanie konceptu dokumentácie stavebnému dozoru.</w:t>
            </w: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21165" w:rsidRPr="00E426B4"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 xml:space="preserve">Viac ako 60 dní ... </w:t>
            </w:r>
            <w:r w:rsidRPr="00E426B4">
              <w:rPr>
                <w:rFonts w:ascii="Arial" w:eastAsia="Arial Unicode MS" w:hAnsi="Arial" w:cs="Arial"/>
                <w:b/>
                <w:color w:val="000000"/>
                <w:sz w:val="20"/>
                <w:szCs w:val="20"/>
                <w:bdr w:val="none" w:sz="0" w:space="0" w:color="auto" w:frame="1"/>
              </w:rPr>
              <w:t>0</w:t>
            </w:r>
            <w:r w:rsidRPr="00E426B4">
              <w:rPr>
                <w:rFonts w:ascii="Arial" w:eastAsia="Arial Unicode MS" w:hAnsi="Arial" w:cs="Arial"/>
                <w:color w:val="000000"/>
                <w:sz w:val="20"/>
                <w:szCs w:val="20"/>
                <w:bdr w:val="none" w:sz="0" w:space="0" w:color="auto" w:frame="1"/>
              </w:rPr>
              <w:t xml:space="preserve"> bodov</w:t>
            </w:r>
          </w:p>
          <w:p w:rsidR="00121165" w:rsidRPr="00E426B4"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highlight w:val="yellow"/>
                <w:bdr w:val="none" w:sz="0" w:space="0" w:color="auto" w:frame="1"/>
              </w:rPr>
            </w:pPr>
            <w:r w:rsidRPr="00E426B4">
              <w:rPr>
                <w:rFonts w:ascii="Arial" w:eastAsia="Arial Unicode MS" w:hAnsi="Arial" w:cs="Arial"/>
                <w:color w:val="000000"/>
                <w:sz w:val="20"/>
                <w:szCs w:val="20"/>
                <w:bdr w:val="none" w:sz="0" w:space="0" w:color="auto" w:frame="1"/>
              </w:rPr>
              <w:t xml:space="preserve">Menej alebo rovnako ako 45 dní ... </w:t>
            </w:r>
            <w:r w:rsidRPr="00E426B4">
              <w:rPr>
                <w:rFonts w:ascii="Arial" w:eastAsia="Arial Unicode MS" w:hAnsi="Arial" w:cs="Arial"/>
                <w:b/>
                <w:color w:val="000000"/>
                <w:sz w:val="20"/>
                <w:szCs w:val="20"/>
                <w:bdr w:val="none" w:sz="0" w:space="0" w:color="auto" w:frame="1"/>
              </w:rPr>
              <w:t>100</w:t>
            </w:r>
            <w:r w:rsidRPr="00E426B4">
              <w:rPr>
                <w:rFonts w:ascii="Arial" w:eastAsia="Arial Unicode MS" w:hAnsi="Arial" w:cs="Arial"/>
                <w:color w:val="000000"/>
                <w:sz w:val="20"/>
                <w:szCs w:val="20"/>
                <w:bdr w:val="none" w:sz="0" w:space="0" w:color="auto" w:frame="1"/>
              </w:rPr>
              <w:t xml:space="preserve"> bodov</w:t>
            </w:r>
          </w:p>
          <w:p w:rsidR="00121165" w:rsidRPr="00E426B4" w:rsidRDefault="00121165" w:rsidP="00F56048">
            <w:pPr>
              <w:tabs>
                <w:tab w:val="left" w:pos="567"/>
                <w:tab w:val="left" w:pos="851"/>
                <w:tab w:val="left" w:pos="1134"/>
                <w:tab w:val="left" w:pos="1276"/>
              </w:tabs>
              <w:spacing w:after="120"/>
              <w:jc w:val="both"/>
              <w:rPr>
                <w:rFonts w:ascii="Arial" w:eastAsia="Arial Unicode MS" w:hAnsi="Arial" w:cs="Arial"/>
                <w:color w:val="000000"/>
                <w:sz w:val="20"/>
                <w:szCs w:val="20"/>
                <w:highlight w:val="yellow"/>
                <w:bdr w:val="none" w:sz="0" w:space="0" w:color="auto" w:frame="1"/>
              </w:rPr>
            </w:pPr>
            <w:r w:rsidRPr="00E426B4">
              <w:rPr>
                <w:rFonts w:ascii="Arial" w:eastAsia="Arial Unicode MS" w:hAnsi="Arial" w:cs="Arial"/>
                <w:color w:val="000000"/>
                <w:sz w:val="20"/>
                <w:szCs w:val="20"/>
                <w:bdr w:val="none" w:sz="0" w:space="0" w:color="auto" w:frame="1"/>
              </w:rPr>
              <w:t>Počet bodov za počet dní medzi limitnými hodnotami sa určí podľa vzorca K6</w:t>
            </w:r>
          </w:p>
        </w:tc>
      </w:tr>
    </w:tbl>
    <w:p w:rsidR="00121165" w:rsidRPr="00E426B4" w:rsidRDefault="00121165" w:rsidP="00121165">
      <w:pPr>
        <w:tabs>
          <w:tab w:val="left" w:pos="567"/>
          <w:tab w:val="left" w:pos="851"/>
          <w:tab w:val="left" w:pos="1134"/>
          <w:tab w:val="left" w:pos="1276"/>
        </w:tabs>
        <w:spacing w:before="240" w:after="120"/>
        <w:jc w:val="both"/>
        <w:rPr>
          <w:rFonts w:ascii="Arial" w:eastAsia="Arial" w:hAnsi="Arial" w:cs="Arial"/>
          <w:color w:val="000000"/>
          <w:sz w:val="20"/>
          <w:szCs w:val="20"/>
          <w:bdr w:val="none" w:sz="0" w:space="0" w:color="auto" w:frame="1"/>
        </w:rPr>
      </w:pPr>
      <w:r w:rsidRPr="00E426B4">
        <w:rPr>
          <w:rFonts w:ascii="Arial" w:eastAsia="Arial" w:hAnsi="Arial" w:cs="Arial"/>
          <w:color w:val="000000"/>
          <w:sz w:val="20"/>
          <w:szCs w:val="20"/>
          <w:bdr w:val="none" w:sz="0" w:space="0" w:color="auto" w:frame="1"/>
        </w:rPr>
        <w:t>Dokumentácia musí byť v súlade s TP019. Konceptom dokumentácie je označená skutočnosť, že dokumentácia je predložená na pripomienky stavebnému dozoru.</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7.3. Spôsob výpočtu bodov Kritéria K6</w:t>
      </w:r>
    </w:p>
    <w:p w:rsidR="00121165" w:rsidRPr="00E426B4" w:rsidRDefault="00121165" w:rsidP="00121165">
      <w:pPr>
        <w:jc w:val="both"/>
        <w:rPr>
          <w:rFonts w:ascii="Arial" w:hAnsi="Arial" w:cs="Arial"/>
          <w:b/>
          <w:bCs/>
          <w:color w:val="000000"/>
          <w:sz w:val="20"/>
          <w:szCs w:val="20"/>
          <w:lang w:eastAsia="cs-CZ"/>
        </w:rPr>
      </w:pPr>
      <w:r w:rsidRPr="00E426B4">
        <w:rPr>
          <w:rFonts w:ascii="Arial" w:hAnsi="Arial" w:cs="Arial"/>
          <w:b/>
          <w:bCs/>
          <w:color w:val="000000"/>
          <w:sz w:val="20"/>
          <w:szCs w:val="20"/>
          <w:lang w:eastAsia="cs-CZ"/>
        </w:rPr>
        <w:t>K6 = ((</w:t>
      </w:r>
      <w:proofErr w:type="spellStart"/>
      <w:r w:rsidRPr="00E426B4">
        <w:rPr>
          <w:rFonts w:ascii="Arial" w:hAnsi="Arial" w:cs="Arial"/>
          <w:b/>
          <w:bCs/>
          <w:color w:val="000000"/>
          <w:sz w:val="20"/>
          <w:szCs w:val="20"/>
          <w:lang w:eastAsia="cs-CZ"/>
        </w:rPr>
        <w:t>RDmax</w:t>
      </w:r>
      <w:proofErr w:type="spellEnd"/>
      <w:r w:rsidRPr="00E426B4">
        <w:rPr>
          <w:rFonts w:ascii="Arial" w:hAnsi="Arial" w:cs="Arial"/>
          <w:b/>
          <w:bCs/>
          <w:color w:val="000000"/>
          <w:sz w:val="20"/>
          <w:szCs w:val="20"/>
          <w:lang w:eastAsia="cs-CZ"/>
        </w:rPr>
        <w:t xml:space="preserve"> - </w:t>
      </w:r>
      <w:proofErr w:type="spellStart"/>
      <w:r w:rsidRPr="00E426B4">
        <w:rPr>
          <w:rFonts w:ascii="Arial" w:hAnsi="Arial" w:cs="Arial"/>
          <w:b/>
          <w:bCs/>
          <w:color w:val="000000"/>
          <w:sz w:val="20"/>
          <w:szCs w:val="20"/>
          <w:lang w:eastAsia="cs-CZ"/>
        </w:rPr>
        <w:t>RDi</w:t>
      </w:r>
      <w:proofErr w:type="spellEnd"/>
      <w:r w:rsidRPr="00E426B4">
        <w:rPr>
          <w:rFonts w:ascii="Arial" w:hAnsi="Arial" w:cs="Arial"/>
          <w:b/>
          <w:bCs/>
          <w:color w:val="000000"/>
          <w:sz w:val="20"/>
          <w:szCs w:val="20"/>
          <w:lang w:eastAsia="cs-CZ"/>
        </w:rPr>
        <w:t>)/(</w:t>
      </w:r>
      <w:proofErr w:type="spellStart"/>
      <w:r w:rsidRPr="00E426B4">
        <w:rPr>
          <w:rFonts w:ascii="Arial" w:hAnsi="Arial" w:cs="Arial"/>
          <w:b/>
          <w:bCs/>
          <w:color w:val="000000"/>
          <w:sz w:val="20"/>
          <w:szCs w:val="20"/>
          <w:lang w:eastAsia="cs-CZ"/>
        </w:rPr>
        <w:t>RDmax-RDmin</w:t>
      </w:r>
      <w:proofErr w:type="spellEnd"/>
      <w:r w:rsidRPr="00E426B4">
        <w:rPr>
          <w:rFonts w:ascii="Arial" w:hAnsi="Arial" w:cs="Arial"/>
          <w:b/>
          <w:bCs/>
          <w:color w:val="000000"/>
          <w:sz w:val="20"/>
          <w:szCs w:val="20"/>
          <w:lang w:eastAsia="cs-CZ"/>
        </w:rPr>
        <w:t>)) x 100</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before="120"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K6 - Počet bodov, ktoré získa ponuka vyhodnocovaného uchádzača po uplatnení daného vzorca</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RDmin</w:t>
      </w:r>
      <w:proofErr w:type="spellEnd"/>
      <w:r w:rsidRPr="00E426B4">
        <w:rPr>
          <w:rFonts w:ascii="Arial" w:eastAsia="Arial Unicode MS" w:hAnsi="Arial" w:cs="Arial"/>
          <w:color w:val="000000"/>
          <w:sz w:val="20"/>
          <w:szCs w:val="20"/>
          <w:u w:color="000000"/>
          <w:bdr w:val="nil"/>
        </w:rPr>
        <w:t xml:space="preserve"> - Najnižší počet dní vypracovanie projektovej dokumentácie, </w:t>
      </w:r>
      <w:proofErr w:type="spellStart"/>
      <w:r w:rsidRPr="00E426B4">
        <w:rPr>
          <w:rFonts w:ascii="Arial" w:eastAsia="Arial Unicode MS" w:hAnsi="Arial" w:cs="Arial"/>
          <w:b/>
          <w:color w:val="000000"/>
          <w:sz w:val="20"/>
          <w:szCs w:val="20"/>
          <w:u w:color="000000"/>
          <w:bdr w:val="nil"/>
        </w:rPr>
        <w:t>RDmin</w:t>
      </w:r>
      <w:proofErr w:type="spellEnd"/>
      <w:r w:rsidRPr="00E426B4">
        <w:rPr>
          <w:rFonts w:ascii="Arial" w:eastAsia="Arial Unicode MS" w:hAnsi="Arial" w:cs="Arial"/>
          <w:b/>
          <w:color w:val="000000"/>
          <w:sz w:val="20"/>
          <w:szCs w:val="20"/>
          <w:u w:color="000000"/>
          <w:bdr w:val="nil"/>
        </w:rPr>
        <w:t>= 45 dní</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RDi</w:t>
      </w:r>
      <w:proofErr w:type="spellEnd"/>
      <w:r w:rsidRPr="00E426B4">
        <w:rPr>
          <w:rFonts w:ascii="Arial" w:eastAsia="Arial Unicode MS" w:hAnsi="Arial" w:cs="Arial"/>
          <w:sz w:val="20"/>
          <w:szCs w:val="20"/>
          <w:u w:color="000000"/>
          <w:bdr w:val="nil"/>
        </w:rPr>
        <w:t xml:space="preserve"> – </w:t>
      </w:r>
      <w:r w:rsidRPr="00E426B4">
        <w:rPr>
          <w:rFonts w:ascii="Arial" w:eastAsia="Arial Unicode MS" w:hAnsi="Arial" w:cs="Arial"/>
          <w:color w:val="000000"/>
          <w:sz w:val="20"/>
          <w:szCs w:val="20"/>
          <w:u w:color="000000"/>
          <w:bdr w:val="nil"/>
        </w:rPr>
        <w:t>Navrhovaný počet dní vypracovanie projektovej dokumentácie</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proofErr w:type="spellStart"/>
      <w:r w:rsidRPr="00E426B4">
        <w:rPr>
          <w:rFonts w:ascii="Arial" w:eastAsia="Arial Unicode MS" w:hAnsi="Arial" w:cs="Arial"/>
          <w:color w:val="000000"/>
          <w:sz w:val="20"/>
          <w:szCs w:val="20"/>
          <w:u w:color="000000"/>
          <w:bdr w:val="nil"/>
        </w:rPr>
        <w:t>RDmax</w:t>
      </w:r>
      <w:proofErr w:type="spellEnd"/>
      <w:r w:rsidRPr="00E426B4">
        <w:rPr>
          <w:rFonts w:ascii="Arial" w:eastAsia="Arial Unicode MS" w:hAnsi="Arial" w:cs="Arial"/>
          <w:color w:val="000000"/>
          <w:sz w:val="20"/>
          <w:szCs w:val="20"/>
          <w:u w:color="000000"/>
          <w:bdr w:val="nil"/>
        </w:rPr>
        <w:t xml:space="preserve"> – Maximálny počet dní vypracovanie projektovej dokumentácie, </w:t>
      </w:r>
      <w:proofErr w:type="spellStart"/>
      <w:r w:rsidRPr="00E426B4">
        <w:rPr>
          <w:rFonts w:ascii="Arial" w:eastAsia="Arial Unicode MS" w:hAnsi="Arial" w:cs="Arial"/>
          <w:b/>
          <w:color w:val="000000"/>
          <w:sz w:val="20"/>
          <w:szCs w:val="20"/>
          <w:u w:color="000000"/>
          <w:bdr w:val="nil"/>
        </w:rPr>
        <w:t>RDmax</w:t>
      </w:r>
      <w:proofErr w:type="spellEnd"/>
      <w:r w:rsidRPr="00E426B4">
        <w:rPr>
          <w:rFonts w:ascii="Arial" w:eastAsia="Arial Unicode MS" w:hAnsi="Arial" w:cs="Arial"/>
          <w:b/>
          <w:color w:val="000000"/>
          <w:sz w:val="20"/>
          <w:szCs w:val="20"/>
          <w:u w:color="000000"/>
          <w:bdr w:val="nil"/>
        </w:rPr>
        <w:t xml:space="preserve"> =60 dní</w:t>
      </w:r>
    </w:p>
    <w:p w:rsidR="00121165" w:rsidRPr="00E426B4" w:rsidRDefault="00121165" w:rsidP="00121165">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w:color w:val="000000"/>
          <w:sz w:val="20"/>
          <w:szCs w:val="20"/>
          <w:u w:color="000000"/>
          <w:bdr w:val="nil"/>
        </w:rPr>
      </w:pPr>
      <w:r w:rsidRPr="00E426B4">
        <w:rPr>
          <w:rFonts w:ascii="Arial" w:eastAsia="Arial Unicode MS" w:hAnsi="Arial" w:cs="Arial"/>
          <w:color w:val="000000"/>
          <w:sz w:val="20"/>
          <w:szCs w:val="20"/>
          <w:u w:color="000000"/>
          <w:bdr w:val="nil"/>
        </w:rPr>
        <w:t>Výsledný počet bodov sa zaokrúhli na 2 desatinné miesta.</w:t>
      </w:r>
    </w:p>
    <w:p w:rsidR="00121165" w:rsidRPr="00E426B4" w:rsidRDefault="00121165" w:rsidP="00121165">
      <w:pPr>
        <w:tabs>
          <w:tab w:val="left" w:pos="567"/>
          <w:tab w:val="left" w:pos="851"/>
          <w:tab w:val="left" w:pos="1134"/>
          <w:tab w:val="left" w:pos="1276"/>
        </w:tabs>
        <w:spacing w:before="120"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Uchádzačovi sa pridelia body v zmysle stanoveného kritéria a výsledná hodnota Kritéria K6 sa urči podľa vzorca:</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b/>
          <w:bCs/>
          <w:color w:val="000000"/>
          <w:sz w:val="20"/>
          <w:szCs w:val="20"/>
          <w:bdr w:val="none" w:sz="0" w:space="0" w:color="auto" w:frame="1"/>
        </w:rPr>
      </w:pPr>
      <w:r w:rsidRPr="00E426B4">
        <w:rPr>
          <w:rFonts w:ascii="Arial" w:eastAsia="Arial Unicode MS" w:hAnsi="Arial" w:cs="Arial"/>
          <w:b/>
          <w:bCs/>
          <w:color w:val="000000"/>
          <w:sz w:val="20"/>
          <w:szCs w:val="20"/>
          <w:bdr w:val="none" w:sz="0" w:space="0" w:color="auto" w:frame="1"/>
        </w:rPr>
        <w:t xml:space="preserve">K6i  = </w:t>
      </w:r>
      <w:proofErr w:type="spellStart"/>
      <w:r w:rsidRPr="00E426B4">
        <w:rPr>
          <w:rFonts w:ascii="Arial" w:eastAsia="Arial Unicode MS" w:hAnsi="Arial" w:cs="Arial"/>
          <w:b/>
          <w:bCs/>
          <w:color w:val="000000"/>
          <w:sz w:val="20"/>
          <w:szCs w:val="20"/>
          <w:bdr w:val="none" w:sz="0" w:space="0" w:color="auto" w:frame="1"/>
        </w:rPr>
        <w:t>KEi</w:t>
      </w:r>
      <w:proofErr w:type="spellEnd"/>
      <w:r w:rsidRPr="00E426B4">
        <w:rPr>
          <w:rFonts w:ascii="Arial" w:eastAsia="Arial Unicode MS" w:hAnsi="Arial" w:cs="Arial"/>
          <w:b/>
          <w:bCs/>
          <w:color w:val="000000"/>
          <w:sz w:val="20"/>
          <w:szCs w:val="20"/>
          <w:bdr w:val="none" w:sz="0" w:space="0" w:color="auto" w:frame="1"/>
        </w:rPr>
        <w:t xml:space="preserve"> x 10%</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pričom:</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K6i Vyhodnotenie kritéria K6 daného uchádzača</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proofErr w:type="spellStart"/>
      <w:r w:rsidRPr="00E426B4">
        <w:rPr>
          <w:rFonts w:ascii="Arial" w:eastAsia="Arial Unicode MS" w:hAnsi="Arial" w:cs="Arial"/>
          <w:color w:val="000000"/>
          <w:sz w:val="20"/>
          <w:szCs w:val="20"/>
          <w:bdr w:val="none" w:sz="0" w:space="0" w:color="auto" w:frame="1"/>
        </w:rPr>
        <w:t>KEi</w:t>
      </w:r>
      <w:proofErr w:type="spellEnd"/>
      <w:r w:rsidRPr="00E426B4">
        <w:rPr>
          <w:rFonts w:ascii="Arial" w:eastAsia="Arial Unicode MS" w:hAnsi="Arial" w:cs="Arial"/>
          <w:color w:val="000000"/>
          <w:sz w:val="20"/>
          <w:szCs w:val="20"/>
          <w:bdr w:val="none" w:sz="0" w:space="0" w:color="auto" w:frame="1"/>
        </w:rPr>
        <w:t xml:space="preserve"> Počet bodov uchádzača za kritérium Doba vypracovania projektovej dokumentácie</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10% Váha kritéria K6 vyjadrená v %</w:t>
      </w:r>
    </w:p>
    <w:p w:rsidR="00121165" w:rsidRPr="0029605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Výsledný počet bodov sa zaokrúhli na 2 desatinné miesta.</w:t>
      </w:r>
    </w:p>
    <w:p w:rsidR="00121165"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highlight w:val="yellow"/>
          <w:bdr w:val="none" w:sz="0" w:space="0" w:color="auto" w:frame="1"/>
        </w:rPr>
      </w:pPr>
    </w:p>
    <w:p w:rsidR="00121165" w:rsidRPr="003A034E" w:rsidRDefault="00121165" w:rsidP="00121165">
      <w:pPr>
        <w:pStyle w:val="Nadpis2"/>
        <w:spacing w:after="120"/>
        <w:rPr>
          <w:rFonts w:ascii="Arial" w:hAnsi="Arial" w:cs="Arial"/>
          <w:b/>
          <w:bdr w:val="none" w:sz="0" w:space="0" w:color="auto" w:frame="1"/>
        </w:rPr>
      </w:pPr>
      <w:r w:rsidRPr="003A034E">
        <w:rPr>
          <w:rFonts w:ascii="Arial" w:hAnsi="Arial" w:cs="Arial"/>
          <w:b/>
          <w:bdr w:val="none" w:sz="0" w:space="0" w:color="auto" w:frame="1"/>
        </w:rPr>
        <w:t>8. Celkové vyhodnotenie ponúk podľa kritérií</w:t>
      </w:r>
    </w:p>
    <w:p w:rsidR="00121165" w:rsidRPr="00E426B4" w:rsidRDefault="00121165" w:rsidP="00121165">
      <w:pPr>
        <w:tabs>
          <w:tab w:val="left" w:pos="567"/>
          <w:tab w:val="left" w:pos="851"/>
          <w:tab w:val="left" w:pos="1134"/>
          <w:tab w:val="left" w:pos="1276"/>
        </w:tabs>
        <w:spacing w:after="120"/>
        <w:jc w:val="both"/>
        <w:rPr>
          <w:rFonts w:ascii="Arial" w:eastAsia="Arial" w:hAnsi="Arial" w:cs="Arial"/>
          <w:color w:val="000000"/>
          <w:sz w:val="20"/>
          <w:szCs w:val="20"/>
          <w:bdr w:val="none" w:sz="0" w:space="0" w:color="auto" w:frame="1"/>
        </w:rPr>
      </w:pPr>
      <w:r w:rsidRPr="00E426B4">
        <w:rPr>
          <w:rFonts w:ascii="Arial" w:eastAsia="Arial Unicode MS" w:hAnsi="Arial" w:cs="Arial"/>
          <w:color w:val="000000"/>
          <w:sz w:val="20"/>
          <w:szCs w:val="20"/>
          <w:bdr w:val="none" w:sz="0" w:space="0" w:color="auto" w:frame="1"/>
        </w:rPr>
        <w:t>Úspešným uchádzačom (uchádzač na prvom až treťom mieste) sa stane ten uchádzač, ktorý v súčte kritérií jednotlivo prepočítaných podľa váhy získa najvyšší počet bodov za K1, K2, K3, K4, K5, K6, pričom maximálny možný počet takto získaných bodov je 100, ak vo všetkých kritériách získa maximálny počet bodov.</w:t>
      </w:r>
    </w:p>
    <w:p w:rsidR="00121165" w:rsidRPr="00E426B4" w:rsidRDefault="00121165" w:rsidP="00121165">
      <w:pPr>
        <w:jc w:val="both"/>
        <w:rPr>
          <w:rFonts w:ascii="Arial" w:eastAsia="Arial" w:hAnsi="Arial" w:cs="Arial"/>
          <w:color w:val="000000"/>
          <w:sz w:val="20"/>
          <w:szCs w:val="20"/>
          <w:bdr w:val="none" w:sz="0" w:space="0" w:color="auto" w:frame="1"/>
        </w:rPr>
      </w:pPr>
      <w:r w:rsidRPr="00E426B4">
        <w:rPr>
          <w:rFonts w:ascii="Arial" w:hAnsi="Arial" w:cs="Arial"/>
          <w:color w:val="000000"/>
          <w:sz w:val="20"/>
          <w:szCs w:val="20"/>
          <w:bdr w:val="none" w:sz="0" w:space="0" w:color="auto" w:frame="1"/>
        </w:rPr>
        <w:lastRenderedPageBreak/>
        <w:t>V prípade rovnosti dvoch alebo viacerých ponúk na prvom až treťom mieste, úspešná bude tá ponuka, ktorá získala viac bodov v Kritériu č. 1.</w:t>
      </w:r>
    </w:p>
    <w:p w:rsidR="00121165" w:rsidRPr="0055399B" w:rsidRDefault="00121165" w:rsidP="00121165">
      <w:pPr>
        <w:pBdr>
          <w:top w:val="nil"/>
          <w:left w:val="nil"/>
          <w:bottom w:val="nil"/>
          <w:right w:val="nil"/>
          <w:between w:val="nil"/>
          <w:bar w:val="nil"/>
        </w:pBdr>
        <w:tabs>
          <w:tab w:val="left" w:pos="567"/>
          <w:tab w:val="left" w:pos="720"/>
          <w:tab w:val="left" w:pos="851"/>
          <w:tab w:val="left" w:pos="1134"/>
          <w:tab w:val="left" w:pos="1276"/>
        </w:tabs>
        <w:spacing w:after="120"/>
        <w:jc w:val="both"/>
        <w:rPr>
          <w:rFonts w:ascii="Arial" w:eastAsia="Arial" w:hAnsi="Arial" w:cs="Arial"/>
          <w:color w:val="000000"/>
          <w:sz w:val="20"/>
          <w:szCs w:val="20"/>
          <w:u w:color="000000"/>
          <w:bdr w:val="nil"/>
        </w:rPr>
      </w:pPr>
    </w:p>
    <w:p w:rsidR="00417C9C" w:rsidRDefault="00417C9C"/>
    <w:sectPr w:rsidR="00417C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EDA" w:rsidRDefault="00BE3EDA" w:rsidP="00121165">
      <w:r>
        <w:separator/>
      </w:r>
    </w:p>
  </w:endnote>
  <w:endnote w:type="continuationSeparator" w:id="0">
    <w:p w:rsidR="00BE3EDA" w:rsidRDefault="00BE3EDA" w:rsidP="0012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65" w:rsidRDefault="0012116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501" w:rsidRPr="00D05744" w:rsidRDefault="003D1501" w:rsidP="003D1501">
    <w:pPr>
      <w:pStyle w:val="Pta"/>
      <w:pBdr>
        <w:top w:val="single" w:sz="4" w:space="1" w:color="auto"/>
      </w:pBdr>
      <w:tabs>
        <w:tab w:val="right" w:pos="9356"/>
      </w:tabs>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79078F">
      <w:rPr>
        <w:rStyle w:val="slostrany"/>
        <w:rFonts w:ascii="Arial" w:hAnsi="Arial" w:cs="Arial"/>
        <w:noProof/>
        <w:sz w:val="18"/>
        <w:szCs w:val="18"/>
      </w:rPr>
      <w:t>14</w:t>
    </w:r>
    <w:r w:rsidRPr="00D05744">
      <w:rPr>
        <w:rStyle w:val="slostrany"/>
        <w:rFonts w:ascii="Arial" w:hAnsi="Arial" w:cs="Arial"/>
        <w:sz w:val="18"/>
        <w:szCs w:val="18"/>
      </w:rPr>
      <w:fldChar w:fldCharType="end"/>
    </w:r>
  </w:p>
  <w:p w:rsidR="00121165" w:rsidRDefault="003D1501" w:rsidP="003D1501">
    <w:pPr>
      <w:pStyle w:val="Pta"/>
    </w:pPr>
    <w:r>
      <w:rPr>
        <w:rFonts w:ascii="Arial" w:hAnsi="Arial" w:cs="Arial"/>
        <w:sz w:val="18"/>
        <w:szCs w:val="18"/>
      </w:rPr>
      <w:t>Pokyny pre záujemcov / uchádzačov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65" w:rsidRDefault="0012116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EDA" w:rsidRDefault="00BE3EDA" w:rsidP="00121165">
      <w:r>
        <w:separator/>
      </w:r>
    </w:p>
  </w:footnote>
  <w:footnote w:type="continuationSeparator" w:id="0">
    <w:p w:rsidR="00BE3EDA" w:rsidRDefault="00BE3EDA" w:rsidP="00121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65" w:rsidRDefault="0012116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65" w:rsidRPr="00121165" w:rsidRDefault="00121165" w:rsidP="00121165">
    <w:pPr>
      <w:keepNext/>
      <w:tabs>
        <w:tab w:val="left" w:pos="6313"/>
      </w:tabs>
      <w:outlineLvl w:val="6"/>
      <w:rPr>
        <w:rFonts w:ascii="Arial" w:hAnsi="Arial" w:cs="Arial"/>
        <w:sz w:val="18"/>
        <w:szCs w:val="20"/>
        <w:lang w:eastAsia="cs-CZ"/>
      </w:rPr>
    </w:pPr>
    <w:r w:rsidRPr="00121165">
      <w:rPr>
        <w:rFonts w:ascii="Arial" w:hAnsi="Arial" w:cs="Arial"/>
        <w:sz w:val="18"/>
        <w:szCs w:val="20"/>
        <w:lang w:eastAsia="cs-CZ"/>
      </w:rPr>
      <w:t>Súťažné podklady D3 Zelený most Svrčinovec</w:t>
    </w:r>
  </w:p>
  <w:p w:rsidR="00121165" w:rsidRPr="00121165" w:rsidRDefault="00121165" w:rsidP="00121165">
    <w:pPr>
      <w:keepNext/>
      <w:tabs>
        <w:tab w:val="left" w:pos="6313"/>
      </w:tabs>
      <w:outlineLvl w:val="6"/>
      <w:rPr>
        <w:rFonts w:ascii="Arial" w:hAnsi="Arial" w:cs="Arial"/>
        <w:sz w:val="18"/>
        <w:szCs w:val="20"/>
        <w:lang w:eastAsia="cs-CZ"/>
      </w:rPr>
    </w:pPr>
    <w:r>
      <w:rPr>
        <w:rFonts w:ascii="Arial" w:hAnsi="Arial" w:cs="Arial"/>
        <w:sz w:val="18"/>
        <w:szCs w:val="20"/>
        <w:lang w:eastAsia="cs-CZ"/>
      </w:rPr>
      <w:t xml:space="preserve">                                                                                                                      </w:t>
    </w:r>
    <w:r w:rsidRPr="00121165">
      <w:rPr>
        <w:rFonts w:ascii="Arial" w:hAnsi="Arial" w:cs="Arial"/>
        <w:sz w:val="18"/>
        <w:szCs w:val="20"/>
        <w:lang w:eastAsia="cs-CZ"/>
      </w:rPr>
      <w:t xml:space="preserve">Národná diaľničná spoločnosť, </w:t>
    </w:r>
    <w:proofErr w:type="spellStart"/>
    <w:r w:rsidRPr="00121165">
      <w:rPr>
        <w:rFonts w:ascii="Arial" w:hAnsi="Arial" w:cs="Arial"/>
        <w:sz w:val="18"/>
        <w:szCs w:val="20"/>
        <w:lang w:eastAsia="cs-CZ"/>
      </w:rPr>
      <w:t>a.s</w:t>
    </w:r>
    <w:proofErr w:type="spellEnd"/>
    <w:r w:rsidRPr="00121165">
      <w:rPr>
        <w:rFonts w:ascii="Arial" w:hAnsi="Arial" w:cs="Arial"/>
        <w:sz w:val="18"/>
        <w:szCs w:val="20"/>
        <w:lang w:eastAsia="cs-CZ"/>
      </w:rPr>
      <w:t>.</w:t>
    </w:r>
  </w:p>
  <w:p w:rsidR="00121165" w:rsidRPr="00121165" w:rsidRDefault="00121165" w:rsidP="00121165">
    <w:pPr>
      <w:keepNext/>
      <w:tabs>
        <w:tab w:val="left" w:pos="5907"/>
        <w:tab w:val="left" w:pos="6402"/>
        <w:tab w:val="left" w:pos="6567"/>
        <w:tab w:val="right" w:pos="9356"/>
      </w:tabs>
      <w:outlineLvl w:val="6"/>
      <w:rPr>
        <w:rFonts w:ascii="Arial" w:hAnsi="Arial" w:cs="Arial"/>
        <w:sz w:val="18"/>
        <w:szCs w:val="20"/>
        <w:lang w:eastAsia="cs-CZ"/>
      </w:rPr>
    </w:pPr>
    <w:r w:rsidRPr="00121165">
      <w:rPr>
        <w:rFonts w:ascii="Arial" w:hAnsi="Arial" w:cs="Arial"/>
        <w:snapToGrid w:val="0"/>
        <w:sz w:val="18"/>
        <w:szCs w:val="20"/>
        <w:lang w:eastAsia="cs-CZ"/>
      </w:rPr>
      <w:t xml:space="preserve">Zadávanie nadlimitnej zákazky – Práce „žltý FIDIC“          </w:t>
    </w:r>
    <w:r>
      <w:rPr>
        <w:rFonts w:ascii="Arial" w:hAnsi="Arial" w:cs="Arial"/>
        <w:snapToGrid w:val="0"/>
        <w:sz w:val="18"/>
        <w:szCs w:val="20"/>
        <w:lang w:eastAsia="cs-CZ"/>
      </w:rPr>
      <w:t xml:space="preserve">                        </w:t>
    </w:r>
    <w:r w:rsidRPr="00121165">
      <w:rPr>
        <w:rFonts w:ascii="Arial" w:hAnsi="Arial" w:cs="Arial"/>
        <w:snapToGrid w:val="0"/>
        <w:sz w:val="18"/>
        <w:szCs w:val="20"/>
        <w:lang w:eastAsia="cs-CZ"/>
      </w:rPr>
      <w:t>Dúbravská cesta 14, 841 04 Bratislava</w:t>
    </w:r>
  </w:p>
  <w:p w:rsidR="00121165" w:rsidRDefault="0012116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65" w:rsidRDefault="001211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 w15:restartNumberingAfterBreak="0">
    <w:nsid w:val="23D66EB3"/>
    <w:multiLevelType w:val="hybridMultilevel"/>
    <w:tmpl w:val="DAE07D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7A56545"/>
    <w:multiLevelType w:val="hybridMultilevel"/>
    <w:tmpl w:val="AF1C5BEE"/>
    <w:numStyleLink w:val="Importovantl2"/>
  </w:abstractNum>
  <w:abstractNum w:abstractNumId="3"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6A2D079A"/>
    <w:multiLevelType w:val="hybridMultilevel"/>
    <w:tmpl w:val="7460140C"/>
    <w:numStyleLink w:val="Importovantl1"/>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165"/>
    <w:rsid w:val="00121165"/>
    <w:rsid w:val="00177C67"/>
    <w:rsid w:val="003D1501"/>
    <w:rsid w:val="00417C9C"/>
    <w:rsid w:val="0079078F"/>
    <w:rsid w:val="00BE3E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C5AA9"/>
  <w15:chartTrackingRefBased/>
  <w15:docId w15:val="{8419D6EC-0EF0-467E-AB7A-364495A1E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21165"/>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121165"/>
    <w:pPr>
      <w:keepNext/>
      <w:jc w:val="both"/>
      <w:outlineLvl w:val="1"/>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121165"/>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rsid w:val="00121165"/>
    <w:pPr>
      <w:jc w:val="both"/>
    </w:pPr>
  </w:style>
  <w:style w:type="character" w:customStyle="1" w:styleId="ZarkazkladnhotextuChar">
    <w:name w:val="Zarážka základného textu Char"/>
    <w:basedOn w:val="Predvolenpsmoodseku"/>
    <w:link w:val="Zarkazkladnhotextu"/>
    <w:rsid w:val="00121165"/>
    <w:rPr>
      <w:rFonts w:ascii="Times New Roman" w:eastAsia="Times New Roman" w:hAnsi="Times New Roman" w:cs="Times New Roman"/>
      <w:sz w:val="24"/>
      <w:szCs w:val="24"/>
      <w:lang w:eastAsia="sk-SK"/>
    </w:rPr>
  </w:style>
  <w:style w:type="paragraph" w:styleId="Zkladntext">
    <w:name w:val="Body Text"/>
    <w:basedOn w:val="Normlny"/>
    <w:link w:val="ZkladntextChar"/>
    <w:rsid w:val="00121165"/>
    <w:pPr>
      <w:jc w:val="both"/>
    </w:pPr>
    <w:rPr>
      <w:b/>
      <w:bCs/>
    </w:rPr>
  </w:style>
  <w:style w:type="character" w:customStyle="1" w:styleId="ZkladntextChar">
    <w:name w:val="Základný text Char"/>
    <w:basedOn w:val="Predvolenpsmoodseku"/>
    <w:link w:val="Zkladntext"/>
    <w:rsid w:val="00121165"/>
    <w:rPr>
      <w:rFonts w:ascii="Times New Roman" w:eastAsia="Times New Roman" w:hAnsi="Times New Roman" w:cs="Times New Roman"/>
      <w:b/>
      <w:bCs/>
      <w:sz w:val="24"/>
      <w:szCs w:val="24"/>
      <w:lang w:eastAsia="sk-SK"/>
    </w:rPr>
  </w:style>
  <w:style w:type="paragraph" w:styleId="Textkomentra">
    <w:name w:val="annotation text"/>
    <w:basedOn w:val="Normlny"/>
    <w:link w:val="TextkomentraChar"/>
    <w:uiPriority w:val="99"/>
    <w:rsid w:val="00121165"/>
    <w:rPr>
      <w:sz w:val="20"/>
      <w:szCs w:val="20"/>
    </w:rPr>
  </w:style>
  <w:style w:type="character" w:customStyle="1" w:styleId="TextkomentraChar">
    <w:name w:val="Text komentára Char"/>
    <w:basedOn w:val="Predvolenpsmoodseku"/>
    <w:link w:val="Textkomentra"/>
    <w:uiPriority w:val="99"/>
    <w:rsid w:val="00121165"/>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34"/>
    <w:qFormat/>
    <w:rsid w:val="00121165"/>
    <w:pPr>
      <w:ind w:left="708"/>
    </w:pPr>
  </w:style>
  <w:style w:type="character" w:customStyle="1" w:styleId="OdsekzoznamuChar">
    <w:name w:val="Odsek zoznamu Char"/>
    <w:link w:val="Odsekzoznamu"/>
    <w:uiPriority w:val="34"/>
    <w:rsid w:val="00121165"/>
    <w:rPr>
      <w:rFonts w:ascii="Times New Roman" w:eastAsia="Times New Roman" w:hAnsi="Times New Roman" w:cs="Times New Roman"/>
      <w:sz w:val="24"/>
      <w:szCs w:val="24"/>
      <w:lang w:eastAsia="sk-SK"/>
    </w:rPr>
  </w:style>
  <w:style w:type="table" w:customStyle="1" w:styleId="TableNormal">
    <w:name w:val="Table Normal"/>
    <w:rsid w:val="0012116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
    <w:name w:val="Importovaný štýl 1"/>
    <w:rsid w:val="00121165"/>
    <w:pPr>
      <w:numPr>
        <w:numId w:val="1"/>
      </w:numPr>
    </w:pPr>
  </w:style>
  <w:style w:type="numbering" w:customStyle="1" w:styleId="Importovantl2">
    <w:name w:val="Importovaný štýl 2"/>
    <w:rsid w:val="00121165"/>
    <w:pPr>
      <w:numPr>
        <w:numId w:val="3"/>
      </w:numPr>
    </w:pPr>
  </w:style>
  <w:style w:type="table" w:customStyle="1" w:styleId="TableNormal1">
    <w:name w:val="Table Normal1"/>
    <w:rsid w:val="0012116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paragraph" w:styleId="Hlavika">
    <w:name w:val="header"/>
    <w:basedOn w:val="Normlny"/>
    <w:link w:val="HlavikaChar"/>
    <w:uiPriority w:val="99"/>
    <w:unhideWhenUsed/>
    <w:rsid w:val="00121165"/>
    <w:pPr>
      <w:tabs>
        <w:tab w:val="center" w:pos="4536"/>
        <w:tab w:val="right" w:pos="9072"/>
      </w:tabs>
    </w:pPr>
  </w:style>
  <w:style w:type="character" w:customStyle="1" w:styleId="HlavikaChar">
    <w:name w:val="Hlavička Char"/>
    <w:basedOn w:val="Predvolenpsmoodseku"/>
    <w:link w:val="Hlavika"/>
    <w:uiPriority w:val="99"/>
    <w:rsid w:val="00121165"/>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unhideWhenUsed/>
    <w:rsid w:val="00121165"/>
    <w:pPr>
      <w:tabs>
        <w:tab w:val="center" w:pos="4536"/>
        <w:tab w:val="right" w:pos="9072"/>
      </w:tabs>
    </w:pPr>
  </w:style>
  <w:style w:type="character" w:customStyle="1" w:styleId="PtaChar">
    <w:name w:val="Päta Char"/>
    <w:aliases w:val="Char2 Char"/>
    <w:basedOn w:val="Predvolenpsmoodseku"/>
    <w:link w:val="Pta"/>
    <w:uiPriority w:val="99"/>
    <w:rsid w:val="00121165"/>
    <w:rPr>
      <w:rFonts w:ascii="Times New Roman" w:eastAsia="Times New Roman" w:hAnsi="Times New Roman" w:cs="Times New Roman"/>
      <w:sz w:val="24"/>
      <w:szCs w:val="24"/>
      <w:lang w:eastAsia="sk-SK"/>
    </w:rPr>
  </w:style>
  <w:style w:type="paragraph" w:styleId="Zarkazkladnhotextu3">
    <w:name w:val="Body Text Indent 3"/>
    <w:basedOn w:val="Normlny"/>
    <w:link w:val="Zarkazkladnhotextu3Char"/>
    <w:uiPriority w:val="99"/>
    <w:semiHidden/>
    <w:unhideWhenUsed/>
    <w:rsid w:val="003D1501"/>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rsid w:val="003D1501"/>
    <w:rPr>
      <w:rFonts w:ascii="Times New Roman" w:eastAsia="Times New Roman" w:hAnsi="Times New Roman" w:cs="Times New Roman"/>
      <w:sz w:val="16"/>
      <w:szCs w:val="16"/>
      <w:lang w:eastAsia="sk-SK"/>
    </w:rPr>
  </w:style>
  <w:style w:type="character" w:styleId="slostrany">
    <w:name w:val="page number"/>
    <w:rsid w:val="003D150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4931</Words>
  <Characters>28108</Characters>
  <Application>Microsoft Office Word</Application>
  <DocSecurity>0</DocSecurity>
  <Lines>234</Lines>
  <Paragraphs>65</Paragraphs>
  <ScaleCrop>false</ScaleCrop>
  <Company/>
  <LinksUpToDate>false</LinksUpToDate>
  <CharactersWithSpaces>32974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Sihelský Patrik</dc:creator>
  <cp:keywords/>
  <dc:description/>
  <cp:lastModifiedBy>Sihelský Patrik</cp:lastModifiedBy>
  <cp:revision>3</cp:revision>
  <dcterms:created xsi:type="dcterms:W3CDTF">2021-01-15T06:41:00Z</dcterms:created>
  <dcterms:modified xsi:type="dcterms:W3CDTF">2021-01-15T06:46:00Z</dcterms:modified>
</cp:coreProperties>
</file>