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E00AC" w14:textId="77777777" w:rsidR="00623D20" w:rsidRPr="00F21D3D" w:rsidRDefault="00623D20" w:rsidP="00623D20">
      <w:pPr>
        <w:jc w:val="both"/>
        <w:rPr>
          <w:rFonts w:ascii="Arial" w:hAnsi="Arial" w:cs="Arial"/>
          <w:b/>
          <w:bCs/>
          <w:sz w:val="24"/>
          <w:szCs w:val="24"/>
        </w:rPr>
      </w:pPr>
      <w:r w:rsidRPr="00F21D3D">
        <w:rPr>
          <w:rFonts w:ascii="Open Sans" w:hAnsi="Open Sans"/>
          <w:b/>
          <w:bCs/>
          <w:color w:val="333333"/>
          <w:sz w:val="24"/>
          <w:szCs w:val="24"/>
          <w:shd w:val="clear" w:color="auto" w:fill="FFFFFF"/>
        </w:rPr>
        <w:t>D3 Zelený most Svrčinovec</w:t>
      </w:r>
    </w:p>
    <w:p w14:paraId="1DBACFD7" w14:textId="0EAB991A" w:rsidR="0002327C" w:rsidRDefault="0002327C" w:rsidP="00497E97">
      <w:pPr>
        <w:jc w:val="both"/>
      </w:pPr>
    </w:p>
    <w:p w14:paraId="2F9202AE" w14:textId="1DCFAC7A" w:rsidR="00325577" w:rsidRDefault="001F5A08" w:rsidP="00497E97">
      <w:pPr>
        <w:jc w:val="both"/>
      </w:pPr>
      <w:r>
        <w:t>Otázka</w:t>
      </w:r>
      <w:r w:rsidR="00623D20">
        <w:t xml:space="preserve">: </w:t>
      </w:r>
    </w:p>
    <w:p w14:paraId="7060EC27" w14:textId="77777777" w:rsidR="001F5A08" w:rsidRPr="00580C33" w:rsidRDefault="001F5A08" w:rsidP="001F5A08">
      <w:pPr>
        <w:jc w:val="both"/>
        <w:rPr>
          <w:sz w:val="20"/>
          <w:szCs w:val="20"/>
        </w:rPr>
      </w:pPr>
      <w:r w:rsidRPr="00580C33">
        <w:rPr>
          <w:sz w:val="20"/>
          <w:szCs w:val="20"/>
        </w:rPr>
        <w:t>Uchádzač má vyplniť okrem v súťažných podkladoch požadovaných formulárov a tlačív aj online formulár cez portál „</w:t>
      </w:r>
      <w:proofErr w:type="spellStart"/>
      <w:r w:rsidRPr="00580C33">
        <w:rPr>
          <w:sz w:val="20"/>
          <w:szCs w:val="20"/>
        </w:rPr>
        <w:t>josephine</w:t>
      </w:r>
      <w:proofErr w:type="spellEnd"/>
      <w:r w:rsidRPr="00580C33">
        <w:rPr>
          <w:sz w:val="20"/>
          <w:szCs w:val="20"/>
        </w:rPr>
        <w:t>“ kde verejný obstarávateľ požaduje vyplniť kritériá nasledovne:</w:t>
      </w:r>
    </w:p>
    <w:p w14:paraId="5150780C" w14:textId="77777777" w:rsidR="001F5A08" w:rsidRPr="00580C33" w:rsidRDefault="001F5A08" w:rsidP="001F5A08">
      <w:pPr>
        <w:jc w:val="both"/>
        <w:rPr>
          <w:sz w:val="20"/>
          <w:szCs w:val="20"/>
        </w:rPr>
      </w:pPr>
      <w:r w:rsidRPr="00580C33">
        <w:rPr>
          <w:sz w:val="20"/>
          <w:szCs w:val="20"/>
        </w:rPr>
        <w:t>1) Kritérium Cena, uchádzač vypĺňa cenu</w:t>
      </w:r>
    </w:p>
    <w:p w14:paraId="171A4326" w14:textId="77777777" w:rsidR="001F5A08" w:rsidRPr="00580C33" w:rsidRDefault="001F5A08" w:rsidP="001F5A08">
      <w:pPr>
        <w:jc w:val="both"/>
        <w:rPr>
          <w:sz w:val="20"/>
          <w:szCs w:val="20"/>
        </w:rPr>
      </w:pPr>
      <w:r w:rsidRPr="00580C33">
        <w:rPr>
          <w:sz w:val="20"/>
          <w:szCs w:val="20"/>
        </w:rPr>
        <w:t>2) Kvalita tímu odborníkov, uchádzač vypĺňa hodnotu v číselnom intervale &lt;-∞; ∞&gt;</w:t>
      </w:r>
    </w:p>
    <w:p w14:paraId="658EB3A9" w14:textId="77777777" w:rsidR="001F5A08" w:rsidRPr="00580C33" w:rsidRDefault="001F5A08" w:rsidP="001F5A08">
      <w:pPr>
        <w:jc w:val="both"/>
        <w:rPr>
          <w:sz w:val="20"/>
          <w:szCs w:val="20"/>
        </w:rPr>
      </w:pPr>
      <w:r w:rsidRPr="00580C33">
        <w:rPr>
          <w:sz w:val="20"/>
          <w:szCs w:val="20"/>
        </w:rPr>
        <w:t>3) Náklady na prevádzku, uchádzač vypĺňa hodnotu v číselnom intervale &lt;-∞; ∞&gt;</w:t>
      </w:r>
    </w:p>
    <w:p w14:paraId="2E8F56B4" w14:textId="77777777" w:rsidR="001F5A08" w:rsidRPr="00580C33" w:rsidRDefault="001F5A08" w:rsidP="001F5A08">
      <w:pPr>
        <w:jc w:val="both"/>
        <w:rPr>
          <w:sz w:val="20"/>
          <w:szCs w:val="20"/>
        </w:rPr>
      </w:pPr>
      <w:r w:rsidRPr="00580C33">
        <w:rPr>
          <w:sz w:val="20"/>
          <w:szCs w:val="20"/>
        </w:rPr>
        <w:t xml:space="preserve">4) Obmedzenie </w:t>
      </w:r>
      <w:proofErr w:type="spellStart"/>
      <w:r w:rsidRPr="00580C33">
        <w:rPr>
          <w:sz w:val="20"/>
          <w:szCs w:val="20"/>
        </w:rPr>
        <w:t>prevázky</w:t>
      </w:r>
      <w:proofErr w:type="spellEnd"/>
      <w:r w:rsidRPr="00580C33">
        <w:rPr>
          <w:sz w:val="20"/>
          <w:szCs w:val="20"/>
        </w:rPr>
        <w:t>, uchádzač vypĺňa hodnotu v číselnom intervale &lt;-∞; ∞&gt;</w:t>
      </w:r>
    </w:p>
    <w:p w14:paraId="4BFDF7FA" w14:textId="77777777" w:rsidR="001F5A08" w:rsidRPr="00580C33" w:rsidRDefault="001F5A08" w:rsidP="001F5A08">
      <w:pPr>
        <w:jc w:val="both"/>
        <w:rPr>
          <w:sz w:val="20"/>
          <w:szCs w:val="20"/>
        </w:rPr>
      </w:pPr>
      <w:r w:rsidRPr="00580C33">
        <w:rPr>
          <w:sz w:val="20"/>
          <w:szCs w:val="20"/>
        </w:rPr>
        <w:t>5) Doba výstavby, uchádzač vypĺňa hodnotu v číselnom intervale &lt;-∞; ∞&gt;</w:t>
      </w:r>
    </w:p>
    <w:p w14:paraId="691F21B0" w14:textId="77777777" w:rsidR="001F5A08" w:rsidRPr="00580C33" w:rsidRDefault="001F5A08" w:rsidP="001F5A08">
      <w:pPr>
        <w:jc w:val="both"/>
        <w:rPr>
          <w:sz w:val="20"/>
          <w:szCs w:val="20"/>
        </w:rPr>
      </w:pPr>
      <w:r w:rsidRPr="00580C33">
        <w:rPr>
          <w:sz w:val="20"/>
          <w:szCs w:val="20"/>
        </w:rPr>
        <w:t>6) Doba vypracovania projektovej dokumentácie, uchádzač vypĺňa hodnotu v číselnom intervale &lt;-∞; ∞&gt;</w:t>
      </w:r>
    </w:p>
    <w:p w14:paraId="6A5C3E0B" w14:textId="77777777" w:rsidR="001F5A08" w:rsidRPr="00580C33" w:rsidRDefault="001F5A08" w:rsidP="001F5A08">
      <w:pPr>
        <w:jc w:val="both"/>
        <w:rPr>
          <w:sz w:val="20"/>
          <w:szCs w:val="20"/>
        </w:rPr>
      </w:pPr>
      <w:r w:rsidRPr="00580C33">
        <w:rPr>
          <w:sz w:val="20"/>
          <w:szCs w:val="20"/>
        </w:rPr>
        <w:t>Pri vyplňovaní hodnôt kritérií K2 – K6 nie je v tabuľke upresnené čo má vyjadrovať číslo v špecifikovanom intervale a ako k danej hodnote dôjsť.</w:t>
      </w:r>
    </w:p>
    <w:p w14:paraId="6FC5156B" w14:textId="77777777" w:rsidR="001F5A08" w:rsidRPr="00580C33" w:rsidRDefault="001F5A08" w:rsidP="001F5A08">
      <w:pPr>
        <w:jc w:val="both"/>
        <w:rPr>
          <w:sz w:val="20"/>
          <w:szCs w:val="20"/>
        </w:rPr>
      </w:pPr>
      <w:r w:rsidRPr="00580C33">
        <w:rPr>
          <w:sz w:val="20"/>
          <w:szCs w:val="20"/>
        </w:rPr>
        <w:t xml:space="preserve">Kritérium K2 sa skladá z 3 odborníkov </w:t>
      </w:r>
      <w:proofErr w:type="spellStart"/>
      <w:r w:rsidRPr="00580C33">
        <w:rPr>
          <w:sz w:val="20"/>
          <w:szCs w:val="20"/>
        </w:rPr>
        <w:t>t.j</w:t>
      </w:r>
      <w:proofErr w:type="spellEnd"/>
      <w:r w:rsidRPr="00580C33">
        <w:rPr>
          <w:sz w:val="20"/>
          <w:szCs w:val="20"/>
        </w:rPr>
        <w:t xml:space="preserve">. 3 nezávislé merané hodnoty pričom vzorec na výpočet počtu bodov konkrétneho odborníka uchádzača obsahuje aj </w:t>
      </w:r>
      <w:proofErr w:type="spellStart"/>
      <w:r w:rsidRPr="00580C33">
        <w:rPr>
          <w:sz w:val="20"/>
          <w:szCs w:val="20"/>
        </w:rPr>
        <w:t>t.č</w:t>
      </w:r>
      <w:proofErr w:type="spellEnd"/>
      <w:r w:rsidRPr="00580C33">
        <w:rPr>
          <w:sz w:val="20"/>
          <w:szCs w:val="20"/>
        </w:rPr>
        <w:t>. neznáma premenná „Celkový počet ukončených stavieb/projektov najlepšie hodnoteného uchádzača“ pri čom maximálna hodnota ktorú bude verejný obstarávateľ zohľadňovať je 8 stavieb/projektov. Výpočet počtu bodov každého uchádzača je možné zrealizovať až v procese vyhodnocovania ponúk, nakoľko vstupuje do výpočtového vzorca vyššie zmienená neznáma premenná, ktorá bude známa až po predložení všetkých ponúk s uvedením hodnotených hodnôt (</w:t>
      </w:r>
      <w:proofErr w:type="spellStart"/>
      <w:r w:rsidRPr="00580C33">
        <w:rPr>
          <w:sz w:val="20"/>
          <w:szCs w:val="20"/>
        </w:rPr>
        <w:t>t.j</w:t>
      </w:r>
      <w:proofErr w:type="spellEnd"/>
      <w:r w:rsidRPr="00580C33">
        <w:rPr>
          <w:sz w:val="20"/>
          <w:szCs w:val="20"/>
        </w:rPr>
        <w:t>. počtov stavieb/projektov) a nie je vylúčené že to číslo bude menšie ako verejným obstarávateľom zohľadnená maximálna hodnota.</w:t>
      </w:r>
    </w:p>
    <w:p w14:paraId="76D39983" w14:textId="77777777" w:rsidR="001F5A08" w:rsidRPr="00580C33" w:rsidRDefault="001F5A08" w:rsidP="001F5A08">
      <w:pPr>
        <w:jc w:val="both"/>
        <w:rPr>
          <w:sz w:val="20"/>
          <w:szCs w:val="20"/>
        </w:rPr>
      </w:pPr>
    </w:p>
    <w:p w14:paraId="2EB5294E" w14:textId="77777777" w:rsidR="001F5A08" w:rsidRPr="00580C33" w:rsidRDefault="001F5A08" w:rsidP="001F5A08">
      <w:pPr>
        <w:jc w:val="both"/>
        <w:rPr>
          <w:sz w:val="20"/>
          <w:szCs w:val="20"/>
        </w:rPr>
      </w:pPr>
      <w:r w:rsidRPr="00580C33">
        <w:rPr>
          <w:sz w:val="20"/>
          <w:szCs w:val="20"/>
        </w:rPr>
        <w:t xml:space="preserve">Kritérium K3 sa z hľadiska jeho výpočtu skladá z premenných cien jednotlivých častí stavby A </w:t>
      </w:r>
      <w:proofErr w:type="spellStart"/>
      <w:r w:rsidRPr="00580C33">
        <w:rPr>
          <w:sz w:val="20"/>
          <w:szCs w:val="20"/>
        </w:rPr>
        <w:t>a</w:t>
      </w:r>
      <w:proofErr w:type="spellEnd"/>
      <w:r w:rsidRPr="00580C33">
        <w:rPr>
          <w:sz w:val="20"/>
          <w:szCs w:val="20"/>
        </w:rPr>
        <w:t xml:space="preserve"> B a ich prenásobenia koeficientom nákladu pre prevádzku závislého na type konštrukcie pri čom vo vyhodnocujúcom vzorci je neznáma premenná „Najnižšie navrhované náklady na prevádzku“ ktorá bude zrejmá až po predložení všetkých ponúk s uvedením hodnotených hodnôt (</w:t>
      </w:r>
      <w:proofErr w:type="spellStart"/>
      <w:r w:rsidRPr="00580C33">
        <w:rPr>
          <w:sz w:val="20"/>
          <w:szCs w:val="20"/>
        </w:rPr>
        <w:t>t.j</w:t>
      </w:r>
      <w:proofErr w:type="spellEnd"/>
      <w:r w:rsidRPr="00580C33">
        <w:rPr>
          <w:sz w:val="20"/>
          <w:szCs w:val="20"/>
        </w:rPr>
        <w:t>. ceny jednotlivých častí a type konštrukcií daných častí)</w:t>
      </w:r>
    </w:p>
    <w:p w14:paraId="76FE72C5" w14:textId="77777777" w:rsidR="001F5A08" w:rsidRPr="00580C33" w:rsidRDefault="001F5A08" w:rsidP="001F5A08">
      <w:pPr>
        <w:jc w:val="both"/>
        <w:rPr>
          <w:sz w:val="20"/>
          <w:szCs w:val="20"/>
        </w:rPr>
      </w:pPr>
    </w:p>
    <w:p w14:paraId="1A85DCD1" w14:textId="77777777" w:rsidR="001F5A08" w:rsidRPr="00580C33" w:rsidRDefault="001F5A08" w:rsidP="001F5A08">
      <w:pPr>
        <w:jc w:val="both"/>
        <w:rPr>
          <w:sz w:val="20"/>
          <w:szCs w:val="20"/>
        </w:rPr>
      </w:pPr>
      <w:r w:rsidRPr="00580C33">
        <w:rPr>
          <w:sz w:val="20"/>
          <w:szCs w:val="20"/>
        </w:rPr>
        <w:t>Kritérium K4, K5, K6 je možné vypočítať pre každého uchádzača nezávisle od hodnôt iných uchádzačov, nakoľko všetky vstupné premenné vo vzorci pre výpočet sú pre každého uchádzača známe</w:t>
      </w:r>
    </w:p>
    <w:p w14:paraId="15F334D5" w14:textId="1C74EB1C" w:rsidR="00EC483F" w:rsidRPr="00580C33" w:rsidRDefault="001F5A08" w:rsidP="001F5A08">
      <w:pPr>
        <w:jc w:val="both"/>
        <w:rPr>
          <w:sz w:val="20"/>
          <w:szCs w:val="20"/>
        </w:rPr>
      </w:pPr>
      <w:r w:rsidRPr="00580C33">
        <w:rPr>
          <w:sz w:val="20"/>
          <w:szCs w:val="20"/>
        </w:rPr>
        <w:t>Môže verejný obstarávateľ upresniť aké hodnoty má každý uchádzač uviesť pri vyplňovaní hodnôt v bunkách hodnôt vo formulári na portáli „</w:t>
      </w:r>
      <w:proofErr w:type="spellStart"/>
      <w:r w:rsidRPr="00580C33">
        <w:rPr>
          <w:sz w:val="20"/>
          <w:szCs w:val="20"/>
        </w:rPr>
        <w:t>josephine</w:t>
      </w:r>
      <w:proofErr w:type="spellEnd"/>
      <w:r w:rsidRPr="00580C33">
        <w:rPr>
          <w:sz w:val="20"/>
          <w:szCs w:val="20"/>
        </w:rPr>
        <w:t xml:space="preserve">“ tak, aby mala táto hodnota výpovednú hodnotu pre každé jednotlivé kritérium verejného obstarávateľa, bola z intervalu číselných hodnôt &lt;-∞; ∞&gt; ďalej tak aby bola táto hodnota vypočítateľná každým uchádzačom v čase predkladania ponuky a zároveň bola v súlade s </w:t>
      </w:r>
      <w:proofErr w:type="spellStart"/>
      <w:r w:rsidRPr="00580C33">
        <w:rPr>
          <w:sz w:val="20"/>
          <w:szCs w:val="20"/>
        </w:rPr>
        <w:t>multi-kriteriálnym</w:t>
      </w:r>
      <w:proofErr w:type="spellEnd"/>
      <w:r w:rsidRPr="00580C33">
        <w:rPr>
          <w:sz w:val="20"/>
          <w:szCs w:val="20"/>
        </w:rPr>
        <w:t xml:space="preserve"> hodnotením a všetkými špecifikami jednotlivých kritérií a spôsobom ich výpočtu?</w:t>
      </w:r>
      <w:r w:rsidR="00EC483F" w:rsidRPr="00580C33">
        <w:rPr>
          <w:sz w:val="20"/>
          <w:szCs w:val="20"/>
        </w:rPr>
        <w:t xml:space="preserve"> </w:t>
      </w:r>
    </w:p>
    <w:p w14:paraId="39703C8B" w14:textId="4C6C58F4" w:rsidR="0030786B" w:rsidRDefault="0030786B" w:rsidP="00EC483F">
      <w:pPr>
        <w:jc w:val="both"/>
        <w:rPr>
          <w:b/>
        </w:rPr>
      </w:pPr>
      <w:r w:rsidRPr="0030786B">
        <w:rPr>
          <w:b/>
        </w:rPr>
        <w:t>Odpoveď:</w:t>
      </w:r>
    </w:p>
    <w:p w14:paraId="739D62ED" w14:textId="7E5CF564" w:rsidR="001F5A08" w:rsidRDefault="001F5A08" w:rsidP="00EC483F">
      <w:pPr>
        <w:jc w:val="both"/>
        <w:rPr>
          <w:b/>
        </w:rPr>
      </w:pPr>
      <w:r w:rsidRPr="001F5A08">
        <w:rPr>
          <w:b/>
        </w:rPr>
        <w:t xml:space="preserve">Uchádzač v systéme JOSEPHINE predmetné kritéria nevypĺňa. Verejný obstarávateľ z dôvodu problematickosti pri </w:t>
      </w:r>
      <w:r w:rsidR="00580C33" w:rsidRPr="001F5A08">
        <w:rPr>
          <w:b/>
        </w:rPr>
        <w:t>vypĺňaní</w:t>
      </w:r>
      <w:r w:rsidRPr="001F5A08">
        <w:rPr>
          <w:b/>
        </w:rPr>
        <w:t xml:space="preserve"> daných kritérií v </w:t>
      </w:r>
      <w:r w:rsidR="00580C33" w:rsidRPr="001F5A08">
        <w:rPr>
          <w:b/>
        </w:rPr>
        <w:t>systéme</w:t>
      </w:r>
      <w:bookmarkStart w:id="0" w:name="_GoBack"/>
      <w:bookmarkEnd w:id="0"/>
      <w:r w:rsidRPr="001F5A08">
        <w:rPr>
          <w:b/>
        </w:rPr>
        <w:t xml:space="preserve"> zmenil nastavenie a uchádzač dané kritériá nevypĺňa.</w:t>
      </w:r>
    </w:p>
    <w:sectPr w:rsidR="001F5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BAC"/>
    <w:multiLevelType w:val="hybridMultilevel"/>
    <w:tmpl w:val="52DC3F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B6E0F"/>
    <w:multiLevelType w:val="hybridMultilevel"/>
    <w:tmpl w:val="12FC906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A85302E"/>
    <w:multiLevelType w:val="hybridMultilevel"/>
    <w:tmpl w:val="A4A02414"/>
    <w:lvl w:ilvl="0" w:tplc="567C4A92">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527296"/>
    <w:multiLevelType w:val="hybridMultilevel"/>
    <w:tmpl w:val="534AB2F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1B7B72AB"/>
    <w:multiLevelType w:val="hybridMultilevel"/>
    <w:tmpl w:val="B8D8CC0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FEC5E51"/>
    <w:multiLevelType w:val="hybridMultilevel"/>
    <w:tmpl w:val="330CC7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632AA7"/>
    <w:multiLevelType w:val="hybridMultilevel"/>
    <w:tmpl w:val="259410B8"/>
    <w:lvl w:ilvl="0" w:tplc="A63609DA">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E63A9B"/>
    <w:multiLevelType w:val="hybridMultilevel"/>
    <w:tmpl w:val="81A88334"/>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36AC1E93"/>
    <w:multiLevelType w:val="hybridMultilevel"/>
    <w:tmpl w:val="6906AA84"/>
    <w:lvl w:ilvl="0" w:tplc="A922FDCE">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673C39"/>
    <w:multiLevelType w:val="hybridMultilevel"/>
    <w:tmpl w:val="0EE0FAB8"/>
    <w:lvl w:ilvl="0" w:tplc="341C7546">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95E6EA6"/>
    <w:multiLevelType w:val="hybridMultilevel"/>
    <w:tmpl w:val="36BE72A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502B46ED"/>
    <w:multiLevelType w:val="hybridMultilevel"/>
    <w:tmpl w:val="4DAAF4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53011808"/>
    <w:multiLevelType w:val="hybridMultilevel"/>
    <w:tmpl w:val="36FE0B90"/>
    <w:lvl w:ilvl="0" w:tplc="041B000F">
      <w:start w:val="1"/>
      <w:numFmt w:val="decimal"/>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5601312C"/>
    <w:multiLevelType w:val="hybridMultilevel"/>
    <w:tmpl w:val="679AE93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61537992"/>
    <w:multiLevelType w:val="hybridMultilevel"/>
    <w:tmpl w:val="2E0CD752"/>
    <w:lvl w:ilvl="0" w:tplc="5196663E">
      <w:start w:val="1"/>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420A0E"/>
    <w:multiLevelType w:val="hybridMultilevel"/>
    <w:tmpl w:val="BBC04480"/>
    <w:lvl w:ilvl="0" w:tplc="041B0001">
      <w:start w:val="1"/>
      <w:numFmt w:val="bullet"/>
      <w:lvlText w:val=""/>
      <w:lvlJc w:val="left"/>
      <w:pPr>
        <w:ind w:left="1068" w:hanging="360"/>
      </w:pPr>
      <w:rPr>
        <w:rFonts w:ascii="Symbol" w:hAnsi="Symbo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67700401"/>
    <w:multiLevelType w:val="hybridMultilevel"/>
    <w:tmpl w:val="B83694F2"/>
    <w:lvl w:ilvl="0" w:tplc="041B000F">
      <w:start w:val="1"/>
      <w:numFmt w:val="decimal"/>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6F3179DA"/>
    <w:multiLevelType w:val="hybridMultilevel"/>
    <w:tmpl w:val="DB0AB9D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FBD646A"/>
    <w:multiLevelType w:val="hybridMultilevel"/>
    <w:tmpl w:val="17E066B4"/>
    <w:lvl w:ilvl="0" w:tplc="041B0015">
      <w:start w:val="1"/>
      <w:numFmt w:val="upp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70BA61D8"/>
    <w:multiLevelType w:val="hybridMultilevel"/>
    <w:tmpl w:val="EEE21C2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DA79F4"/>
    <w:multiLevelType w:val="hybridMultilevel"/>
    <w:tmpl w:val="B8D8EDB4"/>
    <w:lvl w:ilvl="0" w:tplc="041B000F">
      <w:start w:val="1"/>
      <w:numFmt w:val="decimal"/>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11"/>
  </w:num>
  <w:num w:numId="4">
    <w:abstractNumId w:val="15"/>
  </w:num>
  <w:num w:numId="5">
    <w:abstractNumId w:val="10"/>
  </w:num>
  <w:num w:numId="6">
    <w:abstractNumId w:val="1"/>
  </w:num>
  <w:num w:numId="7">
    <w:abstractNumId w:val="18"/>
  </w:num>
  <w:num w:numId="8">
    <w:abstractNumId w:val="7"/>
  </w:num>
  <w:num w:numId="9">
    <w:abstractNumId w:val="20"/>
  </w:num>
  <w:num w:numId="10">
    <w:abstractNumId w:val="12"/>
  </w:num>
  <w:num w:numId="11">
    <w:abstractNumId w:val="16"/>
  </w:num>
  <w:num w:numId="12">
    <w:abstractNumId w:val="17"/>
  </w:num>
  <w:num w:numId="13">
    <w:abstractNumId w:val="5"/>
  </w:num>
  <w:num w:numId="14">
    <w:abstractNumId w:val="0"/>
  </w:num>
  <w:num w:numId="15">
    <w:abstractNumId w:val="4"/>
  </w:num>
  <w:num w:numId="16">
    <w:abstractNumId w:val="13"/>
  </w:num>
  <w:num w:numId="17">
    <w:abstractNumId w:val="2"/>
  </w:num>
  <w:num w:numId="18">
    <w:abstractNumId w:val="6"/>
  </w:num>
  <w:num w:numId="19">
    <w:abstractNumId w:val="8"/>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669580"/>
    <w:rsid w:val="0002327C"/>
    <w:rsid w:val="00065999"/>
    <w:rsid w:val="00067B71"/>
    <w:rsid w:val="00080372"/>
    <w:rsid w:val="000A0088"/>
    <w:rsid w:val="000D2EFD"/>
    <w:rsid w:val="00116F01"/>
    <w:rsid w:val="0012328A"/>
    <w:rsid w:val="00186FB6"/>
    <w:rsid w:val="001A13C9"/>
    <w:rsid w:val="001B4300"/>
    <w:rsid w:val="001C551B"/>
    <w:rsid w:val="001E4C43"/>
    <w:rsid w:val="001F2EA3"/>
    <w:rsid w:val="001F5A08"/>
    <w:rsid w:val="00210060"/>
    <w:rsid w:val="002155EF"/>
    <w:rsid w:val="00234F3B"/>
    <w:rsid w:val="0025529C"/>
    <w:rsid w:val="0029673D"/>
    <w:rsid w:val="002B4463"/>
    <w:rsid w:val="002D3517"/>
    <w:rsid w:val="002F0485"/>
    <w:rsid w:val="0030786B"/>
    <w:rsid w:val="00325577"/>
    <w:rsid w:val="00375D95"/>
    <w:rsid w:val="00382407"/>
    <w:rsid w:val="0038372D"/>
    <w:rsid w:val="00396378"/>
    <w:rsid w:val="003A7361"/>
    <w:rsid w:val="00415FBA"/>
    <w:rsid w:val="00426BCE"/>
    <w:rsid w:val="0043634F"/>
    <w:rsid w:val="00437D2A"/>
    <w:rsid w:val="004716CB"/>
    <w:rsid w:val="004744BC"/>
    <w:rsid w:val="00495005"/>
    <w:rsid w:val="00497E97"/>
    <w:rsid w:val="004C2EBA"/>
    <w:rsid w:val="00512FDC"/>
    <w:rsid w:val="00517D5E"/>
    <w:rsid w:val="00523456"/>
    <w:rsid w:val="00580C33"/>
    <w:rsid w:val="005813F3"/>
    <w:rsid w:val="005D6A41"/>
    <w:rsid w:val="005D7B5A"/>
    <w:rsid w:val="005E10B5"/>
    <w:rsid w:val="00623D20"/>
    <w:rsid w:val="006331E9"/>
    <w:rsid w:val="006D00B5"/>
    <w:rsid w:val="006D3E92"/>
    <w:rsid w:val="007051C4"/>
    <w:rsid w:val="00721411"/>
    <w:rsid w:val="007501D2"/>
    <w:rsid w:val="007550AE"/>
    <w:rsid w:val="00775CB8"/>
    <w:rsid w:val="0078360B"/>
    <w:rsid w:val="00790472"/>
    <w:rsid w:val="007C1028"/>
    <w:rsid w:val="00801DB0"/>
    <w:rsid w:val="00881736"/>
    <w:rsid w:val="00904FB3"/>
    <w:rsid w:val="009057EC"/>
    <w:rsid w:val="00910325"/>
    <w:rsid w:val="00914C21"/>
    <w:rsid w:val="00917048"/>
    <w:rsid w:val="00927DDC"/>
    <w:rsid w:val="00951CBF"/>
    <w:rsid w:val="00965476"/>
    <w:rsid w:val="0099022D"/>
    <w:rsid w:val="00991B80"/>
    <w:rsid w:val="009C13D5"/>
    <w:rsid w:val="009E250F"/>
    <w:rsid w:val="009E38E1"/>
    <w:rsid w:val="009E715E"/>
    <w:rsid w:val="009F2AB7"/>
    <w:rsid w:val="00A24FCC"/>
    <w:rsid w:val="00A352F6"/>
    <w:rsid w:val="00A43E2E"/>
    <w:rsid w:val="00A52051"/>
    <w:rsid w:val="00AA39E3"/>
    <w:rsid w:val="00AA6578"/>
    <w:rsid w:val="00AC37C7"/>
    <w:rsid w:val="00AE4277"/>
    <w:rsid w:val="00B0673A"/>
    <w:rsid w:val="00B12F38"/>
    <w:rsid w:val="00B14728"/>
    <w:rsid w:val="00B60727"/>
    <w:rsid w:val="00B7291D"/>
    <w:rsid w:val="00BA4D69"/>
    <w:rsid w:val="00BB5F73"/>
    <w:rsid w:val="00BD68A8"/>
    <w:rsid w:val="00BF03BC"/>
    <w:rsid w:val="00BF229D"/>
    <w:rsid w:val="00BF3CD0"/>
    <w:rsid w:val="00C70EC4"/>
    <w:rsid w:val="00C811FB"/>
    <w:rsid w:val="00CC06DD"/>
    <w:rsid w:val="00D163F3"/>
    <w:rsid w:val="00D178CB"/>
    <w:rsid w:val="00D21A0B"/>
    <w:rsid w:val="00D91D5D"/>
    <w:rsid w:val="00D93255"/>
    <w:rsid w:val="00D96B8E"/>
    <w:rsid w:val="00DB3DFB"/>
    <w:rsid w:val="00E2259F"/>
    <w:rsid w:val="00E62338"/>
    <w:rsid w:val="00E70DF4"/>
    <w:rsid w:val="00E837B7"/>
    <w:rsid w:val="00E970F5"/>
    <w:rsid w:val="00EA4B72"/>
    <w:rsid w:val="00EA6534"/>
    <w:rsid w:val="00EB1810"/>
    <w:rsid w:val="00EB30B6"/>
    <w:rsid w:val="00EC483F"/>
    <w:rsid w:val="00F26A26"/>
    <w:rsid w:val="00F74C2C"/>
    <w:rsid w:val="00F81485"/>
    <w:rsid w:val="00FC4083"/>
    <w:rsid w:val="00FE2541"/>
    <w:rsid w:val="06BD3204"/>
    <w:rsid w:val="2607B60B"/>
    <w:rsid w:val="45577B1D"/>
    <w:rsid w:val="56669580"/>
    <w:rsid w:val="63B9A0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9580"/>
  <w15:chartTrackingRefBased/>
  <w15:docId w15:val="{B850DAD7-DCF6-4817-8599-C51CD4F7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A43E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43E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E2E"/>
    <w:rPr>
      <w:rFonts w:ascii="Segoe UI" w:hAnsi="Segoe UI" w:cs="Segoe UI"/>
      <w:sz w:val="18"/>
      <w:szCs w:val="18"/>
    </w:rPr>
  </w:style>
  <w:style w:type="character" w:customStyle="1" w:styleId="Nadpis2Char">
    <w:name w:val="Nadpis 2 Char"/>
    <w:basedOn w:val="Predvolenpsmoodseku"/>
    <w:link w:val="Nadpis2"/>
    <w:uiPriority w:val="9"/>
    <w:rsid w:val="00A43E2E"/>
    <w:rPr>
      <w:rFonts w:asciiTheme="majorHAnsi" w:eastAsiaTheme="majorEastAsia" w:hAnsiTheme="majorHAnsi" w:cstheme="majorBidi"/>
      <w:color w:val="2F5496" w:themeColor="accent1" w:themeShade="BF"/>
      <w:sz w:val="26"/>
      <w:szCs w:val="26"/>
    </w:rPr>
  </w:style>
  <w:style w:type="paragraph" w:styleId="Odsekzoznamu">
    <w:name w:val="List Paragraph"/>
    <w:basedOn w:val="Normlny"/>
    <w:uiPriority w:val="34"/>
    <w:qFormat/>
    <w:rsid w:val="000D2EFD"/>
    <w:pPr>
      <w:ind w:left="720"/>
      <w:contextualSpacing/>
    </w:pPr>
  </w:style>
  <w:style w:type="table" w:styleId="Mriekatabuky">
    <w:name w:val="Table Grid"/>
    <w:basedOn w:val="Normlnatabuka"/>
    <w:uiPriority w:val="39"/>
    <w:rsid w:val="0030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31117">
      <w:bodyDiv w:val="1"/>
      <w:marLeft w:val="0"/>
      <w:marRight w:val="0"/>
      <w:marTop w:val="0"/>
      <w:marBottom w:val="0"/>
      <w:divBdr>
        <w:top w:val="none" w:sz="0" w:space="0" w:color="auto"/>
        <w:left w:val="none" w:sz="0" w:space="0" w:color="auto"/>
        <w:bottom w:val="none" w:sz="0" w:space="0" w:color="auto"/>
        <w:right w:val="none" w:sz="0" w:space="0" w:color="auto"/>
      </w:divBdr>
    </w:div>
    <w:div w:id="2744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28189ED98851488DF765686F00269B" ma:contentTypeVersion="6" ma:contentTypeDescription="Umožňuje vytvoriť nový dokument." ma:contentTypeScope="" ma:versionID="ecc94dae47c520629e283b18a215c952">
  <xsd:schema xmlns:xsd="http://www.w3.org/2001/XMLSchema" xmlns:xs="http://www.w3.org/2001/XMLSchema" xmlns:p="http://schemas.microsoft.com/office/2006/metadata/properties" xmlns:ns2="56cdb838-5c6e-4d57-88fc-5eb8d112bf04" targetNamespace="http://schemas.microsoft.com/office/2006/metadata/properties" ma:root="true" ma:fieldsID="8fc773107ee8b5ea45288cb8ac503ccb" ns2:_="">
    <xsd:import namespace="56cdb838-5c6e-4d57-88fc-5eb8d112bf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db838-5c6e-4d57-88fc-5eb8d112b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2D28F-2228-405C-B9D9-9684D12B7331}">
  <ds:schemaRefs>
    <ds:schemaRef ds:uri="http://schemas.microsoft.com/sharepoint/v3/contenttype/forms"/>
  </ds:schemaRefs>
</ds:datastoreItem>
</file>

<file path=customXml/itemProps2.xml><?xml version="1.0" encoding="utf-8"?>
<ds:datastoreItem xmlns:ds="http://schemas.openxmlformats.org/officeDocument/2006/customXml" ds:itemID="{1EFD0358-236D-4A1B-82E1-533A2630905A}">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56cdb838-5c6e-4d57-88fc-5eb8d112bf04"/>
    <ds:schemaRef ds:uri="http://www.w3.org/XML/1998/namespace"/>
    <ds:schemaRef ds:uri="http://purl.org/dc/dcmitype/"/>
  </ds:schemaRefs>
</ds:datastoreItem>
</file>

<file path=customXml/itemProps3.xml><?xml version="1.0" encoding="utf-8"?>
<ds:datastoreItem xmlns:ds="http://schemas.openxmlformats.org/officeDocument/2006/customXml" ds:itemID="{DEA49189-24CB-448E-A40A-CFEF67988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db838-5c6e-4d57-88fc-5eb8d112b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2432</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Ducar</dc:creator>
  <cp:keywords/>
  <dc:description/>
  <cp:lastModifiedBy>Sihelský Patrik</cp:lastModifiedBy>
  <cp:revision>4</cp:revision>
  <dcterms:created xsi:type="dcterms:W3CDTF">2021-01-29T09:14:00Z</dcterms:created>
  <dcterms:modified xsi:type="dcterms:W3CDTF">2021-02-04T09:21:00Z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0x0101007928189ED98851488DF765686F00269B</vt:lpwstr>
  </property>
</Properties>
</file>