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49661" w14:textId="530D5CE0" w:rsidR="000C350E" w:rsidRPr="009E7EC1" w:rsidRDefault="00151308" w:rsidP="009E7EC1">
      <w:pPr>
        <w:pStyle w:val="Nadpis1"/>
        <w:keepNext w:val="0"/>
        <w:rPr>
          <w:sz w:val="24"/>
          <w:szCs w:val="24"/>
          <w:lang w:val="sk-SK" w:eastAsia="sk-SK"/>
        </w:rPr>
      </w:pPr>
      <w:bookmarkStart w:id="0" w:name="_Ref464564377"/>
      <w:bookmarkStart w:id="1" w:name="_Toc464633871"/>
      <w:r w:rsidRPr="00DE0758">
        <w:rPr>
          <w:lang w:val="sk-SK" w:eastAsia="sk-SK"/>
        </w:rPr>
        <w:t>Predmet zákazky</w:t>
      </w:r>
      <w:r w:rsidR="004175D3" w:rsidRPr="00DE0758">
        <w:rPr>
          <w:lang w:val="sk-SK" w:eastAsia="sk-SK"/>
        </w:rPr>
        <w:t xml:space="preserve"> </w:t>
      </w:r>
      <w:r w:rsidR="009D026D" w:rsidRPr="00DE0758">
        <w:rPr>
          <w:sz w:val="24"/>
          <w:szCs w:val="24"/>
          <w:lang w:val="sk-SK" w:eastAsia="sk-SK"/>
        </w:rPr>
        <w:t>(služby</w:t>
      </w:r>
      <w:r w:rsidR="004175D3" w:rsidRPr="00DE0758">
        <w:rPr>
          <w:sz w:val="24"/>
          <w:szCs w:val="24"/>
          <w:lang w:val="sk-SK" w:eastAsia="sk-SK"/>
        </w:rPr>
        <w:t>)</w:t>
      </w:r>
      <w:bookmarkEnd w:id="0"/>
      <w:bookmarkEnd w:id="1"/>
    </w:p>
    <w:p w14:paraId="73FE43CC" w14:textId="6A71A5C9" w:rsidR="009F2775" w:rsidRPr="008C72E3" w:rsidRDefault="00535C40" w:rsidP="00E7185F">
      <w:pPr>
        <w:pStyle w:val="Nadpis2"/>
        <w:keepNext w:val="0"/>
        <w:jc w:val="both"/>
        <w:rPr>
          <w:lang w:val="sk-SK" w:eastAsia="sk-SK"/>
        </w:rPr>
      </w:pPr>
      <w:bookmarkStart w:id="2" w:name="_Toc464633872"/>
      <w:r w:rsidRPr="008C72E3">
        <w:rPr>
          <w:lang w:val="sk-SK" w:eastAsia="sk-SK"/>
        </w:rPr>
        <w:t>Stručný popis predmetu zákazky</w:t>
      </w:r>
      <w:bookmarkEnd w:id="2"/>
      <w:r w:rsidR="00546201" w:rsidRPr="008C72E3">
        <w:rPr>
          <w:lang w:val="sk-SK" w:eastAsia="sk-SK"/>
        </w:rPr>
        <w:t xml:space="preserve"> </w:t>
      </w:r>
    </w:p>
    <w:p w14:paraId="50083EDA" w14:textId="5252A539" w:rsidR="009F2775" w:rsidRPr="008C72E3" w:rsidRDefault="00B1146F" w:rsidP="00E7185F">
      <w:pPr>
        <w:jc w:val="both"/>
        <w:rPr>
          <w:lang w:eastAsia="sk-SK"/>
        </w:rPr>
      </w:pPr>
      <w:r w:rsidRPr="008C72E3">
        <w:rPr>
          <w:lang w:eastAsia="sk-SK"/>
        </w:rPr>
        <w:t>Predmetom zákazky je</w:t>
      </w:r>
      <w:r w:rsidR="009F2775" w:rsidRPr="008C72E3">
        <w:rPr>
          <w:lang w:eastAsia="sk-SK"/>
        </w:rPr>
        <w:t>:</w:t>
      </w:r>
    </w:p>
    <w:p w14:paraId="1F6EE896" w14:textId="7D764C8A" w:rsidR="007B305F" w:rsidRPr="00A23F91" w:rsidRDefault="00546201" w:rsidP="00E7185F">
      <w:pPr>
        <w:pStyle w:val="Odsekzoznamu"/>
        <w:numPr>
          <w:ilvl w:val="0"/>
          <w:numId w:val="12"/>
        </w:numPr>
        <w:jc w:val="both"/>
        <w:rPr>
          <w:b/>
          <w:snapToGrid w:val="0"/>
        </w:rPr>
      </w:pPr>
      <w:r w:rsidRPr="008C72E3">
        <w:rPr>
          <w:b/>
          <w:snapToGrid w:val="0"/>
        </w:rPr>
        <w:t>Geodetické zameranie územia</w:t>
      </w:r>
      <w:r w:rsidR="00062181">
        <w:rPr>
          <w:b/>
          <w:snapToGrid w:val="0"/>
        </w:rPr>
        <w:t>, ideová štúdia</w:t>
      </w:r>
      <w:r w:rsidRPr="008C72E3">
        <w:rPr>
          <w:b/>
          <w:snapToGrid w:val="0"/>
        </w:rPr>
        <w:t xml:space="preserve"> a </w:t>
      </w:r>
      <w:r w:rsidR="00694662" w:rsidRPr="008C72E3">
        <w:rPr>
          <w:b/>
          <w:snapToGrid w:val="0"/>
        </w:rPr>
        <w:t>p</w:t>
      </w:r>
      <w:r w:rsidR="009D026D" w:rsidRPr="008C72E3">
        <w:rPr>
          <w:b/>
          <w:snapToGrid w:val="0"/>
        </w:rPr>
        <w:t>rojektová dokumentácia</w:t>
      </w:r>
      <w:r w:rsidR="007B305F" w:rsidRPr="008C72E3">
        <w:rPr>
          <w:b/>
          <w:snapToGrid w:val="0"/>
        </w:rPr>
        <w:t xml:space="preserve">, </w:t>
      </w:r>
      <w:r w:rsidR="009D026D" w:rsidRPr="008C72E3">
        <w:rPr>
          <w:snapToGrid w:val="0"/>
        </w:rPr>
        <w:t xml:space="preserve"> prikladaná ku žiadosti  pre </w:t>
      </w:r>
      <w:r w:rsidR="000C350E" w:rsidRPr="008C72E3">
        <w:rPr>
          <w:snapToGrid w:val="0"/>
        </w:rPr>
        <w:t>územné rozhodnutie</w:t>
      </w:r>
      <w:r w:rsidR="00A23F91" w:rsidRPr="008C72E3">
        <w:rPr>
          <w:snapToGrid w:val="0"/>
        </w:rPr>
        <w:t xml:space="preserve">, </w:t>
      </w:r>
      <w:r w:rsidR="00A23F91" w:rsidRPr="008C72E3">
        <w:rPr>
          <w:b/>
          <w:bCs/>
          <w:snapToGrid w:val="0"/>
        </w:rPr>
        <w:t>r</w:t>
      </w:r>
      <w:r w:rsidRPr="008C72E3">
        <w:rPr>
          <w:b/>
          <w:bCs/>
          <w:snapToGrid w:val="0"/>
        </w:rPr>
        <w:t>ealizačný projekt</w:t>
      </w:r>
      <w:r w:rsidRPr="008C72E3">
        <w:rPr>
          <w:snapToGrid w:val="0"/>
        </w:rPr>
        <w:t xml:space="preserve"> prikladaný ku žiadosti o stavebné povolenie</w:t>
      </w:r>
      <w:r w:rsidR="009D026D" w:rsidRPr="008C72E3">
        <w:rPr>
          <w:snapToGrid w:val="0"/>
        </w:rPr>
        <w:t xml:space="preserve">, </w:t>
      </w:r>
      <w:r w:rsidR="007B305F" w:rsidRPr="008C72E3">
        <w:rPr>
          <w:snapToGrid w:val="0"/>
        </w:rPr>
        <w:t>ktor</w:t>
      </w:r>
      <w:r w:rsidRPr="008C72E3">
        <w:rPr>
          <w:snapToGrid w:val="0"/>
        </w:rPr>
        <w:t>ý</w:t>
      </w:r>
      <w:r w:rsidR="007B305F" w:rsidRPr="008C72E3">
        <w:rPr>
          <w:snapToGrid w:val="0"/>
        </w:rPr>
        <w:t xml:space="preserve"> bude riešiť </w:t>
      </w:r>
      <w:r w:rsidRPr="008C72E3">
        <w:rPr>
          <w:snapToGrid w:val="0"/>
        </w:rPr>
        <w:t xml:space="preserve">návrh </w:t>
      </w:r>
      <w:r w:rsidR="002C27AA">
        <w:rPr>
          <w:snapToGrid w:val="0"/>
        </w:rPr>
        <w:t>prepojovacej komunikácie</w:t>
      </w:r>
      <w:r w:rsidR="007B305F" w:rsidRPr="008C72E3">
        <w:rPr>
          <w:snapToGrid w:val="0"/>
        </w:rPr>
        <w:t xml:space="preserve"> (vrátane návrhu</w:t>
      </w:r>
      <w:r w:rsidR="004E49E9" w:rsidRPr="008C72E3">
        <w:rPr>
          <w:snapToGrid w:val="0"/>
        </w:rPr>
        <w:t xml:space="preserve"> spevnených plôch</w:t>
      </w:r>
      <w:r w:rsidR="007B305F" w:rsidRPr="008C72E3">
        <w:rPr>
          <w:snapToGrid w:val="0"/>
        </w:rPr>
        <w:t xml:space="preserve">, verejného osvetlenia, zelene, ...) </w:t>
      </w:r>
      <w:r w:rsidR="002C27AA">
        <w:rPr>
          <w:snapToGrid w:val="0"/>
        </w:rPr>
        <w:t>od Ul. J. G. Tajovského v smere OC MAX</w:t>
      </w:r>
      <w:r w:rsidR="007B305F" w:rsidRPr="008C72E3">
        <w:rPr>
          <w:snapToGrid w:val="0"/>
        </w:rPr>
        <w:t xml:space="preserve"> a </w:t>
      </w:r>
      <w:r w:rsidR="009D026D" w:rsidRPr="008C72E3">
        <w:rPr>
          <w:snapToGrid w:val="0"/>
        </w:rPr>
        <w:t>podľa ktor</w:t>
      </w:r>
      <w:r w:rsidR="004E49E9" w:rsidRPr="008C72E3">
        <w:rPr>
          <w:snapToGrid w:val="0"/>
        </w:rPr>
        <w:t>ého</w:t>
      </w:r>
      <w:r w:rsidR="009D026D" w:rsidRPr="008C72E3">
        <w:rPr>
          <w:snapToGrid w:val="0"/>
        </w:rPr>
        <w:t xml:space="preserve"> bude možné zrealizovať stavb</w:t>
      </w:r>
      <w:r w:rsidR="008C72E3" w:rsidRPr="008C72E3">
        <w:rPr>
          <w:snapToGrid w:val="0"/>
        </w:rPr>
        <w:t>u</w:t>
      </w:r>
      <w:r w:rsidR="00A23F91" w:rsidRPr="008C72E3">
        <w:rPr>
          <w:snapToGrid w:val="0"/>
        </w:rPr>
        <w:t xml:space="preserve">, </w:t>
      </w:r>
      <w:r w:rsidR="00A23F91" w:rsidRPr="008C72E3">
        <w:rPr>
          <w:b/>
          <w:snapToGrid w:val="0"/>
        </w:rPr>
        <w:t>o</w:t>
      </w:r>
      <w:r w:rsidR="004E49E9" w:rsidRPr="008C72E3">
        <w:rPr>
          <w:b/>
          <w:snapToGrid w:val="0"/>
        </w:rPr>
        <w:t>dborný</w:t>
      </w:r>
      <w:r w:rsidR="004E49E9" w:rsidRPr="00A23F91">
        <w:rPr>
          <w:b/>
          <w:snapToGrid w:val="0"/>
        </w:rPr>
        <w:t xml:space="preserve"> autorský dohľad</w:t>
      </w:r>
      <w:r w:rsidR="00A23F91">
        <w:rPr>
          <w:b/>
          <w:snapToGrid w:val="0"/>
        </w:rPr>
        <w:t>, s</w:t>
      </w:r>
      <w:r w:rsidR="004E49E9" w:rsidRPr="00A23F91">
        <w:rPr>
          <w:b/>
          <w:snapToGrid w:val="0"/>
        </w:rPr>
        <w:t>účinnosť v procese verejného obstarávania na realizáciu stavebných prác</w:t>
      </w:r>
      <w:r w:rsidR="00A23F91">
        <w:rPr>
          <w:b/>
          <w:snapToGrid w:val="0"/>
        </w:rPr>
        <w:t xml:space="preserve"> a k</w:t>
      </w:r>
      <w:r w:rsidR="004E49E9" w:rsidRPr="00A23F91">
        <w:rPr>
          <w:b/>
          <w:snapToGrid w:val="0"/>
        </w:rPr>
        <w:t>oordinácia projektovej dokumentácie podľa § 5 NV SR č. 396/2006 Z. z</w:t>
      </w:r>
      <w:r w:rsidR="007B305F" w:rsidRPr="00A23F91">
        <w:rPr>
          <w:snapToGrid w:val="0"/>
        </w:rPr>
        <w:t>.</w:t>
      </w:r>
      <w:r w:rsidR="00A23F91">
        <w:rPr>
          <w:snapToGrid w:val="0"/>
        </w:rPr>
        <w:t>.</w:t>
      </w:r>
      <w:r w:rsidR="007B305F" w:rsidRPr="00A23F91">
        <w:rPr>
          <w:snapToGrid w:val="0"/>
        </w:rPr>
        <w:t xml:space="preserve"> </w:t>
      </w:r>
    </w:p>
    <w:p w14:paraId="02E51216" w14:textId="551B1E9E" w:rsidR="00D9327C" w:rsidRPr="00DE0758" w:rsidRDefault="00AB2C5E" w:rsidP="00E7185F">
      <w:pPr>
        <w:pStyle w:val="Nadpis3"/>
        <w:keepNext w:val="0"/>
        <w:rPr>
          <w:lang w:val="sk-SK"/>
        </w:rPr>
      </w:pPr>
      <w:bookmarkStart w:id="3" w:name="_Toc479662664"/>
      <w:r w:rsidRPr="00DE0758">
        <w:rPr>
          <w:lang w:val="sk-SK"/>
        </w:rPr>
        <w:t>Riešené územie</w:t>
      </w:r>
      <w:bookmarkEnd w:id="3"/>
    </w:p>
    <w:p w14:paraId="49DE555D" w14:textId="36540147" w:rsidR="00DE0758" w:rsidRPr="00DE0758" w:rsidRDefault="002C27AA" w:rsidP="00E7185F">
      <w:pPr>
        <w:jc w:val="both"/>
      </w:pPr>
      <w:r>
        <w:t>Prepojovacia komunikácia</w:t>
      </w:r>
      <w:r w:rsidR="004E49E9" w:rsidRPr="004E49E9">
        <w:t xml:space="preserve">  sa bude nachádza </w:t>
      </w:r>
      <w:r>
        <w:rPr>
          <w:snapToGrid w:val="0"/>
        </w:rPr>
        <w:t>od Ul. J. G. Tajovského v smere OC MAX</w:t>
      </w:r>
      <w:r w:rsidR="004E49E9" w:rsidRPr="004E49E9">
        <w:t xml:space="preserve"> </w:t>
      </w:r>
      <w:r w:rsidR="008408E0" w:rsidRPr="00DE0758">
        <w:t>(údaje o lokalizácii viď nasledovná tabuľka)</w:t>
      </w:r>
      <w:r w:rsidR="00A57376" w:rsidRPr="00DE0758">
        <w:t xml:space="preserve">. </w:t>
      </w:r>
    </w:p>
    <w:p w14:paraId="03E7B64D" w14:textId="28E378CE" w:rsidR="008408E0" w:rsidRPr="00DE0758" w:rsidRDefault="008408E0" w:rsidP="00E7185F">
      <w:pPr>
        <w:pStyle w:val="Popis"/>
        <w:rPr>
          <w:lang w:eastAsia="sk-SK"/>
        </w:rPr>
      </w:pPr>
      <w:bookmarkStart w:id="4" w:name="_Toc464633892"/>
      <w:r w:rsidRPr="00DE0758">
        <w:t xml:space="preserve">Tabuľka </w:t>
      </w:r>
      <w:r w:rsidR="00B740E2" w:rsidRPr="00DE0758">
        <w:t>1</w:t>
      </w:r>
      <w:r w:rsidRPr="00DE0758">
        <w:t>:</w:t>
      </w:r>
      <w:r w:rsidR="00125968" w:rsidRPr="00DE0758">
        <w:t xml:space="preserve"> </w:t>
      </w:r>
      <w:r w:rsidRPr="00DE0758">
        <w:t>Lokalizácia objektu</w:t>
      </w:r>
      <w:bookmarkEnd w:id="4"/>
    </w:p>
    <w:tbl>
      <w:tblPr>
        <w:tblStyle w:val="Mriekatabuky"/>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27"/>
        <w:gridCol w:w="3046"/>
        <w:gridCol w:w="3687"/>
      </w:tblGrid>
      <w:tr w:rsidR="00694662" w:rsidRPr="00DE0758" w14:paraId="77F913F5" w14:textId="77777777" w:rsidTr="009034FC">
        <w:tc>
          <w:tcPr>
            <w:tcW w:w="1356" w:type="pct"/>
          </w:tcPr>
          <w:p w14:paraId="055A41AA" w14:textId="155FF8F0" w:rsidR="008408E0" w:rsidRPr="00DE0758" w:rsidRDefault="008408E0" w:rsidP="00E7185F">
            <w:pPr>
              <w:pStyle w:val="TextTabulka"/>
              <w:jc w:val="center"/>
              <w:rPr>
                <w:b/>
              </w:rPr>
            </w:pPr>
            <w:r w:rsidRPr="00DE0758">
              <w:rPr>
                <w:b/>
              </w:rPr>
              <w:t>Názov objektu</w:t>
            </w:r>
          </w:p>
        </w:tc>
        <w:tc>
          <w:tcPr>
            <w:tcW w:w="1753" w:type="pct"/>
          </w:tcPr>
          <w:p w14:paraId="7295DC10" w14:textId="1DDDC417" w:rsidR="008408E0" w:rsidRPr="00DE0758" w:rsidRDefault="008408E0" w:rsidP="00E7185F">
            <w:pPr>
              <w:pStyle w:val="TextTabulka"/>
              <w:jc w:val="center"/>
              <w:rPr>
                <w:b/>
              </w:rPr>
            </w:pPr>
            <w:r w:rsidRPr="00DE0758">
              <w:rPr>
                <w:b/>
              </w:rPr>
              <w:t>Adresa</w:t>
            </w:r>
          </w:p>
        </w:tc>
        <w:tc>
          <w:tcPr>
            <w:tcW w:w="1891" w:type="pct"/>
          </w:tcPr>
          <w:p w14:paraId="7A2852B0" w14:textId="5FB862F9" w:rsidR="008408E0" w:rsidRPr="00DE0758" w:rsidRDefault="008408E0" w:rsidP="00E7185F">
            <w:pPr>
              <w:pStyle w:val="TextTabulka"/>
              <w:jc w:val="center"/>
              <w:rPr>
                <w:b/>
              </w:rPr>
            </w:pPr>
            <w:r w:rsidRPr="00DE0758">
              <w:rPr>
                <w:b/>
              </w:rPr>
              <w:t xml:space="preserve">GPS / odkaz na Google </w:t>
            </w:r>
            <w:proofErr w:type="spellStart"/>
            <w:r w:rsidRPr="00DE0758">
              <w:rPr>
                <w:b/>
              </w:rPr>
              <w:t>maps</w:t>
            </w:r>
            <w:proofErr w:type="spellEnd"/>
          </w:p>
        </w:tc>
      </w:tr>
      <w:tr w:rsidR="00694662" w:rsidRPr="00DE0758" w14:paraId="50CDE6F5" w14:textId="77777777" w:rsidTr="00FF6359">
        <w:trPr>
          <w:trHeight w:val="839"/>
        </w:trPr>
        <w:tc>
          <w:tcPr>
            <w:tcW w:w="1356" w:type="pct"/>
            <w:vAlign w:val="center"/>
          </w:tcPr>
          <w:p w14:paraId="297F9F1B" w14:textId="6C40A0AB" w:rsidR="008408E0" w:rsidRPr="00DE0758" w:rsidRDefault="004E49E9" w:rsidP="00E7185F">
            <w:pPr>
              <w:pStyle w:val="TextTabulka"/>
              <w:jc w:val="center"/>
            </w:pPr>
            <w:r>
              <w:t>P</w:t>
            </w:r>
            <w:r w:rsidR="002C27AA">
              <w:t>repojovacia komunikácia</w:t>
            </w:r>
          </w:p>
        </w:tc>
        <w:tc>
          <w:tcPr>
            <w:tcW w:w="1753" w:type="pct"/>
            <w:vAlign w:val="center"/>
          </w:tcPr>
          <w:p w14:paraId="43CFF7A2" w14:textId="7B7ADC8E" w:rsidR="008408E0" w:rsidRDefault="008408E0" w:rsidP="00E7185F">
            <w:pPr>
              <w:pStyle w:val="TextTabulka"/>
              <w:jc w:val="center"/>
            </w:pPr>
          </w:p>
          <w:p w14:paraId="53934F49" w14:textId="50A76609" w:rsidR="007B305F" w:rsidRDefault="00945113" w:rsidP="00E7185F">
            <w:pPr>
              <w:pStyle w:val="TextTabulka"/>
              <w:jc w:val="center"/>
            </w:pPr>
            <w:r>
              <w:t xml:space="preserve">J. G. Tajovského, K. </w:t>
            </w:r>
            <w:proofErr w:type="spellStart"/>
            <w:r>
              <w:t>Mahra</w:t>
            </w:r>
            <w:proofErr w:type="spellEnd"/>
          </w:p>
          <w:p w14:paraId="2007A773" w14:textId="1568018E" w:rsidR="007B305F" w:rsidRPr="00DE0758" w:rsidRDefault="007B305F" w:rsidP="00E7185F">
            <w:pPr>
              <w:pStyle w:val="TextTabulka"/>
              <w:jc w:val="center"/>
            </w:pPr>
          </w:p>
        </w:tc>
        <w:tc>
          <w:tcPr>
            <w:tcW w:w="1891" w:type="pct"/>
          </w:tcPr>
          <w:p w14:paraId="2280CED3" w14:textId="468AC27F" w:rsidR="008408E0" w:rsidRPr="00DE0758" w:rsidRDefault="003E05BD" w:rsidP="00E7185F">
            <w:pPr>
              <w:pStyle w:val="TextTabulka"/>
              <w:jc w:val="center"/>
              <w:rPr>
                <w:color w:val="002060"/>
              </w:rPr>
            </w:pPr>
            <w:r w:rsidRPr="003E05BD">
              <w:rPr>
                <w:color w:val="002060"/>
              </w:rPr>
              <w:t>48.367015, 17.569892</w:t>
            </w:r>
          </w:p>
          <w:p w14:paraId="1CDE2864" w14:textId="5869B2D9" w:rsidR="009034FC" w:rsidRDefault="003E05BD" w:rsidP="00E7185F">
            <w:pPr>
              <w:pStyle w:val="TextTabulka"/>
              <w:jc w:val="center"/>
              <w:rPr>
                <w:color w:val="2E74B5" w:themeColor="accent1" w:themeShade="BF"/>
              </w:rPr>
            </w:pPr>
            <w:r w:rsidRPr="003E05BD">
              <w:rPr>
                <w:rStyle w:val="Hypertextovprepojenie"/>
              </w:rPr>
              <w:t>https://goo.gl/maps/BUDyrGqoKyDzxC177</w:t>
            </w:r>
          </w:p>
          <w:p w14:paraId="60AFBC0B" w14:textId="52106D9A" w:rsidR="00E574A6" w:rsidRPr="00E574A6" w:rsidRDefault="00E574A6" w:rsidP="00E7185F">
            <w:pPr>
              <w:pStyle w:val="TextTabulka"/>
              <w:jc w:val="center"/>
              <w:rPr>
                <w:color w:val="2E74B5" w:themeColor="accent1" w:themeShade="BF"/>
                <w:u w:val="single"/>
              </w:rPr>
            </w:pPr>
          </w:p>
        </w:tc>
      </w:tr>
    </w:tbl>
    <w:p w14:paraId="1CD60FD1" w14:textId="0DA98182" w:rsidR="00042435" w:rsidRDefault="003E05BD" w:rsidP="00E7185F">
      <w:pPr>
        <w:jc w:val="both"/>
      </w:pPr>
      <w:r>
        <w:rPr>
          <w:noProof/>
        </w:rPr>
        <w:drawing>
          <wp:anchor distT="0" distB="0" distL="114300" distR="114300" simplePos="0" relativeHeight="251659776" behindDoc="1" locked="0" layoutInCell="1" allowOverlap="1" wp14:anchorId="31301003" wp14:editId="07EDCEF7">
            <wp:simplePos x="0" y="0"/>
            <wp:positionH relativeFrom="column">
              <wp:posOffset>766445</wp:posOffset>
            </wp:positionH>
            <wp:positionV relativeFrom="paragraph">
              <wp:posOffset>182245</wp:posOffset>
            </wp:positionV>
            <wp:extent cx="4478655" cy="3571875"/>
            <wp:effectExtent l="0" t="0" r="0" b="9525"/>
            <wp:wrapTight wrapText="bothSides">
              <wp:wrapPolygon edited="0">
                <wp:start x="0" y="0"/>
                <wp:lineTo x="0" y="21542"/>
                <wp:lineTo x="21499" y="21542"/>
                <wp:lineTo x="21499" y="0"/>
                <wp:lineTo x="0" y="0"/>
              </wp:wrapPolygon>
            </wp:wrapTight>
            <wp:docPr id="1" name="Obrázok 1" descr="Obrázok, na ktorom je text, elektron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elektronika&#10;&#10;Automaticky generovaný popis"/>
                    <pic:cNvPicPr/>
                  </pic:nvPicPr>
                  <pic:blipFill rotWithShape="1">
                    <a:blip r:embed="rId8">
                      <a:extLst>
                        <a:ext uri="{28A0092B-C50C-407E-A947-70E740481C1C}">
                          <a14:useLocalDpi xmlns:a14="http://schemas.microsoft.com/office/drawing/2010/main" val="0"/>
                        </a:ext>
                      </a:extLst>
                    </a:blip>
                    <a:srcRect l="51000" t="11171" r="5920" b="23665"/>
                    <a:stretch/>
                  </pic:blipFill>
                  <pic:spPr bwMode="auto">
                    <a:xfrm>
                      <a:off x="0" y="0"/>
                      <a:ext cx="4478655" cy="3571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A2DFB8" w14:textId="2D55C886" w:rsidR="00A23F91" w:rsidRDefault="00A23F91" w:rsidP="00E7185F">
      <w:pPr>
        <w:jc w:val="both"/>
      </w:pPr>
    </w:p>
    <w:p w14:paraId="3930309B" w14:textId="4D7BAECF" w:rsidR="00854E0B" w:rsidRPr="00DE0758" w:rsidRDefault="00854E0B" w:rsidP="00E7185F">
      <w:pPr>
        <w:jc w:val="both"/>
      </w:pPr>
    </w:p>
    <w:p w14:paraId="0866E9E7" w14:textId="0B81CD31" w:rsidR="001B75B9" w:rsidRDefault="001B75B9" w:rsidP="00E7185F">
      <w:pPr>
        <w:jc w:val="both"/>
        <w:rPr>
          <w:noProof/>
          <w:color w:val="2E74B5" w:themeColor="accent1" w:themeShade="BF"/>
        </w:rPr>
      </w:pPr>
      <w:bookmarkStart w:id="5" w:name="_Toc464633900"/>
    </w:p>
    <w:p w14:paraId="5D57D8B5" w14:textId="5F9238D8" w:rsidR="004E49E9" w:rsidRDefault="004E49E9" w:rsidP="00E7185F">
      <w:pPr>
        <w:jc w:val="both"/>
        <w:rPr>
          <w:noProof/>
          <w:color w:val="2E74B5" w:themeColor="accent1" w:themeShade="BF"/>
        </w:rPr>
      </w:pPr>
    </w:p>
    <w:p w14:paraId="7E5032CF" w14:textId="65BA38C4" w:rsidR="004E49E9" w:rsidRDefault="004E49E9" w:rsidP="00E7185F">
      <w:pPr>
        <w:jc w:val="both"/>
        <w:rPr>
          <w:noProof/>
          <w:color w:val="2E74B5" w:themeColor="accent1" w:themeShade="BF"/>
        </w:rPr>
      </w:pPr>
    </w:p>
    <w:p w14:paraId="3420A3ED" w14:textId="633D8413" w:rsidR="004E49E9" w:rsidRDefault="004E49E9" w:rsidP="00E7185F">
      <w:pPr>
        <w:jc w:val="both"/>
        <w:rPr>
          <w:noProof/>
          <w:color w:val="2E74B5" w:themeColor="accent1" w:themeShade="BF"/>
        </w:rPr>
      </w:pPr>
    </w:p>
    <w:p w14:paraId="4A00C9F5" w14:textId="1B509BEA" w:rsidR="004E49E9" w:rsidRDefault="004E49E9" w:rsidP="00E7185F">
      <w:pPr>
        <w:jc w:val="both"/>
        <w:rPr>
          <w:noProof/>
          <w:color w:val="2E74B5" w:themeColor="accent1" w:themeShade="BF"/>
        </w:rPr>
      </w:pPr>
    </w:p>
    <w:p w14:paraId="7E7A26A9" w14:textId="77074C57" w:rsidR="004E49E9" w:rsidRDefault="004E49E9" w:rsidP="00E7185F">
      <w:pPr>
        <w:jc w:val="both"/>
      </w:pPr>
    </w:p>
    <w:p w14:paraId="6E08A5BB" w14:textId="67B828C5" w:rsidR="004E49E9" w:rsidRDefault="004E49E9" w:rsidP="00E7185F">
      <w:pPr>
        <w:jc w:val="both"/>
      </w:pPr>
    </w:p>
    <w:p w14:paraId="1F00F57F" w14:textId="3ADA0E40" w:rsidR="004E49E9" w:rsidRDefault="004E49E9" w:rsidP="00E7185F">
      <w:pPr>
        <w:jc w:val="both"/>
      </w:pPr>
    </w:p>
    <w:p w14:paraId="5A6185AA" w14:textId="77777777" w:rsidR="003E05BD" w:rsidRPr="00DE0758" w:rsidRDefault="003E05BD" w:rsidP="00E7185F">
      <w:pPr>
        <w:jc w:val="both"/>
      </w:pPr>
    </w:p>
    <w:p w14:paraId="3F696D99" w14:textId="51CBD04E" w:rsidR="001B75B9" w:rsidRDefault="001F0EF7" w:rsidP="00E7185F">
      <w:pPr>
        <w:pStyle w:val="PopisObr"/>
      </w:pPr>
      <w:r w:rsidRPr="00DE0758">
        <w:lastRenderedPageBreak/>
        <w:t xml:space="preserve">Obrázok </w:t>
      </w:r>
      <w:r w:rsidR="005468C5">
        <w:rPr>
          <w:noProof/>
        </w:rPr>
        <w:fldChar w:fldCharType="begin"/>
      </w:r>
      <w:r w:rsidR="005468C5">
        <w:rPr>
          <w:noProof/>
        </w:rPr>
        <w:instrText xml:space="preserve"> SEQ Obrázok \* ARABIC </w:instrText>
      </w:r>
      <w:r w:rsidR="005468C5">
        <w:rPr>
          <w:noProof/>
        </w:rPr>
        <w:fldChar w:fldCharType="separate"/>
      </w:r>
      <w:r w:rsidR="00107930">
        <w:rPr>
          <w:noProof/>
        </w:rPr>
        <w:t>1</w:t>
      </w:r>
      <w:r w:rsidR="005468C5">
        <w:rPr>
          <w:noProof/>
        </w:rPr>
        <w:fldChar w:fldCharType="end"/>
      </w:r>
      <w:r w:rsidRPr="00DE0758">
        <w:t>: Lokalizácia objektu</w:t>
      </w:r>
      <w:bookmarkEnd w:id="5"/>
    </w:p>
    <w:p w14:paraId="1F239A41" w14:textId="0E15A605" w:rsidR="007C1056" w:rsidRDefault="007C1056" w:rsidP="00E7185F">
      <w:pPr>
        <w:pStyle w:val="PopisObr"/>
      </w:pPr>
    </w:p>
    <w:p w14:paraId="6F8ECC3B" w14:textId="77777777" w:rsidR="00945113" w:rsidRDefault="00945113" w:rsidP="00E7185F">
      <w:pPr>
        <w:pStyle w:val="PopisObr"/>
      </w:pPr>
    </w:p>
    <w:p w14:paraId="72EE7AEB" w14:textId="41023E1D" w:rsidR="00535C40" w:rsidRDefault="00D0298D" w:rsidP="00E7185F">
      <w:pPr>
        <w:pStyle w:val="Nadpis1"/>
        <w:keepNext w:val="0"/>
        <w:rPr>
          <w:sz w:val="24"/>
          <w:szCs w:val="24"/>
          <w:lang w:val="sk-SK"/>
        </w:rPr>
      </w:pPr>
      <w:bookmarkStart w:id="6" w:name="_Ref464564400"/>
      <w:bookmarkStart w:id="7" w:name="_Ref464582178"/>
      <w:bookmarkStart w:id="8" w:name="_Toc464633874"/>
      <w:r w:rsidRPr="00DE0758">
        <w:rPr>
          <w:lang w:val="sk-SK"/>
        </w:rPr>
        <w:t>Rozsah zákazky</w:t>
      </w:r>
      <w:r w:rsidR="004175D3" w:rsidRPr="00DE0758">
        <w:rPr>
          <w:lang w:val="sk-SK"/>
        </w:rPr>
        <w:t xml:space="preserve"> </w:t>
      </w:r>
      <w:r w:rsidR="00744B13" w:rsidRPr="00DE0758">
        <w:rPr>
          <w:sz w:val="24"/>
          <w:szCs w:val="24"/>
          <w:lang w:val="sk-SK"/>
        </w:rPr>
        <w:t>(služby</w:t>
      </w:r>
      <w:r w:rsidR="004175D3" w:rsidRPr="00DE0758">
        <w:rPr>
          <w:sz w:val="24"/>
          <w:szCs w:val="24"/>
          <w:lang w:val="sk-SK"/>
        </w:rPr>
        <w:t>)</w:t>
      </w:r>
      <w:bookmarkEnd w:id="6"/>
      <w:bookmarkEnd w:id="7"/>
      <w:bookmarkEnd w:id="8"/>
    </w:p>
    <w:p w14:paraId="7DFF2A03" w14:textId="744E9C6C" w:rsidR="00E25F99" w:rsidRPr="00DE0758" w:rsidRDefault="007B7D1F" w:rsidP="00E7185F">
      <w:pPr>
        <w:pStyle w:val="Nadpis2"/>
        <w:keepNext w:val="0"/>
        <w:numPr>
          <w:ilvl w:val="0"/>
          <w:numId w:val="6"/>
        </w:numPr>
        <w:spacing w:after="0"/>
        <w:rPr>
          <w:lang w:val="sk-SK"/>
        </w:rPr>
      </w:pPr>
      <w:bookmarkStart w:id="9" w:name="_Ref519845898"/>
      <w:r w:rsidRPr="00DE0758">
        <w:rPr>
          <w:lang w:val="sk-SK"/>
        </w:rPr>
        <w:t>Geodetické zameranie územia</w:t>
      </w:r>
    </w:p>
    <w:p w14:paraId="5545A165" w14:textId="3FD5056B" w:rsidR="007B7D1F" w:rsidRDefault="007B7D1F" w:rsidP="00E7185F">
      <w:pPr>
        <w:pStyle w:val="Nadpis2"/>
        <w:keepNext w:val="0"/>
        <w:numPr>
          <w:ilvl w:val="0"/>
          <w:numId w:val="0"/>
        </w:numPr>
        <w:spacing w:before="0"/>
        <w:ind w:left="720"/>
        <w:jc w:val="both"/>
        <w:rPr>
          <w:rFonts w:asciiTheme="minorHAnsi" w:hAnsiTheme="minorHAnsi"/>
          <w:b w:val="0"/>
          <w:sz w:val="22"/>
          <w:szCs w:val="22"/>
          <w:lang w:val="sk-SK"/>
        </w:rPr>
      </w:pPr>
      <w:r w:rsidRPr="00DE0758">
        <w:rPr>
          <w:rFonts w:asciiTheme="minorHAnsi" w:hAnsiTheme="minorHAnsi"/>
          <w:b w:val="0"/>
          <w:sz w:val="22"/>
          <w:szCs w:val="22"/>
          <w:lang w:val="sk-SK"/>
        </w:rPr>
        <w:t xml:space="preserve">s podrobnosťou a rozsahom potrebným pre daný stupeň projektu vrátane overenia existencie, polohy, technického stavu a funkčnosti všetkých inžinierskych sietí v záujmovom území u správcov a ich zohľadnenie v projektovej dokumentácii (overenie bude zdokladované zápisom). </w:t>
      </w:r>
    </w:p>
    <w:p w14:paraId="17240382" w14:textId="7C33C73B" w:rsidR="0047377C" w:rsidRDefault="00062181" w:rsidP="00E7185F">
      <w:pPr>
        <w:pStyle w:val="Nadpis2"/>
        <w:keepNext w:val="0"/>
        <w:numPr>
          <w:ilvl w:val="0"/>
          <w:numId w:val="6"/>
        </w:numPr>
        <w:spacing w:after="0"/>
        <w:rPr>
          <w:lang w:val="sk-SK"/>
        </w:rPr>
      </w:pPr>
      <w:r>
        <w:rPr>
          <w:lang w:val="sk-SK"/>
        </w:rPr>
        <w:t>Ideová štúdia</w:t>
      </w:r>
    </w:p>
    <w:p w14:paraId="21D091D7" w14:textId="5FB75425" w:rsidR="00E25F99" w:rsidRPr="00DE0758" w:rsidRDefault="007B7D1F" w:rsidP="00E7185F">
      <w:pPr>
        <w:pStyle w:val="Nadpis2"/>
        <w:keepNext w:val="0"/>
        <w:numPr>
          <w:ilvl w:val="0"/>
          <w:numId w:val="6"/>
        </w:numPr>
        <w:spacing w:after="0"/>
        <w:rPr>
          <w:lang w:val="sk-SK"/>
        </w:rPr>
      </w:pPr>
      <w:r w:rsidRPr="00DE0758">
        <w:rPr>
          <w:lang w:val="sk-SK"/>
        </w:rPr>
        <w:t>Projektová dokume</w:t>
      </w:r>
      <w:r w:rsidR="00E25F99" w:rsidRPr="00DE0758">
        <w:rPr>
          <w:lang w:val="sk-SK"/>
        </w:rPr>
        <w:t xml:space="preserve">ntácia pre územné rozhodnutie </w:t>
      </w:r>
    </w:p>
    <w:p w14:paraId="6B4D7E8C" w14:textId="594687DC" w:rsidR="007B7D1F" w:rsidRPr="00DE0758" w:rsidRDefault="005D613C" w:rsidP="00E7185F">
      <w:pPr>
        <w:pStyle w:val="Nadpis2"/>
        <w:keepNext w:val="0"/>
        <w:numPr>
          <w:ilvl w:val="0"/>
          <w:numId w:val="0"/>
        </w:numPr>
        <w:spacing w:before="0"/>
        <w:ind w:left="720"/>
        <w:jc w:val="both"/>
        <w:rPr>
          <w:rFonts w:asciiTheme="minorHAnsi" w:hAnsiTheme="minorHAnsi"/>
          <w:b w:val="0"/>
          <w:sz w:val="22"/>
          <w:szCs w:val="22"/>
          <w:lang w:val="sk-SK"/>
        </w:rPr>
      </w:pPr>
      <w:r>
        <w:rPr>
          <w:rFonts w:asciiTheme="minorHAnsi" w:hAnsiTheme="minorHAnsi"/>
          <w:b w:val="0"/>
          <w:sz w:val="22"/>
          <w:szCs w:val="22"/>
          <w:lang w:val="sk-SK"/>
        </w:rPr>
        <w:t>S</w:t>
      </w:r>
      <w:r w:rsidR="007B7D1F" w:rsidRPr="00DE0758">
        <w:rPr>
          <w:rFonts w:asciiTheme="minorHAnsi" w:hAnsiTheme="minorHAnsi"/>
          <w:b w:val="0"/>
          <w:sz w:val="22"/>
          <w:szCs w:val="22"/>
          <w:lang w:val="sk-SK"/>
        </w:rPr>
        <w:t>pracovanie projektov</w:t>
      </w:r>
      <w:r w:rsidR="004E49E9">
        <w:rPr>
          <w:rFonts w:asciiTheme="minorHAnsi" w:hAnsiTheme="minorHAnsi"/>
          <w:b w:val="0"/>
          <w:sz w:val="22"/>
          <w:szCs w:val="22"/>
          <w:lang w:val="sk-SK"/>
        </w:rPr>
        <w:t>ej</w:t>
      </w:r>
      <w:r w:rsidR="00D358E8">
        <w:rPr>
          <w:rFonts w:asciiTheme="minorHAnsi" w:hAnsiTheme="minorHAnsi"/>
          <w:b w:val="0"/>
          <w:sz w:val="22"/>
          <w:szCs w:val="22"/>
          <w:lang w:val="sk-SK"/>
        </w:rPr>
        <w:t xml:space="preserve"> </w:t>
      </w:r>
      <w:r w:rsidR="007B7D1F" w:rsidRPr="00DE0758">
        <w:rPr>
          <w:rFonts w:asciiTheme="minorHAnsi" w:hAnsiTheme="minorHAnsi"/>
          <w:b w:val="0"/>
          <w:sz w:val="22"/>
          <w:szCs w:val="22"/>
          <w:lang w:val="sk-SK"/>
        </w:rPr>
        <w:t>dokumentáci</w:t>
      </w:r>
      <w:r w:rsidR="004E49E9">
        <w:rPr>
          <w:rFonts w:asciiTheme="minorHAnsi" w:hAnsiTheme="minorHAnsi"/>
          <w:b w:val="0"/>
          <w:sz w:val="22"/>
          <w:szCs w:val="22"/>
          <w:lang w:val="sk-SK"/>
        </w:rPr>
        <w:t>e</w:t>
      </w:r>
      <w:r w:rsidR="007B7D1F" w:rsidRPr="00DE0758">
        <w:rPr>
          <w:rFonts w:asciiTheme="minorHAnsi" w:hAnsiTheme="minorHAnsi"/>
          <w:b w:val="0"/>
          <w:sz w:val="22"/>
          <w:szCs w:val="22"/>
          <w:lang w:val="sk-SK"/>
        </w:rPr>
        <w:t xml:space="preserve"> pre vydanie územn</w:t>
      </w:r>
      <w:r w:rsidR="004E49E9">
        <w:rPr>
          <w:rFonts w:asciiTheme="minorHAnsi" w:hAnsiTheme="minorHAnsi"/>
          <w:b w:val="0"/>
          <w:sz w:val="22"/>
          <w:szCs w:val="22"/>
          <w:lang w:val="sk-SK"/>
        </w:rPr>
        <w:t>ého</w:t>
      </w:r>
      <w:r w:rsidR="007B7D1F" w:rsidRPr="00DE0758">
        <w:rPr>
          <w:rFonts w:asciiTheme="minorHAnsi" w:hAnsiTheme="minorHAnsi"/>
          <w:b w:val="0"/>
          <w:sz w:val="22"/>
          <w:szCs w:val="22"/>
          <w:lang w:val="sk-SK"/>
        </w:rPr>
        <w:t xml:space="preserve"> rozhodnut</w:t>
      </w:r>
      <w:r w:rsidR="004E49E9">
        <w:rPr>
          <w:rFonts w:asciiTheme="minorHAnsi" w:hAnsiTheme="minorHAnsi"/>
          <w:b w:val="0"/>
          <w:sz w:val="22"/>
          <w:szCs w:val="22"/>
          <w:lang w:val="sk-SK"/>
        </w:rPr>
        <w:t>ia</w:t>
      </w:r>
      <w:r w:rsidR="007B7D1F" w:rsidRPr="00DE0758">
        <w:rPr>
          <w:rFonts w:asciiTheme="minorHAnsi" w:hAnsiTheme="minorHAnsi"/>
          <w:b w:val="0"/>
          <w:sz w:val="22"/>
          <w:szCs w:val="22"/>
          <w:lang w:val="sk-SK"/>
        </w:rPr>
        <w:t>.</w:t>
      </w:r>
      <w:r w:rsidR="00D358E8">
        <w:rPr>
          <w:rFonts w:asciiTheme="minorHAnsi" w:hAnsiTheme="minorHAnsi"/>
          <w:b w:val="0"/>
          <w:sz w:val="22"/>
          <w:szCs w:val="22"/>
          <w:lang w:val="sk-SK"/>
        </w:rPr>
        <w:t xml:space="preserve"> </w:t>
      </w:r>
    </w:p>
    <w:p w14:paraId="47CB38E6" w14:textId="77777777" w:rsidR="00E25F99" w:rsidRPr="00DE0758" w:rsidRDefault="007B7D1F" w:rsidP="00E7185F">
      <w:pPr>
        <w:pStyle w:val="Nadpis2"/>
        <w:keepNext w:val="0"/>
        <w:numPr>
          <w:ilvl w:val="0"/>
          <w:numId w:val="6"/>
        </w:numPr>
        <w:spacing w:after="0"/>
        <w:rPr>
          <w:lang w:val="sk-SK"/>
        </w:rPr>
      </w:pPr>
      <w:r w:rsidRPr="00DE0758">
        <w:rPr>
          <w:lang w:val="sk-SK"/>
        </w:rPr>
        <w:t>Projektová dok</w:t>
      </w:r>
      <w:r w:rsidR="00E25F99" w:rsidRPr="00DE0758">
        <w:rPr>
          <w:lang w:val="sk-SK"/>
        </w:rPr>
        <w:t xml:space="preserve">umentácia – realizačný projekt </w:t>
      </w:r>
    </w:p>
    <w:p w14:paraId="16FCBF6B" w14:textId="5E20ACC2" w:rsidR="007B7D1F" w:rsidRPr="00DE0758" w:rsidRDefault="005D613C" w:rsidP="00E7185F">
      <w:pPr>
        <w:pStyle w:val="Nadpis2"/>
        <w:keepNext w:val="0"/>
        <w:numPr>
          <w:ilvl w:val="0"/>
          <w:numId w:val="0"/>
        </w:numPr>
        <w:spacing w:before="0"/>
        <w:ind w:left="720"/>
        <w:jc w:val="both"/>
        <w:rPr>
          <w:lang w:val="sk-SK"/>
        </w:rPr>
      </w:pPr>
      <w:r>
        <w:rPr>
          <w:rFonts w:asciiTheme="minorHAnsi" w:hAnsiTheme="minorHAnsi"/>
          <w:b w:val="0"/>
          <w:sz w:val="22"/>
          <w:szCs w:val="22"/>
          <w:lang w:val="sk-SK"/>
        </w:rPr>
        <w:t>S</w:t>
      </w:r>
      <w:r w:rsidR="007B7D1F" w:rsidRPr="00DE0758">
        <w:rPr>
          <w:rFonts w:asciiTheme="minorHAnsi" w:hAnsiTheme="minorHAnsi"/>
          <w:b w:val="0"/>
          <w:sz w:val="22"/>
          <w:szCs w:val="22"/>
          <w:lang w:val="sk-SK"/>
        </w:rPr>
        <w:t xml:space="preserve">pracovanie projektovej dokumentácie v uvedenom stupni znamená, že </w:t>
      </w:r>
      <w:r w:rsidR="004E49E9">
        <w:rPr>
          <w:rFonts w:asciiTheme="minorHAnsi" w:hAnsiTheme="minorHAnsi"/>
          <w:b w:val="0"/>
          <w:sz w:val="22"/>
          <w:szCs w:val="22"/>
          <w:lang w:val="sk-SK"/>
        </w:rPr>
        <w:t>projektová dokumentácia</w:t>
      </w:r>
      <w:r w:rsidR="007B7D1F" w:rsidRPr="00DE0758">
        <w:rPr>
          <w:rFonts w:asciiTheme="minorHAnsi" w:hAnsiTheme="minorHAnsi"/>
          <w:b w:val="0"/>
          <w:sz w:val="22"/>
          <w:szCs w:val="22"/>
          <w:lang w:val="sk-SK"/>
        </w:rPr>
        <w:t xml:space="preserve"> bude podkladom pre vydanie stavebného povolenia a zároveň bude podkladom i pre samotnú realizáciu stavby.</w:t>
      </w:r>
      <w:r w:rsidR="006C6703" w:rsidRPr="006C6703">
        <w:t xml:space="preserve"> </w:t>
      </w:r>
      <w:r w:rsidR="006C6703" w:rsidRPr="006C6703">
        <w:rPr>
          <w:rFonts w:asciiTheme="minorHAnsi" w:hAnsiTheme="minorHAnsi"/>
          <w:b w:val="0"/>
          <w:sz w:val="22"/>
          <w:szCs w:val="22"/>
          <w:lang w:val="sk-SK"/>
        </w:rPr>
        <w:t xml:space="preserve">Realizačná dokumentácia bude obsahovať aj vizualizácie (minimálne štyri pohľady, jeden z pohľadov bude zachytávať riešenie križovania spevnených plôch na Ul. Lomonosovova, ďalší riešenie pred vstupom ZŠ K. </w:t>
      </w:r>
      <w:proofErr w:type="spellStart"/>
      <w:r w:rsidR="006C6703" w:rsidRPr="006C6703">
        <w:rPr>
          <w:rFonts w:asciiTheme="minorHAnsi" w:hAnsiTheme="minorHAnsi"/>
          <w:b w:val="0"/>
          <w:sz w:val="22"/>
          <w:szCs w:val="22"/>
          <w:lang w:val="sk-SK"/>
        </w:rPr>
        <w:t>Mahra</w:t>
      </w:r>
      <w:proofErr w:type="spellEnd"/>
      <w:r w:rsidR="006C6703" w:rsidRPr="006C6703">
        <w:rPr>
          <w:rFonts w:asciiTheme="minorHAnsi" w:hAnsiTheme="minorHAnsi"/>
          <w:b w:val="0"/>
          <w:sz w:val="22"/>
          <w:szCs w:val="22"/>
          <w:lang w:val="sk-SK"/>
        </w:rPr>
        <w:t xml:space="preserve"> a jeden pohľad z vtáčej perspektívy).</w:t>
      </w:r>
    </w:p>
    <w:p w14:paraId="14536DB0" w14:textId="7FAD48DB" w:rsidR="00A23F91" w:rsidRDefault="00A23F91" w:rsidP="00E7185F">
      <w:pPr>
        <w:pStyle w:val="Odsekzoznamu"/>
        <w:numPr>
          <w:ilvl w:val="0"/>
          <w:numId w:val="6"/>
        </w:numPr>
        <w:rPr>
          <w:rFonts w:ascii="Cambria" w:eastAsia="Times New Roman" w:hAnsi="Cambria"/>
          <w:b/>
          <w:bCs/>
          <w:sz w:val="26"/>
          <w:szCs w:val="26"/>
        </w:rPr>
      </w:pPr>
      <w:r w:rsidRPr="00A23F91">
        <w:rPr>
          <w:rFonts w:ascii="Cambria" w:eastAsia="Times New Roman" w:hAnsi="Cambria"/>
          <w:b/>
          <w:bCs/>
          <w:sz w:val="26"/>
          <w:szCs w:val="26"/>
        </w:rPr>
        <w:t xml:space="preserve">Koordinácia projektovej dokumentácie podľa § 5 NV SR č. 396/2006 Z. z. </w:t>
      </w:r>
    </w:p>
    <w:p w14:paraId="35D0EDA0" w14:textId="098435D5" w:rsidR="00A23F91" w:rsidRPr="00A23F91" w:rsidRDefault="00A23F91" w:rsidP="00E7185F">
      <w:pPr>
        <w:pStyle w:val="Odsekzoznamu"/>
        <w:numPr>
          <w:ilvl w:val="0"/>
          <w:numId w:val="6"/>
        </w:numPr>
        <w:rPr>
          <w:rFonts w:ascii="Cambria" w:eastAsia="Times New Roman" w:hAnsi="Cambria"/>
          <w:b/>
          <w:bCs/>
          <w:sz w:val="26"/>
          <w:szCs w:val="26"/>
        </w:rPr>
      </w:pPr>
      <w:r>
        <w:rPr>
          <w:rFonts w:ascii="Cambria" w:eastAsia="Times New Roman" w:hAnsi="Cambria"/>
          <w:b/>
          <w:bCs/>
          <w:sz w:val="26"/>
          <w:szCs w:val="26"/>
        </w:rPr>
        <w:t xml:space="preserve">Súčinnosť v procese verejného obstarávania </w:t>
      </w:r>
      <w:r w:rsidRPr="00A23F91">
        <w:rPr>
          <w:rFonts w:asciiTheme="minorHAnsi" w:eastAsia="Times New Roman" w:hAnsiTheme="minorHAnsi" w:cstheme="minorHAnsi"/>
        </w:rPr>
        <w:t>na realizáciu stavebných prác</w:t>
      </w:r>
    </w:p>
    <w:p w14:paraId="1E88F4CC" w14:textId="6FE08B78" w:rsidR="007B7D1F" w:rsidRDefault="007B7D1F" w:rsidP="00E7185F">
      <w:pPr>
        <w:pStyle w:val="Nadpis2"/>
        <w:keepNext w:val="0"/>
        <w:numPr>
          <w:ilvl w:val="0"/>
          <w:numId w:val="6"/>
        </w:numPr>
        <w:rPr>
          <w:lang w:val="sk-SK"/>
        </w:rPr>
      </w:pPr>
      <w:r w:rsidRPr="00DE0758">
        <w:rPr>
          <w:lang w:val="sk-SK"/>
        </w:rPr>
        <w:t>Odborný autorský dohľad</w:t>
      </w:r>
    </w:p>
    <w:p w14:paraId="5161219A" w14:textId="7101D16E" w:rsidR="005D613C" w:rsidRPr="005D613C" w:rsidRDefault="005D613C" w:rsidP="00E7185F">
      <w:pPr>
        <w:ind w:left="709"/>
      </w:pPr>
      <w:r>
        <w:t>Odborný autorský dohľad počas realizácie</w:t>
      </w:r>
      <w:r w:rsidR="00A23F91">
        <w:t>.</w:t>
      </w:r>
    </w:p>
    <w:bookmarkEnd w:id="9"/>
    <w:p w14:paraId="6DB58BF6" w14:textId="3032CA57" w:rsidR="00BF3183" w:rsidRPr="00945113" w:rsidRDefault="00A74D36" w:rsidP="00E7185F">
      <w:pPr>
        <w:pStyle w:val="Nadpis2"/>
        <w:keepNext w:val="0"/>
        <w:rPr>
          <w:lang w:val="sk-SK"/>
        </w:rPr>
      </w:pPr>
      <w:r w:rsidRPr="00945113">
        <w:rPr>
          <w:lang w:val="sk-SK"/>
        </w:rPr>
        <w:t>Zákazka</w:t>
      </w:r>
      <w:r w:rsidR="008C72E3" w:rsidRPr="00945113">
        <w:rPr>
          <w:lang w:val="sk-SK"/>
        </w:rPr>
        <w:t xml:space="preserve"> </w:t>
      </w:r>
      <w:r w:rsidR="00945113" w:rsidRPr="00945113">
        <w:rPr>
          <w:lang w:val="sk-SK"/>
        </w:rPr>
        <w:t>Prepojovacia komunikácia J. G. Tajovského smer OC MAX</w:t>
      </w:r>
    </w:p>
    <w:p w14:paraId="3013478D" w14:textId="77777777" w:rsidR="00B74277" w:rsidRPr="00B74277" w:rsidRDefault="00B74277" w:rsidP="00B74277">
      <w:pPr>
        <w:pStyle w:val="paragraph"/>
        <w:jc w:val="both"/>
        <w:textAlignment w:val="baseline"/>
        <w:rPr>
          <w:rFonts w:asciiTheme="minorHAnsi" w:hAnsiTheme="minorHAnsi"/>
        </w:rPr>
      </w:pPr>
      <w:r w:rsidRPr="00B74277">
        <w:rPr>
          <w:rFonts w:asciiTheme="minorHAnsi" w:hAnsiTheme="minorHAnsi"/>
        </w:rPr>
        <w:t xml:space="preserve">Zámerom mesta je zabezpečiť vypracovanie projektovej dokumentácie pre územné rozhodnutie a následne realizáciu komplexnej rekonštrukcie pešieho, cyklistického a dopravného priestoru v trase od Ulice J. G. Tajovského, popri Strednej odbornej škole obchodu a služieb, ďalej základnej škole K. </w:t>
      </w:r>
      <w:proofErr w:type="spellStart"/>
      <w:r w:rsidRPr="00B74277">
        <w:rPr>
          <w:rFonts w:asciiTheme="minorHAnsi" w:hAnsiTheme="minorHAnsi"/>
        </w:rPr>
        <w:t>Mahra</w:t>
      </w:r>
      <w:proofErr w:type="spellEnd"/>
      <w:r w:rsidRPr="00B74277">
        <w:rPr>
          <w:rFonts w:asciiTheme="minorHAnsi" w:hAnsiTheme="minorHAnsi"/>
        </w:rPr>
        <w:t xml:space="preserve"> až po napojenie na ulicu J. </w:t>
      </w:r>
      <w:proofErr w:type="spellStart"/>
      <w:r w:rsidRPr="00B74277">
        <w:rPr>
          <w:rFonts w:asciiTheme="minorHAnsi" w:hAnsiTheme="minorHAnsi"/>
        </w:rPr>
        <w:t>Bottu</w:t>
      </w:r>
      <w:proofErr w:type="spellEnd"/>
      <w:r w:rsidRPr="00B74277">
        <w:rPr>
          <w:rFonts w:asciiTheme="minorHAnsi" w:hAnsiTheme="minorHAnsi"/>
        </w:rPr>
        <w:t xml:space="preserve">. Cieľom je zvýšiť bezpečnosť chodcov - najmä detí a ostatných účastníkov cestnej premávky, pretože prístup ku škole je dnes zabezpečený len po </w:t>
      </w:r>
      <w:proofErr w:type="spellStart"/>
      <w:r w:rsidRPr="00B74277">
        <w:rPr>
          <w:rFonts w:asciiTheme="minorHAnsi" w:hAnsiTheme="minorHAnsi"/>
        </w:rPr>
        <w:t>vnútroblokovej</w:t>
      </w:r>
      <w:proofErr w:type="spellEnd"/>
      <w:r w:rsidRPr="00B74277">
        <w:rPr>
          <w:rFonts w:asciiTheme="minorHAnsi" w:hAnsiTheme="minorHAnsi"/>
        </w:rPr>
        <w:t xml:space="preserve"> komunikácii spoločnej pre chodcov ako aj motorovú dopravu. Pre množstvo ľudí je potrebné riešiť oddelenie všetkých druhov dopráv realizáciou samostatného chodníka, cyklotrasy a komunikácie s parkovaním. </w:t>
      </w:r>
    </w:p>
    <w:p w14:paraId="6EACA77D" w14:textId="77777777" w:rsidR="00B74277" w:rsidRPr="00B74277" w:rsidRDefault="00B74277" w:rsidP="00B74277">
      <w:pPr>
        <w:pStyle w:val="paragraph"/>
        <w:jc w:val="both"/>
        <w:textAlignment w:val="baseline"/>
        <w:rPr>
          <w:rFonts w:asciiTheme="minorHAnsi" w:hAnsiTheme="minorHAnsi"/>
        </w:rPr>
      </w:pPr>
    </w:p>
    <w:p w14:paraId="70A25A3F" w14:textId="4ABC8641" w:rsidR="00B74277" w:rsidRPr="00B74277" w:rsidRDefault="00B74277" w:rsidP="00B74277">
      <w:pPr>
        <w:pStyle w:val="paragraph"/>
        <w:jc w:val="both"/>
        <w:textAlignment w:val="baseline"/>
        <w:rPr>
          <w:rFonts w:asciiTheme="minorHAnsi" w:hAnsiTheme="minorHAnsi"/>
        </w:rPr>
      </w:pPr>
      <w:r>
        <w:rPr>
          <w:rFonts w:asciiTheme="minorHAnsi" w:hAnsiTheme="minorHAnsi"/>
        </w:rPr>
        <w:t>V</w:t>
      </w:r>
      <w:r w:rsidRPr="00B74277">
        <w:rPr>
          <w:rFonts w:asciiTheme="minorHAnsi" w:hAnsiTheme="minorHAnsi"/>
        </w:rPr>
        <w:t>ypracovanie návrhu vychádzal</w:t>
      </w:r>
      <w:r>
        <w:rPr>
          <w:rFonts w:asciiTheme="minorHAnsi" w:hAnsiTheme="minorHAnsi"/>
        </w:rPr>
        <w:t>o</w:t>
      </w:r>
      <w:r w:rsidRPr="00B74277">
        <w:rPr>
          <w:rFonts w:asciiTheme="minorHAnsi" w:hAnsiTheme="minorHAnsi"/>
        </w:rPr>
        <w:t xml:space="preserve"> z údajov geografického informačného systému, Územného plánu mesta, obhliadky územia, predchádzajúcich a plánovaných stavieb a taktiež požiadaviek obyvateľov, VMČ a vedenia mesta.</w:t>
      </w:r>
    </w:p>
    <w:p w14:paraId="60BBFA4B" w14:textId="37DF8700" w:rsidR="00425D65" w:rsidRPr="00A67FE2" w:rsidRDefault="00B74277" w:rsidP="00B74277">
      <w:pPr>
        <w:pStyle w:val="paragraph"/>
        <w:jc w:val="both"/>
        <w:textAlignment w:val="baseline"/>
        <w:rPr>
          <w:rFonts w:asciiTheme="minorHAnsi" w:hAnsiTheme="minorHAnsi"/>
        </w:rPr>
      </w:pPr>
      <w:r w:rsidRPr="00B74277">
        <w:rPr>
          <w:rFonts w:asciiTheme="minorHAnsi" w:hAnsiTheme="minorHAnsi"/>
        </w:rPr>
        <w:lastRenderedPageBreak/>
        <w:t>Na základe uvedených podkladov bol spracovaný grafický návrh možnej prestavby – doplnenia chodníkov, cyklotrasy, komunikácie, parkovacích miest a zelene (viď. príloha).</w:t>
      </w:r>
    </w:p>
    <w:p w14:paraId="233A636C" w14:textId="77777777" w:rsidR="00425D65" w:rsidRPr="00425D65" w:rsidRDefault="00425D65" w:rsidP="00E7185F"/>
    <w:p w14:paraId="4D91B913" w14:textId="2CB641F1" w:rsidR="00A74D36" w:rsidRPr="006271A9" w:rsidRDefault="00A74D36" w:rsidP="00E7185F">
      <w:pPr>
        <w:pStyle w:val="Nadpis3"/>
        <w:keepNext w:val="0"/>
        <w:rPr>
          <w:lang w:val="sk-SK"/>
        </w:rPr>
      </w:pPr>
      <w:bookmarkStart w:id="10" w:name="_Ref52363963"/>
      <w:r w:rsidRPr="006271A9">
        <w:rPr>
          <w:lang w:val="sk-SK"/>
        </w:rPr>
        <w:t>Doprava</w:t>
      </w:r>
      <w:bookmarkEnd w:id="10"/>
    </w:p>
    <w:p w14:paraId="2C176057" w14:textId="77777777" w:rsidR="00425D65" w:rsidRPr="006271A9" w:rsidRDefault="00425D65" w:rsidP="00DA7A1A">
      <w:pPr>
        <w:pStyle w:val="Odsekzoznamu"/>
        <w:numPr>
          <w:ilvl w:val="0"/>
          <w:numId w:val="7"/>
        </w:numPr>
        <w:jc w:val="both"/>
        <w:rPr>
          <w:rFonts w:asciiTheme="minorHAnsi" w:eastAsia="Times New Roman" w:hAnsiTheme="minorHAnsi"/>
          <w:bCs/>
        </w:rPr>
      </w:pPr>
      <w:r w:rsidRPr="006271A9">
        <w:rPr>
          <w:rFonts w:asciiTheme="minorHAnsi" w:eastAsia="Times New Roman" w:hAnsiTheme="minorHAnsi"/>
          <w:bCs/>
        </w:rPr>
        <w:t xml:space="preserve">Spracovateľ je povinný dodržiavať všetky platné zákony, vyhlášky, predpisy, normy a technické podmienky platné na území SR v čase spracovania diela a zároveň dodrží platné územnoplánovacie dokumentácie mesta Trnavy ako </w:t>
      </w:r>
      <w:proofErr w:type="spellStart"/>
      <w:r w:rsidRPr="006271A9">
        <w:rPr>
          <w:rFonts w:asciiTheme="minorHAnsi" w:eastAsia="Times New Roman" w:hAnsiTheme="minorHAnsi"/>
          <w:bCs/>
        </w:rPr>
        <w:t>Generel</w:t>
      </w:r>
      <w:proofErr w:type="spellEnd"/>
      <w:r w:rsidRPr="006271A9">
        <w:rPr>
          <w:rFonts w:asciiTheme="minorHAnsi" w:eastAsia="Times New Roman" w:hAnsiTheme="minorHAnsi"/>
          <w:bCs/>
        </w:rPr>
        <w:t xml:space="preserve"> dopravy a platný Územný plán mesta Trnavy, urbanistické štúdie a iné koncepčné materiály. </w:t>
      </w:r>
    </w:p>
    <w:p w14:paraId="665D6403" w14:textId="77777777" w:rsidR="00425D65" w:rsidRPr="006271A9" w:rsidRDefault="00425D65" w:rsidP="00DA7A1A">
      <w:pPr>
        <w:pStyle w:val="Odsekzoznamu"/>
        <w:numPr>
          <w:ilvl w:val="0"/>
          <w:numId w:val="7"/>
        </w:numPr>
        <w:jc w:val="both"/>
        <w:rPr>
          <w:rFonts w:asciiTheme="minorHAnsi" w:eastAsia="Times New Roman" w:hAnsiTheme="minorHAnsi"/>
          <w:bCs/>
        </w:rPr>
      </w:pPr>
      <w:r w:rsidRPr="006271A9">
        <w:rPr>
          <w:rFonts w:asciiTheme="minorHAnsi" w:eastAsia="Times New Roman" w:hAnsiTheme="minorHAnsi"/>
          <w:bCs/>
        </w:rPr>
        <w:t xml:space="preserve">Projekt požadujeme riešiť od začiatku v úzkej spolupráci s projektantom so špecializáciou na krajinnú a parkovú architektúru a certifikovaným </w:t>
      </w:r>
      <w:proofErr w:type="spellStart"/>
      <w:r w:rsidRPr="006271A9">
        <w:rPr>
          <w:rFonts w:asciiTheme="minorHAnsi" w:eastAsia="Times New Roman" w:hAnsiTheme="minorHAnsi"/>
          <w:bCs/>
        </w:rPr>
        <w:t>arboristom</w:t>
      </w:r>
      <w:proofErr w:type="spellEnd"/>
      <w:r w:rsidRPr="006271A9">
        <w:rPr>
          <w:rFonts w:asciiTheme="minorHAnsi" w:eastAsia="Times New Roman" w:hAnsiTheme="minorHAnsi"/>
          <w:bCs/>
        </w:rPr>
        <w:t xml:space="preserve">. </w:t>
      </w:r>
    </w:p>
    <w:p w14:paraId="056E59B6" w14:textId="77777777" w:rsidR="00AB4B1A" w:rsidRPr="00AB4B1A" w:rsidRDefault="00AB4B1A" w:rsidP="00DA7A1A">
      <w:pPr>
        <w:pStyle w:val="Odsekzoznamu"/>
        <w:numPr>
          <w:ilvl w:val="0"/>
          <w:numId w:val="7"/>
        </w:numPr>
        <w:jc w:val="both"/>
        <w:rPr>
          <w:rFonts w:asciiTheme="minorHAnsi" w:eastAsia="Times New Roman" w:hAnsiTheme="minorHAnsi"/>
          <w:bCs/>
        </w:rPr>
      </w:pPr>
      <w:r w:rsidRPr="00AB4B1A">
        <w:rPr>
          <w:rFonts w:asciiTheme="minorHAnsi" w:eastAsia="Times New Roman" w:hAnsiTheme="minorHAnsi"/>
          <w:bCs/>
        </w:rPr>
        <w:t>Minimálne rozmery komunikácie, cyklotrasy a chodníka sú pevne stanovené Územným plánom Mesta Trnava a Slovenskými technický normami, ktoré je potrebné dodržať.</w:t>
      </w:r>
    </w:p>
    <w:p w14:paraId="4EA024E0" w14:textId="52E91419" w:rsidR="0043305C" w:rsidRDefault="00425D65" w:rsidP="00DA7A1A">
      <w:pPr>
        <w:pStyle w:val="Odsekzoznamu"/>
        <w:numPr>
          <w:ilvl w:val="0"/>
          <w:numId w:val="7"/>
        </w:numPr>
        <w:jc w:val="both"/>
        <w:rPr>
          <w:rFonts w:asciiTheme="minorHAnsi" w:eastAsia="Times New Roman" w:hAnsiTheme="minorHAnsi"/>
          <w:bCs/>
        </w:rPr>
      </w:pPr>
      <w:r w:rsidRPr="00425D65">
        <w:rPr>
          <w:rFonts w:asciiTheme="minorHAnsi" w:eastAsia="Times New Roman" w:hAnsiTheme="minorHAnsi"/>
          <w:bCs/>
        </w:rPr>
        <w:t>Pre štandard stavebných detailov je podmienkou použiť ako podklad Technické listy mesta Bratislava.</w:t>
      </w:r>
    </w:p>
    <w:p w14:paraId="52B4D5CD" w14:textId="7E7B07B0" w:rsidR="00425D65" w:rsidRPr="0043305C" w:rsidRDefault="00425D65" w:rsidP="00DA7A1A">
      <w:pPr>
        <w:pStyle w:val="Odsekzoznamu"/>
        <w:jc w:val="both"/>
        <w:rPr>
          <w:rFonts w:asciiTheme="minorHAnsi" w:eastAsia="Times New Roman" w:hAnsiTheme="minorHAnsi"/>
          <w:bCs/>
        </w:rPr>
      </w:pPr>
      <w:r w:rsidRPr="00A67FE2">
        <w:rPr>
          <w:rFonts w:eastAsia="Times New Roman" w:cs="Arial"/>
          <w:color w:val="0070C0"/>
          <w:sz w:val="24"/>
          <w:szCs w:val="24"/>
          <w:lang w:eastAsia="ar-SA"/>
        </w:rPr>
        <w:t>https://bratislava.blob.core.windows.net/media/Default/Dokumenty/Str%C3%A1nky/Chcem%20vybavit/Doprava/technicke_listy_bratislava.pdf</w:t>
      </w:r>
    </w:p>
    <w:p w14:paraId="00333410" w14:textId="77777777" w:rsidR="00AB4B1A" w:rsidRPr="00AB4B1A" w:rsidRDefault="00AB4B1A" w:rsidP="00DA7A1A">
      <w:pPr>
        <w:pStyle w:val="Odsekzoznamu"/>
        <w:numPr>
          <w:ilvl w:val="0"/>
          <w:numId w:val="7"/>
        </w:numPr>
        <w:jc w:val="both"/>
        <w:rPr>
          <w:rFonts w:asciiTheme="minorHAnsi" w:eastAsia="Times New Roman" w:hAnsiTheme="minorHAnsi"/>
          <w:bCs/>
        </w:rPr>
      </w:pPr>
      <w:r w:rsidRPr="00AB4B1A">
        <w:rPr>
          <w:rFonts w:asciiTheme="minorHAnsi" w:eastAsia="Times New Roman" w:hAnsiTheme="minorHAnsi"/>
          <w:bCs/>
        </w:rPr>
        <w:t>Projektant najskôr dodá ideový návrh, po jeho schválení projekt pre územné, stavebné konanie a realizačný projekt.</w:t>
      </w:r>
    </w:p>
    <w:p w14:paraId="30CBCEB1" w14:textId="77777777" w:rsidR="00AB4B1A" w:rsidRPr="00AB4B1A" w:rsidRDefault="00AB4B1A" w:rsidP="00DA7A1A">
      <w:pPr>
        <w:pStyle w:val="Odsekzoznamu"/>
        <w:numPr>
          <w:ilvl w:val="0"/>
          <w:numId w:val="7"/>
        </w:numPr>
        <w:jc w:val="both"/>
        <w:rPr>
          <w:rFonts w:asciiTheme="minorHAnsi" w:eastAsia="Times New Roman" w:hAnsiTheme="minorHAnsi"/>
          <w:bCs/>
        </w:rPr>
      </w:pPr>
      <w:r w:rsidRPr="00AB4B1A">
        <w:rPr>
          <w:rFonts w:asciiTheme="minorHAnsi" w:eastAsia="Times New Roman" w:hAnsiTheme="minorHAnsi"/>
          <w:bCs/>
        </w:rPr>
        <w:t>Priechody pre chodcov budú riešené bezbariérovo a zabezpečené vodiacou a varovnou dlažbou podľa TP 048 (10/2011) so smerovaním vodiacich dlažieb na os priechodov. Priechody je potrebné zabezpečiť dostatočným verejným osvetlením a doplniť odrazové dopravné gombíky – napr. typu kyklop (prípadne podľa inej vhodnej varianty určenej ODI).</w:t>
      </w:r>
    </w:p>
    <w:p w14:paraId="2490E1CF" w14:textId="77777777" w:rsidR="00AB4B1A" w:rsidRPr="00AB4B1A" w:rsidRDefault="00AB4B1A" w:rsidP="00DA7A1A">
      <w:pPr>
        <w:pStyle w:val="Odsekzoznamu"/>
        <w:numPr>
          <w:ilvl w:val="0"/>
          <w:numId w:val="7"/>
        </w:numPr>
        <w:jc w:val="both"/>
        <w:rPr>
          <w:rFonts w:asciiTheme="minorHAnsi" w:eastAsia="Times New Roman" w:hAnsiTheme="minorHAnsi"/>
          <w:bCs/>
        </w:rPr>
      </w:pPr>
      <w:r w:rsidRPr="00AB4B1A">
        <w:rPr>
          <w:rFonts w:asciiTheme="minorHAnsi" w:eastAsia="Times New Roman" w:hAnsiTheme="minorHAnsi"/>
          <w:bCs/>
        </w:rPr>
        <w:t>Križovanie s komunikáciami bude riešené formou vyvýšených spomaľovacích prahov. Cyklotrasa a chodník pre peších bude v jednej úrovni po celej dĺžke uličného priestoru. Návrh spomaľovacích prahov požadujeme riešiť z takého stavebného materiálu, aby nevznikali časom žiadne deformácie vady. Pokiaľ nebude možné urobiť stavebný prah, je potrebné pred priechody umiestniť spomaľovacie vankúše.</w:t>
      </w:r>
    </w:p>
    <w:p w14:paraId="2DB0909C" w14:textId="2589E9CA" w:rsidR="00DA7A1A" w:rsidRDefault="00DA7A1A" w:rsidP="00DA7A1A">
      <w:pPr>
        <w:pStyle w:val="Odsekzoznamu"/>
        <w:numPr>
          <w:ilvl w:val="0"/>
          <w:numId w:val="7"/>
        </w:numPr>
        <w:jc w:val="both"/>
        <w:rPr>
          <w:rFonts w:asciiTheme="minorHAnsi" w:eastAsia="Times New Roman" w:hAnsiTheme="minorHAnsi"/>
          <w:bCs/>
        </w:rPr>
      </w:pPr>
      <w:r w:rsidRPr="00DA7A1A">
        <w:rPr>
          <w:rFonts w:asciiTheme="minorHAnsi" w:eastAsia="Times New Roman" w:hAnsiTheme="minorHAnsi"/>
          <w:bCs/>
        </w:rPr>
        <w:t>Spevnené plochy:</w:t>
      </w:r>
    </w:p>
    <w:p w14:paraId="36DAA235" w14:textId="6525ACBA"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Spevnené plochy chodníkov budú realizované zo sivej bezfázovej betónovej zámkovej dlažby 200x100.</w:t>
      </w:r>
    </w:p>
    <w:p w14:paraId="7160419F" w14:textId="0EDEC893" w:rsidR="00DA7A1A" w:rsidRDefault="00DA7A1A" w:rsidP="00DA7A1A">
      <w:pPr>
        <w:pStyle w:val="Odsekzoznamu"/>
        <w:jc w:val="both"/>
        <w:rPr>
          <w:rFonts w:asciiTheme="minorHAnsi" w:eastAsia="Times New Roman" w:hAnsiTheme="minorHAnsi"/>
          <w:bCs/>
        </w:rPr>
      </w:pPr>
      <w:r w:rsidRPr="00DA7A1A">
        <w:rPr>
          <w:rFonts w:asciiTheme="minorHAnsi" w:eastAsia="Times New Roman" w:hAnsiTheme="minorHAnsi"/>
          <w:bCs/>
        </w:rPr>
        <w:t xml:space="preserve">Návrh uvažuje s doplnením súvislej trasy chodníka medzi ulicami J. G. Tajovského – cez Lomonosovovu ulicu, popri ZŠ. K. </w:t>
      </w:r>
      <w:proofErr w:type="spellStart"/>
      <w:r w:rsidRPr="00DA7A1A">
        <w:rPr>
          <w:rFonts w:asciiTheme="minorHAnsi" w:eastAsia="Times New Roman" w:hAnsiTheme="minorHAnsi"/>
          <w:bCs/>
        </w:rPr>
        <w:t>Mahra</w:t>
      </w:r>
      <w:proofErr w:type="spellEnd"/>
      <w:r w:rsidRPr="00DA7A1A">
        <w:rPr>
          <w:rFonts w:asciiTheme="minorHAnsi" w:eastAsia="Times New Roman" w:hAnsiTheme="minorHAnsi"/>
          <w:bCs/>
        </w:rPr>
        <w:t xml:space="preserve"> až po ulicu J. </w:t>
      </w:r>
      <w:proofErr w:type="spellStart"/>
      <w:r w:rsidRPr="00DA7A1A">
        <w:rPr>
          <w:rFonts w:asciiTheme="minorHAnsi" w:eastAsia="Times New Roman" w:hAnsiTheme="minorHAnsi"/>
          <w:bCs/>
        </w:rPr>
        <w:t>Bottu</w:t>
      </w:r>
      <w:proofErr w:type="spellEnd"/>
      <w:r w:rsidRPr="00DA7A1A">
        <w:rPr>
          <w:rFonts w:asciiTheme="minorHAnsi" w:eastAsia="Times New Roman" w:hAnsiTheme="minorHAnsi"/>
          <w:bCs/>
        </w:rPr>
        <w:t>.</w:t>
      </w:r>
    </w:p>
    <w:p w14:paraId="13C179BC" w14:textId="4CFED9DE"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V miestach vjazdov a križovaní chodníka s komunikáciou je potrebné navrhnúť zosilnené podkladové vrstvy.</w:t>
      </w:r>
    </w:p>
    <w:p w14:paraId="67F9065E" w14:textId="7CF65EBC"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 xml:space="preserve">Spevnené plochy cyklotrasy budú realizované z červeného jemnozrnného </w:t>
      </w:r>
      <w:proofErr w:type="spellStart"/>
      <w:r w:rsidRPr="00DA7A1A">
        <w:rPr>
          <w:rFonts w:asciiTheme="minorHAnsi" w:eastAsia="Times New Roman" w:hAnsiTheme="minorHAnsi"/>
          <w:bCs/>
        </w:rPr>
        <w:t>asfaltobetónu</w:t>
      </w:r>
      <w:proofErr w:type="spellEnd"/>
      <w:r w:rsidRPr="00DA7A1A">
        <w:rPr>
          <w:rFonts w:asciiTheme="minorHAnsi" w:eastAsia="Times New Roman" w:hAnsiTheme="minorHAnsi"/>
          <w:bCs/>
        </w:rPr>
        <w:t>.</w:t>
      </w:r>
    </w:p>
    <w:p w14:paraId="129D4CE2" w14:textId="5B072E5B" w:rsidR="00DA7A1A" w:rsidRDefault="00DA7A1A" w:rsidP="00DA7A1A">
      <w:pPr>
        <w:pStyle w:val="Odsekzoznamu"/>
        <w:jc w:val="both"/>
        <w:rPr>
          <w:rFonts w:asciiTheme="minorHAnsi" w:eastAsia="Times New Roman" w:hAnsiTheme="minorHAnsi"/>
          <w:bCs/>
        </w:rPr>
      </w:pPr>
      <w:r w:rsidRPr="00DA7A1A">
        <w:rPr>
          <w:rFonts w:asciiTheme="minorHAnsi" w:eastAsia="Times New Roman" w:hAnsiTheme="minorHAnsi"/>
          <w:bCs/>
        </w:rPr>
        <w:t xml:space="preserve">Návrh uvažuje s doplnením súvislej trasy cyklotrasy medzi ulicami J. G. Tajovského – cez Lomonosovovu ulicu, popri ZŠ. K. </w:t>
      </w:r>
      <w:proofErr w:type="spellStart"/>
      <w:r w:rsidRPr="00DA7A1A">
        <w:rPr>
          <w:rFonts w:asciiTheme="minorHAnsi" w:eastAsia="Times New Roman" w:hAnsiTheme="minorHAnsi"/>
          <w:bCs/>
        </w:rPr>
        <w:t>Mahra</w:t>
      </w:r>
      <w:proofErr w:type="spellEnd"/>
      <w:r w:rsidRPr="00DA7A1A">
        <w:rPr>
          <w:rFonts w:asciiTheme="minorHAnsi" w:eastAsia="Times New Roman" w:hAnsiTheme="minorHAnsi"/>
          <w:bCs/>
        </w:rPr>
        <w:t xml:space="preserve"> až po ulicu J. </w:t>
      </w:r>
      <w:proofErr w:type="spellStart"/>
      <w:r w:rsidRPr="00DA7A1A">
        <w:rPr>
          <w:rFonts w:asciiTheme="minorHAnsi" w:eastAsia="Times New Roman" w:hAnsiTheme="minorHAnsi"/>
          <w:bCs/>
        </w:rPr>
        <w:t>Bottu</w:t>
      </w:r>
      <w:proofErr w:type="spellEnd"/>
      <w:r w:rsidRPr="00DA7A1A">
        <w:rPr>
          <w:rFonts w:asciiTheme="minorHAnsi" w:eastAsia="Times New Roman" w:hAnsiTheme="minorHAnsi"/>
          <w:bCs/>
        </w:rPr>
        <w:t xml:space="preserve"> s napojením na jestvujúci projekt cyklotrasy J. </w:t>
      </w:r>
      <w:proofErr w:type="spellStart"/>
      <w:r w:rsidRPr="00DA7A1A">
        <w:rPr>
          <w:rFonts w:asciiTheme="minorHAnsi" w:eastAsia="Times New Roman" w:hAnsiTheme="minorHAnsi"/>
          <w:bCs/>
        </w:rPr>
        <w:t>Bottu</w:t>
      </w:r>
      <w:proofErr w:type="spellEnd"/>
      <w:r w:rsidRPr="00DA7A1A">
        <w:rPr>
          <w:rFonts w:asciiTheme="minorHAnsi" w:eastAsia="Times New Roman" w:hAnsiTheme="minorHAnsi"/>
          <w:bCs/>
        </w:rPr>
        <w:t xml:space="preserve"> – Š. Moyzesa, ktorý je potrebné zapracovať a zosúladiť.</w:t>
      </w:r>
    </w:p>
    <w:p w14:paraId="3D8A3BBD" w14:textId="3F5C679D"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 xml:space="preserve">Spevnené plochy komunikácií požadujeme realizovať z </w:t>
      </w:r>
      <w:proofErr w:type="spellStart"/>
      <w:r w:rsidRPr="00DA7A1A">
        <w:rPr>
          <w:rFonts w:asciiTheme="minorHAnsi" w:eastAsia="Times New Roman" w:hAnsiTheme="minorHAnsi"/>
          <w:bCs/>
        </w:rPr>
        <w:t>asfaltobetónu</w:t>
      </w:r>
      <w:proofErr w:type="spellEnd"/>
      <w:r w:rsidRPr="00DA7A1A">
        <w:rPr>
          <w:rFonts w:asciiTheme="minorHAnsi" w:eastAsia="Times New Roman" w:hAnsiTheme="minorHAnsi"/>
          <w:bCs/>
        </w:rPr>
        <w:t>.</w:t>
      </w:r>
    </w:p>
    <w:p w14:paraId="56FFB685" w14:textId="62E972F6"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 xml:space="preserve">Spevnené plochy križovatky Lomonosovova – vjazd k Strednej škole – vjazd k ZŠ K. </w:t>
      </w:r>
      <w:proofErr w:type="spellStart"/>
      <w:r w:rsidRPr="00DA7A1A">
        <w:rPr>
          <w:rFonts w:asciiTheme="minorHAnsi" w:eastAsia="Times New Roman" w:hAnsiTheme="minorHAnsi"/>
          <w:bCs/>
        </w:rPr>
        <w:t>Mahra</w:t>
      </w:r>
      <w:proofErr w:type="spellEnd"/>
      <w:r w:rsidRPr="00DA7A1A">
        <w:rPr>
          <w:rFonts w:asciiTheme="minorHAnsi" w:eastAsia="Times New Roman" w:hAnsiTheme="minorHAnsi"/>
          <w:bCs/>
        </w:rPr>
        <w:t xml:space="preserve"> budú riešené ako dopravný prah z bezfázovej dlažby antracitovej farby.</w:t>
      </w:r>
    </w:p>
    <w:p w14:paraId="30EC234E" w14:textId="134E42FC" w:rsidR="00DA7A1A" w:rsidRDefault="00DA7A1A" w:rsidP="00DA7A1A">
      <w:pPr>
        <w:pStyle w:val="Odsekzoznamu"/>
        <w:numPr>
          <w:ilvl w:val="0"/>
          <w:numId w:val="12"/>
        </w:numPr>
        <w:jc w:val="both"/>
        <w:rPr>
          <w:rFonts w:asciiTheme="minorHAnsi" w:eastAsia="Times New Roman" w:hAnsiTheme="minorHAnsi"/>
          <w:bCs/>
        </w:rPr>
      </w:pPr>
      <w:r w:rsidRPr="00DA7A1A">
        <w:rPr>
          <w:rFonts w:asciiTheme="minorHAnsi" w:eastAsia="Times New Roman" w:hAnsiTheme="minorHAnsi"/>
          <w:bCs/>
        </w:rPr>
        <w:t xml:space="preserve">Spevnené plochy parkovísk – z betónovej sivej </w:t>
      </w:r>
      <w:proofErr w:type="spellStart"/>
      <w:r w:rsidRPr="00DA7A1A">
        <w:rPr>
          <w:rFonts w:asciiTheme="minorHAnsi" w:eastAsia="Times New Roman" w:hAnsiTheme="minorHAnsi"/>
          <w:bCs/>
        </w:rPr>
        <w:t>vsakovacej</w:t>
      </w:r>
      <w:proofErr w:type="spellEnd"/>
      <w:r w:rsidRPr="00DA7A1A">
        <w:rPr>
          <w:rFonts w:asciiTheme="minorHAnsi" w:eastAsia="Times New Roman" w:hAnsiTheme="minorHAnsi"/>
          <w:bCs/>
        </w:rPr>
        <w:t xml:space="preserve"> dlažby</w:t>
      </w:r>
      <w:r>
        <w:rPr>
          <w:rFonts w:asciiTheme="minorHAnsi" w:eastAsia="Times New Roman" w:hAnsiTheme="minorHAnsi"/>
          <w:bCs/>
        </w:rPr>
        <w:t>.</w:t>
      </w:r>
    </w:p>
    <w:p w14:paraId="3C6C88B3" w14:textId="51D81B3D" w:rsidR="00DA7A1A" w:rsidRPr="00DA7A1A" w:rsidRDefault="00DA7A1A" w:rsidP="00DA7A1A">
      <w:pPr>
        <w:pStyle w:val="Odsekzoznamu"/>
        <w:jc w:val="both"/>
        <w:rPr>
          <w:rFonts w:asciiTheme="minorHAnsi" w:eastAsia="Times New Roman" w:hAnsiTheme="minorHAnsi"/>
          <w:bCs/>
        </w:rPr>
      </w:pPr>
      <w:r w:rsidRPr="00DA7A1A">
        <w:rPr>
          <w:rFonts w:asciiTheme="minorHAnsi" w:eastAsia="Times New Roman" w:hAnsiTheme="minorHAnsi"/>
          <w:bCs/>
        </w:rPr>
        <w:t>Prebytočná dažďová voda bude priečnym sklonom max 1,0% odvedená do priľahlej zelene. Odvodnenie chodníkov bude zabezpečené priečnym sklonom do priľahlej zelene, alebo na komunikáciu.</w:t>
      </w:r>
    </w:p>
    <w:p w14:paraId="09A8A9ED" w14:textId="77777777" w:rsidR="00DA7A1A" w:rsidRDefault="00DA7A1A" w:rsidP="00DA7A1A">
      <w:pPr>
        <w:pStyle w:val="Odsekzoznamu"/>
        <w:numPr>
          <w:ilvl w:val="0"/>
          <w:numId w:val="7"/>
        </w:numPr>
        <w:rPr>
          <w:rFonts w:asciiTheme="minorHAnsi" w:eastAsia="Times New Roman" w:hAnsiTheme="minorHAnsi"/>
          <w:bCs/>
        </w:rPr>
      </w:pPr>
      <w:r w:rsidRPr="00DA7A1A">
        <w:rPr>
          <w:rFonts w:asciiTheme="minorHAnsi" w:eastAsia="Times New Roman" w:hAnsiTheme="minorHAnsi"/>
          <w:bCs/>
        </w:rPr>
        <w:lastRenderedPageBreak/>
        <w:t>Úlohou projektanta je preriešiť a navrhnúť priestory</w:t>
      </w:r>
      <w:r>
        <w:rPr>
          <w:rFonts w:asciiTheme="minorHAnsi" w:eastAsia="Times New Roman" w:hAnsiTheme="minorHAnsi"/>
          <w:bCs/>
        </w:rPr>
        <w:t>:</w:t>
      </w:r>
    </w:p>
    <w:p w14:paraId="3AC44580" w14:textId="49E17332" w:rsidR="00DA7A1A" w:rsidRDefault="00DA7A1A" w:rsidP="00DA7A1A">
      <w:pPr>
        <w:pStyle w:val="Odsekzoznamu"/>
        <w:rPr>
          <w:rFonts w:asciiTheme="minorHAnsi" w:eastAsia="Times New Roman" w:hAnsiTheme="minorHAnsi"/>
          <w:bCs/>
        </w:rPr>
      </w:pPr>
      <w:r w:rsidRPr="00DA7A1A">
        <w:rPr>
          <w:rFonts w:asciiTheme="minorHAnsi" w:eastAsia="Times New Roman" w:hAnsiTheme="minorHAnsi"/>
          <w:bCs/>
        </w:rPr>
        <w:t>A – v ktorom je potrebné riešiť a navrhnúť také prvky, ktoré budú sl</w:t>
      </w:r>
      <w:r>
        <w:rPr>
          <w:rFonts w:asciiTheme="minorHAnsi" w:eastAsia="Times New Roman" w:hAnsiTheme="minorHAnsi"/>
          <w:bCs/>
        </w:rPr>
        <w:t>ú</w:t>
      </w:r>
      <w:r w:rsidRPr="00DA7A1A">
        <w:rPr>
          <w:rFonts w:asciiTheme="minorHAnsi" w:eastAsia="Times New Roman" w:hAnsiTheme="minorHAnsi"/>
          <w:bCs/>
        </w:rPr>
        <w:t>žiť k zvýšeniu komfortu pre chodcov, keďže vstup vozidlám tam bude zamedzený formou dopravných stĺpikov. Vstup vozidlám pri výnimočných situáciách môže byť umožnený, preto je potrebné na tomto úseku počítať s dostatočnou šírkou pre prípadný prejazd</w:t>
      </w:r>
      <w:r>
        <w:rPr>
          <w:rFonts w:asciiTheme="minorHAnsi" w:eastAsia="Times New Roman" w:hAnsiTheme="minorHAnsi"/>
          <w:bCs/>
        </w:rPr>
        <w:t>,</w:t>
      </w:r>
      <w:r w:rsidRPr="00DA7A1A">
        <w:rPr>
          <w:rFonts w:asciiTheme="minorHAnsi" w:eastAsia="Times New Roman" w:hAnsiTheme="minorHAnsi"/>
          <w:bCs/>
        </w:rPr>
        <w:t xml:space="preserve"> </w:t>
      </w:r>
    </w:p>
    <w:p w14:paraId="690D13B0" w14:textId="6C147460" w:rsidR="002702EB" w:rsidRDefault="002702EB" w:rsidP="00DA7A1A">
      <w:pPr>
        <w:pStyle w:val="Odsekzoznamu"/>
        <w:rPr>
          <w:rFonts w:asciiTheme="minorHAnsi" w:eastAsia="Times New Roman" w:hAnsiTheme="minorHAnsi"/>
          <w:bCs/>
        </w:rPr>
      </w:pPr>
      <w:r w:rsidRPr="002702EB">
        <w:rPr>
          <w:rFonts w:asciiTheme="minorHAnsi" w:eastAsia="Times New Roman" w:hAnsiTheme="minorHAnsi"/>
          <w:bCs/>
        </w:rPr>
        <w:t>B – v ktorom je potrebné preriešiť spevnenú plochu a navrhnúť nový dizajn parkoviska spolu s pridaním a predĺžením chodníka slúžiaceho ako vstup do bytových domov,</w:t>
      </w:r>
    </w:p>
    <w:p w14:paraId="67C17551" w14:textId="09796DCD" w:rsidR="002702EB" w:rsidRDefault="002702EB" w:rsidP="00DA7A1A">
      <w:pPr>
        <w:pStyle w:val="Odsekzoznamu"/>
        <w:rPr>
          <w:rFonts w:asciiTheme="minorHAnsi" w:eastAsia="Times New Roman" w:hAnsiTheme="minorHAnsi"/>
          <w:bCs/>
        </w:rPr>
      </w:pPr>
      <w:r w:rsidRPr="002702EB">
        <w:rPr>
          <w:rFonts w:asciiTheme="minorHAnsi" w:eastAsia="Times New Roman" w:hAnsiTheme="minorHAnsi"/>
          <w:bCs/>
        </w:rPr>
        <w:t>C – v ktorom je potrebné navrhnúť priechod pre chodcov, ktorý prevedie chodcov z jednej strany chodníka cez komunikáciu na druhú stranu chodníka,</w:t>
      </w:r>
    </w:p>
    <w:p w14:paraId="1276198F" w14:textId="517CAE11" w:rsidR="002702EB" w:rsidRPr="00DA7A1A" w:rsidRDefault="002702EB" w:rsidP="00DA7A1A">
      <w:pPr>
        <w:pStyle w:val="Odsekzoznamu"/>
        <w:rPr>
          <w:rFonts w:asciiTheme="minorHAnsi" w:eastAsia="Times New Roman" w:hAnsiTheme="minorHAnsi"/>
          <w:bCs/>
        </w:rPr>
      </w:pPr>
      <w:r w:rsidRPr="002702EB">
        <w:rPr>
          <w:rFonts w:asciiTheme="minorHAnsi" w:eastAsia="Times New Roman" w:hAnsiTheme="minorHAnsi"/>
          <w:bCs/>
        </w:rPr>
        <w:t>D – v ktorom je potrebné navrhnúť nové umiestnenie existujúcich predajných stánkov</w:t>
      </w:r>
      <w:r>
        <w:rPr>
          <w:rFonts w:asciiTheme="minorHAnsi" w:eastAsia="Times New Roman" w:hAnsiTheme="minorHAnsi"/>
          <w:bCs/>
        </w:rPr>
        <w:t>.</w:t>
      </w:r>
    </w:p>
    <w:p w14:paraId="40FB3EA2" w14:textId="77777777" w:rsidR="002702EB" w:rsidRPr="002702EB" w:rsidRDefault="002702EB" w:rsidP="002702EB">
      <w:pPr>
        <w:pStyle w:val="Odsekzoznamu"/>
        <w:numPr>
          <w:ilvl w:val="0"/>
          <w:numId w:val="7"/>
        </w:numPr>
        <w:rPr>
          <w:rFonts w:asciiTheme="minorHAnsi" w:eastAsia="Times New Roman" w:hAnsiTheme="minorHAnsi"/>
          <w:bCs/>
        </w:rPr>
      </w:pPr>
      <w:r w:rsidRPr="002702EB">
        <w:rPr>
          <w:rFonts w:asciiTheme="minorHAnsi" w:eastAsia="Times New Roman" w:hAnsiTheme="minorHAnsi"/>
          <w:bCs/>
        </w:rPr>
        <w:t xml:space="preserve">Projektant musí zapracovať a preriešiť problematiku so sklonom a výškovým stúpaním pri návrhu nových parkovacích miest pri výtvarnom diele v blízkosti s križovatkou na ulici Jána </w:t>
      </w:r>
      <w:proofErr w:type="spellStart"/>
      <w:r w:rsidRPr="002702EB">
        <w:rPr>
          <w:rFonts w:asciiTheme="minorHAnsi" w:eastAsia="Times New Roman" w:hAnsiTheme="minorHAnsi"/>
          <w:bCs/>
        </w:rPr>
        <w:t>Bottu</w:t>
      </w:r>
      <w:proofErr w:type="spellEnd"/>
      <w:r w:rsidRPr="002702EB">
        <w:rPr>
          <w:rFonts w:asciiTheme="minorHAnsi" w:eastAsia="Times New Roman" w:hAnsiTheme="minorHAnsi"/>
          <w:bCs/>
        </w:rPr>
        <w:t>.</w:t>
      </w:r>
    </w:p>
    <w:p w14:paraId="23DC667F" w14:textId="77777777" w:rsidR="002702EB" w:rsidRPr="002702EB" w:rsidRDefault="002702EB" w:rsidP="002702EB">
      <w:pPr>
        <w:pStyle w:val="Odsekzoznamu"/>
        <w:numPr>
          <w:ilvl w:val="0"/>
          <w:numId w:val="7"/>
        </w:numPr>
        <w:rPr>
          <w:rFonts w:asciiTheme="minorHAnsi" w:eastAsia="Times New Roman" w:hAnsiTheme="minorHAnsi"/>
          <w:bCs/>
        </w:rPr>
      </w:pPr>
      <w:r w:rsidRPr="002702EB">
        <w:rPr>
          <w:rFonts w:asciiTheme="minorHAnsi" w:eastAsia="Times New Roman" w:hAnsiTheme="minorHAnsi"/>
          <w:bCs/>
        </w:rPr>
        <w:t>Zvislé dopravné značenie je potrebné navrhnúť v súlade so  zákonom 8/2009, vyhláškou 9/2009 a s TP 085 (07/2014), pričom označenia chodníkov a cyklotrasy budú realizované v malých formátových vyhotoveniach. Súčasťou projektu bude aj úprava jestvujúceho zvislého dopravného značenia.</w:t>
      </w:r>
    </w:p>
    <w:p w14:paraId="6698F7F9" w14:textId="77777777" w:rsidR="002702EB" w:rsidRPr="002702EB" w:rsidRDefault="002702EB" w:rsidP="002702EB">
      <w:pPr>
        <w:pStyle w:val="Odsekzoznamu"/>
        <w:numPr>
          <w:ilvl w:val="0"/>
          <w:numId w:val="7"/>
        </w:numPr>
        <w:rPr>
          <w:rFonts w:asciiTheme="minorHAnsi" w:eastAsia="Times New Roman" w:hAnsiTheme="minorHAnsi"/>
          <w:bCs/>
        </w:rPr>
      </w:pPr>
      <w:r w:rsidRPr="002702EB">
        <w:rPr>
          <w:rFonts w:asciiTheme="minorHAnsi" w:eastAsia="Times New Roman" w:hAnsiTheme="minorHAnsi"/>
          <w:bCs/>
        </w:rPr>
        <w:t xml:space="preserve">Projekt bude riešiť umiestnenie trvalého dopravného značenia, tak aby nezasahovalo do cyklotrasy. </w:t>
      </w:r>
    </w:p>
    <w:p w14:paraId="2C6BAA96" w14:textId="77777777" w:rsidR="00871083" w:rsidRPr="00871083" w:rsidRDefault="00871083" w:rsidP="00871083">
      <w:pPr>
        <w:pStyle w:val="Odsekzoznamu"/>
        <w:numPr>
          <w:ilvl w:val="0"/>
          <w:numId w:val="7"/>
        </w:numPr>
        <w:rPr>
          <w:rFonts w:asciiTheme="minorHAnsi" w:eastAsia="Times New Roman" w:hAnsiTheme="minorHAnsi"/>
          <w:bCs/>
        </w:rPr>
      </w:pPr>
      <w:r w:rsidRPr="00871083">
        <w:rPr>
          <w:rFonts w:asciiTheme="minorHAnsi" w:eastAsia="Times New Roman" w:hAnsiTheme="minorHAnsi"/>
          <w:bCs/>
        </w:rPr>
        <w:t>Vodorovné dopravné značenie je potrebné realizovať technológiou studeného plastu.</w:t>
      </w:r>
    </w:p>
    <w:p w14:paraId="32280D5A" w14:textId="77777777" w:rsidR="00871083" w:rsidRPr="00871083" w:rsidRDefault="00871083" w:rsidP="00871083">
      <w:pPr>
        <w:pStyle w:val="Odsekzoznamu"/>
        <w:numPr>
          <w:ilvl w:val="0"/>
          <w:numId w:val="7"/>
        </w:numPr>
        <w:rPr>
          <w:rFonts w:asciiTheme="minorHAnsi" w:eastAsia="Times New Roman" w:hAnsiTheme="minorHAnsi"/>
          <w:bCs/>
        </w:rPr>
      </w:pPr>
      <w:r w:rsidRPr="00871083">
        <w:rPr>
          <w:rFonts w:asciiTheme="minorHAnsi" w:eastAsia="Times New Roman" w:hAnsiTheme="minorHAnsi"/>
          <w:bCs/>
        </w:rPr>
        <w:t xml:space="preserve">V zmysle platného územného plánu mesta Trnava je potrebné riešiť aj ozelenenie spevnených plôch parkovísk formou doplnenia existujúcej stromovej vegetácie mladými stromami tak, aby sa splnila záväzná požiadavka ÚPN na minimálne ozelenenie </w:t>
      </w:r>
      <w:proofErr w:type="spellStart"/>
      <w:r w:rsidRPr="00871083">
        <w:rPr>
          <w:rFonts w:asciiTheme="minorHAnsi" w:eastAsia="Times New Roman" w:hAnsiTheme="minorHAnsi"/>
          <w:bCs/>
        </w:rPr>
        <w:t>parkingu</w:t>
      </w:r>
      <w:proofErr w:type="spellEnd"/>
      <w:r w:rsidRPr="00871083">
        <w:rPr>
          <w:rFonts w:asciiTheme="minorHAnsi" w:eastAsia="Times New Roman" w:hAnsiTheme="minorHAnsi"/>
          <w:bCs/>
        </w:rPr>
        <w:t xml:space="preserve">  jedným stromom na 80 m2 (1 strom/80 m2)  plochy parkoviska vrátane započítania obslužných komunikácií každého jednotlivého parkoviska.</w:t>
      </w:r>
    </w:p>
    <w:p w14:paraId="067DE335" w14:textId="77777777" w:rsidR="00871083" w:rsidRPr="00871083" w:rsidRDefault="00871083" w:rsidP="00871083">
      <w:pPr>
        <w:pStyle w:val="Odsekzoznamu"/>
        <w:numPr>
          <w:ilvl w:val="0"/>
          <w:numId w:val="7"/>
        </w:numPr>
        <w:rPr>
          <w:rFonts w:asciiTheme="minorHAnsi" w:eastAsia="Times New Roman" w:hAnsiTheme="minorHAnsi"/>
          <w:bCs/>
        </w:rPr>
      </w:pPr>
      <w:r w:rsidRPr="00871083">
        <w:rPr>
          <w:rFonts w:asciiTheme="minorHAnsi" w:eastAsia="Times New Roman" w:hAnsiTheme="minorHAnsi"/>
          <w:bCs/>
        </w:rPr>
        <w:t>Pri umiestnení stromov do spevnených plôch musí byť minimálny rozmer nespevnenej plochy 2,5 x 2,5 m;  v línii alebo bodovo.</w:t>
      </w:r>
    </w:p>
    <w:p w14:paraId="35609576" w14:textId="77777777" w:rsidR="00871083" w:rsidRPr="00871083" w:rsidRDefault="00871083" w:rsidP="00871083">
      <w:pPr>
        <w:pStyle w:val="Odsekzoznamu"/>
        <w:numPr>
          <w:ilvl w:val="0"/>
          <w:numId w:val="7"/>
        </w:numPr>
        <w:rPr>
          <w:rFonts w:asciiTheme="minorHAnsi" w:eastAsia="Times New Roman" w:hAnsiTheme="minorHAnsi"/>
          <w:bCs/>
        </w:rPr>
      </w:pPr>
      <w:r w:rsidRPr="00871083">
        <w:rPr>
          <w:rFonts w:asciiTheme="minorHAnsi" w:eastAsia="Times New Roman" w:hAnsiTheme="minorHAnsi"/>
          <w:bCs/>
        </w:rPr>
        <w:t xml:space="preserve">Pre výsadbu stromov do spevnených plôch musí byť pre rast a rozvoj koreňového systému navrhovaných stromov vytvorený nevyhnutný – </w:t>
      </w:r>
      <w:proofErr w:type="spellStart"/>
      <w:r w:rsidRPr="00871083">
        <w:rPr>
          <w:rFonts w:asciiTheme="minorHAnsi" w:eastAsia="Times New Roman" w:hAnsiTheme="minorHAnsi"/>
          <w:bCs/>
        </w:rPr>
        <w:t>prekoreniteľný</w:t>
      </w:r>
      <w:proofErr w:type="spellEnd"/>
      <w:r w:rsidRPr="00871083">
        <w:rPr>
          <w:rFonts w:asciiTheme="minorHAnsi" w:eastAsia="Times New Roman" w:hAnsiTheme="minorHAnsi"/>
          <w:bCs/>
        </w:rPr>
        <w:t xml:space="preserve"> priestor, ktorého parametre musia zodpovedať veľkosti </w:t>
      </w:r>
      <w:proofErr w:type="spellStart"/>
      <w:r w:rsidRPr="00871083">
        <w:rPr>
          <w:rFonts w:asciiTheme="minorHAnsi" w:eastAsia="Times New Roman" w:hAnsiTheme="minorHAnsi"/>
          <w:bCs/>
        </w:rPr>
        <w:t>taxónu</w:t>
      </w:r>
      <w:proofErr w:type="spellEnd"/>
      <w:r w:rsidRPr="00871083">
        <w:rPr>
          <w:rFonts w:asciiTheme="minorHAnsi" w:eastAsia="Times New Roman" w:hAnsiTheme="minorHAnsi"/>
          <w:bCs/>
        </w:rPr>
        <w:t xml:space="preserve"> stromu.</w:t>
      </w:r>
    </w:p>
    <w:p w14:paraId="607CF976" w14:textId="77777777" w:rsidR="0081457D" w:rsidRPr="0081457D" w:rsidRDefault="0081457D" w:rsidP="00E7185F">
      <w:pPr>
        <w:pStyle w:val="Odsekzoznamu"/>
        <w:numPr>
          <w:ilvl w:val="0"/>
          <w:numId w:val="7"/>
        </w:numPr>
        <w:jc w:val="both"/>
        <w:rPr>
          <w:rFonts w:asciiTheme="minorHAnsi" w:eastAsia="Times New Roman" w:hAnsiTheme="minorHAnsi"/>
          <w:bCs/>
        </w:rPr>
      </w:pPr>
      <w:r w:rsidRPr="0081457D">
        <w:rPr>
          <w:rFonts w:asciiTheme="minorHAnsi" w:eastAsia="Times New Roman" w:hAnsiTheme="minorHAnsi"/>
          <w:bCs/>
        </w:rPr>
        <w:t xml:space="preserve">Pre minimálny </w:t>
      </w:r>
      <w:proofErr w:type="spellStart"/>
      <w:r w:rsidRPr="0081457D">
        <w:rPr>
          <w:rFonts w:asciiTheme="minorHAnsi" w:eastAsia="Times New Roman" w:hAnsiTheme="minorHAnsi"/>
          <w:bCs/>
        </w:rPr>
        <w:t>prekoreniteľný</w:t>
      </w:r>
      <w:proofErr w:type="spellEnd"/>
      <w:r w:rsidRPr="0081457D">
        <w:rPr>
          <w:rFonts w:asciiTheme="minorHAnsi" w:eastAsia="Times New Roman" w:hAnsiTheme="minorHAnsi"/>
          <w:bCs/>
        </w:rPr>
        <w:t xml:space="preserve"> priestor musia byť zabezpečené minimálne parametre:</w:t>
      </w:r>
    </w:p>
    <w:p w14:paraId="79529FF1" w14:textId="0468245A" w:rsidR="0081457D" w:rsidRPr="00A67FE2" w:rsidRDefault="0081457D" w:rsidP="00E7185F">
      <w:pPr>
        <w:pStyle w:val="Normlny1"/>
        <w:numPr>
          <w:ilvl w:val="0"/>
          <w:numId w:val="23"/>
        </w:numPr>
        <w:spacing w:after="0"/>
        <w:rPr>
          <w:rFonts w:asciiTheme="minorHAnsi" w:hAnsiTheme="minorHAnsi"/>
          <w:szCs w:val="24"/>
        </w:rPr>
      </w:pPr>
      <w:r w:rsidRPr="00A67FE2">
        <w:rPr>
          <w:rFonts w:asciiTheme="minorHAnsi" w:hAnsiTheme="minorHAnsi"/>
          <w:szCs w:val="24"/>
        </w:rPr>
        <w:t>nezakrytá plocha alebo kryt voľnej pôdy v koreňovom priestore, trvale priepustnej pre vzduch a vodu, musí mať najmenej 6,25 m2</w:t>
      </w:r>
    </w:p>
    <w:p w14:paraId="71CEC6AD" w14:textId="0DD2253A" w:rsidR="0081457D" w:rsidRPr="00A67FE2" w:rsidRDefault="0081457D" w:rsidP="00E7185F">
      <w:pPr>
        <w:pStyle w:val="Normlny1"/>
        <w:numPr>
          <w:ilvl w:val="0"/>
          <w:numId w:val="23"/>
        </w:numPr>
        <w:spacing w:after="0"/>
        <w:rPr>
          <w:rFonts w:asciiTheme="minorHAnsi" w:hAnsiTheme="minorHAnsi"/>
          <w:szCs w:val="24"/>
        </w:rPr>
      </w:pPr>
      <w:r w:rsidRPr="00A67FE2">
        <w:rPr>
          <w:rFonts w:asciiTheme="minorHAnsi" w:hAnsiTheme="minorHAnsi"/>
          <w:szCs w:val="24"/>
        </w:rPr>
        <w:t xml:space="preserve">minimálna otvorená plocha na povrchu nesmie byť menšia ako 6,25 m2 a v podzemí pod spevneným povrchom naň nadviaže </w:t>
      </w:r>
      <w:proofErr w:type="spellStart"/>
      <w:r w:rsidRPr="00A67FE2">
        <w:rPr>
          <w:rFonts w:asciiTheme="minorHAnsi" w:hAnsiTheme="minorHAnsi"/>
          <w:szCs w:val="24"/>
        </w:rPr>
        <w:t>prekoreniteľný</w:t>
      </w:r>
      <w:proofErr w:type="spellEnd"/>
      <w:r w:rsidRPr="00A67FE2">
        <w:rPr>
          <w:rFonts w:asciiTheme="minorHAnsi" w:hAnsiTheme="minorHAnsi"/>
          <w:szCs w:val="24"/>
        </w:rPr>
        <w:t xml:space="preserve"> priestor, ktorého rozmer nesmie byť menší ako 3 x 3 m do hĺbky 0,5 – 0,8 m </w:t>
      </w:r>
    </w:p>
    <w:p w14:paraId="24A8CADE" w14:textId="1AA1F9C7" w:rsidR="0081457D" w:rsidRDefault="0081457D" w:rsidP="00FF27FC">
      <w:pPr>
        <w:pStyle w:val="Normlny1"/>
        <w:numPr>
          <w:ilvl w:val="0"/>
          <w:numId w:val="23"/>
        </w:numPr>
        <w:spacing w:after="0"/>
        <w:rPr>
          <w:rFonts w:asciiTheme="minorHAnsi" w:hAnsiTheme="minorHAnsi"/>
          <w:szCs w:val="24"/>
        </w:rPr>
      </w:pPr>
      <w:r w:rsidRPr="00A67FE2">
        <w:rPr>
          <w:rFonts w:asciiTheme="minorHAnsi" w:hAnsiTheme="minorHAnsi"/>
          <w:szCs w:val="24"/>
        </w:rPr>
        <w:t xml:space="preserve">veľkostne postačujúci </w:t>
      </w:r>
      <w:proofErr w:type="spellStart"/>
      <w:r w:rsidRPr="00A67FE2">
        <w:rPr>
          <w:rFonts w:asciiTheme="minorHAnsi" w:hAnsiTheme="minorHAnsi"/>
          <w:szCs w:val="24"/>
        </w:rPr>
        <w:t>prekoreniteľný</w:t>
      </w:r>
      <w:proofErr w:type="spellEnd"/>
      <w:r w:rsidRPr="00A67FE2">
        <w:rPr>
          <w:rFonts w:asciiTheme="minorHAnsi" w:hAnsiTheme="minorHAnsi"/>
          <w:szCs w:val="24"/>
        </w:rPr>
        <w:t xml:space="preserve"> priestor v rámci </w:t>
      </w:r>
      <w:proofErr w:type="spellStart"/>
      <w:r w:rsidRPr="00A67FE2">
        <w:rPr>
          <w:rFonts w:asciiTheme="minorHAnsi" w:hAnsiTheme="minorHAnsi"/>
          <w:szCs w:val="24"/>
        </w:rPr>
        <w:t>podkladných</w:t>
      </w:r>
      <w:proofErr w:type="spellEnd"/>
      <w:r w:rsidRPr="00A67FE2">
        <w:rPr>
          <w:rFonts w:asciiTheme="minorHAnsi" w:hAnsiTheme="minorHAnsi"/>
          <w:szCs w:val="24"/>
        </w:rPr>
        <w:t xml:space="preserve"> vrstiev spevnených plôch parkoviska je možné zabezpečiť rôznymi technickými opatreniami, napríklad použitím štrukturálnych, nosných substrátov, schopných po zhutnení niesť stavebnú konštrukciu a súčasne vytvoriť podmienky vhodné pre rast koreňov;  alebo vytvorením podzemných koreňových tunelov, spojovacích priekop, zelených pásov a podobne. Použitie štrukturálnych, nosných substrátov pod stavebnou konštrukciou je znázornené na nasledovnom vzorovom obrázku:  </w:t>
      </w:r>
    </w:p>
    <w:p w14:paraId="52F8033C" w14:textId="0FA0FAA1" w:rsidR="0081457D" w:rsidRPr="00A67FE2" w:rsidRDefault="0081457D" w:rsidP="00FF27FC">
      <w:pPr>
        <w:pStyle w:val="Normlny1"/>
        <w:spacing w:after="0"/>
        <w:ind w:left="1080" w:firstLine="0"/>
        <w:rPr>
          <w:rFonts w:asciiTheme="minorHAnsi" w:hAnsiTheme="minorHAnsi"/>
          <w:szCs w:val="24"/>
        </w:rPr>
      </w:pPr>
      <w:r w:rsidRPr="00A67FE2">
        <w:rPr>
          <w:noProof/>
          <w:sz w:val="22"/>
          <w:szCs w:val="22"/>
        </w:rPr>
        <w:lastRenderedPageBreak/>
        <w:drawing>
          <wp:inline distT="0" distB="0" distL="0" distR="0" wp14:anchorId="2DBBA032" wp14:editId="11FD705D">
            <wp:extent cx="3524250" cy="2495550"/>
            <wp:effectExtent l="0" t="0" r="0" b="0"/>
            <wp:docPr id="10" name="Obrázok 10" descr="garaiova_200120-092805-7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garaiova_200120-092805-7fa"/>
                    <pic:cNvPicPr>
                      <a:picLocks noChangeAspect="1" noChangeArrowheads="1"/>
                    </pic:cNvPicPr>
                  </pic:nvPicPr>
                  <pic:blipFill>
                    <a:blip r:embed="rId9" cstate="print">
                      <a:extLst>
                        <a:ext uri="{28A0092B-C50C-407E-A947-70E740481C1C}">
                          <a14:useLocalDpi xmlns:a14="http://schemas.microsoft.com/office/drawing/2010/main" val="0"/>
                        </a:ext>
                      </a:extLst>
                    </a:blip>
                    <a:srcRect l="7570" t="9094" r="10379" b="9207"/>
                    <a:stretch>
                      <a:fillRect/>
                    </a:stretch>
                  </pic:blipFill>
                  <pic:spPr bwMode="auto">
                    <a:xfrm>
                      <a:off x="0" y="0"/>
                      <a:ext cx="3524250" cy="2495550"/>
                    </a:xfrm>
                    <a:prstGeom prst="rect">
                      <a:avLst/>
                    </a:prstGeom>
                    <a:noFill/>
                    <a:ln>
                      <a:noFill/>
                    </a:ln>
                  </pic:spPr>
                </pic:pic>
              </a:graphicData>
            </a:graphic>
          </wp:inline>
        </w:drawing>
      </w:r>
    </w:p>
    <w:p w14:paraId="78F93A30" w14:textId="1443D58E" w:rsidR="00E25F99" w:rsidRDefault="00722B56" w:rsidP="00062181">
      <w:pPr>
        <w:pStyle w:val="Odsekzoznamu"/>
        <w:ind w:left="993" w:hanging="425"/>
        <w:jc w:val="both"/>
      </w:pPr>
      <w:r w:rsidRPr="00722B56">
        <w:t>-</w:t>
      </w:r>
      <w:r w:rsidRPr="00722B56">
        <w:tab/>
        <w:t xml:space="preserve">ak nie je možné vytvoriť požadovaný minimálny </w:t>
      </w:r>
      <w:proofErr w:type="spellStart"/>
      <w:r w:rsidRPr="00722B56">
        <w:t>prekoreniteľný</w:t>
      </w:r>
      <w:proofErr w:type="spellEnd"/>
      <w:r w:rsidRPr="00722B56">
        <w:t xml:space="preserve"> priestor pre stromy niektorým z uvedených menej nákladných opatrení, je potrebné inštalovať v rámci nosnej konštrukcie spevnenej plochy pod jej povrchom,  </w:t>
      </w:r>
      <w:proofErr w:type="spellStart"/>
      <w:r w:rsidRPr="00722B56">
        <w:t>prekoreniteľné</w:t>
      </w:r>
      <w:proofErr w:type="spellEnd"/>
      <w:r w:rsidRPr="00722B56">
        <w:t xml:space="preserve"> bunky z tvrdého plastu – minimálna šírka modulu je 3 m a hĺbka 0,5 – 0,8 m. Vytvorený dostatočne veľký nezhutnený </w:t>
      </w:r>
      <w:proofErr w:type="spellStart"/>
      <w:r w:rsidRPr="00722B56">
        <w:t>prekoreniteľný</w:t>
      </w:r>
      <w:proofErr w:type="spellEnd"/>
      <w:r w:rsidRPr="00722B56">
        <w:t xml:space="preserve"> priestor pod povrchom spevnených plôch s  dostatočnou kapacitou zrážkovej vody a vzduchu musí zabezpečiť priaznivé životné podmienky pre koreňové systémy navrhovaných stromov, viď obrázok:</w:t>
      </w:r>
    </w:p>
    <w:p w14:paraId="096465E2" w14:textId="0CFCC76B" w:rsidR="00722B56" w:rsidRDefault="00722B56" w:rsidP="00062181">
      <w:pPr>
        <w:pStyle w:val="Odsekzoznamu"/>
        <w:ind w:left="993" w:hanging="425"/>
        <w:jc w:val="both"/>
      </w:pPr>
      <w:r>
        <w:rPr>
          <w:noProof/>
        </w:rPr>
        <w:drawing>
          <wp:anchor distT="0" distB="0" distL="114300" distR="114300" simplePos="0" relativeHeight="251658752" behindDoc="1" locked="0" layoutInCell="1" allowOverlap="1" wp14:anchorId="58CA807A" wp14:editId="750C2429">
            <wp:simplePos x="0" y="0"/>
            <wp:positionH relativeFrom="column">
              <wp:posOffset>623570</wp:posOffset>
            </wp:positionH>
            <wp:positionV relativeFrom="paragraph">
              <wp:posOffset>57150</wp:posOffset>
            </wp:positionV>
            <wp:extent cx="4765675" cy="2364740"/>
            <wp:effectExtent l="0" t="0" r="0" b="0"/>
            <wp:wrapTight wrapText="bothSides">
              <wp:wrapPolygon edited="0">
                <wp:start x="0" y="0"/>
                <wp:lineTo x="0" y="21403"/>
                <wp:lineTo x="21499" y="21403"/>
                <wp:lineTo x="21499" y="0"/>
                <wp:lineTo x="0" y="0"/>
              </wp:wrapPolygon>
            </wp:wrapTight>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27948"/>
                    <a:stretch>
                      <a:fillRect/>
                    </a:stretch>
                  </pic:blipFill>
                  <pic:spPr bwMode="auto">
                    <a:xfrm>
                      <a:off x="0" y="0"/>
                      <a:ext cx="4765675" cy="2364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C9BD04" w14:textId="67BB6689" w:rsidR="00722B56" w:rsidRDefault="00722B56" w:rsidP="00062181">
      <w:pPr>
        <w:pStyle w:val="Odsekzoznamu"/>
        <w:ind w:left="993" w:hanging="425"/>
        <w:jc w:val="both"/>
      </w:pPr>
    </w:p>
    <w:p w14:paraId="52731BEF" w14:textId="5AF07DAA" w:rsidR="00722B56" w:rsidRDefault="00722B56" w:rsidP="00062181">
      <w:pPr>
        <w:pStyle w:val="Odsekzoznamu"/>
        <w:ind w:left="993" w:hanging="425"/>
        <w:jc w:val="both"/>
      </w:pPr>
    </w:p>
    <w:p w14:paraId="153EF3D1" w14:textId="380C291C" w:rsidR="00722B56" w:rsidRDefault="00722B56" w:rsidP="00062181">
      <w:pPr>
        <w:pStyle w:val="Odsekzoznamu"/>
        <w:ind w:left="993" w:hanging="425"/>
        <w:jc w:val="both"/>
      </w:pPr>
    </w:p>
    <w:p w14:paraId="774181DF" w14:textId="12448446" w:rsidR="00722B56" w:rsidRDefault="00722B56" w:rsidP="00062181">
      <w:pPr>
        <w:pStyle w:val="Odsekzoznamu"/>
        <w:ind w:left="993" w:hanging="425"/>
        <w:jc w:val="both"/>
      </w:pPr>
    </w:p>
    <w:p w14:paraId="1C489A1D" w14:textId="7D06E7EF" w:rsidR="00722B56" w:rsidRDefault="00722B56" w:rsidP="00062181">
      <w:pPr>
        <w:pStyle w:val="Odsekzoznamu"/>
        <w:ind w:left="993" w:hanging="425"/>
        <w:jc w:val="both"/>
      </w:pPr>
    </w:p>
    <w:p w14:paraId="2CE4A8D3" w14:textId="782248D6" w:rsidR="00722B56" w:rsidRDefault="00722B56" w:rsidP="00062181">
      <w:pPr>
        <w:pStyle w:val="Odsekzoznamu"/>
        <w:ind w:left="993" w:hanging="425"/>
        <w:jc w:val="both"/>
      </w:pPr>
    </w:p>
    <w:p w14:paraId="78123CB2" w14:textId="77777777" w:rsidR="00722B56" w:rsidRDefault="00722B56" w:rsidP="00062181">
      <w:pPr>
        <w:pStyle w:val="Odsekzoznamu"/>
        <w:ind w:left="993" w:hanging="425"/>
        <w:jc w:val="both"/>
      </w:pPr>
    </w:p>
    <w:p w14:paraId="5E353D87" w14:textId="77777777" w:rsidR="00722B56" w:rsidRDefault="00722B56" w:rsidP="00062181">
      <w:pPr>
        <w:pStyle w:val="Odsekzoznamu"/>
        <w:ind w:left="993" w:hanging="425"/>
        <w:jc w:val="both"/>
      </w:pPr>
    </w:p>
    <w:p w14:paraId="299EC627" w14:textId="77777777" w:rsidR="00722B56" w:rsidRDefault="00722B56" w:rsidP="00062181">
      <w:pPr>
        <w:pStyle w:val="Odsekzoznamu"/>
        <w:ind w:left="993" w:hanging="425"/>
        <w:jc w:val="both"/>
      </w:pPr>
    </w:p>
    <w:p w14:paraId="54581E36" w14:textId="10F548CB" w:rsidR="00722B56" w:rsidRDefault="00722B56" w:rsidP="00062181">
      <w:pPr>
        <w:pStyle w:val="Odsekzoznamu"/>
        <w:ind w:left="993" w:hanging="425"/>
        <w:jc w:val="both"/>
      </w:pPr>
    </w:p>
    <w:p w14:paraId="1A9C1D1A" w14:textId="587B16A2" w:rsidR="00722B56" w:rsidRDefault="00722B56" w:rsidP="00062181">
      <w:pPr>
        <w:pStyle w:val="Odsekzoznamu"/>
        <w:ind w:left="993" w:hanging="425"/>
        <w:jc w:val="both"/>
      </w:pPr>
    </w:p>
    <w:p w14:paraId="052018A0" w14:textId="69A26F50" w:rsidR="00722B56" w:rsidRDefault="00722B56" w:rsidP="00062181">
      <w:pPr>
        <w:pStyle w:val="Odsekzoznamu"/>
        <w:ind w:left="993" w:hanging="425"/>
        <w:jc w:val="both"/>
      </w:pPr>
    </w:p>
    <w:p w14:paraId="17952F73" w14:textId="3077B08D" w:rsidR="00722B56" w:rsidRDefault="00722B56" w:rsidP="00062181">
      <w:pPr>
        <w:pStyle w:val="Odsekzoznamu"/>
        <w:ind w:left="993" w:hanging="425"/>
        <w:jc w:val="both"/>
      </w:pPr>
      <w:r w:rsidRPr="00722B56">
        <w:t>-</w:t>
      </w:r>
      <w:r w:rsidRPr="00722B56">
        <w:tab/>
        <w:t>ostrovčeky pre stromy je potrebné konštruovať tak, aby vyvýšené obrubníky a tvar ostrovčekov pôsobili ako  „zarážka“  pre predné koleso automobilu a zabezpečili ochranu kmeňov stromov pred poškodením parkujúcich automobilov.</w:t>
      </w:r>
    </w:p>
    <w:p w14:paraId="50346D82" w14:textId="77777777" w:rsidR="00722B56" w:rsidRPr="00722B56" w:rsidRDefault="00722B56" w:rsidP="00062181">
      <w:pPr>
        <w:pStyle w:val="Odsekzoznamu"/>
        <w:numPr>
          <w:ilvl w:val="0"/>
          <w:numId w:val="7"/>
        </w:numPr>
        <w:jc w:val="both"/>
      </w:pPr>
      <w:r w:rsidRPr="00722B56">
        <w:t>Na ochranu povrchov spevnených plôch a podzemných inžinierskych sietí pred nadvihnutím koreňovými systémami stromov odporúčame zabudovať systém vedenia koreňov.</w:t>
      </w:r>
    </w:p>
    <w:p w14:paraId="689E09FD" w14:textId="01A062D8" w:rsidR="00FF27FC" w:rsidRPr="00FF27FC" w:rsidRDefault="00FF27FC" w:rsidP="00062181">
      <w:pPr>
        <w:pStyle w:val="Odsekzoznamu"/>
        <w:numPr>
          <w:ilvl w:val="0"/>
          <w:numId w:val="7"/>
        </w:numPr>
        <w:jc w:val="both"/>
      </w:pPr>
      <w:r w:rsidRPr="00FF27FC">
        <w:t xml:space="preserve">V roku 2018 bolo zrealizované </w:t>
      </w:r>
      <w:proofErr w:type="spellStart"/>
      <w:r w:rsidRPr="00FF27FC">
        <w:t>nasvietenie</w:t>
      </w:r>
      <w:proofErr w:type="spellEnd"/>
      <w:r w:rsidRPr="00FF27FC">
        <w:t xml:space="preserve"> priechodu pre chodcov cez ulicu J. G. Tajovského, projekt je dostupný na </w:t>
      </w:r>
      <w:r>
        <w:t>odbore dopravy</w:t>
      </w:r>
      <w:r w:rsidRPr="00FF27FC">
        <w:t xml:space="preserve">. Potrebné je zabezpečiť presunutie stĺpov a celkovú úprava systému </w:t>
      </w:r>
      <w:proofErr w:type="spellStart"/>
      <w:r w:rsidRPr="00FF27FC">
        <w:t>nasvietenia</w:t>
      </w:r>
      <w:proofErr w:type="spellEnd"/>
      <w:r w:rsidRPr="00FF27FC">
        <w:t xml:space="preserve"> podľa platných noriem a požiadaviek ODI. Priechod pre chodcov bude rozšírený o priechod pre cyklistov.</w:t>
      </w:r>
    </w:p>
    <w:p w14:paraId="53905EB1" w14:textId="031E7098" w:rsidR="00FF27FC" w:rsidRDefault="00FF27FC" w:rsidP="00062181">
      <w:pPr>
        <w:pStyle w:val="Odsekzoznamu"/>
        <w:numPr>
          <w:ilvl w:val="0"/>
          <w:numId w:val="7"/>
        </w:numPr>
        <w:jc w:val="both"/>
      </w:pPr>
      <w:r w:rsidRPr="00FF27FC">
        <w:t>V blízkosti priechodu cez Ulicu J. G. Tajovského je potrebné zrealizovať nový vjazd pre údržbu areálu Strednej odbornej školy Obchodu a služieb.</w:t>
      </w:r>
    </w:p>
    <w:p w14:paraId="4A60BC2A" w14:textId="77777777" w:rsidR="00FF27FC" w:rsidRPr="00FF27FC" w:rsidRDefault="00FF27FC" w:rsidP="00062181">
      <w:pPr>
        <w:pStyle w:val="Odsekzoznamu"/>
        <w:numPr>
          <w:ilvl w:val="0"/>
          <w:numId w:val="7"/>
        </w:numPr>
        <w:jc w:val="both"/>
      </w:pPr>
      <w:r w:rsidRPr="00FF27FC">
        <w:lastRenderedPageBreak/>
        <w:t>Trasa nového chodníka a cyklotrasy pokračuje východným smerom cez pozemky TTSK, v tomto úseku je potrebné presunutie oplotenia areálu ihriska Strednej odbornej školy južným smerom a zabezpečenie geometrických plánov na prípadné vysporiadanie pozemkov.</w:t>
      </w:r>
    </w:p>
    <w:p w14:paraId="0F1B695A" w14:textId="77777777" w:rsidR="00FF27FC" w:rsidRPr="00FF27FC" w:rsidRDefault="00FF27FC" w:rsidP="00062181">
      <w:pPr>
        <w:pStyle w:val="Odsekzoznamu"/>
        <w:numPr>
          <w:ilvl w:val="0"/>
          <w:numId w:val="7"/>
        </w:numPr>
        <w:jc w:val="both"/>
      </w:pPr>
      <w:r w:rsidRPr="00FF27FC">
        <w:t>Pre vybudovanie ucelenej cyklotrasy bude jestvujúci dopravný vjazd k areálu Strednej odbornej školy zúžený na jednopruhovú obojsmernú komunikáciu. Popri oplotení Strednej priemyselnej školy stavebnej bude situovaný najskôr chodník, následne cyklotrasa a potom obojsmerná jednopruhová prístupová komunikácia. V súčasnosti je táto komunikácia vplyvom množstva parkujúcich vozidiel zúžená na jeden jazdný pruh, z uvedeného dôvodu neočakávame výrazné komplikácie v dopravnej situácii.</w:t>
      </w:r>
    </w:p>
    <w:p w14:paraId="601280DE" w14:textId="77777777" w:rsidR="00FF27FC" w:rsidRPr="00FF27FC" w:rsidRDefault="00FF27FC" w:rsidP="00062181">
      <w:pPr>
        <w:pStyle w:val="Odsekzoznamu"/>
        <w:numPr>
          <w:ilvl w:val="0"/>
          <w:numId w:val="7"/>
        </w:numPr>
        <w:jc w:val="both"/>
      </w:pPr>
      <w:r w:rsidRPr="00FF27FC">
        <w:t xml:space="preserve">Križovatka Ulice Lomonosovova – vjazdu k Strednej škole a sídliskovej komunikácie k ZŠ K. </w:t>
      </w:r>
      <w:proofErr w:type="spellStart"/>
      <w:r w:rsidRPr="00FF27FC">
        <w:t>Mahra</w:t>
      </w:r>
      <w:proofErr w:type="spellEnd"/>
      <w:r w:rsidRPr="00FF27FC">
        <w:t xml:space="preserve"> bude riešená ako vyvýšená plocha z dlažby – dopravný prah. Riešením sa zvýši bezpečnosť chodcov (najmä detí) a cyklistov a celkovo dôjde k ukľudneniu dopravy. </w:t>
      </w:r>
    </w:p>
    <w:p w14:paraId="7ABCD494" w14:textId="48C9D8FB" w:rsidR="00722B56" w:rsidRPr="00DE0758" w:rsidRDefault="00FF27FC" w:rsidP="00062181">
      <w:pPr>
        <w:pStyle w:val="Odsekzoznamu"/>
        <w:numPr>
          <w:ilvl w:val="0"/>
          <w:numId w:val="7"/>
        </w:numPr>
        <w:jc w:val="both"/>
      </w:pPr>
      <w:r>
        <w:t>Projektovú dokumentáciu</w:t>
      </w:r>
      <w:r w:rsidRPr="00FF27FC">
        <w:t xml:space="preserve"> je potrebné </w:t>
      </w:r>
      <w:r>
        <w:t>spracovať</w:t>
      </w:r>
      <w:r w:rsidRPr="00FF27FC">
        <w:t xml:space="preserve"> tak, aby </w:t>
      </w:r>
      <w:r>
        <w:t>návrh bol</w:t>
      </w:r>
      <w:r w:rsidRPr="00FF27FC">
        <w:t xml:space="preserve"> napojen</w:t>
      </w:r>
      <w:r>
        <w:t>ý</w:t>
      </w:r>
      <w:r w:rsidRPr="00FF27FC">
        <w:t xml:space="preserve"> na jestvujúci projekt umiestnenia cyklotrasy na Ulici J. </w:t>
      </w:r>
      <w:proofErr w:type="spellStart"/>
      <w:r w:rsidRPr="00FF27FC">
        <w:t>Bottu</w:t>
      </w:r>
      <w:proofErr w:type="spellEnd"/>
      <w:r w:rsidRPr="00FF27FC">
        <w:t xml:space="preserve"> (dostupný na MsÚ Trnava).</w:t>
      </w:r>
    </w:p>
    <w:p w14:paraId="68619ACB" w14:textId="625ABDD1" w:rsidR="00BD2DDD" w:rsidRPr="00DE0758" w:rsidRDefault="00BD2DDD" w:rsidP="00062181">
      <w:pPr>
        <w:pStyle w:val="Nadpis3"/>
        <w:keepNext w:val="0"/>
        <w:jc w:val="both"/>
      </w:pPr>
      <w:bookmarkStart w:id="11" w:name="_Ref528227829"/>
      <w:proofErr w:type="spellStart"/>
      <w:r w:rsidRPr="00DE0758">
        <w:t>Zeleň</w:t>
      </w:r>
      <w:bookmarkEnd w:id="11"/>
      <w:proofErr w:type="spellEnd"/>
    </w:p>
    <w:p w14:paraId="398FC2F3" w14:textId="77777777" w:rsidR="00912844" w:rsidRPr="00912844" w:rsidRDefault="00912844" w:rsidP="00062181">
      <w:pPr>
        <w:pStyle w:val="Odsekzoznamu"/>
        <w:numPr>
          <w:ilvl w:val="0"/>
          <w:numId w:val="8"/>
        </w:numPr>
        <w:jc w:val="both"/>
      </w:pPr>
      <w:r w:rsidRPr="00912844">
        <w:t xml:space="preserve">Realizáciou stavby budú zasiahnuté plochy verejnej a  areálovej zelene. Preto je potrebné v rámci projektu riešiť aj samostatný stavebný objekt „krajinno-architektonický projekt“, ktorý vypracuje osoba s príslušným odborným vzdelaním. Predmetom riešenia projektu bude návrh ozelenenia  a pôvodná zeleň. </w:t>
      </w:r>
    </w:p>
    <w:p w14:paraId="62FC8801" w14:textId="4C445FDC" w:rsidR="0081457D" w:rsidRDefault="00912844" w:rsidP="00062181">
      <w:pPr>
        <w:pStyle w:val="Odsekzoznamu"/>
        <w:jc w:val="both"/>
        <w:rPr>
          <w:i/>
          <w:iCs/>
          <w:u w:val="single"/>
        </w:rPr>
      </w:pPr>
      <w:r w:rsidRPr="00912844">
        <w:rPr>
          <w:i/>
          <w:iCs/>
          <w:u w:val="single"/>
        </w:rPr>
        <w:t>Návrh ozelenenia</w:t>
      </w:r>
      <w:r w:rsidR="00E25F99" w:rsidRPr="00912844">
        <w:rPr>
          <w:i/>
          <w:iCs/>
          <w:u w:val="single"/>
        </w:rPr>
        <w:t xml:space="preserve"> </w:t>
      </w:r>
    </w:p>
    <w:p w14:paraId="761E5236" w14:textId="2361A3DE" w:rsidR="00912844" w:rsidRDefault="00912844" w:rsidP="00062181">
      <w:pPr>
        <w:pStyle w:val="Odsekzoznamu"/>
        <w:jc w:val="both"/>
      </w:pPr>
      <w:r w:rsidRPr="00912844">
        <w:t>V záujmovom území sa nachádza niekoľko typov plôch zelene, ktoré budú súčasťou riešenia. Podľa požiadavky platného územného plánu mesta Trnava, musí návrh zabezpečiť:</w:t>
      </w:r>
    </w:p>
    <w:p w14:paraId="500DEA4F" w14:textId="77777777" w:rsidR="00912844" w:rsidRPr="00912844" w:rsidRDefault="00912844" w:rsidP="00062181">
      <w:pPr>
        <w:pStyle w:val="Odsekzoznamu"/>
        <w:numPr>
          <w:ilvl w:val="0"/>
          <w:numId w:val="30"/>
        </w:numPr>
        <w:jc w:val="both"/>
      </w:pPr>
      <w:r w:rsidRPr="00912844">
        <w:t xml:space="preserve">ozelenenie každého parkoviska odrastenými stromami v minimálnom rozsahu 1 strom na 80 m2 novovybudovaných spevnených plôch (to je súčet plochy konkrétneho parkoviska a obslužných komunikácií riešených parkovísk).  Preto základnú kostru ozelenenia budú tvoriť stromy.  Pokiaľ sa vypočítaný počet stromov nezmestí do plôch alebo nadväzne k  plochám parkovísk tak, aby bolo zabezpečené pritienenie parkovacích státí, nová poloha pre umiestnenie stromov bude dohodnutá na poradách k rozpracovanému projektu. </w:t>
      </w:r>
    </w:p>
    <w:p w14:paraId="033ED1DD" w14:textId="77777777" w:rsidR="00912844" w:rsidRPr="00912844" w:rsidRDefault="00912844" w:rsidP="00062181">
      <w:pPr>
        <w:pStyle w:val="Odsekzoznamu"/>
        <w:numPr>
          <w:ilvl w:val="0"/>
          <w:numId w:val="30"/>
        </w:numPr>
        <w:jc w:val="both"/>
      </w:pPr>
      <w:r w:rsidRPr="00912844">
        <w:t xml:space="preserve">výsadbu sprievodných alejí alebo stromoradí popri chodníkoch, </w:t>
      </w:r>
      <w:proofErr w:type="spellStart"/>
      <w:r w:rsidRPr="00912844">
        <w:t>cyklochodníkoch</w:t>
      </w:r>
      <w:proofErr w:type="spellEnd"/>
      <w:r w:rsidRPr="00912844">
        <w:t xml:space="preserve"> a komunikáciách </w:t>
      </w:r>
    </w:p>
    <w:p w14:paraId="73D847B3" w14:textId="4586B877" w:rsidR="00912844" w:rsidRDefault="00912844" w:rsidP="00062181">
      <w:pPr>
        <w:pStyle w:val="Odsekzoznamu"/>
        <w:numPr>
          <w:ilvl w:val="0"/>
          <w:numId w:val="30"/>
        </w:numPr>
        <w:jc w:val="both"/>
      </w:pPr>
      <w:r w:rsidRPr="00912844">
        <w:t xml:space="preserve">parkovo upravenú plošnú zeleň. </w:t>
      </w:r>
    </w:p>
    <w:p w14:paraId="5C5F8319" w14:textId="7C0559C2" w:rsidR="00912844" w:rsidRDefault="00912844" w:rsidP="00062181">
      <w:pPr>
        <w:ind w:firstLine="709"/>
        <w:jc w:val="both"/>
        <w:rPr>
          <w:i/>
          <w:iCs/>
          <w:u w:val="single"/>
        </w:rPr>
      </w:pPr>
      <w:r w:rsidRPr="00912844">
        <w:rPr>
          <w:i/>
          <w:iCs/>
          <w:u w:val="single"/>
        </w:rPr>
        <w:t>Stromy</w:t>
      </w:r>
    </w:p>
    <w:p w14:paraId="745162CE" w14:textId="452328E9" w:rsidR="00FF51E1" w:rsidRDefault="00FF51E1" w:rsidP="00062181">
      <w:pPr>
        <w:pStyle w:val="Odsekzoznamu"/>
        <w:numPr>
          <w:ilvl w:val="0"/>
          <w:numId w:val="8"/>
        </w:numPr>
        <w:jc w:val="both"/>
      </w:pPr>
      <w:r w:rsidRPr="00FF51E1">
        <w:t>Základnú kostru ozelenenia územia budú tvoriť stromy.</w:t>
      </w:r>
    </w:p>
    <w:p w14:paraId="103F994D" w14:textId="77777777" w:rsidR="00FF51E1" w:rsidRPr="00FF51E1" w:rsidRDefault="00FF51E1" w:rsidP="00062181">
      <w:pPr>
        <w:pStyle w:val="Odsekzoznamu"/>
        <w:numPr>
          <w:ilvl w:val="0"/>
          <w:numId w:val="8"/>
        </w:numPr>
        <w:jc w:val="both"/>
      </w:pPr>
      <w:r w:rsidRPr="00FF51E1">
        <w:t xml:space="preserve">Do návrhu je nutné začleniť všetky pôvodné dreviny, ktoré budú podľa dendrologického prieskumu vyhodnotené ako hodnotné a perspektívne. </w:t>
      </w:r>
    </w:p>
    <w:p w14:paraId="70E53FD1" w14:textId="416CCE10" w:rsidR="00FF51E1" w:rsidRPr="00FF51E1" w:rsidRDefault="00FF51E1" w:rsidP="00062181">
      <w:pPr>
        <w:pStyle w:val="Odsekzoznamu"/>
        <w:numPr>
          <w:ilvl w:val="0"/>
          <w:numId w:val="8"/>
        </w:numPr>
        <w:jc w:val="both"/>
      </w:pPr>
      <w:r w:rsidRPr="002E38FF">
        <w:rPr>
          <w:bCs/>
        </w:rPr>
        <w:t>Vzdialenosť stromov od stožiarov verejného osvetlenia musí byť najmenej 3 m.</w:t>
      </w:r>
    </w:p>
    <w:p w14:paraId="2BF87FD3" w14:textId="77777777" w:rsidR="00FF51E1" w:rsidRPr="00FF51E1" w:rsidRDefault="00FF51E1" w:rsidP="00062181">
      <w:pPr>
        <w:pStyle w:val="Odsekzoznamu"/>
        <w:numPr>
          <w:ilvl w:val="0"/>
          <w:numId w:val="8"/>
        </w:numPr>
        <w:jc w:val="both"/>
      </w:pPr>
      <w:r w:rsidRPr="00FF51E1">
        <w:t xml:space="preserve">Navrhovaný sortiment rastlinného materiálu má vychádzať z pôvodných druhov s tým, že budú doplnený druhmi  listnatými, ktoré sú geograficky pôvodné, neinvázne, z introdukovaných len so vzhľadom a tvarom podobným domácim druhom a tie, ktoré sú funkčne, ekologicky, pestovateľsky a z hľadiska predpokladaných klimatických zmien vhodné. Z návrhu vylúčiť druhy invázne, uprednostniť stromy bez tŕňov a mäkkých alebo veľkých tvrdých opadavých plodov či semien, vyhýbať sa stromom s krehkým drevom, stromom citlivým na sálavé teplo zo spevnených povrchov, posypové soli a  znečistené ovzdušie z výfukových plynov ako aj </w:t>
      </w:r>
      <w:r w:rsidRPr="00FF51E1">
        <w:lastRenderedPageBreak/>
        <w:t>stromom výrazne poškodzujúcim podpovrchové konštrukcie koreňmi, pokiaľ nebude táto vlastnosť znížená alebo odstránená projektovanými  technickými opatreniami.</w:t>
      </w:r>
    </w:p>
    <w:p w14:paraId="455EC817" w14:textId="77777777" w:rsidR="00FF51E1" w:rsidRPr="00FF51E1" w:rsidRDefault="00FF51E1" w:rsidP="00062181">
      <w:pPr>
        <w:pStyle w:val="Odsekzoznamu"/>
        <w:numPr>
          <w:ilvl w:val="0"/>
          <w:numId w:val="8"/>
        </w:numPr>
        <w:jc w:val="both"/>
      </w:pPr>
      <w:r w:rsidRPr="00FF51E1">
        <w:t xml:space="preserve">Veľkosť navrhovaných stromov v dospelosti má byť primeraná mierke riešeného  priestoru. Z hľadiska dopravnej prevádzky je nutné rátať v priebehu niekoľkých nasledovných rokov aj s priebežným zvyšovaním </w:t>
      </w:r>
      <w:proofErr w:type="spellStart"/>
      <w:r w:rsidRPr="00FF51E1">
        <w:t>podchodnej</w:t>
      </w:r>
      <w:proofErr w:type="spellEnd"/>
      <w:r w:rsidRPr="00FF51E1">
        <w:t xml:space="preserve"> výšky stromov a  jej prispôsobovaním reálnym potrebám statickej a dynamickej dopravy, orientačne na cieľovú výšku cca 300 cm nad zemou. </w:t>
      </w:r>
    </w:p>
    <w:p w14:paraId="0AE02A0F" w14:textId="77777777" w:rsidR="00FF51E1" w:rsidRPr="00FF51E1" w:rsidRDefault="00FF51E1" w:rsidP="00062181">
      <w:pPr>
        <w:pStyle w:val="Odsekzoznamu"/>
        <w:numPr>
          <w:ilvl w:val="0"/>
          <w:numId w:val="8"/>
        </w:numPr>
        <w:jc w:val="both"/>
      </w:pPr>
      <w:r w:rsidRPr="00FF51E1">
        <w:t xml:space="preserve">Kompozíciu a sortiment drevín je potrebné v rozpracovanosti  konzultovať na </w:t>
      </w:r>
      <w:proofErr w:type="spellStart"/>
      <w:r w:rsidRPr="00FF51E1">
        <w:t>OÚRaK</w:t>
      </w:r>
      <w:proofErr w:type="spellEnd"/>
      <w:r w:rsidRPr="00FF51E1">
        <w:t>, referáte ekológie.</w:t>
      </w:r>
    </w:p>
    <w:p w14:paraId="062A1043" w14:textId="0BA03FF6" w:rsidR="00FF51E1" w:rsidRPr="00FF51E1" w:rsidRDefault="00FF51E1" w:rsidP="00062181">
      <w:pPr>
        <w:pStyle w:val="Odsekzoznamu"/>
        <w:jc w:val="both"/>
        <w:rPr>
          <w:i/>
          <w:iCs/>
          <w:u w:val="single"/>
        </w:rPr>
      </w:pPr>
      <w:r w:rsidRPr="00FF51E1">
        <w:rPr>
          <w:i/>
          <w:iCs/>
          <w:u w:val="single"/>
        </w:rPr>
        <w:t>Ostatná zeleň</w:t>
      </w:r>
    </w:p>
    <w:p w14:paraId="18053B60" w14:textId="4F17F6B0" w:rsidR="00FF51E1" w:rsidRDefault="00FF51E1" w:rsidP="00062181">
      <w:pPr>
        <w:pStyle w:val="Odsekzoznamu"/>
        <w:numPr>
          <w:ilvl w:val="0"/>
          <w:numId w:val="8"/>
        </w:numPr>
        <w:jc w:val="both"/>
      </w:pPr>
      <w:r w:rsidRPr="00FF51E1">
        <w:t>Plochy zelene v  podnoži navrhovaných stromov žiadame riešiť podrastom, ktorý po ujatí nevyžaduje intenzívnu závlahu, znáša sucho a menej intenzívne nároky na údržbu. V prípade trávnikových plôch odporúčame uplatniť pomalšie rastúce trávne zmesi znášajúce sucho s nízkymi odrodami tráv a tým nižšími nárokmi na kosenie.</w:t>
      </w:r>
    </w:p>
    <w:p w14:paraId="655F9261" w14:textId="08F73586" w:rsidR="00FF51E1" w:rsidRPr="00FF51E1" w:rsidRDefault="00FF51E1" w:rsidP="00062181">
      <w:pPr>
        <w:pStyle w:val="Odsekzoznamu"/>
        <w:jc w:val="both"/>
        <w:rPr>
          <w:i/>
          <w:iCs/>
          <w:u w:val="single"/>
        </w:rPr>
      </w:pPr>
      <w:r w:rsidRPr="00FF51E1">
        <w:rPr>
          <w:i/>
          <w:iCs/>
          <w:u w:val="single"/>
        </w:rPr>
        <w:t>Údržba – správa mestskej zelene</w:t>
      </w:r>
    </w:p>
    <w:p w14:paraId="35C4E547" w14:textId="77777777" w:rsidR="00FF51E1" w:rsidRPr="00FF51E1" w:rsidRDefault="00FF51E1" w:rsidP="00062181">
      <w:pPr>
        <w:pStyle w:val="Odsekzoznamu"/>
        <w:numPr>
          <w:ilvl w:val="0"/>
          <w:numId w:val="8"/>
        </w:numPr>
        <w:jc w:val="both"/>
      </w:pPr>
      <w:r w:rsidRPr="00FF51E1">
        <w:t>Návrh zelene je nutné podriadiť súčasným požiadavkám na zásady prírode blízkej údržby, udržateľnosť, vysokú efektivitu a ekonomickosť údržby mestskej zelene.</w:t>
      </w:r>
    </w:p>
    <w:p w14:paraId="65EB1439" w14:textId="77777777" w:rsidR="00FF51E1" w:rsidRPr="00FF51E1" w:rsidRDefault="00FF51E1" w:rsidP="00062181">
      <w:pPr>
        <w:pStyle w:val="Odsekzoznamu"/>
        <w:numPr>
          <w:ilvl w:val="0"/>
          <w:numId w:val="8"/>
        </w:numPr>
        <w:jc w:val="both"/>
      </w:pPr>
      <w:r w:rsidRPr="00FF51E1">
        <w:t xml:space="preserve">Projekt bude riešiť aj 1-ročný cyklus pestovateľskej starostlivosti o navrhované plochy zelene a navrhované vegetačné prvky; u  stromov aj postup, ktorým sa dosiahne požadovaná cieľová </w:t>
      </w:r>
      <w:proofErr w:type="spellStart"/>
      <w:r w:rsidRPr="00FF51E1">
        <w:t>podchodná</w:t>
      </w:r>
      <w:proofErr w:type="spellEnd"/>
      <w:r w:rsidRPr="00FF51E1">
        <w:t xml:space="preserve"> výška stromov nad dopravnými plochami, orientačne najmenej 300 cm nad zemou. Návrh žiadame zapracovať aj do výkazu výmer a rozpočtu projektu.</w:t>
      </w:r>
    </w:p>
    <w:p w14:paraId="1DC28A66" w14:textId="064AB46F" w:rsidR="00FF51E1" w:rsidRDefault="00FF51E1" w:rsidP="00062181">
      <w:pPr>
        <w:pStyle w:val="Odsekzoznamu"/>
        <w:jc w:val="both"/>
      </w:pPr>
      <w:r>
        <w:t>Pôvodná zeleň</w:t>
      </w:r>
    </w:p>
    <w:p w14:paraId="458C5AB2" w14:textId="77777777" w:rsidR="00FF51E1" w:rsidRPr="00FF51E1" w:rsidRDefault="00FF51E1" w:rsidP="00062181">
      <w:pPr>
        <w:pStyle w:val="Odsekzoznamu"/>
        <w:numPr>
          <w:ilvl w:val="0"/>
          <w:numId w:val="8"/>
        </w:numPr>
        <w:jc w:val="both"/>
      </w:pPr>
      <w:r w:rsidRPr="00FF51E1">
        <w:t xml:space="preserve">Podľa zákona o ochrane prírody a krajiny platí na dotknutom území 1. stupeň územnej ochrany. Pri návrhu stavebných úprav požadujeme v plnom rozsahu rešpektovať dreviny v dosahu riešenej stavby. </w:t>
      </w:r>
    </w:p>
    <w:p w14:paraId="3AA80019" w14:textId="77777777" w:rsidR="00FF51E1" w:rsidRPr="00FF51E1" w:rsidRDefault="00FF51E1" w:rsidP="00062181">
      <w:pPr>
        <w:pStyle w:val="Odsekzoznamu"/>
        <w:numPr>
          <w:ilvl w:val="0"/>
          <w:numId w:val="8"/>
        </w:numPr>
        <w:jc w:val="both"/>
      </w:pPr>
      <w:r w:rsidRPr="00FF51E1">
        <w:t>Súčasťou riešenia tejto časti PD budú všetky existujúce dreviny rastúce v dosahu staveniska, to znamená  v  páse širokom  5 m  okolo vonkajšieho obvodu všetkých navrhovaných spevnených plôch.</w:t>
      </w:r>
    </w:p>
    <w:p w14:paraId="5ECA1FB8" w14:textId="77777777" w:rsidR="00FF51E1" w:rsidRPr="00FF51E1" w:rsidRDefault="00FF51E1" w:rsidP="00062181">
      <w:pPr>
        <w:pStyle w:val="Odsekzoznamu"/>
        <w:numPr>
          <w:ilvl w:val="0"/>
          <w:numId w:val="8"/>
        </w:numPr>
        <w:jc w:val="both"/>
      </w:pPr>
      <w:r w:rsidRPr="00FF51E1">
        <w:t xml:space="preserve">V takto vymedzenom území má projekt už v stupni pre vydanie územného rozhodnutia (DÚR) identifikovať dreviny, ktoré môžu byť ovplyvnené stavebnou činnosťou, riešiť návrh opatrení na minimalizáciu negatívnych vplyvov stavby na existujúce dreviny vrátane vyznačenia ich ochranných pásiem, prípadný preukázateľne nevyhnutný návrh na odstránenie alebo </w:t>
      </w:r>
      <w:proofErr w:type="spellStart"/>
      <w:r w:rsidRPr="00FF51E1">
        <w:t>presadbu</w:t>
      </w:r>
      <w:proofErr w:type="spellEnd"/>
      <w:r w:rsidRPr="00FF51E1">
        <w:t xml:space="preserve">. </w:t>
      </w:r>
    </w:p>
    <w:p w14:paraId="5E3406EB" w14:textId="77777777" w:rsidR="00D43969" w:rsidRPr="00D43969" w:rsidRDefault="00D43969" w:rsidP="00062181">
      <w:pPr>
        <w:pStyle w:val="Odsekzoznamu"/>
        <w:numPr>
          <w:ilvl w:val="0"/>
          <w:numId w:val="8"/>
        </w:numPr>
        <w:jc w:val="both"/>
      </w:pPr>
      <w:r w:rsidRPr="00D43969">
        <w:t xml:space="preserve">Ďalej má projekt navrhnúť, na podklade dendrologického prieskumu (inventarizácie), nevyhnutné pestovateľské opatrenia na ozdravenie existujúcich drevín v dosahu staveniska; ich funkčnú a estetickú úpravu, nevyhnutné ošetrenie, úpravu </w:t>
      </w:r>
      <w:proofErr w:type="spellStart"/>
      <w:r w:rsidRPr="00D43969">
        <w:t>podchodnej</w:t>
      </w:r>
      <w:proofErr w:type="spellEnd"/>
      <w:r w:rsidRPr="00D43969">
        <w:t xml:space="preserve"> výšky pre potreby statickej a dynamickej dopravy v území a prípadnú nevyhnutnú náhradnú výsadbu. </w:t>
      </w:r>
    </w:p>
    <w:p w14:paraId="0BA7A7DB" w14:textId="77777777" w:rsidR="00D43969" w:rsidRPr="00D43969" w:rsidRDefault="00D43969" w:rsidP="00062181">
      <w:pPr>
        <w:pStyle w:val="Odsekzoznamu"/>
        <w:numPr>
          <w:ilvl w:val="0"/>
          <w:numId w:val="8"/>
        </w:numPr>
        <w:jc w:val="both"/>
      </w:pPr>
      <w:r w:rsidRPr="00D43969">
        <w:t xml:space="preserve">Dendrologický prieskum (inventarizáciu drevín) bude potrebné vykonať v zmysle platného zákona NR SR č. 543/2002 </w:t>
      </w:r>
      <w:proofErr w:type="spellStart"/>
      <w:r w:rsidRPr="00D43969">
        <w:t>Z.z</w:t>
      </w:r>
      <w:proofErr w:type="spellEnd"/>
      <w:r w:rsidRPr="00D43969">
        <w:t xml:space="preserve">. o ochrane prírody a krajiny v znení neskorších zmien, doplnkov a vyhlášok, s cieľom preveriť celkový stav drevín v dosahu stavby a navrhnúť potrebné pestovateľské opatrenia. </w:t>
      </w:r>
    </w:p>
    <w:p w14:paraId="3701BE20" w14:textId="77777777" w:rsidR="00D43969" w:rsidRPr="00D43969" w:rsidRDefault="00D43969" w:rsidP="00062181">
      <w:pPr>
        <w:pStyle w:val="Odsekzoznamu"/>
        <w:numPr>
          <w:ilvl w:val="0"/>
          <w:numId w:val="8"/>
        </w:numPr>
        <w:jc w:val="both"/>
      </w:pPr>
      <w:r w:rsidRPr="00D43969">
        <w:t xml:space="preserve">Do inventarizácie drevín je nutné premietnuť taxonomické a </w:t>
      </w:r>
      <w:proofErr w:type="spellStart"/>
      <w:r w:rsidRPr="00D43969">
        <w:t>dendrometrické</w:t>
      </w:r>
      <w:proofErr w:type="spellEnd"/>
      <w:r w:rsidRPr="00D43969">
        <w:t xml:space="preserve"> údaje jednotlivých drevín, ich zdravotný stav, sadovnícku hodnotu, stabilitu, perspektívu a  prevádzkovú bezpečnosť,  v zmysle platnej legislatívy, noriem a štandardov.</w:t>
      </w:r>
    </w:p>
    <w:p w14:paraId="08626D72" w14:textId="77777777" w:rsidR="00D43969" w:rsidRPr="00D43969" w:rsidRDefault="00D43969" w:rsidP="00062181">
      <w:pPr>
        <w:pStyle w:val="Odsekzoznamu"/>
        <w:numPr>
          <w:ilvl w:val="0"/>
          <w:numId w:val="8"/>
        </w:numPr>
        <w:jc w:val="both"/>
      </w:pPr>
      <w:r w:rsidRPr="00D43969">
        <w:t xml:space="preserve">Pokiaľ dôjde k nutnosti odstrániť dreviny v dosahu stavieb, bude pre dreviny navrhnuté na asanáciu spracovaná aj spoločenská hodnota podľa novely č. 158/2014 zo dňa 13.6.2014 </w:t>
      </w:r>
      <w:r w:rsidRPr="00D43969">
        <w:lastRenderedPageBreak/>
        <w:t xml:space="preserve">vyhlášky 24/2003 </w:t>
      </w:r>
      <w:proofErr w:type="spellStart"/>
      <w:r w:rsidRPr="00D43969">
        <w:t>Z.z</w:t>
      </w:r>
      <w:proofErr w:type="spellEnd"/>
      <w:r w:rsidRPr="00D43969">
        <w:t xml:space="preserve">., ktorou sa vykonáva zákon č.543/2002 </w:t>
      </w:r>
      <w:proofErr w:type="spellStart"/>
      <w:r w:rsidRPr="00D43969">
        <w:t>Z.z</w:t>
      </w:r>
      <w:proofErr w:type="spellEnd"/>
      <w:r w:rsidRPr="00D43969">
        <w:t>. a návrh náhradnej výsadby podľa zákona o ochrane prírody a krajiny už v stupni PD pre územné rozhodnutie.</w:t>
      </w:r>
    </w:p>
    <w:p w14:paraId="6D920271" w14:textId="77777777" w:rsidR="00D43969" w:rsidRPr="00D43969" w:rsidRDefault="00D43969" w:rsidP="00062181">
      <w:pPr>
        <w:pStyle w:val="Odsekzoznamu"/>
        <w:numPr>
          <w:ilvl w:val="0"/>
          <w:numId w:val="8"/>
        </w:numPr>
        <w:jc w:val="both"/>
      </w:pPr>
      <w:r w:rsidRPr="00D43969">
        <w:t xml:space="preserve">Náhradná výsadba za odstránené dreviny bude umiestnená v riešenom území medzi ulicami Tajovského a Bottovou. </w:t>
      </w:r>
    </w:p>
    <w:p w14:paraId="1D01945D" w14:textId="77777777" w:rsidR="00D43969" w:rsidRPr="00D43969" w:rsidRDefault="00D43969" w:rsidP="00062181">
      <w:pPr>
        <w:pStyle w:val="Odsekzoznamu"/>
        <w:numPr>
          <w:ilvl w:val="0"/>
          <w:numId w:val="8"/>
        </w:numPr>
        <w:jc w:val="both"/>
      </w:pPr>
      <w:r w:rsidRPr="00D43969">
        <w:t>Pokiaľ návrh náhradnej výsadby nedosiahne výšku spoločenskej hodnoty drevín navrhnutých na výrub, mesto určí v priebehu spracovávania projektu ďalšiu lokalitu pre umiestnenie drevín v požadovanej hodnote náhradnej výsadby.</w:t>
      </w:r>
    </w:p>
    <w:p w14:paraId="48342330" w14:textId="77777777" w:rsidR="00D43969" w:rsidRPr="00D43969" w:rsidRDefault="00D43969" w:rsidP="00062181">
      <w:pPr>
        <w:pStyle w:val="Odsekzoznamu"/>
        <w:numPr>
          <w:ilvl w:val="0"/>
          <w:numId w:val="8"/>
        </w:numPr>
        <w:jc w:val="both"/>
      </w:pPr>
      <w:r w:rsidRPr="00D43969">
        <w:t>Pre navrhovaný výrub drevín je potrebné zaradiť do rozpočtovej časti projektu vrátane výkazu výmer aj položky na odstránenie pňov (výkopom alebo frézou) a na výkon ornitologického výskumu.</w:t>
      </w:r>
    </w:p>
    <w:p w14:paraId="012A009B" w14:textId="77777777" w:rsidR="00D43969" w:rsidRPr="00D43969" w:rsidRDefault="00D43969" w:rsidP="00062181">
      <w:pPr>
        <w:pStyle w:val="Odsekzoznamu"/>
        <w:numPr>
          <w:ilvl w:val="0"/>
          <w:numId w:val="8"/>
        </w:numPr>
        <w:jc w:val="both"/>
      </w:pPr>
      <w:r w:rsidRPr="00D43969">
        <w:t xml:space="preserve">Projekt musí navrhnúť  aj  ochranu drevín počas stavebných prác, ktorá musí byť zabezpečená ešte pred začatím stavebných prác.  </w:t>
      </w:r>
    </w:p>
    <w:p w14:paraId="56B32AC4" w14:textId="77777777" w:rsidR="00D43969" w:rsidRPr="00D43969" w:rsidRDefault="00D43969" w:rsidP="00062181">
      <w:pPr>
        <w:pStyle w:val="Odsekzoznamu"/>
        <w:numPr>
          <w:ilvl w:val="0"/>
          <w:numId w:val="8"/>
        </w:numPr>
        <w:jc w:val="both"/>
      </w:pPr>
      <w:r w:rsidRPr="00D43969">
        <w:t>V prípade nutnosti prerezať pri stavebných prácach korene dospelých stromov o hrúbke viac ako 5 cm, žiadame navrhnúť použitie neinvazívnej technológie vzdušného rýľa (</w:t>
      </w:r>
      <w:proofErr w:type="spellStart"/>
      <w:r w:rsidRPr="00D43969">
        <w:t>air</w:t>
      </w:r>
      <w:proofErr w:type="spellEnd"/>
      <w:r w:rsidRPr="00D43969">
        <w:t xml:space="preserve"> spade).</w:t>
      </w:r>
    </w:p>
    <w:p w14:paraId="7C7A5CB8" w14:textId="77777777" w:rsidR="00D43969" w:rsidRPr="00D43969" w:rsidRDefault="00D43969" w:rsidP="00062181">
      <w:pPr>
        <w:pStyle w:val="Odsekzoznamu"/>
        <w:numPr>
          <w:ilvl w:val="0"/>
          <w:numId w:val="8"/>
        </w:numPr>
        <w:jc w:val="both"/>
      </w:pPr>
      <w:r w:rsidRPr="00D43969">
        <w:t xml:space="preserve">Pri spracovaní krajinno-architektonického projektu požadujeme postupovať so zreteľom a odkazom na STN 83 7010 Ochrana prírody, ošetrovanie, udržiavanie a ochrana stromovej vegetácie,  STN 83 7017  Technológia vegetačných úprav v krajine  –  Trávniky a ich zakladanie, STN 83 7016 Technológia vegetačných úprav v krajine – Rastliny a ich výsadba, STN 83 7015 Technológia vegetačných úprav v krajine – Práca s pôdou, ČSN 464902 Výpestky okrasných drevín, Všeobecné ustanovenia a ukazovatele akosti,  </w:t>
      </w:r>
      <w:proofErr w:type="spellStart"/>
      <w:r w:rsidRPr="00D43969">
        <w:t>Arboristický</w:t>
      </w:r>
      <w:proofErr w:type="spellEnd"/>
      <w:r w:rsidRPr="00D43969">
        <w:t xml:space="preserve">  štandard - č.1. – Rez stromov, č.2. – Ochrana drevín pri stavebnej činnosti, č.3 – Hodnotenie stavu stromov a č.4 – Výsadba stromov a krov.</w:t>
      </w:r>
    </w:p>
    <w:p w14:paraId="6D66DAC3" w14:textId="1F64E275" w:rsidR="00912844" w:rsidRPr="00912844" w:rsidRDefault="00D43969" w:rsidP="00062181">
      <w:pPr>
        <w:pStyle w:val="Odsekzoznamu"/>
        <w:numPr>
          <w:ilvl w:val="0"/>
          <w:numId w:val="8"/>
        </w:numPr>
        <w:jc w:val="both"/>
      </w:pPr>
      <w:r w:rsidRPr="00D43969">
        <w:t xml:space="preserve">Krajinno-architektonický projekt je potrebné v rozpracovanosti konzultovať na </w:t>
      </w:r>
      <w:proofErr w:type="spellStart"/>
      <w:r w:rsidRPr="00D43969">
        <w:t>OÚRaK</w:t>
      </w:r>
      <w:proofErr w:type="spellEnd"/>
      <w:r w:rsidRPr="00D43969">
        <w:t>, referáte ekológie.</w:t>
      </w:r>
    </w:p>
    <w:p w14:paraId="4E4A7A55" w14:textId="6FA009CD" w:rsidR="00BD2DDD" w:rsidRPr="00DE0758" w:rsidRDefault="007E1E17" w:rsidP="00062181">
      <w:pPr>
        <w:pStyle w:val="Nadpis3"/>
        <w:keepNext w:val="0"/>
        <w:jc w:val="both"/>
      </w:pPr>
      <w:proofErr w:type="spellStart"/>
      <w:r w:rsidRPr="007E1E17">
        <w:t>Verejné</w:t>
      </w:r>
      <w:proofErr w:type="spellEnd"/>
      <w:r w:rsidRPr="007E1E17">
        <w:t xml:space="preserve"> </w:t>
      </w:r>
      <w:proofErr w:type="spellStart"/>
      <w:r w:rsidRPr="007E1E17">
        <w:t>osvetlenie</w:t>
      </w:r>
      <w:proofErr w:type="spellEnd"/>
    </w:p>
    <w:p w14:paraId="00AC26B2" w14:textId="77777777" w:rsidR="007E1E17" w:rsidRPr="007E1E17" w:rsidRDefault="007E1E17" w:rsidP="00062181">
      <w:pPr>
        <w:pStyle w:val="Odsekzoznamu"/>
        <w:numPr>
          <w:ilvl w:val="0"/>
          <w:numId w:val="9"/>
        </w:numPr>
        <w:jc w:val="both"/>
      </w:pPr>
      <w:r w:rsidRPr="007E1E17">
        <w:t xml:space="preserve">Projekt bude obsahovať návrh nového verejného osvetlenia v rozsahu riešených spevnených plôch, priestorov, ktoré sú stavbou dotknuté. Projekt bude preto riešiť normové </w:t>
      </w:r>
      <w:proofErr w:type="spellStart"/>
      <w:r w:rsidRPr="007E1E17">
        <w:t>nasvietenie</w:t>
      </w:r>
      <w:proofErr w:type="spellEnd"/>
      <w:r w:rsidRPr="007E1E17">
        <w:t xml:space="preserve"> s použitím moderných LED svietidiel. Stožiare VO je potrebné navrhnúť tak, aby nezasahovali do korún stromov. Zároveň projekt bude riešiť prekládku jestvujúceho kamerového systému, ktorý sa nachádza na stožiaroch VO v úseku prepojovacej cestičky ul. J.G. Tajovského a Lomonosovova. Kamerový systém bude preložený na nové stožiare VO po predchádzajúcom odsúhlasení s MsP a TT-IT.</w:t>
      </w:r>
    </w:p>
    <w:p w14:paraId="66A0D9A0" w14:textId="6F5651D2" w:rsidR="007E1E17" w:rsidRDefault="007E1E17" w:rsidP="00062181">
      <w:pPr>
        <w:pStyle w:val="Nadpis3"/>
        <w:jc w:val="both"/>
      </w:pPr>
      <w:bookmarkStart w:id="12" w:name="_Ref112333649"/>
      <w:proofErr w:type="spellStart"/>
      <w:r>
        <w:t>Inžinierske</w:t>
      </w:r>
      <w:proofErr w:type="spellEnd"/>
      <w:r>
        <w:t xml:space="preserve"> </w:t>
      </w:r>
      <w:proofErr w:type="spellStart"/>
      <w:r>
        <w:t>siete</w:t>
      </w:r>
      <w:bookmarkEnd w:id="12"/>
      <w:proofErr w:type="spellEnd"/>
    </w:p>
    <w:p w14:paraId="2ED8A594" w14:textId="77777777" w:rsidR="007E1E17" w:rsidRPr="007E1E17" w:rsidRDefault="007E1E17" w:rsidP="00062181">
      <w:pPr>
        <w:pStyle w:val="Odsekzoznamu"/>
        <w:numPr>
          <w:ilvl w:val="0"/>
          <w:numId w:val="31"/>
        </w:numPr>
        <w:jc w:val="both"/>
      </w:pPr>
      <w:r w:rsidRPr="007E1E17">
        <w:t xml:space="preserve">V prípade, ak navrhovaná stavba svojimi parametrami podlieha konaniu podľa zákona č. 24/2006 </w:t>
      </w:r>
      <w:proofErr w:type="spellStart"/>
      <w:r w:rsidRPr="007E1E17">
        <w:t>Z.z</w:t>
      </w:r>
      <w:proofErr w:type="spellEnd"/>
      <w:r w:rsidRPr="007E1E17">
        <w:t xml:space="preserve">. o posudzovaní vplyvov na životné prostredie a o zmene a doplnení niektorých zákonov v znení neskorších predpisov (ďalej len „zákon“), riešiť vypracovanie zámeru navrhovanej činnosti podľa prílohy č. 9  zákona a zabezpečiť proces posudzovania. </w:t>
      </w:r>
    </w:p>
    <w:p w14:paraId="4D1D13B8" w14:textId="76744C52" w:rsidR="00693F3C" w:rsidRPr="00693F3C" w:rsidRDefault="00693F3C" w:rsidP="00062181">
      <w:pPr>
        <w:pStyle w:val="Odsekzoznamu"/>
        <w:numPr>
          <w:ilvl w:val="0"/>
          <w:numId w:val="31"/>
        </w:numPr>
        <w:jc w:val="both"/>
      </w:pPr>
      <w:r w:rsidRPr="00693F3C">
        <w:t>V procese predprojektovej a projektovej prípravy je potrebné zabezpečiť vyjadrenia dotknutých správcov inžinierskych sietí, z ktorých vyplynú informácie o existencii sietí a ich zariadení (poloha a výška), o aktuálnom technickom stave sietí vrátane ich zariadení a o podmienkach ich ochrany. V prípade nutnosti akéhokoľvek zásahu do technickej infraštruktúry aj vecné a časové plnenie zo strany správcov, ktoré bude nutné koordinovať s predmetnou investíciou mesta.</w:t>
      </w:r>
    </w:p>
    <w:p w14:paraId="00E89D6B" w14:textId="77777777" w:rsidR="00646E22" w:rsidRPr="00646E22" w:rsidRDefault="00646E22" w:rsidP="00062181">
      <w:pPr>
        <w:pStyle w:val="Odsekzoznamu"/>
        <w:numPr>
          <w:ilvl w:val="0"/>
          <w:numId w:val="31"/>
        </w:numPr>
        <w:jc w:val="both"/>
      </w:pPr>
      <w:r w:rsidRPr="00646E22">
        <w:lastRenderedPageBreak/>
        <w:t xml:space="preserve">Zároveň je potrebné vyzvať správcov bytových domov o prehodnotenie technického stavu stavbou dotknutých prípojok inžinierskych sietí a v prípade potreby zabezpečiť zo  ich obnovu príp. doplnenie . </w:t>
      </w:r>
    </w:p>
    <w:p w14:paraId="5B61AC58" w14:textId="77777777" w:rsidR="00693F3C" w:rsidRPr="00693F3C" w:rsidRDefault="00693F3C" w:rsidP="00062181">
      <w:pPr>
        <w:pStyle w:val="Odsekzoznamu"/>
        <w:numPr>
          <w:ilvl w:val="0"/>
          <w:numId w:val="31"/>
        </w:numPr>
        <w:jc w:val="both"/>
      </w:pPr>
      <w:r w:rsidRPr="00693F3C">
        <w:t xml:space="preserve">V rámci komplexnosti stavby je potrebné  zabezpečiť taký technický stav všetkých existujúcich inžinierskych sietí vrátane zabezpečenia všetkej potrebnej technickej infraštruktúry, ktorá vyplynie z návrhu, aby sa v budúcnosti predišlo následným zásahom do novo realizovanej stavby.    </w:t>
      </w:r>
    </w:p>
    <w:p w14:paraId="63AC0D68" w14:textId="77777777" w:rsidR="00D03E7C" w:rsidRPr="00D03E7C" w:rsidRDefault="00D03E7C" w:rsidP="00062181">
      <w:pPr>
        <w:pStyle w:val="Odsekzoznamu"/>
        <w:numPr>
          <w:ilvl w:val="0"/>
          <w:numId w:val="31"/>
        </w:numPr>
        <w:jc w:val="both"/>
      </w:pPr>
      <w:r w:rsidRPr="00D03E7C">
        <w:t xml:space="preserve">K vedeniu verejného osvetlenia </w:t>
      </w:r>
      <w:proofErr w:type="spellStart"/>
      <w:r w:rsidRPr="00D03E7C">
        <w:t>pripoložiť</w:t>
      </w:r>
      <w:proofErr w:type="spellEnd"/>
      <w:r w:rsidRPr="00D03E7C">
        <w:t xml:space="preserve"> v zemi chráničku 40 mm pre vedenie optiky. Začiatok pripojenia musí byť odsúhlasený spoločnosťou TT-IT.  </w:t>
      </w:r>
    </w:p>
    <w:p w14:paraId="0A408C3C" w14:textId="77777777" w:rsidR="00D03E7C" w:rsidRPr="00D03E7C" w:rsidRDefault="00D03E7C" w:rsidP="00062181">
      <w:pPr>
        <w:pStyle w:val="Odsekzoznamu"/>
        <w:numPr>
          <w:ilvl w:val="0"/>
          <w:numId w:val="31"/>
        </w:numPr>
        <w:jc w:val="both"/>
      </w:pPr>
      <w:r w:rsidRPr="00D03E7C">
        <w:t xml:space="preserve">Navrhované plochy a prvky zelene (výsadbu stromov) je potrebné priestorovo zosúladiť s vedeniami inžinierskych sietí a ich ochrannými pásmami. </w:t>
      </w:r>
    </w:p>
    <w:p w14:paraId="3D0AD471" w14:textId="42443BBB" w:rsidR="00D03E7C" w:rsidRDefault="00D03E7C" w:rsidP="00062181">
      <w:pPr>
        <w:pStyle w:val="Odsekzoznamu"/>
        <w:numPr>
          <w:ilvl w:val="0"/>
          <w:numId w:val="31"/>
        </w:numPr>
        <w:jc w:val="both"/>
      </w:pPr>
      <w:r w:rsidRPr="00D03E7C">
        <w:t>Vybudovaním cyklotrasy a jej prípadným zásahom do komunikácie je potrebné riešiť aj odvodnenie komunikácií. Návrh odvodnenia riešiť v súlade so zásadami správneho hospodárenia s dažďovou vodou. Riešenie nakladania s dažďovou vodou musí vyplynúť z hydrogeologických podmienok v území, na základe odborného hydrogeologického posúdenia. Návrh odvodnenia nesmie mať negatívny vplyv na kvalitu podzemných a povrchových vôd v predmetnej oblasti, či ostatných zložiek životného prostredia</w:t>
      </w:r>
      <w:r>
        <w:t>.</w:t>
      </w:r>
    </w:p>
    <w:p w14:paraId="65099326" w14:textId="7C0527D8" w:rsidR="00D03E7C" w:rsidRPr="00D03E7C" w:rsidRDefault="00D03E7C" w:rsidP="00062181">
      <w:pPr>
        <w:pStyle w:val="Odsekzoznamu"/>
        <w:numPr>
          <w:ilvl w:val="0"/>
          <w:numId w:val="31"/>
        </w:numPr>
        <w:jc w:val="both"/>
      </w:pPr>
      <w:r>
        <w:t>Zabezpečiť</w:t>
      </w:r>
      <w:r w:rsidRPr="00D03E7C">
        <w:t xml:space="preserve"> preverenie informácií o plánovaných alebo prebiehajúcich stavbách u prevádzkovateľov inžinierskych sietí v lokalite navrhovanej stavby za účelom koordinácie investičných akcií resp. stavebných prác a eliminácie rozkopávok na pozemkoch mesta. V prípade, ak v predmetnej lokalite  prevádzkovatelia inžinierskych sietí plánujú realizovať svoje investičné akcie v čase realizácie navrhovanej stavby, mesto požaduje zabezpečiť vzájomnú koordináciu stavebných prác. </w:t>
      </w:r>
    </w:p>
    <w:p w14:paraId="11635153" w14:textId="77777777" w:rsidR="00D03E7C" w:rsidRPr="00D03E7C" w:rsidRDefault="00D03E7C" w:rsidP="00062181">
      <w:pPr>
        <w:pStyle w:val="Odsekzoznamu"/>
        <w:numPr>
          <w:ilvl w:val="0"/>
          <w:numId w:val="31"/>
        </w:numPr>
        <w:jc w:val="both"/>
      </w:pPr>
      <w:r w:rsidRPr="00D03E7C">
        <w:t xml:space="preserve">Skrinka prípojky plynu ZŠ K. </w:t>
      </w:r>
      <w:proofErr w:type="spellStart"/>
      <w:r w:rsidRPr="00D03E7C">
        <w:t>Mahra</w:t>
      </w:r>
      <w:proofErr w:type="spellEnd"/>
      <w:r w:rsidRPr="00D03E7C">
        <w:t xml:space="preserve"> – bude preložená do oplotenia školy. </w:t>
      </w:r>
    </w:p>
    <w:p w14:paraId="3086708F" w14:textId="77777777" w:rsidR="00D03E7C" w:rsidRPr="00D03E7C" w:rsidRDefault="00D03E7C" w:rsidP="00062181">
      <w:pPr>
        <w:pStyle w:val="Odsekzoznamu"/>
        <w:numPr>
          <w:ilvl w:val="0"/>
          <w:numId w:val="31"/>
        </w:numPr>
        <w:jc w:val="both"/>
      </w:pPr>
      <w:r w:rsidRPr="00D03E7C">
        <w:t xml:space="preserve">V návrhu je potrebné riešiť aj systém odvodnenia, ktorý bude prioritne riešený do priľahlej zelene a v nevyhnutných prípadoch do kanalizácie v závislosti od hydrogeologických podmienok v území. </w:t>
      </w:r>
    </w:p>
    <w:p w14:paraId="548C3EF4" w14:textId="77777777" w:rsidR="001F16EC" w:rsidRPr="001F16EC" w:rsidRDefault="001F16EC" w:rsidP="00062181">
      <w:pPr>
        <w:pStyle w:val="Odsekzoznamu"/>
        <w:numPr>
          <w:ilvl w:val="0"/>
          <w:numId w:val="31"/>
        </w:numPr>
        <w:jc w:val="both"/>
      </w:pPr>
      <w:r w:rsidRPr="001F16EC">
        <w:t>Návrh bude riešiť v prípade potreby úpravu dotknutých poklopov a vpustí.</w:t>
      </w:r>
    </w:p>
    <w:p w14:paraId="58F49009" w14:textId="01882480" w:rsidR="003D0BF2" w:rsidRPr="00DE0758" w:rsidRDefault="00693F3C" w:rsidP="00062181">
      <w:pPr>
        <w:pStyle w:val="Nadpis3"/>
        <w:keepNext w:val="0"/>
        <w:jc w:val="both"/>
      </w:pPr>
      <w:proofErr w:type="spellStart"/>
      <w:r>
        <w:t>Parcely</w:t>
      </w:r>
      <w:proofErr w:type="spellEnd"/>
    </w:p>
    <w:p w14:paraId="1F614BCF" w14:textId="34E22E29" w:rsidR="00D6235E" w:rsidRPr="00693F3C" w:rsidRDefault="00693F3C" w:rsidP="00062181">
      <w:pPr>
        <w:tabs>
          <w:tab w:val="left" w:pos="709"/>
          <w:tab w:val="left" w:pos="2856"/>
        </w:tabs>
        <w:spacing w:after="0"/>
        <w:ind w:firstLine="709"/>
        <w:jc w:val="both"/>
        <w:rPr>
          <w:rFonts w:cs="Arial"/>
          <w:sz w:val="24"/>
          <w:szCs w:val="24"/>
        </w:rPr>
      </w:pPr>
      <w:r w:rsidRPr="00A67FE2">
        <w:rPr>
          <w:rFonts w:cs="Arial"/>
          <w:sz w:val="24"/>
          <w:szCs w:val="24"/>
        </w:rPr>
        <w:t>Návrh uvažuje s použitím pozemkov na parcelách:</w:t>
      </w:r>
    </w:p>
    <w:p w14:paraId="1007482F" w14:textId="77777777" w:rsidR="001F16EC" w:rsidRPr="006C6703" w:rsidRDefault="001F16EC" w:rsidP="00062181">
      <w:pPr>
        <w:pStyle w:val="Odsekzoznamu"/>
        <w:numPr>
          <w:ilvl w:val="0"/>
          <w:numId w:val="24"/>
        </w:numPr>
        <w:tabs>
          <w:tab w:val="left" w:pos="709"/>
          <w:tab w:val="left" w:pos="2856"/>
        </w:tabs>
        <w:spacing w:after="0" w:line="259" w:lineRule="auto"/>
        <w:jc w:val="both"/>
        <w:rPr>
          <w:rFonts w:cs="Arial"/>
        </w:rPr>
      </w:pPr>
      <w:r w:rsidRPr="006C6703">
        <w:rPr>
          <w:rFonts w:cs="Arial"/>
        </w:rPr>
        <w:t>C 1635/75, C 8723, C 8722/1, C 8722/4, C 1581/1, C 8724, C 1502/1, C 8728/3, C 1578 - LV 5000 - MESTO TRNAVA</w:t>
      </w:r>
    </w:p>
    <w:p w14:paraId="0268EEB9" w14:textId="77777777" w:rsidR="001F16EC" w:rsidRPr="006C6703" w:rsidRDefault="001F16EC" w:rsidP="00062181">
      <w:pPr>
        <w:pStyle w:val="Odsekzoznamu"/>
        <w:numPr>
          <w:ilvl w:val="0"/>
          <w:numId w:val="24"/>
        </w:numPr>
        <w:tabs>
          <w:tab w:val="left" w:pos="709"/>
          <w:tab w:val="left" w:pos="2856"/>
        </w:tabs>
        <w:spacing w:after="0" w:line="259" w:lineRule="auto"/>
        <w:jc w:val="both"/>
        <w:rPr>
          <w:rFonts w:cs="Arial"/>
        </w:rPr>
      </w:pPr>
      <w:r w:rsidRPr="006C6703">
        <w:rPr>
          <w:rFonts w:cs="Arial"/>
        </w:rPr>
        <w:t>C 1621/2, C 1621/1, C 1620/1 - LV 1685 -  TTSK</w:t>
      </w:r>
    </w:p>
    <w:p w14:paraId="22FF1B41" w14:textId="6BD342C0" w:rsidR="001F16EC" w:rsidRPr="006C6703" w:rsidRDefault="001F16EC" w:rsidP="00062181">
      <w:pPr>
        <w:pStyle w:val="Odsekzoznamu"/>
        <w:numPr>
          <w:ilvl w:val="0"/>
          <w:numId w:val="24"/>
        </w:numPr>
        <w:tabs>
          <w:tab w:val="left" w:pos="709"/>
          <w:tab w:val="left" w:pos="2856"/>
        </w:tabs>
        <w:spacing w:after="0" w:line="259" w:lineRule="auto"/>
        <w:jc w:val="both"/>
      </w:pPr>
      <w:r w:rsidRPr="006C6703">
        <w:rPr>
          <w:rFonts w:cs="Arial"/>
        </w:rPr>
        <w:t>C 1619 - LV 6493 – TTSK</w:t>
      </w:r>
    </w:p>
    <w:p w14:paraId="55A9F95C" w14:textId="349A6AC7" w:rsidR="003D0BF2" w:rsidRPr="00DE0758" w:rsidRDefault="00697B58" w:rsidP="00062181">
      <w:pPr>
        <w:tabs>
          <w:tab w:val="left" w:pos="709"/>
          <w:tab w:val="left" w:pos="2856"/>
        </w:tabs>
        <w:spacing w:after="0" w:line="259" w:lineRule="auto"/>
        <w:jc w:val="both"/>
      </w:pPr>
      <w:r w:rsidRPr="00DE0758">
        <w:t>Pozemky je potrebné preveriť a konzultovať s Odborom právnym a majetkovým.</w:t>
      </w:r>
    </w:p>
    <w:p w14:paraId="2B613355" w14:textId="460A7844" w:rsidR="003D0BF2" w:rsidRPr="00DE0758" w:rsidRDefault="003D0BF2" w:rsidP="00E7185F">
      <w:pPr>
        <w:spacing w:after="0"/>
        <w:jc w:val="both"/>
        <w:rPr>
          <w:b/>
        </w:rPr>
      </w:pPr>
      <w:r w:rsidRPr="00DE0758">
        <w:rPr>
          <w:b/>
        </w:rPr>
        <w:t>V prípade, ak na niektorých pozemkoch pod stavbou dochádza len k stavebným úpravám, je potrebné to takto uviesť v</w:t>
      </w:r>
      <w:r w:rsidR="001F16EC">
        <w:rPr>
          <w:b/>
        </w:rPr>
        <w:t xml:space="preserve"> DÚR a </w:t>
      </w:r>
      <w:r w:rsidRPr="00DE0758">
        <w:rPr>
          <w:b/>
        </w:rPr>
        <w:t>RP (i s uvedením čísla parciel).</w:t>
      </w:r>
    </w:p>
    <w:p w14:paraId="1164419C" w14:textId="291CC6FC" w:rsidR="00DF6A67" w:rsidRPr="001F16EC" w:rsidRDefault="003D0BF2" w:rsidP="001F16EC">
      <w:pPr>
        <w:jc w:val="both"/>
        <w:rPr>
          <w:b/>
        </w:rPr>
      </w:pPr>
      <w:r w:rsidRPr="00DE0758">
        <w:rPr>
          <w:b/>
        </w:rPr>
        <w:t>Projektant by mal vypracovať zoznam zasiahnutých parciel, s informáciou, či ide o dočasný alebo trvalý záber. Pri dočasnom zábere pozemkov uviesť na čo slúži (napr. na uskladnenie zeminy a pod.) s tým, že po ukončení   stavby bude pozemok uvedený do pôvodného stavu.</w:t>
      </w:r>
    </w:p>
    <w:p w14:paraId="73F9DA8C" w14:textId="500A7295" w:rsidR="003F6211" w:rsidRPr="00062181" w:rsidRDefault="00115BD1" w:rsidP="00E7185F">
      <w:pPr>
        <w:pStyle w:val="Nadpis2"/>
        <w:keepNext w:val="0"/>
        <w:ind w:left="578" w:hanging="578"/>
        <w:rPr>
          <w:lang w:val="sk-SK"/>
        </w:rPr>
      </w:pPr>
      <w:r w:rsidRPr="00062181">
        <w:rPr>
          <w:lang w:val="sk-SK"/>
        </w:rPr>
        <w:t>Doporučený minimálny rozsah skladby objektov dokumentácie pre územné rozhodnutie:</w:t>
      </w:r>
      <w:bookmarkStart w:id="13" w:name="_Toc479662669"/>
    </w:p>
    <w:p w14:paraId="7D05AD55" w14:textId="333ADB3F" w:rsidR="00115BD1" w:rsidRPr="00062181" w:rsidRDefault="00115BD1" w:rsidP="00E7185F">
      <w:pPr>
        <w:pStyle w:val="Nadpis3"/>
        <w:keepNext w:val="0"/>
        <w:spacing w:before="0" w:line="240" w:lineRule="auto"/>
        <w:rPr>
          <w:lang w:val="sk-SK"/>
        </w:rPr>
      </w:pPr>
      <w:r w:rsidRPr="00062181">
        <w:rPr>
          <w:lang w:val="sk-SK"/>
        </w:rPr>
        <w:t>Geodetické zameranie územia</w:t>
      </w:r>
      <w:bookmarkEnd w:id="13"/>
    </w:p>
    <w:p w14:paraId="64932FEF" w14:textId="77777777" w:rsidR="006B793E" w:rsidRDefault="00115BD1" w:rsidP="006B793E">
      <w:pPr>
        <w:pStyle w:val="Nadpis3"/>
        <w:keepNext w:val="0"/>
        <w:numPr>
          <w:ilvl w:val="0"/>
          <w:numId w:val="0"/>
        </w:numPr>
        <w:ind w:left="720"/>
        <w:rPr>
          <w:rFonts w:asciiTheme="minorHAnsi" w:eastAsia="Arial Unicode MS" w:hAnsiTheme="minorHAnsi" w:cstheme="minorHAnsi"/>
          <w:b w:val="0"/>
          <w:bCs w:val="0"/>
          <w:lang w:val="sk-SK"/>
        </w:rPr>
      </w:pPr>
      <w:r w:rsidRPr="00062181">
        <w:rPr>
          <w:rFonts w:asciiTheme="minorHAnsi" w:eastAsia="Arial Unicode MS" w:hAnsiTheme="minorHAnsi" w:cstheme="minorHAnsi"/>
          <w:b w:val="0"/>
          <w:bCs w:val="0"/>
          <w:lang w:val="sk-SK"/>
        </w:rPr>
        <w:lastRenderedPageBreak/>
        <w:t>v rozsahu potrebnom pre daný stupeň projektu vrátane overenia existencie, stavu a funkčnosti inžinierskych sietí u správcov a ich zohľadnenie v projektovej dokumentácii</w:t>
      </w:r>
      <w:r w:rsidR="006B793E">
        <w:rPr>
          <w:rFonts w:asciiTheme="minorHAnsi" w:eastAsia="Arial Unicode MS" w:hAnsiTheme="minorHAnsi" w:cstheme="minorHAnsi"/>
          <w:b w:val="0"/>
          <w:bCs w:val="0"/>
          <w:lang w:val="sk-SK"/>
        </w:rPr>
        <w:t xml:space="preserve"> </w:t>
      </w:r>
      <w:r w:rsidRPr="00062181">
        <w:rPr>
          <w:rFonts w:asciiTheme="minorHAnsi" w:eastAsia="Arial Unicode MS" w:hAnsiTheme="minorHAnsi" w:cstheme="minorHAnsi"/>
          <w:b w:val="0"/>
          <w:bCs w:val="0"/>
          <w:lang w:val="sk-SK"/>
        </w:rPr>
        <w:t>(overeni</w:t>
      </w:r>
      <w:r w:rsidR="006B793E">
        <w:rPr>
          <w:rFonts w:asciiTheme="minorHAnsi" w:eastAsia="Arial Unicode MS" w:hAnsiTheme="minorHAnsi" w:cstheme="minorHAnsi"/>
          <w:b w:val="0"/>
          <w:bCs w:val="0"/>
          <w:lang w:val="sk-SK"/>
        </w:rPr>
        <w:t>e bude zdokladované zápisom)</w:t>
      </w:r>
      <w:r w:rsidRPr="00062181">
        <w:rPr>
          <w:rFonts w:asciiTheme="minorHAnsi" w:eastAsia="Arial Unicode MS" w:hAnsiTheme="minorHAnsi" w:cstheme="minorHAnsi"/>
          <w:b w:val="0"/>
          <w:bCs w:val="0"/>
          <w:lang w:val="sk-SK"/>
        </w:rPr>
        <w:t>.</w:t>
      </w:r>
      <w:bookmarkStart w:id="14" w:name="_Toc479662671"/>
      <w:bookmarkStart w:id="15" w:name="_Toc479662670"/>
    </w:p>
    <w:p w14:paraId="475204B2" w14:textId="5D7D278F" w:rsidR="00115BD1" w:rsidRPr="00F547A4" w:rsidRDefault="00115BD1" w:rsidP="006B793E">
      <w:pPr>
        <w:pStyle w:val="Nadpis3"/>
        <w:rPr>
          <w:rFonts w:eastAsia="Arial Unicode MS"/>
          <w:lang w:val="sk-SK"/>
        </w:rPr>
      </w:pPr>
      <w:r w:rsidRPr="00062181">
        <w:rPr>
          <w:lang w:val="sk-SK"/>
        </w:rPr>
        <w:t>S</w:t>
      </w:r>
      <w:r w:rsidRPr="00F547A4">
        <w:rPr>
          <w:lang w:val="sk-SK"/>
        </w:rPr>
        <w:t>pevnené plochy</w:t>
      </w:r>
      <w:r w:rsidR="00DA773F" w:rsidRPr="00F547A4">
        <w:rPr>
          <w:lang w:val="sk-SK"/>
        </w:rPr>
        <w:t xml:space="preserve"> </w:t>
      </w:r>
      <w:r w:rsidRPr="00F547A4">
        <w:rPr>
          <w:lang w:val="sk-SK"/>
        </w:rPr>
        <w:t>a</w:t>
      </w:r>
      <w:r w:rsidR="003F6211" w:rsidRPr="00F547A4">
        <w:rPr>
          <w:lang w:val="sk-SK"/>
        </w:rPr>
        <w:t> </w:t>
      </w:r>
      <w:r w:rsidRPr="00F547A4">
        <w:rPr>
          <w:lang w:val="sk-SK"/>
        </w:rPr>
        <w:t>chodníky</w:t>
      </w:r>
      <w:bookmarkEnd w:id="14"/>
      <w:r w:rsidR="003F6211" w:rsidRPr="00F547A4">
        <w:rPr>
          <w:lang w:val="sk-SK"/>
        </w:rPr>
        <w:t xml:space="preserve"> (viď. kapitola </w:t>
      </w:r>
      <w:r w:rsidR="003F6211" w:rsidRPr="00F547A4">
        <w:rPr>
          <w:lang w:val="sk-SK"/>
        </w:rPr>
        <w:fldChar w:fldCharType="begin"/>
      </w:r>
      <w:r w:rsidR="003F6211" w:rsidRPr="00F547A4">
        <w:rPr>
          <w:lang w:val="sk-SK"/>
        </w:rPr>
        <w:instrText xml:space="preserve"> REF _Ref52363963 \r \h </w:instrText>
      </w:r>
      <w:r w:rsidR="0055603C" w:rsidRPr="00F547A4">
        <w:rPr>
          <w:lang w:val="sk-SK"/>
        </w:rPr>
        <w:instrText xml:space="preserve"> \* MERGEFORMAT </w:instrText>
      </w:r>
      <w:r w:rsidR="003F6211" w:rsidRPr="00F547A4">
        <w:rPr>
          <w:lang w:val="sk-SK"/>
        </w:rPr>
      </w:r>
      <w:r w:rsidR="003F6211" w:rsidRPr="00F547A4">
        <w:rPr>
          <w:lang w:val="sk-SK"/>
        </w:rPr>
        <w:fldChar w:fldCharType="separate"/>
      </w:r>
      <w:r w:rsidR="00107930">
        <w:rPr>
          <w:lang w:val="sk-SK"/>
        </w:rPr>
        <w:t>2.1.1</w:t>
      </w:r>
      <w:r w:rsidR="003F6211" w:rsidRPr="00F547A4">
        <w:rPr>
          <w:lang w:val="sk-SK"/>
        </w:rPr>
        <w:fldChar w:fldCharType="end"/>
      </w:r>
      <w:r w:rsidR="003F6211" w:rsidRPr="00F547A4">
        <w:rPr>
          <w:lang w:val="sk-SK"/>
        </w:rPr>
        <w:t>)</w:t>
      </w:r>
    </w:p>
    <w:p w14:paraId="11C26D4D" w14:textId="77DAABA4" w:rsidR="00115BD1" w:rsidRPr="00F547A4" w:rsidRDefault="00DA773F" w:rsidP="00E7185F">
      <w:pPr>
        <w:pStyle w:val="Nadpis3"/>
        <w:keepNext w:val="0"/>
        <w:rPr>
          <w:lang w:val="sk-SK"/>
        </w:rPr>
      </w:pPr>
      <w:r w:rsidRPr="00F547A4">
        <w:rPr>
          <w:lang w:val="sk-SK"/>
        </w:rPr>
        <w:t xml:space="preserve">Sadové úpravy -  </w:t>
      </w:r>
      <w:proofErr w:type="spellStart"/>
      <w:r w:rsidRPr="00F547A4">
        <w:rPr>
          <w:lang w:val="sk-SK"/>
        </w:rPr>
        <w:t>krajinno</w:t>
      </w:r>
      <w:proofErr w:type="spellEnd"/>
      <w:r w:rsidRPr="00F547A4">
        <w:rPr>
          <w:lang w:val="sk-SK"/>
        </w:rPr>
        <w:t xml:space="preserve"> - architektonický projekt (dendrologický prieskum, návrh nových vegetačných úprav) (</w:t>
      </w:r>
      <w:r w:rsidR="003F6211" w:rsidRPr="00F547A4">
        <w:rPr>
          <w:lang w:val="sk-SK"/>
        </w:rPr>
        <w:t xml:space="preserve">viď. kapitola </w:t>
      </w:r>
      <w:r w:rsidR="003F6211" w:rsidRPr="00F547A4">
        <w:rPr>
          <w:lang w:val="sk-SK"/>
        </w:rPr>
        <w:fldChar w:fldCharType="begin"/>
      </w:r>
      <w:r w:rsidR="003F6211" w:rsidRPr="00F547A4">
        <w:rPr>
          <w:lang w:val="sk-SK"/>
        </w:rPr>
        <w:instrText xml:space="preserve"> REF _Ref528227829 \r \h </w:instrText>
      </w:r>
      <w:r w:rsidR="0055603C" w:rsidRPr="00F547A4">
        <w:rPr>
          <w:lang w:val="sk-SK"/>
        </w:rPr>
        <w:instrText xml:space="preserve"> \* MERGEFORMAT </w:instrText>
      </w:r>
      <w:r w:rsidR="003F6211" w:rsidRPr="00F547A4">
        <w:rPr>
          <w:lang w:val="sk-SK"/>
        </w:rPr>
      </w:r>
      <w:r w:rsidR="003F6211" w:rsidRPr="00F547A4">
        <w:rPr>
          <w:lang w:val="sk-SK"/>
        </w:rPr>
        <w:fldChar w:fldCharType="separate"/>
      </w:r>
      <w:r w:rsidR="00107930">
        <w:rPr>
          <w:lang w:val="sk-SK"/>
        </w:rPr>
        <w:t>2.1.2</w:t>
      </w:r>
      <w:r w:rsidR="003F6211" w:rsidRPr="00F547A4">
        <w:rPr>
          <w:lang w:val="sk-SK"/>
        </w:rPr>
        <w:fldChar w:fldCharType="end"/>
      </w:r>
      <w:r w:rsidR="00115BD1" w:rsidRPr="00F547A4">
        <w:rPr>
          <w:lang w:val="sk-SK"/>
        </w:rPr>
        <w:t>)</w:t>
      </w:r>
      <w:bookmarkEnd w:id="15"/>
    </w:p>
    <w:p w14:paraId="5498A8FB" w14:textId="47020B79" w:rsidR="007314E5" w:rsidRPr="00F547A4" w:rsidRDefault="007314E5" w:rsidP="007314E5">
      <w:pPr>
        <w:pStyle w:val="Nadpis3"/>
      </w:pPr>
      <w:proofErr w:type="spellStart"/>
      <w:r w:rsidRPr="00F547A4">
        <w:t>Oplotenie</w:t>
      </w:r>
      <w:proofErr w:type="spellEnd"/>
    </w:p>
    <w:p w14:paraId="1F236FBA" w14:textId="1755A5C8" w:rsidR="00062181" w:rsidRPr="00F547A4" w:rsidRDefault="00115BD1" w:rsidP="00062181">
      <w:pPr>
        <w:pStyle w:val="Nadpis3"/>
        <w:keepNext w:val="0"/>
        <w:spacing w:line="240" w:lineRule="auto"/>
        <w:rPr>
          <w:lang w:val="sk-SK"/>
        </w:rPr>
      </w:pPr>
      <w:bookmarkStart w:id="16" w:name="_Toc479662672"/>
      <w:r w:rsidRPr="00F547A4">
        <w:rPr>
          <w:lang w:val="sk-SK"/>
        </w:rPr>
        <w:t>Verejné osvetlenie</w:t>
      </w:r>
      <w:r w:rsidR="00BB132D" w:rsidRPr="00F547A4">
        <w:rPr>
          <w:lang w:val="sk-SK"/>
        </w:rPr>
        <w:t xml:space="preserve"> a mobiliár</w:t>
      </w:r>
      <w:r w:rsidRPr="00F547A4">
        <w:rPr>
          <w:lang w:val="sk-SK"/>
        </w:rPr>
        <w:t xml:space="preserve"> </w:t>
      </w:r>
      <w:bookmarkEnd w:id="16"/>
      <w:r w:rsidR="003F6211" w:rsidRPr="00F547A4">
        <w:rPr>
          <w:lang w:val="sk-SK"/>
        </w:rPr>
        <w:t xml:space="preserve"> (viď. kapitola </w:t>
      </w:r>
      <w:r w:rsidR="003F6211" w:rsidRPr="00F547A4">
        <w:rPr>
          <w:lang w:val="sk-SK"/>
        </w:rPr>
        <w:fldChar w:fldCharType="begin"/>
      </w:r>
      <w:r w:rsidR="003F6211" w:rsidRPr="00F547A4">
        <w:rPr>
          <w:lang w:val="sk-SK"/>
        </w:rPr>
        <w:instrText xml:space="preserve"> REF _Ref519846318 \r \h </w:instrText>
      </w:r>
      <w:r w:rsidR="0055603C" w:rsidRPr="00F547A4">
        <w:rPr>
          <w:lang w:val="sk-SK"/>
        </w:rPr>
        <w:instrText xml:space="preserve"> \* MERGEFORMAT </w:instrText>
      </w:r>
      <w:r w:rsidR="003F6211" w:rsidRPr="00F547A4">
        <w:rPr>
          <w:lang w:val="sk-SK"/>
        </w:rPr>
      </w:r>
      <w:r w:rsidR="003F6211" w:rsidRPr="00F547A4">
        <w:rPr>
          <w:lang w:val="sk-SK"/>
        </w:rPr>
        <w:fldChar w:fldCharType="separate"/>
      </w:r>
      <w:r w:rsidR="00107930">
        <w:rPr>
          <w:b w:val="0"/>
          <w:bCs w:val="0"/>
          <w:lang w:val="sk-SK"/>
        </w:rPr>
        <w:t>Chyba! Nenašiel sa žiaden zdroj odkazov.</w:t>
      </w:r>
      <w:r w:rsidR="003F6211" w:rsidRPr="00F547A4">
        <w:rPr>
          <w:lang w:val="sk-SK"/>
        </w:rPr>
        <w:fldChar w:fldCharType="end"/>
      </w:r>
      <w:r w:rsidR="003F6211" w:rsidRPr="00F547A4">
        <w:rPr>
          <w:lang w:val="sk-SK"/>
        </w:rPr>
        <w:t>)</w:t>
      </w:r>
      <w:r w:rsidR="00062181" w:rsidRPr="00F547A4">
        <w:rPr>
          <w:lang w:val="sk-SK"/>
        </w:rPr>
        <w:t xml:space="preserve"> </w:t>
      </w:r>
    </w:p>
    <w:p w14:paraId="63F46DB3" w14:textId="77777777" w:rsidR="006B793E" w:rsidRPr="00F547A4" w:rsidRDefault="00062181" w:rsidP="00062181">
      <w:pPr>
        <w:pStyle w:val="Nadpis3"/>
        <w:keepNext w:val="0"/>
        <w:numPr>
          <w:ilvl w:val="0"/>
          <w:numId w:val="0"/>
        </w:numPr>
        <w:spacing w:line="240" w:lineRule="auto"/>
        <w:ind w:left="720"/>
        <w:rPr>
          <w:rFonts w:asciiTheme="minorHAnsi" w:hAnsiTheme="minorHAnsi" w:cstheme="minorHAnsi"/>
          <w:b w:val="0"/>
          <w:bCs w:val="0"/>
          <w:lang w:val="sk-SK"/>
        </w:rPr>
      </w:pPr>
      <w:r w:rsidRPr="00F547A4">
        <w:rPr>
          <w:rFonts w:asciiTheme="minorHAnsi" w:hAnsiTheme="minorHAnsi" w:cstheme="minorHAnsi"/>
          <w:b w:val="0"/>
          <w:bCs w:val="0"/>
          <w:lang w:val="sk-SK"/>
        </w:rPr>
        <w:t>V</w:t>
      </w:r>
      <w:r w:rsidR="00DA773F" w:rsidRPr="00F547A4">
        <w:rPr>
          <w:rFonts w:asciiTheme="minorHAnsi" w:hAnsiTheme="minorHAnsi" w:cstheme="minorHAnsi"/>
          <w:b w:val="0"/>
          <w:bCs w:val="0"/>
          <w:lang w:val="sk-SK"/>
        </w:rPr>
        <w:t>erejné osvetlenie doplniť pri každom priechode pre chodcov</w:t>
      </w:r>
    </w:p>
    <w:p w14:paraId="1E164953" w14:textId="7A491CB9" w:rsidR="003F6211" w:rsidRDefault="006B793E" w:rsidP="006B793E">
      <w:pPr>
        <w:pStyle w:val="Nadpis3"/>
        <w:rPr>
          <w:lang w:val="sk-SK"/>
        </w:rPr>
      </w:pPr>
      <w:r w:rsidRPr="00F547A4">
        <w:rPr>
          <w:lang w:val="sk-SK"/>
        </w:rPr>
        <w:t>Inžinierske siete (viď. kapitola</w:t>
      </w:r>
      <w:r w:rsidRPr="00F547A4">
        <w:rPr>
          <w:lang w:val="sk-SK"/>
        </w:rPr>
        <w:fldChar w:fldCharType="begin"/>
      </w:r>
      <w:r w:rsidRPr="00F547A4">
        <w:rPr>
          <w:lang w:val="sk-SK"/>
        </w:rPr>
        <w:instrText xml:space="preserve"> REF _Ref112333649 \r \h </w:instrText>
      </w:r>
      <w:r w:rsidR="00F547A4">
        <w:rPr>
          <w:lang w:val="sk-SK"/>
        </w:rPr>
        <w:instrText xml:space="preserve"> \* MERGEFORMAT </w:instrText>
      </w:r>
      <w:r w:rsidRPr="00F547A4">
        <w:rPr>
          <w:lang w:val="sk-SK"/>
        </w:rPr>
      </w:r>
      <w:r w:rsidRPr="00F547A4">
        <w:rPr>
          <w:lang w:val="sk-SK"/>
        </w:rPr>
        <w:fldChar w:fldCharType="separate"/>
      </w:r>
      <w:r w:rsidR="00107930">
        <w:rPr>
          <w:lang w:val="sk-SK"/>
        </w:rPr>
        <w:t>2.1.4</w:t>
      </w:r>
      <w:r w:rsidRPr="00F547A4">
        <w:rPr>
          <w:lang w:val="sk-SK"/>
        </w:rPr>
        <w:fldChar w:fldCharType="end"/>
      </w:r>
      <w:r w:rsidRPr="00F547A4">
        <w:rPr>
          <w:lang w:val="sk-SK"/>
        </w:rPr>
        <w:t>)</w:t>
      </w:r>
    </w:p>
    <w:p w14:paraId="093CCC54" w14:textId="40F97567" w:rsidR="0015651A" w:rsidRPr="00F547A4" w:rsidRDefault="00A92376" w:rsidP="0015651A">
      <w:pPr>
        <w:pStyle w:val="Nadpis3"/>
      </w:pPr>
      <w:proofErr w:type="spellStart"/>
      <w:r>
        <w:t>Hydrogeologický</w:t>
      </w:r>
      <w:proofErr w:type="spellEnd"/>
      <w:r>
        <w:t xml:space="preserve"> </w:t>
      </w:r>
      <w:proofErr w:type="spellStart"/>
      <w:r>
        <w:t>posudok</w:t>
      </w:r>
      <w:proofErr w:type="spellEnd"/>
    </w:p>
    <w:p w14:paraId="017BF9A1" w14:textId="6634996B" w:rsidR="00A60F9F" w:rsidRPr="00F547A4" w:rsidRDefault="00A60F9F" w:rsidP="00E7185F">
      <w:pPr>
        <w:pStyle w:val="Nadpis2"/>
        <w:keepNext w:val="0"/>
        <w:jc w:val="both"/>
        <w:rPr>
          <w:lang w:val="sk-SK"/>
        </w:rPr>
      </w:pPr>
      <w:bookmarkStart w:id="17" w:name="_Toc479662668"/>
      <w:r w:rsidRPr="00F547A4">
        <w:rPr>
          <w:lang w:val="sk-SK"/>
        </w:rPr>
        <w:t>Doporučený minim</w:t>
      </w:r>
      <w:r w:rsidR="00D26AB1" w:rsidRPr="00F547A4">
        <w:rPr>
          <w:lang w:val="sk-SK"/>
        </w:rPr>
        <w:t>álny rozsah skladby obj</w:t>
      </w:r>
      <w:r w:rsidR="003D0BF2" w:rsidRPr="00F547A4">
        <w:rPr>
          <w:lang w:val="sk-SK"/>
        </w:rPr>
        <w:t>ektov RP</w:t>
      </w:r>
      <w:bookmarkEnd w:id="17"/>
      <w:r w:rsidR="001F16EC" w:rsidRPr="00F547A4">
        <w:rPr>
          <w:lang w:val="sk-SK"/>
        </w:rPr>
        <w:t>:</w:t>
      </w:r>
    </w:p>
    <w:p w14:paraId="33ED0544" w14:textId="6551203D" w:rsidR="00873146" w:rsidRPr="00F547A4" w:rsidRDefault="00873146" w:rsidP="00E7185F">
      <w:pPr>
        <w:pStyle w:val="Nadpis3"/>
        <w:keepNext w:val="0"/>
        <w:spacing w:line="240" w:lineRule="auto"/>
        <w:rPr>
          <w:lang w:val="sk-SK"/>
        </w:rPr>
      </w:pPr>
      <w:bookmarkStart w:id="18" w:name="_Hlk528061724"/>
      <w:r w:rsidRPr="00F547A4">
        <w:rPr>
          <w:lang w:val="sk-SK"/>
        </w:rPr>
        <w:t>Spevnené p</w:t>
      </w:r>
      <w:r w:rsidR="00EF6C7A" w:rsidRPr="00F547A4">
        <w:rPr>
          <w:lang w:val="sk-SK"/>
        </w:rPr>
        <w:t>lochy</w:t>
      </w:r>
      <w:r w:rsidR="00DA773F" w:rsidRPr="00F547A4">
        <w:rPr>
          <w:lang w:val="sk-SK"/>
        </w:rPr>
        <w:t xml:space="preserve"> a</w:t>
      </w:r>
      <w:r w:rsidR="001C6949" w:rsidRPr="00F547A4">
        <w:rPr>
          <w:lang w:val="sk-SK"/>
        </w:rPr>
        <w:t> </w:t>
      </w:r>
      <w:r w:rsidRPr="00F547A4">
        <w:rPr>
          <w:lang w:val="sk-SK"/>
        </w:rPr>
        <w:t>chodníky</w:t>
      </w:r>
      <w:r w:rsidR="001C6949" w:rsidRPr="00F547A4">
        <w:rPr>
          <w:lang w:val="sk-SK"/>
        </w:rPr>
        <w:t xml:space="preserve"> (vrátane mobiliáru) </w:t>
      </w:r>
      <w:r w:rsidR="00EC2BC1" w:rsidRPr="00F547A4">
        <w:rPr>
          <w:lang w:val="sk-SK"/>
        </w:rPr>
        <w:t xml:space="preserve"> </w:t>
      </w:r>
      <w:r w:rsidR="000F69D6" w:rsidRPr="00F547A4">
        <w:rPr>
          <w:lang w:val="sk-SK"/>
        </w:rPr>
        <w:t>(viď.</w:t>
      </w:r>
      <w:r w:rsidR="004F1D0B" w:rsidRPr="00F547A4">
        <w:rPr>
          <w:lang w:val="sk-SK"/>
        </w:rPr>
        <w:t xml:space="preserve"> kapitola</w:t>
      </w:r>
      <w:r w:rsidR="008B3311" w:rsidRPr="00F547A4">
        <w:rPr>
          <w:lang w:val="sk-SK"/>
        </w:rPr>
        <w:t xml:space="preserve"> </w:t>
      </w:r>
      <w:r w:rsidR="008B3311" w:rsidRPr="00F547A4">
        <w:rPr>
          <w:lang w:val="sk-SK"/>
        </w:rPr>
        <w:fldChar w:fldCharType="begin"/>
      </w:r>
      <w:r w:rsidR="008B3311" w:rsidRPr="00F547A4">
        <w:rPr>
          <w:lang w:val="sk-SK"/>
        </w:rPr>
        <w:instrText xml:space="preserve"> REF _Ref52363963 \r \h </w:instrText>
      </w:r>
      <w:r w:rsidR="007954C0" w:rsidRPr="00F547A4">
        <w:rPr>
          <w:lang w:val="sk-SK"/>
        </w:rPr>
        <w:instrText xml:space="preserve"> \* MERGEFORMAT </w:instrText>
      </w:r>
      <w:r w:rsidR="008B3311" w:rsidRPr="00F547A4">
        <w:rPr>
          <w:lang w:val="sk-SK"/>
        </w:rPr>
      </w:r>
      <w:r w:rsidR="008B3311" w:rsidRPr="00F547A4">
        <w:rPr>
          <w:lang w:val="sk-SK"/>
        </w:rPr>
        <w:fldChar w:fldCharType="separate"/>
      </w:r>
      <w:r w:rsidR="00107930">
        <w:rPr>
          <w:lang w:val="sk-SK"/>
        </w:rPr>
        <w:t>2.1.1</w:t>
      </w:r>
      <w:r w:rsidR="008B3311" w:rsidRPr="00F547A4">
        <w:rPr>
          <w:lang w:val="sk-SK"/>
        </w:rPr>
        <w:fldChar w:fldCharType="end"/>
      </w:r>
      <w:r w:rsidR="004F1D0B" w:rsidRPr="00F547A4">
        <w:rPr>
          <w:lang w:val="sk-SK"/>
        </w:rPr>
        <w:t>)</w:t>
      </w:r>
    </w:p>
    <w:p w14:paraId="7367CFE7" w14:textId="1759FC1B" w:rsidR="007832F0" w:rsidRPr="00F547A4" w:rsidRDefault="007832F0" w:rsidP="007832F0">
      <w:pPr>
        <w:pStyle w:val="Nadpis3"/>
      </w:pPr>
      <w:proofErr w:type="spellStart"/>
      <w:r w:rsidRPr="00F547A4">
        <w:t>Oplotenie</w:t>
      </w:r>
      <w:proofErr w:type="spellEnd"/>
      <w:r w:rsidRPr="00F547A4">
        <w:t xml:space="preserve"> (vrátane - </w:t>
      </w:r>
      <w:proofErr w:type="spellStart"/>
      <w:r w:rsidRPr="00F547A4">
        <w:t>búracie</w:t>
      </w:r>
      <w:proofErr w:type="spellEnd"/>
      <w:r w:rsidRPr="00F547A4">
        <w:t xml:space="preserve"> </w:t>
      </w:r>
      <w:proofErr w:type="spellStart"/>
      <w:r w:rsidRPr="00F547A4">
        <w:t>práce</w:t>
      </w:r>
      <w:proofErr w:type="spellEnd"/>
      <w:r w:rsidRPr="00F547A4">
        <w:t xml:space="preserve">, </w:t>
      </w:r>
      <w:proofErr w:type="spellStart"/>
      <w:r w:rsidRPr="00F547A4">
        <w:t>murovacie</w:t>
      </w:r>
      <w:proofErr w:type="spellEnd"/>
      <w:r w:rsidRPr="00F547A4">
        <w:t xml:space="preserve"> </w:t>
      </w:r>
      <w:proofErr w:type="spellStart"/>
      <w:r w:rsidRPr="00F547A4">
        <w:t>práce</w:t>
      </w:r>
      <w:proofErr w:type="spellEnd"/>
      <w:r w:rsidRPr="00F547A4">
        <w:t>, ...)</w:t>
      </w:r>
    </w:p>
    <w:p w14:paraId="3496C986" w14:textId="080A4C6D" w:rsidR="00115BD1" w:rsidRPr="00F547A4" w:rsidRDefault="00115BD1" w:rsidP="00E7185F">
      <w:pPr>
        <w:pStyle w:val="Nadpis3"/>
        <w:keepNext w:val="0"/>
        <w:spacing w:line="240" w:lineRule="auto"/>
        <w:rPr>
          <w:lang w:val="sk-SK"/>
        </w:rPr>
      </w:pPr>
      <w:r w:rsidRPr="00F547A4">
        <w:rPr>
          <w:lang w:val="sk-SK"/>
        </w:rPr>
        <w:t xml:space="preserve">Sadové úpravy -  </w:t>
      </w:r>
      <w:proofErr w:type="spellStart"/>
      <w:r w:rsidRPr="00F547A4">
        <w:rPr>
          <w:lang w:val="sk-SK"/>
        </w:rPr>
        <w:t>krajinno</w:t>
      </w:r>
      <w:proofErr w:type="spellEnd"/>
      <w:r w:rsidRPr="00F547A4">
        <w:rPr>
          <w:lang w:val="sk-SK"/>
        </w:rPr>
        <w:t xml:space="preserve"> - architektonický projekt (</w:t>
      </w:r>
      <w:r w:rsidR="00CD25B0" w:rsidRPr="00F547A4">
        <w:rPr>
          <w:lang w:val="sk-SK"/>
        </w:rPr>
        <w:t>dend</w:t>
      </w:r>
      <w:r w:rsidRPr="00F547A4">
        <w:rPr>
          <w:lang w:val="sk-SK"/>
        </w:rPr>
        <w:t>rologický prieskum, návrh nových vegetačných úprav</w:t>
      </w:r>
      <w:r w:rsidR="001C6949" w:rsidRPr="00F547A4">
        <w:rPr>
          <w:lang w:val="sk-SK"/>
        </w:rPr>
        <w:t xml:space="preserve">, prípadne </w:t>
      </w:r>
      <w:proofErr w:type="spellStart"/>
      <w:r w:rsidR="001C6949" w:rsidRPr="00F547A4">
        <w:rPr>
          <w:lang w:val="sk-SK"/>
        </w:rPr>
        <w:t>vodozádržné</w:t>
      </w:r>
      <w:proofErr w:type="spellEnd"/>
      <w:r w:rsidR="001C6949" w:rsidRPr="00F547A4">
        <w:rPr>
          <w:lang w:val="sk-SK"/>
        </w:rPr>
        <w:t xml:space="preserve"> opatrenia</w:t>
      </w:r>
      <w:r w:rsidRPr="00F547A4">
        <w:rPr>
          <w:lang w:val="sk-SK"/>
        </w:rPr>
        <w:t>) (viď. kapitola</w:t>
      </w:r>
      <w:r w:rsidR="003F6211" w:rsidRPr="00F547A4">
        <w:rPr>
          <w:lang w:val="sk-SK"/>
        </w:rPr>
        <w:t xml:space="preserve"> </w:t>
      </w:r>
      <w:r w:rsidR="003F6211" w:rsidRPr="00F547A4">
        <w:rPr>
          <w:lang w:val="sk-SK"/>
        </w:rPr>
        <w:fldChar w:fldCharType="begin"/>
      </w:r>
      <w:r w:rsidR="003F6211" w:rsidRPr="00F547A4">
        <w:rPr>
          <w:lang w:val="sk-SK"/>
        </w:rPr>
        <w:instrText xml:space="preserve"> REF _Ref528227829 \r \h </w:instrText>
      </w:r>
      <w:r w:rsidR="0055603C" w:rsidRPr="00F547A4">
        <w:rPr>
          <w:lang w:val="sk-SK"/>
        </w:rPr>
        <w:instrText xml:space="preserve"> \* MERGEFORMAT </w:instrText>
      </w:r>
      <w:r w:rsidR="003F6211" w:rsidRPr="00F547A4">
        <w:rPr>
          <w:lang w:val="sk-SK"/>
        </w:rPr>
      </w:r>
      <w:r w:rsidR="003F6211" w:rsidRPr="00F547A4">
        <w:rPr>
          <w:lang w:val="sk-SK"/>
        </w:rPr>
        <w:fldChar w:fldCharType="separate"/>
      </w:r>
      <w:r w:rsidR="00107930">
        <w:rPr>
          <w:lang w:val="sk-SK"/>
        </w:rPr>
        <w:t>2.1.2</w:t>
      </w:r>
      <w:r w:rsidR="003F6211" w:rsidRPr="00F547A4">
        <w:rPr>
          <w:lang w:val="sk-SK"/>
        </w:rPr>
        <w:fldChar w:fldCharType="end"/>
      </w:r>
      <w:r w:rsidRPr="00F547A4">
        <w:rPr>
          <w:lang w:val="sk-SK"/>
        </w:rPr>
        <w:t>)</w:t>
      </w:r>
    </w:p>
    <w:p w14:paraId="3905F6C2" w14:textId="5822D888" w:rsidR="000801BF" w:rsidRPr="00F547A4" w:rsidRDefault="00873146" w:rsidP="00E7185F">
      <w:pPr>
        <w:pStyle w:val="Nadpis3"/>
        <w:keepNext w:val="0"/>
        <w:spacing w:line="240" w:lineRule="auto"/>
        <w:rPr>
          <w:lang w:val="sk-SK"/>
        </w:rPr>
      </w:pPr>
      <w:r w:rsidRPr="00F547A4">
        <w:rPr>
          <w:lang w:val="sk-SK"/>
        </w:rPr>
        <w:t>Verejné osvetlenie</w:t>
      </w:r>
      <w:r w:rsidR="00BB132D" w:rsidRPr="00F547A4">
        <w:rPr>
          <w:lang w:val="sk-SK"/>
        </w:rPr>
        <w:t xml:space="preserve"> </w:t>
      </w:r>
      <w:bookmarkEnd w:id="18"/>
    </w:p>
    <w:p w14:paraId="5D8B5438" w14:textId="347EF5DA" w:rsidR="001C6949" w:rsidRPr="00F547A4" w:rsidRDefault="001C6949" w:rsidP="00E7185F">
      <w:pPr>
        <w:pStyle w:val="Nadpis3"/>
        <w:keepNext w:val="0"/>
        <w:rPr>
          <w:lang w:val="sk-SK"/>
        </w:rPr>
      </w:pPr>
      <w:proofErr w:type="spellStart"/>
      <w:r w:rsidRPr="00F547A4">
        <w:rPr>
          <w:lang w:val="sk-SK"/>
        </w:rPr>
        <w:t>Odkanalizovanie</w:t>
      </w:r>
      <w:proofErr w:type="spellEnd"/>
      <w:r w:rsidRPr="00F547A4">
        <w:rPr>
          <w:lang w:val="sk-SK"/>
        </w:rPr>
        <w:t xml:space="preserve"> (napr. úprava uličných vpustov, prípadne ORL)</w:t>
      </w:r>
    </w:p>
    <w:p w14:paraId="5FF72888" w14:textId="71DF2A9F" w:rsidR="00CD25B0" w:rsidRPr="00F547A4" w:rsidRDefault="001C6949" w:rsidP="00E7185F">
      <w:pPr>
        <w:pStyle w:val="Nadpis3"/>
        <w:keepNext w:val="0"/>
        <w:spacing w:line="240" w:lineRule="auto"/>
        <w:rPr>
          <w:lang w:val="sk-SK"/>
        </w:rPr>
      </w:pPr>
      <w:r w:rsidRPr="00F547A4">
        <w:rPr>
          <w:lang w:val="sk-SK"/>
        </w:rPr>
        <w:t>Inžinierske siete</w:t>
      </w:r>
      <w:r w:rsidR="00E83A1D" w:rsidRPr="00F547A4">
        <w:rPr>
          <w:lang w:val="sk-SK"/>
        </w:rPr>
        <w:t xml:space="preserve"> (viď. kapitola</w:t>
      </w:r>
      <w:r w:rsidR="00BB132D" w:rsidRPr="00F547A4">
        <w:rPr>
          <w:lang w:val="sk-SK"/>
        </w:rPr>
        <w:fldChar w:fldCharType="begin"/>
      </w:r>
      <w:r w:rsidR="00BB132D" w:rsidRPr="00F547A4">
        <w:rPr>
          <w:lang w:val="sk-SK"/>
        </w:rPr>
        <w:instrText xml:space="preserve"> REF _Ref112333649 \r \h </w:instrText>
      </w:r>
      <w:r w:rsidR="00F547A4">
        <w:rPr>
          <w:lang w:val="sk-SK"/>
        </w:rPr>
        <w:instrText xml:space="preserve"> \* MERGEFORMAT </w:instrText>
      </w:r>
      <w:r w:rsidR="00BB132D" w:rsidRPr="00F547A4">
        <w:rPr>
          <w:lang w:val="sk-SK"/>
        </w:rPr>
      </w:r>
      <w:r w:rsidR="00BB132D" w:rsidRPr="00F547A4">
        <w:rPr>
          <w:lang w:val="sk-SK"/>
        </w:rPr>
        <w:fldChar w:fldCharType="separate"/>
      </w:r>
      <w:r w:rsidR="00107930">
        <w:rPr>
          <w:lang w:val="sk-SK"/>
        </w:rPr>
        <w:t>2.1.4</w:t>
      </w:r>
      <w:r w:rsidR="00BB132D" w:rsidRPr="00F547A4">
        <w:rPr>
          <w:lang w:val="sk-SK"/>
        </w:rPr>
        <w:fldChar w:fldCharType="end"/>
      </w:r>
      <w:r w:rsidR="00E83A1D" w:rsidRPr="00F547A4">
        <w:rPr>
          <w:lang w:val="sk-SK"/>
        </w:rPr>
        <w:t>)</w:t>
      </w:r>
    </w:p>
    <w:p w14:paraId="23674F90" w14:textId="77777777" w:rsidR="006C6703" w:rsidRDefault="006C6703" w:rsidP="009E7EC1">
      <w:pPr>
        <w:pStyle w:val="Nadpis3"/>
        <w:keepNext w:val="0"/>
        <w:spacing w:line="240" w:lineRule="auto"/>
        <w:rPr>
          <w:lang w:val="sk-SK"/>
        </w:rPr>
      </w:pPr>
      <w:r>
        <w:rPr>
          <w:lang w:val="sk-SK"/>
        </w:rPr>
        <w:t>Vizualizácie</w:t>
      </w:r>
    </w:p>
    <w:p w14:paraId="3E453290" w14:textId="64301375" w:rsidR="009E7EC1" w:rsidRDefault="007E3EB8" w:rsidP="009E7EC1">
      <w:pPr>
        <w:pStyle w:val="Nadpis3"/>
        <w:keepNext w:val="0"/>
        <w:spacing w:line="240" w:lineRule="auto"/>
        <w:rPr>
          <w:lang w:val="sk-SK"/>
        </w:rPr>
      </w:pPr>
      <w:r w:rsidRPr="00F547A4">
        <w:rPr>
          <w:lang w:val="sk-SK"/>
        </w:rPr>
        <w:t>Koordinácia projektu</w:t>
      </w:r>
    </w:p>
    <w:p w14:paraId="37F8D215" w14:textId="77777777" w:rsidR="009E7EC1" w:rsidRPr="009E7EC1" w:rsidRDefault="009E7EC1" w:rsidP="009E7EC1">
      <w:pPr>
        <w:spacing w:line="240" w:lineRule="auto"/>
      </w:pPr>
    </w:p>
    <w:p w14:paraId="6485D247" w14:textId="7FB18B2F" w:rsidR="007314E5" w:rsidRPr="00DE0758" w:rsidRDefault="009E7EC1" w:rsidP="009E7EC1">
      <w:pPr>
        <w:spacing w:line="240" w:lineRule="auto"/>
      </w:pPr>
      <w:r w:rsidRPr="009E7EC1">
        <w:t>Zhotoviteľ projektovej dokumentácie zároveň spracuje v rámci dokumentácie pre územné rozhodnutie orientačný prepočet predpokladaných finančných nákladov na dielo.</w:t>
      </w:r>
    </w:p>
    <w:p w14:paraId="3ED136AE" w14:textId="668B99DA" w:rsidR="00013BD4" w:rsidRPr="00013BD4" w:rsidRDefault="00013BD4" w:rsidP="00E7185F">
      <w:pPr>
        <w:spacing w:after="0"/>
        <w:jc w:val="both"/>
        <w:rPr>
          <w:b/>
        </w:rPr>
      </w:pPr>
      <w:r w:rsidRPr="00013BD4">
        <w:rPr>
          <w:b/>
        </w:rPr>
        <w:t>Minimálny rozsah dokumentáci</w:t>
      </w:r>
      <w:r>
        <w:rPr>
          <w:b/>
        </w:rPr>
        <w:t>í</w:t>
      </w:r>
      <w:r w:rsidRPr="00013BD4">
        <w:rPr>
          <w:b/>
        </w:rPr>
        <w:t xml:space="preserve"> pre územné rozhodnutie (podrobnejšie členenie dokumentácie):</w:t>
      </w:r>
    </w:p>
    <w:p w14:paraId="7B2B82BB" w14:textId="77777777" w:rsidR="00013BD4" w:rsidRPr="00013BD4" w:rsidRDefault="00013BD4" w:rsidP="00E7185F">
      <w:pPr>
        <w:spacing w:after="0"/>
        <w:jc w:val="both"/>
        <w:rPr>
          <w:b/>
        </w:rPr>
      </w:pPr>
      <w:r w:rsidRPr="00013BD4">
        <w:rPr>
          <w:b/>
        </w:rPr>
        <w:t>A. Sprievodná správa</w:t>
      </w:r>
    </w:p>
    <w:p w14:paraId="4F4331C0" w14:textId="77777777" w:rsidR="00013BD4" w:rsidRPr="00013BD4" w:rsidRDefault="00013BD4" w:rsidP="00E7185F">
      <w:pPr>
        <w:spacing w:after="0"/>
        <w:jc w:val="both"/>
      </w:pPr>
      <w:r w:rsidRPr="00013BD4">
        <w:t>1.  Identifikačné údaje stavby a investora</w:t>
      </w:r>
    </w:p>
    <w:p w14:paraId="5FD8694A" w14:textId="77777777" w:rsidR="00013BD4" w:rsidRPr="00013BD4" w:rsidRDefault="00013BD4" w:rsidP="00E7185F">
      <w:pPr>
        <w:spacing w:after="0"/>
        <w:jc w:val="both"/>
      </w:pPr>
      <w:r w:rsidRPr="00013BD4">
        <w:t>2.  Základné údaje o stavbe :</w:t>
      </w:r>
    </w:p>
    <w:p w14:paraId="0C4C3439" w14:textId="77777777" w:rsidR="00013BD4" w:rsidRPr="00013BD4" w:rsidRDefault="00013BD4" w:rsidP="00E7185F">
      <w:pPr>
        <w:spacing w:after="0"/>
        <w:jc w:val="both"/>
      </w:pPr>
      <w:r w:rsidRPr="00013BD4">
        <w:t>-   stručný opis stavby z hľadiska účelu a funkcie, požiadavky na urbanistické, architektonické a výtvarné riešenie s uvedením navrhovaných kapacít,</w:t>
      </w:r>
    </w:p>
    <w:p w14:paraId="627C173E" w14:textId="77777777" w:rsidR="00013BD4" w:rsidRPr="00013BD4" w:rsidRDefault="00013BD4" w:rsidP="00E7185F">
      <w:pPr>
        <w:spacing w:after="0"/>
        <w:jc w:val="both"/>
      </w:pPr>
      <w:r w:rsidRPr="00013BD4">
        <w:t>-    údaje a prevádzke alebo výrobe,</w:t>
      </w:r>
    </w:p>
    <w:p w14:paraId="4D9489A1" w14:textId="77777777" w:rsidR="00013BD4" w:rsidRPr="00013BD4" w:rsidRDefault="00013BD4" w:rsidP="00E7185F">
      <w:pPr>
        <w:spacing w:after="0"/>
        <w:jc w:val="both"/>
      </w:pPr>
      <w:r w:rsidRPr="00013BD4">
        <w:lastRenderedPageBreak/>
        <w:t>- charakteristika územia, dotknutých ochranných pásiem, chránených častí územia, kultúrnych pamiatok, požiadavky na demolácie, výrub narastenej zelene (záber poľnohospodárskeho a lesného pôdneho fondu),</w:t>
      </w:r>
    </w:p>
    <w:p w14:paraId="5670B2BD" w14:textId="77777777" w:rsidR="00013BD4" w:rsidRPr="00013BD4" w:rsidRDefault="00013BD4" w:rsidP="00E7185F">
      <w:pPr>
        <w:spacing w:after="0"/>
        <w:jc w:val="both"/>
      </w:pPr>
      <w:r w:rsidRPr="00013BD4">
        <w:t>-  vplyv stavby, prevádzky alebo výroby na životné prostredie, predpokladaný spôsob obmedzenia alebo odstránenia prípadných negatívnych vplyvov.</w:t>
      </w:r>
    </w:p>
    <w:p w14:paraId="3C85E0EA" w14:textId="77777777" w:rsidR="00013BD4" w:rsidRPr="00013BD4" w:rsidRDefault="00013BD4" w:rsidP="00E7185F">
      <w:pPr>
        <w:spacing w:after="0"/>
        <w:jc w:val="both"/>
      </w:pPr>
      <w:r w:rsidRPr="00013BD4">
        <w:t>-    odolnosť a zabezpečenie z hľadiska požiarnej ochrany a civilnej ochrany.</w:t>
      </w:r>
    </w:p>
    <w:p w14:paraId="1CFEAE98" w14:textId="49298E08" w:rsidR="001002C3" w:rsidRPr="00013BD4" w:rsidRDefault="00013BD4" w:rsidP="00E7185F">
      <w:pPr>
        <w:spacing w:after="0"/>
        <w:jc w:val="both"/>
      </w:pPr>
      <w:r w:rsidRPr="00013BD4">
        <w:t>3.   Odôvodnenie stavby a jej umiestnenie</w:t>
      </w:r>
    </w:p>
    <w:p w14:paraId="1401F62E" w14:textId="77777777" w:rsidR="00013BD4" w:rsidRPr="00013BD4" w:rsidRDefault="00013BD4" w:rsidP="00E7185F">
      <w:pPr>
        <w:spacing w:after="0"/>
        <w:jc w:val="both"/>
      </w:pPr>
      <w:r w:rsidRPr="00013BD4">
        <w:t>4.   Podmieňujúce predpoklady :</w:t>
      </w:r>
    </w:p>
    <w:p w14:paraId="2A4DF849" w14:textId="77777777" w:rsidR="00013BD4" w:rsidRPr="00013BD4" w:rsidRDefault="00013BD4" w:rsidP="00E7185F">
      <w:pPr>
        <w:spacing w:after="0"/>
        <w:jc w:val="both"/>
      </w:pPr>
      <w:r w:rsidRPr="00013BD4">
        <w:t>-    preložky inžinierskych sietí, obmedzenie existujúcich prevádzok a iné opatrenia potrebné na uvoľnenie navrhovaného miesta stavby a jej uskutočňovanie,</w:t>
      </w:r>
    </w:p>
    <w:p w14:paraId="0C3ADD7E" w14:textId="77777777" w:rsidR="00013BD4" w:rsidRPr="00013BD4" w:rsidRDefault="00013BD4" w:rsidP="00E7185F">
      <w:pPr>
        <w:spacing w:after="0"/>
        <w:jc w:val="both"/>
      </w:pPr>
      <w:r w:rsidRPr="00013BD4">
        <w:t>-     súvisiace investície a predpoklady alebo nároky na ich zabezpečenie,</w:t>
      </w:r>
    </w:p>
    <w:p w14:paraId="494FDD80" w14:textId="77777777" w:rsidR="00013BD4" w:rsidRPr="00013BD4" w:rsidRDefault="00013BD4" w:rsidP="00E7185F">
      <w:pPr>
        <w:spacing w:after="0"/>
        <w:jc w:val="both"/>
      </w:pPr>
      <w:r w:rsidRPr="00013BD4">
        <w:t>-  pripojenie na existujúce technické vybavenie územia, bilancie kapacitných nárokov a možností,</w:t>
      </w:r>
    </w:p>
    <w:p w14:paraId="17F15038" w14:textId="77777777" w:rsidR="00013BD4" w:rsidRPr="00013BD4" w:rsidRDefault="00013BD4" w:rsidP="00E7185F">
      <w:pPr>
        <w:spacing w:after="0"/>
        <w:jc w:val="both"/>
      </w:pPr>
      <w:r w:rsidRPr="00013BD4">
        <w:t>-  vzťahy k existujúcemu verejnému a občianskemu vybaveniu územia, vrátane verejnej dopravy,</w:t>
      </w:r>
    </w:p>
    <w:p w14:paraId="1F9F2A38" w14:textId="77777777" w:rsidR="00013BD4" w:rsidRPr="00013BD4" w:rsidRDefault="00013BD4" w:rsidP="00E7185F">
      <w:pPr>
        <w:spacing w:after="0"/>
        <w:jc w:val="both"/>
      </w:pPr>
      <w:r w:rsidRPr="00013BD4">
        <w:t>-  zabezpečenie energii a ich racionálne využitie, zabezpečenie vodného hospodárstva a dopravy pre výrobné zariadenia,</w:t>
      </w:r>
    </w:p>
    <w:p w14:paraId="42AC1742" w14:textId="149A2906" w:rsidR="00013BD4" w:rsidRPr="00013BD4" w:rsidRDefault="00013BD4" w:rsidP="00E7185F">
      <w:pPr>
        <w:spacing w:after="0"/>
        <w:jc w:val="both"/>
      </w:pPr>
      <w:r w:rsidRPr="00013BD4">
        <w:t>-   počet pracovníkov pre prevádzky a výrobu v potrebnej kvalifikačnej štruktúre.</w:t>
      </w:r>
    </w:p>
    <w:p w14:paraId="5F051930" w14:textId="77777777" w:rsidR="00013BD4" w:rsidRPr="00013BD4" w:rsidRDefault="00013BD4" w:rsidP="00E7185F">
      <w:pPr>
        <w:spacing w:after="0"/>
        <w:jc w:val="both"/>
        <w:rPr>
          <w:b/>
        </w:rPr>
      </w:pPr>
      <w:r w:rsidRPr="00013BD4">
        <w:rPr>
          <w:b/>
        </w:rPr>
        <w:t>B. Výkresy</w:t>
      </w:r>
    </w:p>
    <w:p w14:paraId="61A43AF3" w14:textId="77777777" w:rsidR="00013BD4" w:rsidRPr="00C809DA" w:rsidRDefault="00013BD4" w:rsidP="00E7185F">
      <w:pPr>
        <w:spacing w:after="0"/>
        <w:jc w:val="both"/>
      </w:pPr>
      <w:r w:rsidRPr="00013BD4">
        <w:t>1. Situ</w:t>
      </w:r>
      <w:r w:rsidRPr="00C809DA">
        <w:t>ačný výkres na podklade pozemkovej mapy s vyznačením umiestnenia stavby a staveniska a ich väzieb na okolie a s vyznačením plochy trvalého alebo dočasného záberu poľnohospodárskeho alebo lesného pôdneho fondu, pokiaľ prichádza do úvahy (prehľadná situácia oblasti).</w:t>
      </w:r>
    </w:p>
    <w:p w14:paraId="7476676C" w14:textId="77777777" w:rsidR="00013BD4" w:rsidRPr="00C809DA" w:rsidRDefault="00013BD4" w:rsidP="00E7185F">
      <w:pPr>
        <w:spacing w:after="0"/>
        <w:jc w:val="both"/>
      </w:pPr>
      <w:r w:rsidRPr="00C809DA">
        <w:t>2. situácia stavby spravidla v mierke 1:500 vychádzajúca zo súčasného stavu územia obsahuje :</w:t>
      </w:r>
    </w:p>
    <w:p w14:paraId="7D6A90B1" w14:textId="77777777" w:rsidR="00013BD4" w:rsidRPr="00C809DA" w:rsidRDefault="00013BD4" w:rsidP="00E7185F">
      <w:pPr>
        <w:spacing w:after="0"/>
        <w:jc w:val="both"/>
      </w:pPr>
      <w:r w:rsidRPr="00C809DA">
        <w:t>-   vyznačenie umiestnenia stavby a staveniska a ich väzieb na okolie, vrátane napojenia na rozvodné siete s kanalizáciou, pripojenie na komunikačnú sieť,</w:t>
      </w:r>
    </w:p>
    <w:p w14:paraId="7C3DDD3E" w14:textId="77777777" w:rsidR="00013BD4" w:rsidRPr="00C809DA" w:rsidRDefault="00013BD4" w:rsidP="00E7185F">
      <w:pPr>
        <w:spacing w:after="0"/>
        <w:jc w:val="both"/>
      </w:pPr>
      <w:r w:rsidRPr="00C809DA">
        <w:t>-   zakreslenie existujúcich podzemných rozvodných sietí a kanalizácie, pripadne iných zariadení,</w:t>
      </w:r>
    </w:p>
    <w:p w14:paraId="6C5D98F8" w14:textId="77777777" w:rsidR="00013BD4" w:rsidRPr="00C809DA" w:rsidRDefault="00013BD4" w:rsidP="00E7185F">
      <w:pPr>
        <w:spacing w:after="0"/>
        <w:jc w:val="both"/>
      </w:pPr>
      <w:r w:rsidRPr="00C809DA">
        <w:t>-   vyznačenie ochranných pásiem a chránených objektov, prípadne porastov určených na výrub,</w:t>
      </w:r>
    </w:p>
    <w:p w14:paraId="5DC24F43" w14:textId="77777777" w:rsidR="00013BD4" w:rsidRPr="00C809DA" w:rsidRDefault="00013BD4" w:rsidP="00E7185F">
      <w:pPr>
        <w:spacing w:after="0"/>
        <w:jc w:val="both"/>
      </w:pPr>
      <w:r w:rsidRPr="00C809DA">
        <w:t>-  vyznačenie do úvahy prichádzajúcich demolácii.</w:t>
      </w:r>
    </w:p>
    <w:p w14:paraId="0267B036" w14:textId="77777777" w:rsidR="00013BD4" w:rsidRPr="00C809DA" w:rsidRDefault="00013BD4" w:rsidP="00E7185F">
      <w:pPr>
        <w:spacing w:after="0"/>
        <w:jc w:val="both"/>
        <w:rPr>
          <w:b/>
        </w:rPr>
      </w:pPr>
    </w:p>
    <w:p w14:paraId="5EDFA630" w14:textId="77777777" w:rsidR="00013BD4" w:rsidRPr="00C809DA" w:rsidRDefault="00013BD4" w:rsidP="00E7185F">
      <w:pPr>
        <w:spacing w:after="0"/>
        <w:jc w:val="both"/>
      </w:pPr>
      <w:r w:rsidRPr="00C809DA">
        <w:t>Situácia stavby sa spracúva spravidla v mierke 1:500, v prípadoch veľkoplošných stavieb a pri rozsiahlych líniových stavbách v mierke zodpovedajúcej povahe týchto stavieb, spravidla 1: 2000 alebo 1: 5000. Ak sa návrh týka zvlášť rozsiahlych území, spracúva sa mapový podklad podľa povahy stavby v mierke 1 : 10 000 až 1: 50 000, s vyznačením širších vzťahov (účinkov) k okoliu.</w:t>
      </w:r>
    </w:p>
    <w:p w14:paraId="60C9DA39" w14:textId="3FBDDD77" w:rsidR="00013BD4" w:rsidRDefault="00013BD4" w:rsidP="00E7185F">
      <w:pPr>
        <w:spacing w:after="0"/>
        <w:jc w:val="both"/>
      </w:pPr>
      <w:r w:rsidRPr="00C809DA">
        <w:t>3.  Návrh architektonického riešenia a dispozičné riešenie stavebných objektov.</w:t>
      </w:r>
    </w:p>
    <w:p w14:paraId="7359E26F" w14:textId="77777777" w:rsidR="00107930" w:rsidRPr="00C809DA" w:rsidRDefault="00107930" w:rsidP="00E7185F">
      <w:pPr>
        <w:spacing w:after="0"/>
        <w:jc w:val="both"/>
      </w:pPr>
    </w:p>
    <w:p w14:paraId="3AC5B2CB" w14:textId="77777777" w:rsidR="00013BD4" w:rsidRPr="00C809DA" w:rsidRDefault="00013BD4" w:rsidP="00E7185F">
      <w:pPr>
        <w:spacing w:after="0"/>
        <w:jc w:val="both"/>
        <w:rPr>
          <w:b/>
        </w:rPr>
      </w:pPr>
      <w:r w:rsidRPr="00C809DA">
        <w:rPr>
          <w:b/>
        </w:rPr>
        <w:t>C. Doklady</w:t>
      </w:r>
    </w:p>
    <w:p w14:paraId="16906E68" w14:textId="77777777" w:rsidR="00013BD4" w:rsidRPr="00C809DA" w:rsidRDefault="00013BD4" w:rsidP="00E7185F">
      <w:pPr>
        <w:spacing w:after="0"/>
        <w:jc w:val="both"/>
      </w:pPr>
      <w:r w:rsidRPr="00C809DA">
        <w:t>- Vyjadrenia dotknutých orgánov štátnej správy a samosprávy zabezpečované v priebehu vypracovania dokumentácie</w:t>
      </w:r>
    </w:p>
    <w:p w14:paraId="146D5A85" w14:textId="77777777" w:rsidR="00013BD4" w:rsidRPr="00C809DA" w:rsidRDefault="00013BD4" w:rsidP="00E7185F">
      <w:pPr>
        <w:spacing w:after="0"/>
        <w:jc w:val="both"/>
      </w:pPr>
    </w:p>
    <w:p w14:paraId="40ABC6A1" w14:textId="3B9399C8" w:rsidR="003D0BF2" w:rsidRPr="00C809DA" w:rsidRDefault="003D0BF2" w:rsidP="00E7185F">
      <w:pPr>
        <w:spacing w:after="0"/>
        <w:jc w:val="both"/>
        <w:rPr>
          <w:b/>
        </w:rPr>
      </w:pPr>
      <w:r w:rsidRPr="00C809DA">
        <w:rPr>
          <w:b/>
        </w:rPr>
        <w:t xml:space="preserve">Súčasťou </w:t>
      </w:r>
      <w:r w:rsidR="00673884" w:rsidRPr="00C809DA">
        <w:rPr>
          <w:b/>
        </w:rPr>
        <w:t>realizačnej dokumentácie</w:t>
      </w:r>
      <w:r w:rsidR="00C809DA" w:rsidRPr="00C809DA">
        <w:rPr>
          <w:b/>
        </w:rPr>
        <w:t xml:space="preserve"> </w:t>
      </w:r>
      <w:r w:rsidRPr="00C809DA">
        <w:rPr>
          <w:b/>
        </w:rPr>
        <w:t>bud</w:t>
      </w:r>
      <w:r w:rsidR="007371B9" w:rsidRPr="00C809DA">
        <w:rPr>
          <w:b/>
        </w:rPr>
        <w:t>e</w:t>
      </w:r>
      <w:r w:rsidRPr="00C809DA">
        <w:rPr>
          <w:b/>
        </w:rPr>
        <w:t>:</w:t>
      </w:r>
    </w:p>
    <w:p w14:paraId="37721B74" w14:textId="4BE039C1" w:rsidR="00752C2D" w:rsidRPr="00C809DA" w:rsidRDefault="00673884" w:rsidP="00E7185F">
      <w:pPr>
        <w:pStyle w:val="Nadpis2"/>
        <w:keepNext w:val="0"/>
        <w:rPr>
          <w:lang w:val="sk-SK"/>
        </w:rPr>
      </w:pPr>
      <w:r w:rsidRPr="00C809DA">
        <w:rPr>
          <w:lang w:val="sk-SK"/>
        </w:rPr>
        <w:t>Návrh plánu organizácie výstavby (POV)</w:t>
      </w:r>
    </w:p>
    <w:p w14:paraId="44BF2FB5" w14:textId="77777777" w:rsidR="00673884" w:rsidRPr="00C809DA" w:rsidRDefault="00673884" w:rsidP="00E7185F">
      <w:pPr>
        <w:spacing w:after="0"/>
        <w:jc w:val="both"/>
      </w:pPr>
      <w:r w:rsidRPr="00C809DA">
        <w:t>Bude súčasťou realizačnej dokumentácie pre stavebné povolenie a realizáciu. Podľa potreby bude obsahovať zariadenie staveniska, potrebu energií počas výstavby, v prípade potreby zapracovať spôsob ochrany existujúcich drevín pred mechanickým poškodením počas výstavby, pred zaťažením koreňov stromov pojazdom, parkovaním vozidiel, skladovaním stavebných materiálov a mechanizmov, potrebu prípadného oplotenia pri výstavbe, lávok, prenosného dopravného značenia a pod.</w:t>
      </w:r>
    </w:p>
    <w:p w14:paraId="2F941326" w14:textId="3D854819" w:rsidR="00752C2D" w:rsidRPr="00C809DA" w:rsidRDefault="00673884" w:rsidP="00E7185F">
      <w:pPr>
        <w:spacing w:after="0"/>
        <w:jc w:val="both"/>
      </w:pPr>
      <w:r w:rsidRPr="00C809DA">
        <w:lastRenderedPageBreak/>
        <w:t>súčasťou POV bude aj návrh pracovného harmonogramu a návrh predpokladanej doby výstavby (celkovo/po jednotlivých realizovateľných celkoch)</w:t>
      </w:r>
    </w:p>
    <w:p w14:paraId="5EAF62C2" w14:textId="3B4543F2" w:rsidR="00752C2D" w:rsidRPr="00C809DA" w:rsidRDefault="00673884" w:rsidP="00E7185F">
      <w:pPr>
        <w:pStyle w:val="Nadpis2"/>
        <w:keepNext w:val="0"/>
        <w:rPr>
          <w:lang w:val="sk-SK"/>
        </w:rPr>
      </w:pPr>
      <w:r w:rsidRPr="00C809DA">
        <w:rPr>
          <w:lang w:val="sk-SK"/>
        </w:rPr>
        <w:t>Návrh plánu bezpečnosti a ochrany zdravia pri práci (BOZP)</w:t>
      </w:r>
    </w:p>
    <w:p w14:paraId="788ABB28" w14:textId="4E3DE9AA" w:rsidR="00673884" w:rsidRPr="00C809DA" w:rsidRDefault="00673884" w:rsidP="00E7185F">
      <w:pPr>
        <w:pStyle w:val="Odsekzoznamu"/>
        <w:numPr>
          <w:ilvl w:val="0"/>
          <w:numId w:val="24"/>
        </w:numPr>
        <w:spacing w:after="0"/>
        <w:jc w:val="both"/>
      </w:pPr>
      <w:r w:rsidRPr="00C809DA">
        <w:t>súčasťou realizačného projektu bude aj návrh plánu bezpečnosti a ochrany zdravia pri práci, ktorý bude vypracovaný v zmysle § 4 NV SR č. 396/2006 Z. z. o minimálnych bezpečnostných a zdravotných požiadavkách na stavenisko.</w:t>
      </w:r>
    </w:p>
    <w:p w14:paraId="3839ECE9" w14:textId="09F13FA3" w:rsidR="00673884" w:rsidRPr="00C809DA" w:rsidRDefault="00673884" w:rsidP="00E7185F">
      <w:pPr>
        <w:pStyle w:val="Odsekzoznamu"/>
        <w:numPr>
          <w:ilvl w:val="0"/>
          <w:numId w:val="24"/>
        </w:numPr>
        <w:spacing w:after="0"/>
        <w:jc w:val="both"/>
      </w:pPr>
      <w:r w:rsidRPr="00C809DA">
        <w:t>návrh plánu bezpečnosti a ochrany zdravia pri práci bude slúžiť ako podklad, ktorý bude dopracovaný do finálnej verzie koordinátorom projektovej dokumentácie podľa § 5 NV SR č. 396/2006 Z. z.</w:t>
      </w:r>
    </w:p>
    <w:p w14:paraId="59C78B25" w14:textId="77777777" w:rsidR="00673884" w:rsidRPr="00C809DA" w:rsidRDefault="00673884" w:rsidP="00E7185F">
      <w:pPr>
        <w:spacing w:after="0"/>
        <w:jc w:val="both"/>
      </w:pPr>
    </w:p>
    <w:p w14:paraId="2504B09B" w14:textId="7D3AF4A0" w:rsidR="00752C2D" w:rsidRPr="00C809DA" w:rsidRDefault="00752C2D" w:rsidP="00E7185F">
      <w:pPr>
        <w:pStyle w:val="Nadpis2"/>
        <w:keepNext w:val="0"/>
        <w:rPr>
          <w:lang w:val="sk-SK"/>
        </w:rPr>
      </w:pPr>
      <w:r w:rsidRPr="00C809DA">
        <w:rPr>
          <w:lang w:val="sk-SK"/>
        </w:rPr>
        <w:t>Návrh plánu užívania verejnej práce</w:t>
      </w:r>
    </w:p>
    <w:p w14:paraId="42818173" w14:textId="77777777" w:rsidR="00673884" w:rsidRPr="00C809DA" w:rsidRDefault="00673884" w:rsidP="00E7185F">
      <w:pPr>
        <w:spacing w:after="0"/>
        <w:jc w:val="both"/>
      </w:pPr>
      <w:r w:rsidRPr="00C809DA">
        <w:t>-</w:t>
      </w:r>
      <w:r w:rsidRPr="00C809DA">
        <w:tab/>
        <w:t>v rámci RP požadujeme spracovať návrh plánu užívania verejnej práce v zmysle § 12 ods. 6 zákona č. 254/1998 Z. z. v znení neskorších predpisov</w:t>
      </w:r>
    </w:p>
    <w:p w14:paraId="7D4FF323" w14:textId="77777777" w:rsidR="00673884" w:rsidRPr="00C809DA" w:rsidRDefault="00673884" w:rsidP="00E7185F">
      <w:pPr>
        <w:spacing w:after="0"/>
        <w:jc w:val="both"/>
      </w:pPr>
      <w:r w:rsidRPr="00C809DA">
        <w:t>- projektant bude spolupracovať pri vypracovaní kontrolného a skúšobného plánu</w:t>
      </w:r>
    </w:p>
    <w:p w14:paraId="7F2F8829" w14:textId="77777777" w:rsidR="00673884" w:rsidRPr="00C809DA" w:rsidRDefault="00673884" w:rsidP="00E7185F">
      <w:pPr>
        <w:spacing w:after="0"/>
        <w:jc w:val="both"/>
      </w:pPr>
      <w:r w:rsidRPr="00C809DA">
        <w:t>verejnej práce v zmysle § 12 ods. 3 zákona č. 254/1998 Z. z. v znení neskorších predpisov s budúcim zhotoviteľom stavby</w:t>
      </w:r>
    </w:p>
    <w:p w14:paraId="5D87963D" w14:textId="77777777" w:rsidR="00673884" w:rsidRPr="00C809DA" w:rsidRDefault="00673884" w:rsidP="00E7185F">
      <w:pPr>
        <w:spacing w:after="0"/>
        <w:jc w:val="both"/>
      </w:pPr>
      <w:r w:rsidRPr="00C809DA">
        <w:t>- návrh plánu užívania verejnej práce bude slúžiť ako podklad, ktorý bude dopracovaný do finálnej verzie až pri výbere zhotoviteľa - realizácia stavby</w:t>
      </w:r>
    </w:p>
    <w:p w14:paraId="269EF02E" w14:textId="359B7A0D" w:rsidR="00752C2D" w:rsidRPr="00C809DA" w:rsidRDefault="00673884" w:rsidP="00E7185F">
      <w:pPr>
        <w:spacing w:after="0"/>
        <w:jc w:val="both"/>
      </w:pPr>
      <w:r w:rsidRPr="00C809DA">
        <w:t>- finálny plán užívania verejnej práce bude vypracovaní v spolupráci zhotoviteľom stavby a zhotoviteľom projektovej dokumentácie (projektant)</w:t>
      </w:r>
    </w:p>
    <w:p w14:paraId="5A82B0AD" w14:textId="66EDF07D" w:rsidR="00C809DA" w:rsidRPr="00C809DA" w:rsidRDefault="00C809DA" w:rsidP="00E7185F">
      <w:pPr>
        <w:pStyle w:val="Nadpis2"/>
        <w:keepNext w:val="0"/>
        <w:rPr>
          <w:lang w:val="sk-SK"/>
        </w:rPr>
      </w:pPr>
      <w:r w:rsidRPr="00C809DA">
        <w:rPr>
          <w:lang w:val="sk-SK"/>
        </w:rPr>
        <w:t>Návrh kontrolného a skúšobného plánu stavby</w:t>
      </w:r>
    </w:p>
    <w:p w14:paraId="7E6FA73B" w14:textId="77777777" w:rsidR="00C809DA" w:rsidRPr="00C809DA" w:rsidRDefault="00C809DA" w:rsidP="00E7185F">
      <w:pPr>
        <w:spacing w:after="0"/>
      </w:pPr>
      <w:r w:rsidRPr="00C809DA">
        <w:t>- v návrhu kontrolného a skúšobného plánu stavby bude zahrnutý predbežný počet a druh skúšok, ktoré bude potrebné pred alebo počas realizácie stavby vykonať</w:t>
      </w:r>
    </w:p>
    <w:p w14:paraId="1C6F7873" w14:textId="77777777" w:rsidR="00C809DA" w:rsidRPr="00C809DA" w:rsidRDefault="00C809DA" w:rsidP="00E7185F">
      <w:pPr>
        <w:spacing w:after="0"/>
      </w:pPr>
      <w:r w:rsidRPr="00C809DA">
        <w:t>- návrh bude slúžiť ako podklad pre zhotoviteľa stavby, ktorý bude slúžiť zhotoviteľovi stavby na plánovanie, organizovanie a vykonávanie kontrolných, inšpekčných a skúšobných činností na stavbe</w:t>
      </w:r>
    </w:p>
    <w:p w14:paraId="512FD80E" w14:textId="7B6C8A8C" w:rsidR="00C809DA" w:rsidRPr="00C809DA" w:rsidRDefault="00C809DA" w:rsidP="00E7185F">
      <w:pPr>
        <w:spacing w:after="0"/>
      </w:pPr>
      <w:r w:rsidRPr="00C809DA">
        <w:t>- finálny kontrolný a skúšobný plán stavby bude vypracovaní v spolupráci zhotoviteľom stavby a zhotoviteľom projektovej dokumentácie (projektant)</w:t>
      </w:r>
    </w:p>
    <w:p w14:paraId="646832C6" w14:textId="272A009E" w:rsidR="00C809DA" w:rsidRPr="00C809DA" w:rsidRDefault="00C809DA" w:rsidP="00E7185F">
      <w:pPr>
        <w:pStyle w:val="Nadpis2"/>
        <w:keepNext w:val="0"/>
        <w:rPr>
          <w:lang w:val="sk-SK"/>
        </w:rPr>
      </w:pPr>
      <w:r w:rsidRPr="00C809DA">
        <w:rPr>
          <w:lang w:val="sk-SK"/>
        </w:rPr>
        <w:t>Koordinácia projektovej dokumentácie</w:t>
      </w:r>
    </w:p>
    <w:p w14:paraId="11666B24" w14:textId="18C1AB9B" w:rsidR="00C809DA" w:rsidRPr="00C809DA" w:rsidRDefault="00C809DA" w:rsidP="00E7185F">
      <w:r w:rsidRPr="00C809DA">
        <w:t>Pri tvorbe projektovej dokumentácie je potrebné zabezpečiť koordinátora projektovej dokumentácie podľa § 5 NV SR č. 396/2006 Z. z..</w:t>
      </w:r>
    </w:p>
    <w:p w14:paraId="3A70DB98" w14:textId="17CB116D" w:rsidR="00752C2D" w:rsidRPr="00C809DA" w:rsidRDefault="00752C2D" w:rsidP="00E7185F">
      <w:pPr>
        <w:pStyle w:val="Nadpis2"/>
        <w:keepNext w:val="0"/>
        <w:rPr>
          <w:lang w:val="sk-SK"/>
        </w:rPr>
      </w:pPr>
      <w:r w:rsidRPr="00C809DA">
        <w:rPr>
          <w:lang w:val="sk-SK"/>
        </w:rPr>
        <w:t xml:space="preserve">Rozpočet a  výkaz výmer  </w:t>
      </w:r>
    </w:p>
    <w:p w14:paraId="114CFB63" w14:textId="77777777" w:rsidR="00C809DA" w:rsidRDefault="00C809DA" w:rsidP="00E7185F">
      <w:pPr>
        <w:jc w:val="both"/>
      </w:pPr>
      <w:r>
        <w:t>pri spracovávaní projektu pre stavebné povolenie a realizáciu požadujeme uplatniť pravidlo odôvodnenej najvyššej možnej miery úspornosti, ktorej premietnutie do realizácie stavby bude efektívne, nie však na úkor kvality a bezpečnosti</w:t>
      </w:r>
    </w:p>
    <w:p w14:paraId="5154BBBD" w14:textId="77777777" w:rsidR="00C809DA" w:rsidRDefault="00C809DA" w:rsidP="00E7185F">
      <w:pPr>
        <w:jc w:val="both"/>
      </w:pPr>
      <w:r>
        <w:t>· rozpočet a výkaz výmer bude spracovaný po realizovateľných celkoch, resp. podľa dohodnutých podmienok na pracovných rokovaniach v rámci spracovávania projektu</w:t>
      </w:r>
    </w:p>
    <w:p w14:paraId="3AB31308" w14:textId="77777777" w:rsidR="00C809DA" w:rsidRDefault="00C809DA" w:rsidP="00E7185F">
      <w:pPr>
        <w:jc w:val="both"/>
      </w:pPr>
      <w:r>
        <w:t>· rozpočet a výkaz výmer je potrebné spracovať v zmysle kódov rozpočtových cenníkov</w:t>
      </w:r>
    </w:p>
    <w:p w14:paraId="02EDFDCA" w14:textId="77777777" w:rsidR="00C809DA" w:rsidRDefault="00C809DA" w:rsidP="00E7185F">
      <w:pPr>
        <w:jc w:val="both"/>
      </w:pPr>
      <w:r>
        <w:lastRenderedPageBreak/>
        <w:t xml:space="preserve">· v projekte, rozpočte a výkaze výmer musí byť spracovaný systém odpadového hospodárstva stavby výlučne v zmysle legislatívnych noriem Slovenskej republiky, aby všetky druhy odpadov boli zlikvidované legálne a spoplatnené podľa platných cenníkov použitých regulovaných skládok a cenotvorby vyplývajúcej zo zákona č. 329/2018 </w:t>
      </w:r>
      <w:proofErr w:type="spellStart"/>
      <w:r>
        <w:t>Z.z</w:t>
      </w:r>
      <w:proofErr w:type="spellEnd"/>
      <w:r>
        <w:t>. o poplatkoch za uloženie odpadu. Prepravnú vzdialenosť na zvolenú skládku bude spracovateľ PD povinný preveriť a použiť vo výkaze výmer a rozpočte stavby.</w:t>
      </w:r>
    </w:p>
    <w:p w14:paraId="7F2DE6BA" w14:textId="77777777" w:rsidR="00C809DA" w:rsidRDefault="00C809DA" w:rsidP="00E7185F">
      <w:pPr>
        <w:jc w:val="both"/>
      </w:pPr>
      <w:r>
        <w:t>· výkaz výmer musí obsahovať konkrétne výpočty množstiev jednotlivých položiek (dĺžky, plochy, kubatúry, množstvá)</w:t>
      </w:r>
    </w:p>
    <w:p w14:paraId="1EF95E31" w14:textId="77777777" w:rsidR="00C809DA" w:rsidRDefault="00C809DA" w:rsidP="00E7185F">
      <w:pPr>
        <w:jc w:val="both"/>
      </w:pPr>
      <w:r>
        <w:t>· v projektovej dokumentácii a rozpočte nesmie uchádzač uvádzať presné názvy a výrobcov, uvedie iba ich presný opis (technické, kvalitatívne vlastnosti materiálov)</w:t>
      </w:r>
    </w:p>
    <w:p w14:paraId="5F9F4881" w14:textId="77777777" w:rsidR="00C809DA" w:rsidRDefault="00C809DA" w:rsidP="00E7185F">
      <w:pPr>
        <w:jc w:val="both"/>
      </w:pPr>
      <w:r>
        <w:t>· Predmet plnenia bude spracovaný v súlade so zákonom č. 343/2015 Z. z. o verejnom obstarávaní a o zmene a doplnení niektorých zákonov v platnom znení vzhľadom na</w:t>
      </w:r>
    </w:p>
    <w:p w14:paraId="7CAD5A5F" w14:textId="77777777" w:rsidR="00C809DA" w:rsidRDefault="00C809DA" w:rsidP="00E7185F">
      <w:pPr>
        <w:jc w:val="both"/>
      </w:pPr>
      <w:r>
        <w:t>skutočnosť, že realizácia diela bude uskutočnená na základe verejného obstarávania na zhotoviteľa tejto investičnej akcie, čo znamená, že nie je možné v PD odvolávať sa na konkrétneho výrobcu, výrobný postup, obchodné označenie, patent, typ, oblasť alebo miesto pôvodu alebo výroby, ak by tým dochádzalo k zvýhodneniu alebo k vylúčeniu určitých záujemcov alebo tovarov, ale iba presný opis ich parametrov.</w:t>
      </w:r>
    </w:p>
    <w:p w14:paraId="2170E2BA" w14:textId="77777777" w:rsidR="00C809DA" w:rsidRDefault="00C809DA" w:rsidP="00E7185F">
      <w:pPr>
        <w:jc w:val="both"/>
      </w:pPr>
      <w:r>
        <w:t>· Projekt sa z uvedeného dôvodu vypracuje:</w:t>
      </w:r>
    </w:p>
    <w:p w14:paraId="02B6C8EC" w14:textId="77777777" w:rsidR="00C809DA" w:rsidRDefault="00C809DA" w:rsidP="00E7185F">
      <w:pPr>
        <w:jc w:val="both"/>
      </w:pPr>
      <w:r>
        <w:t>a) na základe výkonnostných a funkčných požiadaviek, ktoré môžu zahŕňať environmentálne charakteristiky; technické požiadavky sa musia určiť tak, aby boli zrejmé všetky podmienky a okolnosti dôležité na vypracovanie ponuky</w:t>
      </w:r>
    </w:p>
    <w:p w14:paraId="3946C6EC" w14:textId="77777777" w:rsidR="00C809DA" w:rsidRPr="003E05BD" w:rsidRDefault="00C809DA" w:rsidP="00E7185F">
      <w:pPr>
        <w:jc w:val="both"/>
      </w:pPr>
      <w:r>
        <w:t xml:space="preserve">b) 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w:t>
      </w:r>
      <w:r w:rsidRPr="003E05BD">
        <w:t>normám; takýto odkaz musí byť doplnený slovami „alebo ekvivalentný“,</w:t>
      </w:r>
    </w:p>
    <w:p w14:paraId="6B4A269F" w14:textId="77777777" w:rsidR="00C809DA" w:rsidRPr="003E05BD" w:rsidRDefault="00C809DA" w:rsidP="00E7185F">
      <w:pPr>
        <w:jc w:val="both"/>
      </w:pPr>
      <w:r w:rsidRPr="003E05BD">
        <w:t>c) na základe výkonnostných a funkčných požiadaviek uvedených v písmene a) s odkazom na technické špecifikácie uvedené v písmene b), ktoré slúžia ako prostriedok na zabezpečenie súladu s výkonnostnými a funkčnými požiadavkami, alebo</w:t>
      </w:r>
    </w:p>
    <w:p w14:paraId="16B89F45" w14:textId="77777777" w:rsidR="00C809DA" w:rsidRPr="003E05BD" w:rsidRDefault="00C809DA" w:rsidP="00E7185F">
      <w:pPr>
        <w:jc w:val="both"/>
      </w:pPr>
      <w:r w:rsidRPr="003E05BD">
        <w:t>d) odkazom na technické špecifikácie uvedené v písmene b) pre niektoré charakteristiky a odkazom na výkonnostné alebo funkčné požiadavky uvedené v písmene a) pre ostatné charakteristiky.</w:t>
      </w:r>
    </w:p>
    <w:p w14:paraId="10718005" w14:textId="77777777" w:rsidR="00C809DA" w:rsidRPr="003E05BD" w:rsidRDefault="00C809DA" w:rsidP="00E7185F">
      <w:pPr>
        <w:jc w:val="both"/>
      </w:pPr>
      <w:r w:rsidRPr="003E05BD">
        <w:t xml:space="preserve">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 Ak sa použije odkaz na konkrétneho výrobcu, výrobný postup, obchodné označenie, patent, typ, oblasť </w:t>
      </w:r>
      <w:r w:rsidRPr="003E05BD">
        <w:lastRenderedPageBreak/>
        <w:t>alebo miesto pôvodu alebo výroby dodávateľ uvedie, prečo nebolo možné poskytnúť plnenie podľa písm. a), b), c) alebo d). Zhotoviteľ uvedie, čo sa považuje sa ekvivalentné s označením všetkých parametrov, ktoré majú byť pri ekvivalentnosti skúmané s odôvodnením prečo je daný parameter potrebný. Opis predmetu plnenia nesmie odkazovať priamo a ani nepriamo na jedného výrobcu a ani jeho výrobok.</w:t>
      </w:r>
    </w:p>
    <w:p w14:paraId="4B6B2CF3" w14:textId="24C40E9E" w:rsidR="00471C7A" w:rsidRPr="003E05BD" w:rsidRDefault="00471C7A" w:rsidP="00E7185F">
      <w:pPr>
        <w:pStyle w:val="Nadpis2"/>
        <w:keepNext w:val="0"/>
        <w:rPr>
          <w:lang w:val="sk-SK"/>
        </w:rPr>
      </w:pPr>
      <w:r w:rsidRPr="003E05BD">
        <w:rPr>
          <w:lang w:val="sk-SK"/>
        </w:rPr>
        <w:t xml:space="preserve">Odborný autorský dohľad (OAD) </w:t>
      </w:r>
    </w:p>
    <w:p w14:paraId="4287B59F" w14:textId="77777777" w:rsidR="00C809DA" w:rsidRPr="003E05BD" w:rsidRDefault="00C809DA" w:rsidP="00E7185F">
      <w:pPr>
        <w:pStyle w:val="Odsekzoznamu"/>
        <w:numPr>
          <w:ilvl w:val="0"/>
          <w:numId w:val="26"/>
        </w:numPr>
        <w:spacing w:after="0"/>
        <w:jc w:val="both"/>
      </w:pPr>
      <w:r w:rsidRPr="003E05BD">
        <w:t>Plnenie výkonu odborného autorského dohľadu je zhotoviteľ vykonávať počas realizácie stavby podľa vypracovanej PD až do nadobudnutia právoplatnosti kolaudačného rozhodnutia.</w:t>
      </w:r>
    </w:p>
    <w:p w14:paraId="47E7A3CB" w14:textId="77777777" w:rsidR="00C809DA" w:rsidRPr="003E05BD" w:rsidRDefault="00C809DA" w:rsidP="00E7185F">
      <w:pPr>
        <w:pStyle w:val="Odsekzoznamu"/>
        <w:numPr>
          <w:ilvl w:val="0"/>
          <w:numId w:val="26"/>
        </w:numPr>
        <w:spacing w:after="0"/>
        <w:jc w:val="both"/>
      </w:pPr>
      <w:r w:rsidRPr="003E05BD">
        <w:t>Zhotoviteľ sa zaväzuje vykonať OAD na svoje náklady a na svoje nebezpečenstvo, podľa pokynov objednávateľa, STN EN, všeobecných záväzných predpisov a v termíne dohodnutom touto zmluvou.</w:t>
      </w:r>
    </w:p>
    <w:p w14:paraId="5F3576A1" w14:textId="0AA06FA4" w:rsidR="00C809DA" w:rsidRPr="003E05BD" w:rsidRDefault="00C809DA" w:rsidP="00E7185F">
      <w:pPr>
        <w:pStyle w:val="Odsekzoznamu"/>
        <w:numPr>
          <w:ilvl w:val="0"/>
          <w:numId w:val="26"/>
        </w:numPr>
        <w:spacing w:after="0"/>
        <w:jc w:val="both"/>
      </w:pPr>
      <w:r w:rsidRPr="003E05BD">
        <w:t>Zmluvné strany sa dohodli, že výkon odborného autorského dohľadu bude podľa prílohy č.5 aktuálneho sadzobníka UNIKA, minimálne však v tomto rozsahu:</w:t>
      </w:r>
    </w:p>
    <w:p w14:paraId="2114E584" w14:textId="77777777" w:rsidR="00C809DA" w:rsidRPr="003E05BD" w:rsidRDefault="00C809DA" w:rsidP="00E7185F">
      <w:pPr>
        <w:spacing w:after="0"/>
        <w:jc w:val="both"/>
      </w:pPr>
      <w:r w:rsidRPr="003E05BD">
        <w:t>-</w:t>
      </w:r>
      <w:r w:rsidRPr="003E05BD">
        <w:tab/>
        <w:t>účasť na odovzdaní staveniska zhotoviteľovi stavby,</w:t>
      </w:r>
    </w:p>
    <w:p w14:paraId="39B5C96D" w14:textId="77777777" w:rsidR="00C809DA" w:rsidRPr="003E05BD" w:rsidRDefault="00C809DA" w:rsidP="00E7185F">
      <w:pPr>
        <w:spacing w:after="0"/>
        <w:jc w:val="both"/>
      </w:pPr>
      <w:r w:rsidRPr="003E05BD">
        <w:t>-</w:t>
      </w:r>
      <w:r w:rsidRPr="003E05BD">
        <w:tab/>
        <w:t>dohľad nad dodržaním projektu s prihliadnutím na podmienky určené stavebným povolením s poskytovaním vysvetlení potrebných pre plynulosť stavby,</w:t>
      </w:r>
    </w:p>
    <w:p w14:paraId="0DFD3796" w14:textId="77777777" w:rsidR="00C809DA" w:rsidRPr="003E05BD" w:rsidRDefault="00C809DA" w:rsidP="00E7185F">
      <w:pPr>
        <w:spacing w:after="0"/>
        <w:jc w:val="both"/>
      </w:pPr>
      <w:r w:rsidRPr="003E05BD">
        <w:t>-</w:t>
      </w:r>
      <w:r w:rsidRPr="003E05BD">
        <w:tab/>
        <w:t>sledovanie postupu výstavby z technického hľadiska a z hľadiska časového plánu výstavby,</w:t>
      </w:r>
    </w:p>
    <w:p w14:paraId="464A38ED" w14:textId="77777777" w:rsidR="00C809DA" w:rsidRPr="003E05BD" w:rsidRDefault="00C809DA" w:rsidP="00E7185F">
      <w:pPr>
        <w:spacing w:after="0"/>
        <w:jc w:val="both"/>
      </w:pPr>
      <w:r w:rsidRPr="003E05BD">
        <w:t>-</w:t>
      </w:r>
      <w:r w:rsidRPr="003E05BD">
        <w:tab/>
        <w:t>posudzovanie návrhov zhotoviteľa stavby na zmeny a odchýlky oproti PD z pohľadu dodržania technicko-ekonomických parametrov stavby, dodržania lehôt výstavby, prípadne ďalších a ukazovateľov,</w:t>
      </w:r>
    </w:p>
    <w:p w14:paraId="2876C839" w14:textId="77777777" w:rsidR="00C809DA" w:rsidRPr="003E05BD" w:rsidRDefault="00C809DA" w:rsidP="00E7185F">
      <w:pPr>
        <w:spacing w:after="0"/>
        <w:jc w:val="both"/>
      </w:pPr>
      <w:r w:rsidRPr="003E05BD">
        <w:t>-</w:t>
      </w:r>
      <w:r w:rsidRPr="003E05BD">
        <w:tab/>
        <w:t>vyjadrenia k požiadavkám o väčšie množstvo výrobkov a výkonov oproti prerokovanej dokumentácii,</w:t>
      </w:r>
    </w:p>
    <w:p w14:paraId="6FEBEA4D" w14:textId="77777777" w:rsidR="00C809DA" w:rsidRPr="003E05BD" w:rsidRDefault="00C809DA" w:rsidP="00E7185F">
      <w:pPr>
        <w:spacing w:after="0"/>
        <w:jc w:val="both"/>
      </w:pPr>
      <w:r w:rsidRPr="003E05BD">
        <w:t>-</w:t>
      </w:r>
      <w:r w:rsidRPr="003E05BD">
        <w:tab/>
        <w:t>v prípade, že skutkový stav nezodpovedá predpokladom v projektovej dokumentácii, navrhovanie technického riešenia vyvolanej zmeny</w:t>
      </w:r>
    </w:p>
    <w:p w14:paraId="488883A2" w14:textId="77777777" w:rsidR="00C809DA" w:rsidRPr="003E05BD" w:rsidRDefault="00C809DA" w:rsidP="00E7185F">
      <w:pPr>
        <w:spacing w:after="0"/>
        <w:jc w:val="both"/>
      </w:pPr>
      <w:r w:rsidRPr="003E05BD">
        <w:t>-</w:t>
      </w:r>
      <w:r w:rsidRPr="003E05BD">
        <w:tab/>
        <w:t xml:space="preserve">zaujíma stanovisko s vysvetlením a návrhom riešenia k prípadným vadám projektovej dokumentácie pri realizácii stavby </w:t>
      </w:r>
    </w:p>
    <w:p w14:paraId="382EBAD7" w14:textId="77777777" w:rsidR="00C809DA" w:rsidRPr="003E05BD" w:rsidRDefault="00C809DA" w:rsidP="00E7185F">
      <w:pPr>
        <w:spacing w:after="0"/>
        <w:jc w:val="both"/>
      </w:pPr>
      <w:r w:rsidRPr="003E05BD">
        <w:t>-</w:t>
      </w:r>
      <w:r w:rsidRPr="003E05BD">
        <w:tab/>
        <w:t>účasť na kontrolných dňoch počas realizácie stavby,</w:t>
      </w:r>
    </w:p>
    <w:p w14:paraId="73C28D8A" w14:textId="77777777" w:rsidR="00C809DA" w:rsidRPr="003E05BD" w:rsidRDefault="00C809DA" w:rsidP="00E7185F">
      <w:pPr>
        <w:spacing w:after="0"/>
        <w:jc w:val="both"/>
      </w:pPr>
      <w:r w:rsidRPr="003E05BD">
        <w:t>-</w:t>
      </w:r>
      <w:r w:rsidRPr="003E05BD">
        <w:tab/>
        <w:t>účasť na odovzdaní a prevzatí stavby alebo jej časti,</w:t>
      </w:r>
    </w:p>
    <w:p w14:paraId="0B5F959F" w14:textId="77777777" w:rsidR="00C809DA" w:rsidRPr="003E05BD" w:rsidRDefault="00C809DA" w:rsidP="00E7185F">
      <w:pPr>
        <w:spacing w:after="0"/>
        <w:jc w:val="both"/>
      </w:pPr>
      <w:r w:rsidRPr="003E05BD">
        <w:t>-</w:t>
      </w:r>
      <w:r w:rsidRPr="003E05BD">
        <w:tab/>
        <w:t>účasť na kolaudačnom konaní.</w:t>
      </w:r>
    </w:p>
    <w:p w14:paraId="3AA44614" w14:textId="77777777" w:rsidR="00C809DA" w:rsidRPr="003E05BD" w:rsidRDefault="00C809DA" w:rsidP="00E7185F">
      <w:pPr>
        <w:pStyle w:val="Odsekzoznamu"/>
        <w:numPr>
          <w:ilvl w:val="0"/>
          <w:numId w:val="27"/>
        </w:numPr>
        <w:spacing w:after="0"/>
        <w:jc w:val="both"/>
      </w:pPr>
      <w:r w:rsidRPr="003E05BD">
        <w:t>Súčasťou OAD je tiež povinnosť zhotoviteľa spolupracovať pri vypracovaní kontrolného a skúšobného plánu s budúcim dodávateľom stavby v zmysle § 12 ods. 1 písm. a) bod 3 zákona č. 254/1998 Z. z. v znení neskorších predpisov.</w:t>
      </w:r>
    </w:p>
    <w:p w14:paraId="4420C41F" w14:textId="77777777" w:rsidR="00C809DA" w:rsidRPr="003E05BD" w:rsidRDefault="00C809DA" w:rsidP="00E7185F">
      <w:pPr>
        <w:pStyle w:val="Odsekzoznamu"/>
        <w:numPr>
          <w:ilvl w:val="0"/>
          <w:numId w:val="27"/>
        </w:numPr>
        <w:spacing w:after="0"/>
        <w:jc w:val="both"/>
      </w:pPr>
      <w:r w:rsidRPr="003E05BD">
        <w:t>Výsledky všetkých činností vykonaných podľa tejto zmluvy je povinný zhotoviteľ odsúhlasovať s objednávateľom.</w:t>
      </w:r>
    </w:p>
    <w:p w14:paraId="6EC5DFFE" w14:textId="77777777" w:rsidR="00C809DA" w:rsidRPr="003E05BD" w:rsidRDefault="00C809DA" w:rsidP="00E7185F">
      <w:pPr>
        <w:pStyle w:val="Odsekzoznamu"/>
        <w:numPr>
          <w:ilvl w:val="0"/>
          <w:numId w:val="27"/>
        </w:numPr>
        <w:spacing w:after="0"/>
        <w:jc w:val="both"/>
      </w:pPr>
      <w:r w:rsidRPr="003E05BD">
        <w:t xml:space="preserve">V rámci OAD musí byť investor – objednávateľ  informovaný o zisteniach o nedodržaní realizačného projektu, právnych predpisov a technických noriem. </w:t>
      </w:r>
    </w:p>
    <w:p w14:paraId="53ADF24C" w14:textId="77777777" w:rsidR="00C809DA" w:rsidRPr="003E05BD" w:rsidRDefault="00C809DA" w:rsidP="00E7185F">
      <w:pPr>
        <w:pStyle w:val="Odsekzoznamu"/>
        <w:numPr>
          <w:ilvl w:val="0"/>
          <w:numId w:val="27"/>
        </w:numPr>
        <w:spacing w:after="0"/>
        <w:jc w:val="both"/>
      </w:pPr>
      <w:r w:rsidRPr="003E05BD">
        <w:t>Predmet plnenia OAD sa považuje za splnený potvrdením technického dozoru investora (objednávateľa) alebo iného povereného pracovníka objednávateľa o výkone odborného autorského dohľadu nad realizáciou stavby.</w:t>
      </w:r>
    </w:p>
    <w:p w14:paraId="1B31F554" w14:textId="77777777" w:rsidR="00C809DA" w:rsidRPr="003E05BD" w:rsidRDefault="00C809DA" w:rsidP="00E7185F">
      <w:pPr>
        <w:pStyle w:val="Odsekzoznamu"/>
        <w:numPr>
          <w:ilvl w:val="0"/>
          <w:numId w:val="27"/>
        </w:numPr>
        <w:spacing w:after="0"/>
        <w:jc w:val="both"/>
      </w:pPr>
      <w:r w:rsidRPr="003E05BD">
        <w:t>Po nedodržaní rozsahu predmetu OAD zhotoviteľom, si objednávateľ vyhradzuje právo cenu za OAD nevyplatiť, prípadne znížiť honorár za OAD podľa skutočnej spolupráce so zástupcami objednávateľa.</w:t>
      </w:r>
    </w:p>
    <w:p w14:paraId="60F88343" w14:textId="7D3B9F89" w:rsidR="00C809DA" w:rsidRPr="003E05BD" w:rsidRDefault="00C809DA" w:rsidP="00E7185F">
      <w:pPr>
        <w:pStyle w:val="Odsekzoznamu"/>
        <w:numPr>
          <w:ilvl w:val="0"/>
          <w:numId w:val="27"/>
        </w:numPr>
        <w:spacing w:after="0"/>
        <w:jc w:val="both"/>
      </w:pPr>
      <w:r w:rsidRPr="003E05BD">
        <w:t xml:space="preserve">Objednávateľ upozorňuje, že prípadne vady a chyby v projektovej dokumentácii je zhotoviteľ povinný odstrániť, bez nároku na honorár v rámci činnosti OAD. Cena OAD sa po realizácii diela </w:t>
      </w:r>
      <w:r w:rsidRPr="003E05BD">
        <w:lastRenderedPageBreak/>
        <w:t>vzájomnou dohodou objednávateľa a zhotoviteľa alikvotne zníži, v závislosti od množstva a závažnosti vád realizačného projektu.</w:t>
      </w:r>
    </w:p>
    <w:p w14:paraId="558C1931" w14:textId="11183697" w:rsidR="00C809DA" w:rsidRPr="003E05BD" w:rsidRDefault="00C809DA" w:rsidP="00E7185F">
      <w:pPr>
        <w:pStyle w:val="Nadpis2"/>
        <w:keepNext w:val="0"/>
        <w:rPr>
          <w:lang w:val="sk-SK"/>
        </w:rPr>
      </w:pPr>
      <w:r w:rsidRPr="003E05BD">
        <w:rPr>
          <w:lang w:val="sk-SK"/>
        </w:rPr>
        <w:t>Odpadové hospodárstvo</w:t>
      </w:r>
    </w:p>
    <w:p w14:paraId="68F2F986" w14:textId="6A4A6E06" w:rsidR="00C809DA" w:rsidRPr="003E05BD" w:rsidRDefault="00C809DA" w:rsidP="00E7185F">
      <w:r w:rsidRPr="003E05BD">
        <w:t xml:space="preserve">Systém odpadového hospodárstva stavby riešiť výlučne v zmysle legislatívnych noriem Slovenskej republiky, aby všetky druhy odpadov boli zlikvidované legálne a spoplatnené podľa platných cenníkov použitých regulovaných skládok a cenotvorby vyplývajúcej zo zákona č. 329/2018 </w:t>
      </w:r>
      <w:proofErr w:type="spellStart"/>
      <w:r w:rsidRPr="003E05BD">
        <w:t>Z.z</w:t>
      </w:r>
      <w:proofErr w:type="spellEnd"/>
      <w:r w:rsidRPr="003E05BD">
        <w:t>. o poplatkoch za uloženie odpadu. Prepravnú vzdialenosť na zvolenú skládku bude spracovateľ PD povinný preveriť a použiť vo výkaze výmer a rozpočte stavby.</w:t>
      </w:r>
    </w:p>
    <w:p w14:paraId="01948C7F" w14:textId="51C033B2" w:rsidR="00023325" w:rsidRPr="003E05BD" w:rsidRDefault="00023325" w:rsidP="00E7185F">
      <w:pPr>
        <w:pStyle w:val="Nadpis2"/>
        <w:keepNext w:val="0"/>
        <w:rPr>
          <w:lang w:val="sk-SK"/>
        </w:rPr>
      </w:pPr>
      <w:r w:rsidRPr="003E05BD">
        <w:rPr>
          <w:lang w:val="sk-SK"/>
        </w:rPr>
        <w:t>Dokladová časť (služby)</w:t>
      </w:r>
    </w:p>
    <w:p w14:paraId="3ADEA5A0" w14:textId="65BA98BA" w:rsidR="00023325" w:rsidRPr="003E05BD" w:rsidRDefault="00023325" w:rsidP="00E7185F">
      <w:pPr>
        <w:spacing w:after="0"/>
        <w:jc w:val="both"/>
      </w:pPr>
      <w:r w:rsidRPr="003E05BD">
        <w:t xml:space="preserve">Táto časť bude obsahovať: </w:t>
      </w:r>
    </w:p>
    <w:p w14:paraId="0A84BB87" w14:textId="5865DA7D" w:rsidR="00023325" w:rsidRPr="003E05BD" w:rsidRDefault="00023325" w:rsidP="00E7185F">
      <w:pPr>
        <w:jc w:val="both"/>
      </w:pPr>
      <w:r w:rsidRPr="003E05BD">
        <w:t>•</w:t>
      </w:r>
      <w:r w:rsidRPr="003E05BD">
        <w:tab/>
        <w:t>záznamy z kontrolných porád</w:t>
      </w:r>
      <w:r w:rsidR="004C03E8" w:rsidRPr="003E05BD">
        <w:t xml:space="preserve"> </w:t>
      </w:r>
      <w:r w:rsidR="003D0BF2" w:rsidRPr="003E05BD">
        <w:t xml:space="preserve">(každý záznam spracovaný do 3 </w:t>
      </w:r>
      <w:r w:rsidR="00A2335A" w:rsidRPr="003E05BD">
        <w:t xml:space="preserve">pracovných </w:t>
      </w:r>
      <w:r w:rsidR="003D0BF2" w:rsidRPr="003E05BD">
        <w:t>dní</w:t>
      </w:r>
      <w:r w:rsidR="00A2335A" w:rsidRPr="003E05BD">
        <w:t xml:space="preserve"> odo dňa </w:t>
      </w:r>
      <w:r w:rsidR="003D0BF2" w:rsidRPr="003E05BD">
        <w:t xml:space="preserve">kontrolnej porady, ktorý bude pripomienkovaný </w:t>
      </w:r>
      <w:r w:rsidR="00A2335A" w:rsidRPr="003E05BD">
        <w:t>účastníkmi konania)</w:t>
      </w:r>
    </w:p>
    <w:p w14:paraId="281A18BF" w14:textId="0C3429BD" w:rsidR="00BD0C14" w:rsidRPr="003E05BD" w:rsidRDefault="00023325" w:rsidP="00E7185F">
      <w:pPr>
        <w:jc w:val="both"/>
      </w:pPr>
      <w:r w:rsidRPr="003E05BD">
        <w:t>•</w:t>
      </w:r>
      <w:r w:rsidRPr="003E05BD">
        <w:tab/>
        <w:t>situácie sietí overené príslušným správcom sietí, dotknutých orgánov štátnej správy, prípadne iné zápisy medzi objednávateľom a zhotoviteľom, ak sa také v priebehu prác vyskytli.</w:t>
      </w:r>
    </w:p>
    <w:p w14:paraId="2C8BC90E" w14:textId="08FE8A3E" w:rsidR="00752C2D" w:rsidRPr="003E05BD" w:rsidRDefault="00752C2D" w:rsidP="00E7185F">
      <w:pPr>
        <w:pStyle w:val="Nadpis2"/>
        <w:keepNext w:val="0"/>
        <w:spacing w:after="0"/>
        <w:rPr>
          <w:lang w:val="sk-SK"/>
        </w:rPr>
      </w:pPr>
      <w:r w:rsidRPr="003E05BD">
        <w:rPr>
          <w:lang w:val="sk-SK"/>
        </w:rPr>
        <w:t xml:space="preserve"> Po</w:t>
      </w:r>
      <w:r w:rsidR="007F699E" w:rsidRPr="003E05BD">
        <w:rPr>
          <w:lang w:val="sk-SK"/>
        </w:rPr>
        <w:t>žiadavka na výsledný elaborát</w:t>
      </w:r>
      <w:r w:rsidRPr="003E05BD">
        <w:rPr>
          <w:lang w:val="sk-SK"/>
        </w:rPr>
        <w:t>:</w:t>
      </w:r>
    </w:p>
    <w:p w14:paraId="6BAB5929" w14:textId="122E89F6" w:rsidR="00BD0C14" w:rsidRPr="003E05BD" w:rsidRDefault="00A53D13" w:rsidP="00E7185F">
      <w:pPr>
        <w:spacing w:after="0"/>
      </w:pPr>
      <w:r w:rsidRPr="003E05BD">
        <w:t>PD bud</w:t>
      </w:r>
      <w:r w:rsidR="004C03E8" w:rsidRPr="003E05BD">
        <w:t>ú</w:t>
      </w:r>
      <w:r w:rsidRPr="003E05BD">
        <w:t xml:space="preserve"> vypracovan</w:t>
      </w:r>
      <w:r w:rsidR="004C03E8" w:rsidRPr="003E05BD">
        <w:t>é</w:t>
      </w:r>
      <w:r w:rsidRPr="003E05BD">
        <w:t xml:space="preserve"> v slovenskom jazyku.</w:t>
      </w:r>
    </w:p>
    <w:p w14:paraId="2E9A8D62" w14:textId="6E1EA23C" w:rsidR="007F699E" w:rsidRPr="003E05BD" w:rsidRDefault="007F699E" w:rsidP="00E7185F">
      <w:pPr>
        <w:pStyle w:val="Nadpis3"/>
        <w:keepNext w:val="0"/>
        <w:spacing w:before="0"/>
        <w:rPr>
          <w:lang w:val="sk-SK"/>
        </w:rPr>
      </w:pPr>
      <w:r w:rsidRPr="003E05BD">
        <w:rPr>
          <w:lang w:val="sk-SK"/>
        </w:rPr>
        <w:t>Geodetické zameranie územia</w:t>
      </w:r>
      <w:r w:rsidR="00BD0C14" w:rsidRPr="003E05BD">
        <w:rPr>
          <w:lang w:val="sk-SK"/>
        </w:rPr>
        <w:t xml:space="preserve"> pre jednotlivé </w:t>
      </w:r>
      <w:r w:rsidR="00E77C12" w:rsidRPr="003E05BD">
        <w:rPr>
          <w:lang w:val="sk-SK"/>
        </w:rPr>
        <w:t>investičné akcie</w:t>
      </w:r>
    </w:p>
    <w:p w14:paraId="7A2EA7FD" w14:textId="648E54D5" w:rsidR="007F699E" w:rsidRPr="003E05BD" w:rsidRDefault="007F699E" w:rsidP="00E7185F">
      <w:pPr>
        <w:pStyle w:val="Nadpis4"/>
        <w:keepNext w:val="0"/>
        <w:numPr>
          <w:ilvl w:val="0"/>
          <w:numId w:val="10"/>
        </w:numPr>
        <w:spacing w:before="0"/>
        <w:rPr>
          <w:b w:val="0"/>
          <w:lang w:val="sk-SK"/>
        </w:rPr>
      </w:pPr>
      <w:r w:rsidRPr="003E05BD">
        <w:rPr>
          <w:rFonts w:asciiTheme="minorHAnsi" w:hAnsiTheme="minorHAnsi"/>
          <w:lang w:val="sk-SK"/>
        </w:rPr>
        <w:t>v písomnej (tlačenej) forme</w:t>
      </w:r>
      <w:r w:rsidRPr="003E05BD">
        <w:rPr>
          <w:b w:val="0"/>
          <w:lang w:val="sk-SK"/>
        </w:rPr>
        <w:t xml:space="preserve"> v 2 vyhotoveniach</w:t>
      </w:r>
      <w:r w:rsidR="004C03E8" w:rsidRPr="003E05BD">
        <w:rPr>
          <w:b w:val="0"/>
          <w:lang w:val="sk-SK"/>
        </w:rPr>
        <w:t xml:space="preserve"> </w:t>
      </w:r>
    </w:p>
    <w:p w14:paraId="6AEF885F" w14:textId="7E188BE7" w:rsidR="007F699E" w:rsidRDefault="007F699E" w:rsidP="00E7185F">
      <w:pPr>
        <w:pStyle w:val="Nadpis3"/>
        <w:keepNext w:val="0"/>
        <w:numPr>
          <w:ilvl w:val="0"/>
          <w:numId w:val="10"/>
        </w:numPr>
        <w:spacing w:before="0"/>
        <w:rPr>
          <w:rFonts w:asciiTheme="minorHAnsi" w:hAnsiTheme="minorHAnsi"/>
          <w:sz w:val="22"/>
          <w:lang w:val="sk-SK"/>
        </w:rPr>
      </w:pPr>
      <w:r w:rsidRPr="003E05BD">
        <w:rPr>
          <w:rFonts w:asciiTheme="minorHAnsi" w:hAnsiTheme="minorHAnsi"/>
          <w:sz w:val="22"/>
          <w:lang w:val="sk-SK"/>
        </w:rPr>
        <w:t xml:space="preserve">v elektronickej forme </w:t>
      </w:r>
      <w:r w:rsidRPr="003E05BD">
        <w:rPr>
          <w:rFonts w:asciiTheme="minorHAnsi" w:hAnsiTheme="minorHAnsi"/>
          <w:b w:val="0"/>
          <w:sz w:val="22"/>
          <w:lang w:val="sk-SK"/>
        </w:rPr>
        <w:t>na CD nosiči v 1 vyhotovení</w:t>
      </w:r>
      <w:r w:rsidR="004C03E8" w:rsidRPr="003E05BD">
        <w:rPr>
          <w:rFonts w:asciiTheme="minorHAnsi" w:hAnsiTheme="minorHAnsi"/>
          <w:sz w:val="22"/>
          <w:lang w:val="sk-SK"/>
        </w:rPr>
        <w:t xml:space="preserve"> </w:t>
      </w:r>
    </w:p>
    <w:p w14:paraId="0EBC2A9C" w14:textId="77777777" w:rsidR="009E7EC1" w:rsidRPr="009E7EC1" w:rsidRDefault="009E7EC1" w:rsidP="009E7EC1">
      <w:pPr>
        <w:spacing w:after="0"/>
      </w:pPr>
    </w:p>
    <w:p w14:paraId="13252F27" w14:textId="30C93F8E" w:rsidR="007314E5" w:rsidRPr="003E05BD" w:rsidRDefault="007314E5" w:rsidP="007314E5">
      <w:pPr>
        <w:pStyle w:val="Nadpis3"/>
        <w:keepNext w:val="0"/>
        <w:spacing w:before="0"/>
        <w:rPr>
          <w:lang w:val="sk-SK"/>
        </w:rPr>
      </w:pPr>
      <w:r w:rsidRPr="003E05BD">
        <w:rPr>
          <w:lang w:val="sk-SK"/>
        </w:rPr>
        <w:t>Ideová štúdia</w:t>
      </w:r>
    </w:p>
    <w:p w14:paraId="148EAB62" w14:textId="77777777" w:rsidR="007314E5" w:rsidRPr="003E05BD" w:rsidRDefault="007314E5" w:rsidP="007314E5">
      <w:pPr>
        <w:pStyle w:val="Nadpis4"/>
        <w:keepNext w:val="0"/>
        <w:numPr>
          <w:ilvl w:val="0"/>
          <w:numId w:val="10"/>
        </w:numPr>
        <w:spacing w:before="0"/>
        <w:rPr>
          <w:b w:val="0"/>
          <w:lang w:val="sk-SK"/>
        </w:rPr>
      </w:pPr>
      <w:r w:rsidRPr="003E05BD">
        <w:rPr>
          <w:rFonts w:asciiTheme="minorHAnsi" w:hAnsiTheme="minorHAnsi"/>
          <w:lang w:val="sk-SK"/>
        </w:rPr>
        <w:t>v písomnej (tlačenej) forme</w:t>
      </w:r>
      <w:r w:rsidRPr="003E05BD">
        <w:rPr>
          <w:b w:val="0"/>
          <w:lang w:val="sk-SK"/>
        </w:rPr>
        <w:t xml:space="preserve"> v 2 vyhotoveniach </w:t>
      </w:r>
    </w:p>
    <w:p w14:paraId="1F1617D6" w14:textId="760A241E" w:rsidR="00C870AD" w:rsidRPr="009E7EC1" w:rsidRDefault="007314E5" w:rsidP="00C870AD">
      <w:pPr>
        <w:pStyle w:val="Nadpis3"/>
        <w:keepNext w:val="0"/>
        <w:numPr>
          <w:ilvl w:val="0"/>
          <w:numId w:val="10"/>
        </w:numPr>
        <w:spacing w:before="0"/>
        <w:rPr>
          <w:rFonts w:asciiTheme="minorHAnsi" w:hAnsiTheme="minorHAnsi"/>
          <w:sz w:val="22"/>
          <w:lang w:val="sk-SK"/>
        </w:rPr>
      </w:pPr>
      <w:r w:rsidRPr="003E05BD">
        <w:rPr>
          <w:rFonts w:asciiTheme="minorHAnsi" w:hAnsiTheme="minorHAnsi"/>
          <w:sz w:val="22"/>
          <w:lang w:val="sk-SK"/>
        </w:rPr>
        <w:t xml:space="preserve">v elektronickej forme </w:t>
      </w:r>
      <w:r w:rsidRPr="003E05BD">
        <w:rPr>
          <w:rFonts w:asciiTheme="minorHAnsi" w:hAnsiTheme="minorHAnsi"/>
          <w:b w:val="0"/>
          <w:sz w:val="22"/>
          <w:lang w:val="sk-SK"/>
        </w:rPr>
        <w:t>na CD nosiči v 1 vyhotovení</w:t>
      </w:r>
      <w:r w:rsidRPr="003E05BD">
        <w:rPr>
          <w:rFonts w:asciiTheme="minorHAnsi" w:hAnsiTheme="minorHAnsi"/>
          <w:sz w:val="22"/>
          <w:lang w:val="sk-SK"/>
        </w:rPr>
        <w:t xml:space="preserve"> </w:t>
      </w:r>
    </w:p>
    <w:p w14:paraId="56B18A4F" w14:textId="2729D832" w:rsidR="00C870AD" w:rsidRPr="003E05BD" w:rsidRDefault="00C870AD" w:rsidP="00C870AD">
      <w:pPr>
        <w:pStyle w:val="Nadpis3"/>
        <w:rPr>
          <w:lang w:val="sk-SK"/>
        </w:rPr>
      </w:pPr>
      <w:r w:rsidRPr="003E05BD">
        <w:rPr>
          <w:lang w:val="sk-SK"/>
        </w:rPr>
        <w:t>Hydrogeologický posudok</w:t>
      </w:r>
    </w:p>
    <w:p w14:paraId="3EA63825" w14:textId="00D58B6A" w:rsidR="00C870AD" w:rsidRPr="003E05BD" w:rsidRDefault="00C870AD" w:rsidP="00C870AD">
      <w:pPr>
        <w:pStyle w:val="Nadpis4"/>
        <w:keepNext w:val="0"/>
        <w:numPr>
          <w:ilvl w:val="0"/>
          <w:numId w:val="10"/>
        </w:numPr>
        <w:spacing w:before="0"/>
        <w:rPr>
          <w:b w:val="0"/>
          <w:lang w:val="sk-SK"/>
        </w:rPr>
      </w:pPr>
      <w:r w:rsidRPr="003E05BD">
        <w:rPr>
          <w:rFonts w:asciiTheme="minorHAnsi" w:hAnsiTheme="minorHAnsi"/>
          <w:lang w:val="sk-SK"/>
        </w:rPr>
        <w:t>v písomnej (tlačenej) forme</w:t>
      </w:r>
      <w:r w:rsidRPr="003E05BD">
        <w:rPr>
          <w:b w:val="0"/>
          <w:lang w:val="sk-SK"/>
        </w:rPr>
        <w:t xml:space="preserve"> v 8 vyhotoveniach </w:t>
      </w:r>
    </w:p>
    <w:p w14:paraId="7339E094" w14:textId="30208043" w:rsidR="00DF44C4" w:rsidRPr="003E05BD" w:rsidRDefault="00C870AD" w:rsidP="00DF44C4">
      <w:pPr>
        <w:pStyle w:val="Nadpis3"/>
        <w:keepNext w:val="0"/>
        <w:numPr>
          <w:ilvl w:val="0"/>
          <w:numId w:val="10"/>
        </w:numPr>
        <w:spacing w:before="0"/>
        <w:rPr>
          <w:rFonts w:asciiTheme="minorHAnsi" w:hAnsiTheme="minorHAnsi"/>
          <w:sz w:val="22"/>
          <w:lang w:val="sk-SK"/>
        </w:rPr>
      </w:pPr>
      <w:r w:rsidRPr="003E05BD">
        <w:rPr>
          <w:rFonts w:asciiTheme="minorHAnsi" w:hAnsiTheme="minorHAnsi"/>
          <w:sz w:val="22"/>
          <w:lang w:val="sk-SK"/>
        </w:rPr>
        <w:t xml:space="preserve">v elektronickej forme </w:t>
      </w:r>
      <w:r w:rsidRPr="003E05BD">
        <w:rPr>
          <w:rFonts w:asciiTheme="minorHAnsi" w:hAnsiTheme="minorHAnsi"/>
          <w:b w:val="0"/>
          <w:sz w:val="22"/>
          <w:lang w:val="sk-SK"/>
        </w:rPr>
        <w:t>na CD nosiči v 1 vyhotovení</w:t>
      </w:r>
      <w:r w:rsidRPr="003E05BD">
        <w:rPr>
          <w:rFonts w:asciiTheme="minorHAnsi" w:hAnsiTheme="minorHAnsi"/>
          <w:sz w:val="22"/>
          <w:lang w:val="sk-SK"/>
        </w:rPr>
        <w:t xml:space="preserve"> </w:t>
      </w:r>
    </w:p>
    <w:p w14:paraId="1F4946CE" w14:textId="52101F32" w:rsidR="007F699E" w:rsidRPr="003E05BD" w:rsidRDefault="007F699E" w:rsidP="00E7185F">
      <w:pPr>
        <w:pStyle w:val="Nadpis3"/>
        <w:keepNext w:val="0"/>
        <w:rPr>
          <w:lang w:val="sk-SK"/>
        </w:rPr>
      </w:pPr>
      <w:r w:rsidRPr="003E05BD">
        <w:rPr>
          <w:lang w:val="sk-SK"/>
        </w:rPr>
        <w:t>Projektová dokumentácia pre územné rozhodnutie</w:t>
      </w:r>
      <w:r w:rsidR="00BD0C14" w:rsidRPr="003E05BD">
        <w:rPr>
          <w:lang w:val="sk-SK"/>
        </w:rPr>
        <w:t xml:space="preserve"> </w:t>
      </w:r>
    </w:p>
    <w:p w14:paraId="306FDC38" w14:textId="77777777" w:rsidR="00F91CBC" w:rsidRPr="003E05BD" w:rsidRDefault="00F91CBC" w:rsidP="00E7185F">
      <w:pPr>
        <w:pStyle w:val="Odsekzoznamu"/>
        <w:rPr>
          <w:b/>
          <w:bCs/>
        </w:rPr>
      </w:pPr>
      <w:r w:rsidRPr="003E05BD">
        <w:rPr>
          <w:b/>
          <w:bCs/>
        </w:rPr>
        <w:t xml:space="preserve">Tlač projektovej dokumentácie </w:t>
      </w:r>
    </w:p>
    <w:p w14:paraId="6D621505" w14:textId="1A119AE4" w:rsidR="00F91CBC" w:rsidRPr="003E05BD" w:rsidRDefault="00F91CBC" w:rsidP="00E7185F">
      <w:pPr>
        <w:pStyle w:val="Odsekzoznamu"/>
        <w:numPr>
          <w:ilvl w:val="0"/>
          <w:numId w:val="12"/>
        </w:numPr>
      </w:pPr>
      <w:bookmarkStart w:id="19" w:name="_Hlk101518704"/>
      <w:r w:rsidRPr="003E05BD">
        <w:t>DÚR bude vypracovaná v slovenskom jazyku</w:t>
      </w:r>
    </w:p>
    <w:p w14:paraId="66CD4DD6" w14:textId="34934893" w:rsidR="00F91CBC" w:rsidRPr="003E05BD" w:rsidRDefault="00F91CBC" w:rsidP="00E7185F">
      <w:pPr>
        <w:pStyle w:val="Odsekzoznamu"/>
        <w:numPr>
          <w:ilvl w:val="0"/>
          <w:numId w:val="12"/>
        </w:numPr>
      </w:pPr>
      <w:r w:rsidRPr="003E05BD">
        <w:t xml:space="preserve">8 kompletných </w:t>
      </w:r>
      <w:proofErr w:type="spellStart"/>
      <w:r w:rsidRPr="003E05BD">
        <w:t>paré</w:t>
      </w:r>
      <w:proofErr w:type="spellEnd"/>
      <w:r w:rsidRPr="003E05BD">
        <w:t xml:space="preserve"> PD pre územné rozhodnutie (DÚR) (výkresová, textová časť) </w:t>
      </w:r>
    </w:p>
    <w:p w14:paraId="69CB3EC2" w14:textId="77777777" w:rsidR="00F91CBC" w:rsidRPr="003E05BD" w:rsidRDefault="00F91CBC" w:rsidP="00E7185F">
      <w:pPr>
        <w:pStyle w:val="Odsekzoznamu"/>
        <w:rPr>
          <w:b/>
          <w:bCs/>
        </w:rPr>
      </w:pPr>
      <w:r w:rsidRPr="003E05BD">
        <w:rPr>
          <w:b/>
          <w:bCs/>
        </w:rPr>
        <w:t>2 x digitálne spracovanie DÚR na CD nosiči:</w:t>
      </w:r>
    </w:p>
    <w:p w14:paraId="78D60BDB" w14:textId="7EF3CB4D" w:rsidR="00F91CBC" w:rsidRPr="003E05BD" w:rsidRDefault="00F91CBC" w:rsidP="00E7185F">
      <w:pPr>
        <w:pStyle w:val="Odsekzoznamu"/>
        <w:numPr>
          <w:ilvl w:val="0"/>
          <w:numId w:val="12"/>
        </w:numPr>
        <w:jc w:val="both"/>
      </w:pPr>
      <w:r w:rsidRPr="003E05BD">
        <w:t>digitálne spracovanie na prvom CD nosiči pre predmet zákazky:</w:t>
      </w:r>
    </w:p>
    <w:p w14:paraId="079FD9F2" w14:textId="77777777" w:rsidR="00F91CBC" w:rsidRPr="003E05BD" w:rsidRDefault="00F91CBC" w:rsidP="00E7185F">
      <w:pPr>
        <w:pStyle w:val="Odsekzoznamu"/>
        <w:ind w:left="1418" w:hanging="698"/>
        <w:jc w:val="both"/>
      </w:pPr>
      <w:r w:rsidRPr="003E05BD">
        <w:t>-</w:t>
      </w:r>
      <w:r w:rsidRPr="003E05BD">
        <w:tab/>
        <w:t xml:space="preserve">výkresovú časť vo forme </w:t>
      </w:r>
      <w:proofErr w:type="spellStart"/>
      <w:r w:rsidRPr="003E05BD">
        <w:t>dgn</w:t>
      </w:r>
      <w:proofErr w:type="spellEnd"/>
      <w:r w:rsidRPr="003E05BD">
        <w:t xml:space="preserve">, </w:t>
      </w:r>
      <w:proofErr w:type="spellStart"/>
      <w:r w:rsidRPr="003E05BD">
        <w:t>dwg</w:t>
      </w:r>
      <w:proofErr w:type="spellEnd"/>
      <w:r w:rsidRPr="003E05BD">
        <w:t xml:space="preserve"> v súradnicovom systéme S-JTSK, textovú časť vo formáte kompatibilnom s  MS Word (</w:t>
      </w:r>
      <w:proofErr w:type="spellStart"/>
      <w:r w:rsidRPr="003E05BD">
        <w:t>doc</w:t>
      </w:r>
      <w:proofErr w:type="spellEnd"/>
      <w:r w:rsidRPr="003E05BD">
        <w:t xml:space="preserve"> resp. </w:t>
      </w:r>
      <w:proofErr w:type="spellStart"/>
      <w:r w:rsidRPr="003E05BD">
        <w:t>docx</w:t>
      </w:r>
      <w:proofErr w:type="spellEnd"/>
      <w:r w:rsidRPr="003E05BD">
        <w:t>)  a tabuľkovú časť formáte kompatibilnom s MS Excel (</w:t>
      </w:r>
      <w:proofErr w:type="spellStart"/>
      <w:r w:rsidRPr="003E05BD">
        <w:t>xls</w:t>
      </w:r>
      <w:proofErr w:type="spellEnd"/>
      <w:r w:rsidRPr="003E05BD">
        <w:t xml:space="preserve"> resp. </w:t>
      </w:r>
      <w:proofErr w:type="spellStart"/>
      <w:r w:rsidRPr="003E05BD">
        <w:t>xlsx</w:t>
      </w:r>
      <w:proofErr w:type="spellEnd"/>
      <w:r w:rsidRPr="003E05BD">
        <w:t xml:space="preserve">) </w:t>
      </w:r>
    </w:p>
    <w:p w14:paraId="64334CE0" w14:textId="1119034A" w:rsidR="00F91CBC" w:rsidRPr="003E05BD" w:rsidRDefault="00F91CBC" w:rsidP="00E7185F">
      <w:pPr>
        <w:pStyle w:val="Odsekzoznamu"/>
        <w:numPr>
          <w:ilvl w:val="0"/>
          <w:numId w:val="12"/>
        </w:numPr>
        <w:jc w:val="both"/>
      </w:pPr>
      <w:r w:rsidRPr="003E05BD">
        <w:t>digitálne spracovanie na druhom CD  nosiči pre predmet zákazky:</w:t>
      </w:r>
    </w:p>
    <w:p w14:paraId="2186B43B" w14:textId="1F192543" w:rsidR="00F91CBC" w:rsidRPr="003E05BD" w:rsidRDefault="00F91CBC" w:rsidP="00E7185F">
      <w:pPr>
        <w:pStyle w:val="Odsekzoznamu"/>
        <w:jc w:val="both"/>
      </w:pPr>
      <w:r w:rsidRPr="003E05BD">
        <w:t>-</w:t>
      </w:r>
      <w:r w:rsidRPr="003E05BD">
        <w:tab/>
        <w:t xml:space="preserve">výkresovú časť, textovú časť vo forme Adobe </w:t>
      </w:r>
      <w:proofErr w:type="spellStart"/>
      <w:r w:rsidRPr="003E05BD">
        <w:t>pdf</w:t>
      </w:r>
      <w:proofErr w:type="spellEnd"/>
      <w:r w:rsidRPr="003E05BD">
        <w:t>,</w:t>
      </w:r>
    </w:p>
    <w:bookmarkEnd w:id="19"/>
    <w:p w14:paraId="3C122D0D" w14:textId="0E69819C" w:rsidR="00471C7A" w:rsidRPr="003E05BD" w:rsidRDefault="00E77C12" w:rsidP="00E7185F">
      <w:pPr>
        <w:pStyle w:val="Nadpis3"/>
        <w:keepNext w:val="0"/>
        <w:rPr>
          <w:lang w:val="sk-SK"/>
        </w:rPr>
      </w:pPr>
      <w:r w:rsidRPr="003E05BD">
        <w:rPr>
          <w:lang w:val="sk-SK"/>
        </w:rPr>
        <w:t>Realizačn</w:t>
      </w:r>
      <w:r w:rsidR="00471C7A" w:rsidRPr="003E05BD">
        <w:rPr>
          <w:lang w:val="sk-SK"/>
        </w:rPr>
        <w:t>á dokumentácia</w:t>
      </w:r>
      <w:r w:rsidR="00752C2D" w:rsidRPr="003E05BD">
        <w:rPr>
          <w:lang w:val="sk-SK"/>
        </w:rPr>
        <w:t xml:space="preserve"> </w:t>
      </w:r>
      <w:r w:rsidR="00124615" w:rsidRPr="003E05BD">
        <w:rPr>
          <w:lang w:val="sk-SK"/>
        </w:rPr>
        <w:t>pre stavebné povolenie – realizačný projekt</w:t>
      </w:r>
      <w:r w:rsidR="00BD0C14" w:rsidRPr="003E05BD">
        <w:rPr>
          <w:lang w:val="sk-SK"/>
        </w:rPr>
        <w:t xml:space="preserve"> </w:t>
      </w:r>
    </w:p>
    <w:p w14:paraId="1AEFE212" w14:textId="77777777" w:rsidR="00F91CBC" w:rsidRPr="003E05BD" w:rsidRDefault="00F91CBC" w:rsidP="00E7185F">
      <w:pPr>
        <w:pStyle w:val="Odsekzoznamu"/>
        <w:jc w:val="both"/>
        <w:rPr>
          <w:rFonts w:asciiTheme="minorHAnsi" w:eastAsia="Times New Roman" w:hAnsiTheme="minorHAnsi"/>
          <w:b/>
          <w:bCs/>
        </w:rPr>
      </w:pPr>
      <w:bookmarkStart w:id="20" w:name="_Hlk101519160"/>
      <w:r w:rsidRPr="003E05BD">
        <w:rPr>
          <w:rFonts w:asciiTheme="minorHAnsi" w:eastAsia="Times New Roman" w:hAnsiTheme="minorHAnsi"/>
          <w:b/>
          <w:bCs/>
        </w:rPr>
        <w:t>Tlač projektovej dokumentácie</w:t>
      </w:r>
    </w:p>
    <w:p w14:paraId="29B0007E" w14:textId="6797B23A" w:rsidR="00F91CBC" w:rsidRPr="003E05BD" w:rsidRDefault="00F91CBC" w:rsidP="00E7185F">
      <w:pPr>
        <w:pStyle w:val="Odsekzoznamu"/>
        <w:jc w:val="both"/>
        <w:rPr>
          <w:rFonts w:asciiTheme="minorHAnsi" w:eastAsia="Times New Roman" w:hAnsiTheme="minorHAnsi"/>
        </w:rPr>
      </w:pPr>
      <w:r w:rsidRPr="003E05BD">
        <w:rPr>
          <w:rFonts w:asciiTheme="minorHAnsi" w:eastAsia="Times New Roman" w:hAnsiTheme="minorHAnsi"/>
        </w:rPr>
        <w:t>•</w:t>
      </w:r>
      <w:r w:rsidRPr="003E05BD">
        <w:rPr>
          <w:rFonts w:asciiTheme="minorHAnsi" w:eastAsia="Times New Roman" w:hAnsiTheme="minorHAnsi"/>
        </w:rPr>
        <w:tab/>
        <w:t>RP bude vypracovaný v slovenskom jazyku</w:t>
      </w:r>
    </w:p>
    <w:p w14:paraId="600FA2E2" w14:textId="6F7359E0" w:rsidR="00F91CBC" w:rsidRPr="003E05BD" w:rsidRDefault="00F91CBC" w:rsidP="00E7185F">
      <w:pPr>
        <w:pStyle w:val="Odsekzoznamu"/>
        <w:jc w:val="both"/>
        <w:rPr>
          <w:rFonts w:asciiTheme="minorHAnsi" w:eastAsia="Times New Roman" w:hAnsiTheme="minorHAnsi"/>
        </w:rPr>
      </w:pPr>
      <w:r w:rsidRPr="003E05BD">
        <w:rPr>
          <w:rFonts w:asciiTheme="minorHAnsi" w:eastAsia="Times New Roman" w:hAnsiTheme="minorHAnsi"/>
        </w:rPr>
        <w:lastRenderedPageBreak/>
        <w:t>•</w:t>
      </w:r>
      <w:r w:rsidRPr="003E05BD">
        <w:rPr>
          <w:rFonts w:asciiTheme="minorHAnsi" w:eastAsia="Times New Roman" w:hAnsiTheme="minorHAnsi"/>
        </w:rPr>
        <w:tab/>
      </w:r>
      <w:r w:rsidR="00841E02" w:rsidRPr="003E05BD">
        <w:rPr>
          <w:rFonts w:asciiTheme="minorHAnsi" w:eastAsia="Times New Roman" w:hAnsiTheme="minorHAnsi"/>
        </w:rPr>
        <w:t>10</w:t>
      </w:r>
      <w:r w:rsidRPr="003E05BD">
        <w:rPr>
          <w:rFonts w:asciiTheme="minorHAnsi" w:eastAsia="Times New Roman" w:hAnsiTheme="minorHAnsi"/>
        </w:rPr>
        <w:t xml:space="preserve"> kompletných </w:t>
      </w:r>
      <w:proofErr w:type="spellStart"/>
      <w:r w:rsidRPr="003E05BD">
        <w:rPr>
          <w:rFonts w:asciiTheme="minorHAnsi" w:eastAsia="Times New Roman" w:hAnsiTheme="minorHAnsi"/>
        </w:rPr>
        <w:t>paré</w:t>
      </w:r>
      <w:proofErr w:type="spellEnd"/>
      <w:r w:rsidRPr="003E05BD">
        <w:rPr>
          <w:rFonts w:asciiTheme="minorHAnsi" w:eastAsia="Times New Roman" w:hAnsiTheme="minorHAnsi"/>
        </w:rPr>
        <w:t xml:space="preserve"> PD (RP) pre stavebné povolenie (výkresová, textová časť) pre zabezpečenie verejného obstarania a realizáciu.</w:t>
      </w:r>
    </w:p>
    <w:p w14:paraId="52E8B262" w14:textId="77777777" w:rsidR="00F91CBC" w:rsidRPr="003E05BD" w:rsidRDefault="00F91CBC" w:rsidP="00E7185F">
      <w:pPr>
        <w:pStyle w:val="Odsekzoznamu"/>
        <w:jc w:val="both"/>
        <w:rPr>
          <w:rFonts w:asciiTheme="minorHAnsi" w:eastAsia="Times New Roman" w:hAnsiTheme="minorHAnsi"/>
        </w:rPr>
      </w:pPr>
      <w:r w:rsidRPr="003E05BD">
        <w:rPr>
          <w:rFonts w:asciiTheme="minorHAnsi" w:eastAsia="Times New Roman" w:hAnsiTheme="minorHAnsi"/>
        </w:rPr>
        <w:t>•</w:t>
      </w:r>
      <w:r w:rsidRPr="003E05BD">
        <w:rPr>
          <w:rFonts w:asciiTheme="minorHAnsi" w:eastAsia="Times New Roman" w:hAnsiTheme="minorHAnsi"/>
        </w:rPr>
        <w:tab/>
        <w:t xml:space="preserve">2 x </w:t>
      </w:r>
      <w:proofErr w:type="spellStart"/>
      <w:r w:rsidRPr="003E05BD">
        <w:rPr>
          <w:rFonts w:asciiTheme="minorHAnsi" w:eastAsia="Times New Roman" w:hAnsiTheme="minorHAnsi"/>
        </w:rPr>
        <w:t>položkový</w:t>
      </w:r>
      <w:proofErr w:type="spellEnd"/>
      <w:r w:rsidRPr="003E05BD">
        <w:rPr>
          <w:rFonts w:asciiTheme="minorHAnsi" w:eastAsia="Times New Roman" w:hAnsiTheme="minorHAnsi"/>
        </w:rPr>
        <w:t xml:space="preserve"> rozpočet   </w:t>
      </w:r>
    </w:p>
    <w:p w14:paraId="5073051B" w14:textId="77777777" w:rsidR="00F91CBC" w:rsidRPr="003E05BD" w:rsidRDefault="00F91CBC" w:rsidP="00E7185F">
      <w:pPr>
        <w:pStyle w:val="Odsekzoznamu"/>
        <w:jc w:val="both"/>
        <w:rPr>
          <w:rFonts w:asciiTheme="minorHAnsi" w:eastAsia="Times New Roman" w:hAnsiTheme="minorHAnsi"/>
        </w:rPr>
      </w:pPr>
      <w:r w:rsidRPr="003E05BD">
        <w:rPr>
          <w:rFonts w:asciiTheme="minorHAnsi" w:eastAsia="Times New Roman" w:hAnsiTheme="minorHAnsi"/>
        </w:rPr>
        <w:t>•</w:t>
      </w:r>
      <w:r w:rsidRPr="003E05BD">
        <w:rPr>
          <w:rFonts w:asciiTheme="minorHAnsi" w:eastAsia="Times New Roman" w:hAnsiTheme="minorHAnsi"/>
        </w:rPr>
        <w:tab/>
        <w:t xml:space="preserve">2 x výkaz  výmer  </w:t>
      </w:r>
    </w:p>
    <w:p w14:paraId="475F1EDD" w14:textId="77777777" w:rsidR="00F91CBC" w:rsidRPr="003E05BD" w:rsidRDefault="00F91CBC" w:rsidP="00E7185F">
      <w:pPr>
        <w:suppressAutoHyphens/>
        <w:spacing w:after="0" w:line="230" w:lineRule="auto"/>
        <w:ind w:left="720"/>
        <w:jc w:val="both"/>
        <w:rPr>
          <w:rFonts w:asciiTheme="minorHAnsi" w:hAnsiTheme="minorHAnsi"/>
          <w:b/>
          <w:color w:val="000000"/>
        </w:rPr>
      </w:pPr>
      <w:r w:rsidRPr="003E05BD">
        <w:rPr>
          <w:rFonts w:asciiTheme="minorHAnsi" w:hAnsiTheme="minorHAnsi"/>
          <w:b/>
          <w:color w:val="000000"/>
        </w:rPr>
        <w:t>2 x digitálne spracovanie realizačnej dokumentácie (RP) na CD nosiči:</w:t>
      </w:r>
    </w:p>
    <w:p w14:paraId="762FCFFA" w14:textId="77777777" w:rsidR="00F91CBC" w:rsidRPr="003E05BD" w:rsidRDefault="00F91CBC" w:rsidP="00E7185F">
      <w:pPr>
        <w:pStyle w:val="Odsekzoznamu"/>
        <w:numPr>
          <w:ilvl w:val="0"/>
          <w:numId w:val="12"/>
        </w:numPr>
        <w:jc w:val="both"/>
        <w:rPr>
          <w:rFonts w:asciiTheme="minorHAnsi" w:hAnsiTheme="minorHAnsi"/>
          <w:bCs/>
          <w:color w:val="000000"/>
        </w:rPr>
      </w:pPr>
      <w:r w:rsidRPr="003E05BD">
        <w:rPr>
          <w:rFonts w:asciiTheme="minorHAnsi" w:hAnsiTheme="minorHAnsi"/>
          <w:bCs/>
          <w:color w:val="000000"/>
        </w:rPr>
        <w:t>digitálne spracovanie na prvom CD nosiči pre predmet zákazky:</w:t>
      </w:r>
    </w:p>
    <w:p w14:paraId="234A95B8" w14:textId="77777777" w:rsidR="00F91CBC" w:rsidRPr="003E05BD" w:rsidRDefault="00F91CBC" w:rsidP="00E7185F">
      <w:pPr>
        <w:pStyle w:val="Odsekzoznamu"/>
        <w:numPr>
          <w:ilvl w:val="0"/>
          <w:numId w:val="10"/>
        </w:numPr>
        <w:jc w:val="both"/>
        <w:rPr>
          <w:rFonts w:asciiTheme="minorHAnsi" w:hAnsiTheme="minorHAnsi"/>
          <w:bCs/>
          <w:color w:val="000000"/>
        </w:rPr>
      </w:pPr>
      <w:r w:rsidRPr="003E05BD">
        <w:rPr>
          <w:rFonts w:asciiTheme="minorHAnsi" w:hAnsiTheme="minorHAnsi"/>
          <w:bCs/>
          <w:color w:val="000000"/>
        </w:rPr>
        <w:t xml:space="preserve">výkresovú časť vo forme </w:t>
      </w:r>
      <w:proofErr w:type="spellStart"/>
      <w:r w:rsidRPr="003E05BD">
        <w:rPr>
          <w:rFonts w:asciiTheme="minorHAnsi" w:hAnsiTheme="minorHAnsi"/>
          <w:bCs/>
          <w:color w:val="000000"/>
        </w:rPr>
        <w:t>dgn</w:t>
      </w:r>
      <w:proofErr w:type="spellEnd"/>
      <w:r w:rsidRPr="003E05BD">
        <w:rPr>
          <w:rFonts w:asciiTheme="minorHAnsi" w:hAnsiTheme="minorHAnsi"/>
          <w:bCs/>
          <w:color w:val="000000"/>
        </w:rPr>
        <w:t xml:space="preserve">, </w:t>
      </w:r>
      <w:proofErr w:type="spellStart"/>
      <w:r w:rsidRPr="003E05BD">
        <w:rPr>
          <w:rFonts w:asciiTheme="minorHAnsi" w:hAnsiTheme="minorHAnsi"/>
          <w:bCs/>
          <w:color w:val="000000"/>
        </w:rPr>
        <w:t>dwg</w:t>
      </w:r>
      <w:proofErr w:type="spellEnd"/>
      <w:r w:rsidRPr="003E05BD">
        <w:rPr>
          <w:rFonts w:asciiTheme="minorHAnsi" w:hAnsiTheme="minorHAnsi"/>
          <w:bCs/>
          <w:color w:val="000000"/>
        </w:rPr>
        <w:t xml:space="preserve"> v súradnicovom systéme S-JTSK, textovú časť vo formáte kompatibilnom s  MS Word (</w:t>
      </w:r>
      <w:proofErr w:type="spellStart"/>
      <w:r w:rsidRPr="003E05BD">
        <w:rPr>
          <w:rFonts w:asciiTheme="minorHAnsi" w:hAnsiTheme="minorHAnsi"/>
          <w:bCs/>
          <w:color w:val="000000"/>
        </w:rPr>
        <w:t>doc</w:t>
      </w:r>
      <w:proofErr w:type="spellEnd"/>
      <w:r w:rsidRPr="003E05BD">
        <w:rPr>
          <w:rFonts w:asciiTheme="minorHAnsi" w:hAnsiTheme="minorHAnsi"/>
          <w:bCs/>
          <w:color w:val="000000"/>
        </w:rPr>
        <w:t xml:space="preserve"> resp. </w:t>
      </w:r>
      <w:proofErr w:type="spellStart"/>
      <w:r w:rsidRPr="003E05BD">
        <w:rPr>
          <w:rFonts w:asciiTheme="minorHAnsi" w:hAnsiTheme="minorHAnsi"/>
          <w:bCs/>
          <w:color w:val="000000"/>
        </w:rPr>
        <w:t>docx</w:t>
      </w:r>
      <w:proofErr w:type="spellEnd"/>
      <w:r w:rsidRPr="003E05BD">
        <w:rPr>
          <w:rFonts w:asciiTheme="minorHAnsi" w:hAnsiTheme="minorHAnsi"/>
          <w:bCs/>
          <w:color w:val="000000"/>
        </w:rPr>
        <w:t>)  a tabuľkovú časť formáte kompatibilnom s MS Excel (</w:t>
      </w:r>
      <w:proofErr w:type="spellStart"/>
      <w:r w:rsidRPr="003E05BD">
        <w:rPr>
          <w:rFonts w:asciiTheme="minorHAnsi" w:hAnsiTheme="minorHAnsi"/>
          <w:bCs/>
          <w:color w:val="000000"/>
        </w:rPr>
        <w:t>xls</w:t>
      </w:r>
      <w:proofErr w:type="spellEnd"/>
      <w:r w:rsidRPr="003E05BD">
        <w:rPr>
          <w:rFonts w:asciiTheme="minorHAnsi" w:hAnsiTheme="minorHAnsi"/>
          <w:bCs/>
          <w:color w:val="000000"/>
        </w:rPr>
        <w:t xml:space="preserve"> resp. </w:t>
      </w:r>
      <w:proofErr w:type="spellStart"/>
      <w:r w:rsidRPr="003E05BD">
        <w:rPr>
          <w:rFonts w:asciiTheme="minorHAnsi" w:hAnsiTheme="minorHAnsi"/>
          <w:bCs/>
          <w:color w:val="000000"/>
        </w:rPr>
        <w:t>xlsx</w:t>
      </w:r>
      <w:proofErr w:type="spellEnd"/>
      <w:r w:rsidRPr="003E05BD">
        <w:rPr>
          <w:rFonts w:asciiTheme="minorHAnsi" w:hAnsiTheme="minorHAnsi"/>
          <w:bCs/>
          <w:color w:val="000000"/>
        </w:rPr>
        <w:t xml:space="preserve">) </w:t>
      </w:r>
    </w:p>
    <w:p w14:paraId="7F5E7CE5" w14:textId="77777777" w:rsidR="00F91CBC" w:rsidRPr="003E05BD" w:rsidRDefault="00F91CBC" w:rsidP="00E7185F">
      <w:pPr>
        <w:pStyle w:val="Odsekzoznamu"/>
        <w:numPr>
          <w:ilvl w:val="0"/>
          <w:numId w:val="10"/>
        </w:numPr>
        <w:jc w:val="both"/>
        <w:rPr>
          <w:rFonts w:asciiTheme="minorHAnsi" w:hAnsiTheme="minorHAnsi"/>
          <w:bCs/>
          <w:color w:val="000000"/>
        </w:rPr>
      </w:pPr>
      <w:proofErr w:type="spellStart"/>
      <w:r w:rsidRPr="003E05BD">
        <w:rPr>
          <w:rFonts w:asciiTheme="minorHAnsi" w:hAnsiTheme="minorHAnsi"/>
          <w:bCs/>
          <w:color w:val="000000"/>
        </w:rPr>
        <w:t>položkový</w:t>
      </w:r>
      <w:proofErr w:type="spellEnd"/>
      <w:r w:rsidRPr="003E05BD">
        <w:rPr>
          <w:rFonts w:asciiTheme="minorHAnsi" w:hAnsiTheme="minorHAnsi"/>
          <w:bCs/>
          <w:color w:val="000000"/>
        </w:rPr>
        <w:t xml:space="preserve"> rozpočet stavby </w:t>
      </w:r>
    </w:p>
    <w:p w14:paraId="6F41F75A" w14:textId="77777777" w:rsidR="00F91CBC" w:rsidRPr="003E05BD" w:rsidRDefault="00F91CBC" w:rsidP="00E7185F">
      <w:pPr>
        <w:pStyle w:val="Odsekzoznamu"/>
        <w:numPr>
          <w:ilvl w:val="0"/>
          <w:numId w:val="10"/>
        </w:numPr>
        <w:jc w:val="both"/>
        <w:rPr>
          <w:rFonts w:asciiTheme="minorHAnsi" w:hAnsiTheme="minorHAnsi"/>
          <w:bCs/>
          <w:color w:val="000000"/>
        </w:rPr>
      </w:pPr>
      <w:r w:rsidRPr="003E05BD">
        <w:rPr>
          <w:rFonts w:asciiTheme="minorHAnsi" w:hAnsiTheme="minorHAnsi"/>
          <w:bCs/>
          <w:color w:val="000000"/>
        </w:rPr>
        <w:t xml:space="preserve">výkaz výmer </w:t>
      </w:r>
    </w:p>
    <w:p w14:paraId="48A056EB" w14:textId="40C561B3" w:rsidR="00F91CBC" w:rsidRPr="003E05BD" w:rsidRDefault="00F91CBC" w:rsidP="00E7185F">
      <w:pPr>
        <w:pStyle w:val="Odsekzoznamu"/>
        <w:numPr>
          <w:ilvl w:val="0"/>
          <w:numId w:val="12"/>
        </w:numPr>
        <w:jc w:val="both"/>
        <w:rPr>
          <w:rFonts w:asciiTheme="minorHAnsi" w:hAnsiTheme="minorHAnsi"/>
          <w:bCs/>
          <w:color w:val="000000"/>
        </w:rPr>
      </w:pPr>
      <w:r w:rsidRPr="003E05BD">
        <w:rPr>
          <w:rFonts w:asciiTheme="minorHAnsi" w:hAnsiTheme="minorHAnsi"/>
          <w:bCs/>
          <w:color w:val="000000"/>
        </w:rPr>
        <w:t>digitálne spracovanie na druhom CD nosiči pre predmet zákazky:</w:t>
      </w:r>
    </w:p>
    <w:p w14:paraId="4A334A57" w14:textId="77777777" w:rsidR="00F91CBC" w:rsidRPr="003E05BD" w:rsidRDefault="00F91CBC" w:rsidP="00E7185F">
      <w:pPr>
        <w:pStyle w:val="Odsekzoznamu"/>
        <w:numPr>
          <w:ilvl w:val="0"/>
          <w:numId w:val="10"/>
        </w:numPr>
        <w:jc w:val="both"/>
        <w:rPr>
          <w:rFonts w:asciiTheme="minorHAnsi" w:hAnsiTheme="minorHAnsi"/>
          <w:bCs/>
          <w:color w:val="000000"/>
        </w:rPr>
      </w:pPr>
      <w:r w:rsidRPr="003E05BD">
        <w:rPr>
          <w:rFonts w:asciiTheme="minorHAnsi" w:hAnsiTheme="minorHAnsi"/>
          <w:bCs/>
          <w:color w:val="000000"/>
        </w:rPr>
        <w:t xml:space="preserve">výkresovú časť, textovú časť, tabuľkovú časť vo forme Adobe </w:t>
      </w:r>
      <w:proofErr w:type="spellStart"/>
      <w:r w:rsidRPr="003E05BD">
        <w:rPr>
          <w:rFonts w:asciiTheme="minorHAnsi" w:hAnsiTheme="minorHAnsi"/>
          <w:bCs/>
          <w:color w:val="000000"/>
        </w:rPr>
        <w:t>pdf</w:t>
      </w:r>
      <w:proofErr w:type="spellEnd"/>
      <w:r w:rsidRPr="003E05BD">
        <w:rPr>
          <w:rFonts w:asciiTheme="minorHAnsi" w:hAnsiTheme="minorHAnsi"/>
          <w:bCs/>
          <w:color w:val="000000"/>
        </w:rPr>
        <w:t>, rozpočet a výkaz výmer vo forme MS Excel (</w:t>
      </w:r>
      <w:proofErr w:type="spellStart"/>
      <w:r w:rsidRPr="003E05BD">
        <w:rPr>
          <w:rFonts w:asciiTheme="minorHAnsi" w:hAnsiTheme="minorHAnsi"/>
          <w:bCs/>
          <w:color w:val="000000"/>
        </w:rPr>
        <w:t>xls</w:t>
      </w:r>
      <w:proofErr w:type="spellEnd"/>
      <w:r w:rsidRPr="003E05BD">
        <w:rPr>
          <w:rFonts w:asciiTheme="minorHAnsi" w:hAnsiTheme="minorHAnsi"/>
          <w:bCs/>
          <w:color w:val="000000"/>
        </w:rPr>
        <w:t xml:space="preserve"> resp. </w:t>
      </w:r>
      <w:proofErr w:type="spellStart"/>
      <w:r w:rsidRPr="003E05BD">
        <w:rPr>
          <w:rFonts w:asciiTheme="minorHAnsi" w:hAnsiTheme="minorHAnsi"/>
          <w:bCs/>
          <w:color w:val="000000"/>
        </w:rPr>
        <w:t>xlsx</w:t>
      </w:r>
      <w:proofErr w:type="spellEnd"/>
      <w:r w:rsidRPr="003E05BD">
        <w:rPr>
          <w:rFonts w:asciiTheme="minorHAnsi" w:hAnsiTheme="minorHAnsi"/>
          <w:bCs/>
          <w:color w:val="000000"/>
        </w:rPr>
        <w:t>)</w:t>
      </w:r>
    </w:p>
    <w:p w14:paraId="74F5B960" w14:textId="02F82248" w:rsidR="00BD0C14" w:rsidRPr="003E05BD" w:rsidRDefault="00471C7A" w:rsidP="00DF44C4">
      <w:pPr>
        <w:pStyle w:val="Odsekzoznamu"/>
        <w:numPr>
          <w:ilvl w:val="0"/>
          <w:numId w:val="12"/>
        </w:numPr>
        <w:jc w:val="both"/>
        <w:rPr>
          <w:rFonts w:ascii="Cambria" w:eastAsia="Times New Roman" w:hAnsi="Cambria"/>
          <w:b/>
          <w:bCs/>
          <w:sz w:val="24"/>
        </w:rPr>
      </w:pPr>
      <w:r w:rsidRPr="003E05BD">
        <w:rPr>
          <w:rFonts w:asciiTheme="minorHAnsi" w:hAnsiTheme="minorHAnsi"/>
          <w:b/>
          <w:color w:val="000000"/>
        </w:rPr>
        <w:t>pre účely určenia na použitie PDZ a TDZ</w:t>
      </w:r>
      <w:r w:rsidRPr="003E05BD">
        <w:rPr>
          <w:rFonts w:asciiTheme="minorHAnsi" w:hAnsiTheme="minorHAnsi"/>
          <w:color w:val="000000"/>
        </w:rPr>
        <w:t xml:space="preserve"> – tlač výkresov na to určených v 3 vyhotoveniach </w:t>
      </w:r>
      <w:r w:rsidRPr="003E05BD">
        <w:rPr>
          <w:rFonts w:ascii="Cambria" w:eastAsia="Times New Roman" w:hAnsi="Cambria"/>
          <w:b/>
          <w:bCs/>
          <w:sz w:val="24"/>
        </w:rPr>
        <w:t xml:space="preserve"> </w:t>
      </w:r>
      <w:bookmarkEnd w:id="20"/>
      <w:r w:rsidR="004A0697" w:rsidRPr="003E05BD">
        <w:rPr>
          <w:rFonts w:asciiTheme="minorHAnsi" w:hAnsiTheme="minorHAnsi"/>
          <w:color w:val="000000"/>
        </w:rPr>
        <w:t xml:space="preserve"> </w:t>
      </w:r>
    </w:p>
    <w:p w14:paraId="70D11A8B" w14:textId="77777777" w:rsidR="006C6703" w:rsidRPr="003E05BD" w:rsidRDefault="006C6703" w:rsidP="006C6703">
      <w:pPr>
        <w:spacing w:after="0"/>
        <w:contextualSpacing/>
        <w:jc w:val="both"/>
        <w:rPr>
          <w:u w:val="single"/>
        </w:rPr>
      </w:pPr>
      <w:r w:rsidRPr="003E05BD">
        <w:rPr>
          <w:u w:val="single"/>
        </w:rPr>
        <w:t xml:space="preserve">Do rozpočtu a výkazu – výmer treba </w:t>
      </w:r>
      <w:proofErr w:type="spellStart"/>
      <w:r w:rsidRPr="003E05BD">
        <w:rPr>
          <w:u w:val="single"/>
        </w:rPr>
        <w:t>zohladniť</w:t>
      </w:r>
      <w:proofErr w:type="spellEnd"/>
      <w:r w:rsidRPr="003E05BD">
        <w:rPr>
          <w:u w:val="single"/>
        </w:rPr>
        <w:t>:</w:t>
      </w:r>
    </w:p>
    <w:p w14:paraId="20F4450E" w14:textId="77777777" w:rsidR="006C6703" w:rsidRPr="003E05BD" w:rsidRDefault="006C6703" w:rsidP="006C6703">
      <w:pPr>
        <w:pStyle w:val="Odsekzoznamu"/>
        <w:numPr>
          <w:ilvl w:val="0"/>
          <w:numId w:val="4"/>
        </w:numPr>
        <w:jc w:val="both"/>
      </w:pPr>
      <w:r w:rsidRPr="003E05BD">
        <w:rPr>
          <w:b/>
        </w:rPr>
        <w:t xml:space="preserve">poplatok za uloženie </w:t>
      </w:r>
      <w:proofErr w:type="spellStart"/>
      <w:r w:rsidRPr="003E05BD">
        <w:rPr>
          <w:b/>
        </w:rPr>
        <w:t>sute</w:t>
      </w:r>
      <w:proofErr w:type="spellEnd"/>
      <w:r w:rsidRPr="003E05BD">
        <w:t xml:space="preserve"> (odpadu) zo stavieb realizovaných mestom Trnava  na skládku na   </w:t>
      </w:r>
      <w:proofErr w:type="spellStart"/>
      <w:r w:rsidRPr="003E05BD">
        <w:t>Zavarskej</w:t>
      </w:r>
      <w:proofErr w:type="spellEnd"/>
      <w:r w:rsidRPr="003E05BD">
        <w:t xml:space="preserve">  ceste</w:t>
      </w:r>
    </w:p>
    <w:p w14:paraId="3B206A3E" w14:textId="05ADB35E" w:rsidR="006C6703" w:rsidRDefault="006C6703" w:rsidP="00E7185F">
      <w:pPr>
        <w:pStyle w:val="Odsekzoznamu"/>
        <w:numPr>
          <w:ilvl w:val="0"/>
          <w:numId w:val="4"/>
        </w:numPr>
        <w:jc w:val="both"/>
      </w:pPr>
      <w:r w:rsidRPr="003E05BD">
        <w:rPr>
          <w:b/>
        </w:rPr>
        <w:t>zákonný poplatok</w:t>
      </w:r>
      <w:r w:rsidRPr="003E05BD">
        <w:t xml:space="preserve"> obci podľa platného cenníka</w:t>
      </w:r>
    </w:p>
    <w:p w14:paraId="577C32B1" w14:textId="2EF2FEA9" w:rsidR="004A0697" w:rsidRPr="003E05BD" w:rsidRDefault="004A0697" w:rsidP="00E7185F">
      <w:pPr>
        <w:jc w:val="both"/>
      </w:pPr>
      <w:r w:rsidRPr="003E05BD">
        <w:t xml:space="preserve">PD pre stavebné povolenie (RP) musí byť spracovaná v súlade so zákonom č. 50/76 Zb. v znení neskorších predpisov (Stavebný zákon) a vyhláškami MŽP SR č. 453/2000 Z. z. a č. 532/2002 Z. z., príslušnými STN,  všeobecno-technickými požiadavkami na výstavbu, zákonom MŽP SR č.543/2002 </w:t>
      </w:r>
      <w:proofErr w:type="spellStart"/>
      <w:r w:rsidRPr="003E05BD">
        <w:t>Z.z</w:t>
      </w:r>
      <w:proofErr w:type="spellEnd"/>
      <w:r w:rsidRPr="003E05BD">
        <w:t>. o ochrane prírody a krajiny v znení noviel a príslušných vyhlášok a STN.</w:t>
      </w:r>
    </w:p>
    <w:p w14:paraId="52B1948E" w14:textId="77777777" w:rsidR="004A0697" w:rsidRPr="003E05BD" w:rsidRDefault="004A0697" w:rsidP="00E7185F">
      <w:pPr>
        <w:jc w:val="both"/>
      </w:pPr>
      <w:r w:rsidRPr="003E05BD">
        <w:t>Pri spracovaní sadových úprav - krajinno-architektonického projektu je potrebné postupovať so zreteľom a odkazom na STN 83 7010 Ochrana prírody, ošetrovanie, udržiavanie a ochrana stromovej vegetácie, STN 83 7017 Technológia vegetačných úprav v krajine – Trávniky a ich zakladanie, STN 83 7016 Technológia vegetačných úprav v krajine – Rastliny a ich výsadba, STN 83 7015 Technológia vegetačných úprav v krajine – Práca s pôdou.</w:t>
      </w:r>
    </w:p>
    <w:p w14:paraId="7B322F87" w14:textId="019CE6C7" w:rsidR="00752C2D" w:rsidRPr="003E05BD" w:rsidRDefault="004A0697" w:rsidP="00E7185F">
      <w:pPr>
        <w:jc w:val="both"/>
      </w:pPr>
      <w:r w:rsidRPr="003E05BD">
        <w:t xml:space="preserve">Sadové úpravy - krajinno-architektonický projekt je potrebné v rozpracovanosti  konzultovať na </w:t>
      </w:r>
      <w:proofErr w:type="spellStart"/>
      <w:r w:rsidRPr="003E05BD">
        <w:t>OÚRaK</w:t>
      </w:r>
      <w:proofErr w:type="spellEnd"/>
      <w:r w:rsidRPr="003E05BD">
        <w:t>, referáte ekológie.</w:t>
      </w:r>
    </w:p>
    <w:p w14:paraId="1CE7B026" w14:textId="348D31BB" w:rsidR="003B208D" w:rsidRPr="003E05BD" w:rsidRDefault="003B208D" w:rsidP="00E7185F">
      <w:pPr>
        <w:pStyle w:val="Nadpis2"/>
        <w:keepNext w:val="0"/>
        <w:rPr>
          <w:lang w:val="sk-SK"/>
        </w:rPr>
      </w:pPr>
      <w:r w:rsidRPr="003E05BD">
        <w:rPr>
          <w:lang w:val="sk-SK"/>
        </w:rPr>
        <w:t>Podklady</w:t>
      </w:r>
    </w:p>
    <w:p w14:paraId="7F5D5221" w14:textId="77777777" w:rsidR="003B208D" w:rsidRPr="003E05BD" w:rsidRDefault="003B208D" w:rsidP="00E7185F">
      <w:r w:rsidRPr="003E05BD">
        <w:t>Mesto Trnava, MsÚ v Trnave poskytne podklady v rozsahu:</w:t>
      </w:r>
    </w:p>
    <w:p w14:paraId="55DE1222" w14:textId="1B33B7E7" w:rsidR="00A7616E" w:rsidRPr="003E05BD" w:rsidRDefault="003B208D" w:rsidP="00E7185F">
      <w:pPr>
        <w:jc w:val="both"/>
      </w:pPr>
      <w:r w:rsidRPr="003E05BD">
        <w:t>•</w:t>
      </w:r>
      <w:r w:rsidRPr="003E05BD">
        <w:tab/>
        <w:t xml:space="preserve">Výrez z dát technickej mapy mesta Trnava v digitálnej forme (DGN súbor </w:t>
      </w:r>
      <w:proofErr w:type="spellStart"/>
      <w:r w:rsidRPr="003E05BD">
        <w:t>MicroStation</w:t>
      </w:r>
      <w:proofErr w:type="spellEnd"/>
      <w:r w:rsidRPr="003E05BD">
        <w:t>, resp. prevod z DGN do DWG)</w:t>
      </w:r>
    </w:p>
    <w:p w14:paraId="5D72FD7D" w14:textId="683C022E" w:rsidR="003B208D" w:rsidRPr="003E05BD" w:rsidRDefault="003B208D" w:rsidP="00E7185F">
      <w:pPr>
        <w:pStyle w:val="Nadpis2"/>
        <w:keepNext w:val="0"/>
        <w:spacing w:after="0"/>
        <w:rPr>
          <w:lang w:val="sk-SK"/>
        </w:rPr>
      </w:pPr>
      <w:r w:rsidRPr="003E05BD">
        <w:rPr>
          <w:lang w:val="sk-SK"/>
        </w:rPr>
        <w:t>Súčinnosť</w:t>
      </w:r>
    </w:p>
    <w:p w14:paraId="33F767E7" w14:textId="4937DD21" w:rsidR="003B208D" w:rsidRDefault="0030472A" w:rsidP="00E7185F">
      <w:pPr>
        <w:jc w:val="both"/>
      </w:pPr>
      <w:r w:rsidRPr="003E05BD">
        <w:t xml:space="preserve">Na pracovné stretnutia k rozpracovanosti PD žiada odbor územného rozvoja a koncepcií prizývať príslušných odborných pracovníkov </w:t>
      </w:r>
      <w:proofErr w:type="spellStart"/>
      <w:r w:rsidRPr="003E05BD">
        <w:t>OÚRaK</w:t>
      </w:r>
      <w:proofErr w:type="spellEnd"/>
      <w:r w:rsidRPr="003E05BD">
        <w:t xml:space="preserve">, OD a OR PZ ODI Trnava. Ďalej požaduje k rokovaniam prizvať primátora mesta JUDr. Petra </w:t>
      </w:r>
      <w:proofErr w:type="spellStart"/>
      <w:r w:rsidRPr="003E05BD">
        <w:t>Bročku</w:t>
      </w:r>
      <w:proofErr w:type="spellEnd"/>
      <w:r w:rsidRPr="003E05BD">
        <w:t xml:space="preserve"> LL.M a členov výboru mestskej časti.</w:t>
      </w:r>
    </w:p>
    <w:p w14:paraId="094ACBEE" w14:textId="7EE06163" w:rsidR="00704DDC" w:rsidRDefault="00704DDC" w:rsidP="00E7185F">
      <w:pPr>
        <w:jc w:val="both"/>
      </w:pPr>
      <w:r w:rsidRPr="00704DDC">
        <w:lastRenderedPageBreak/>
        <w:t>Požadujeme zahrnúť do ceny diela všetky  nevyhnutné a súvisiace časti PD a náležitosti predchádzajúce spracovaniu časti PD  potrebné na vydanie príslušného povolenia (napr.: územné rozhodnutie, stavebné povolenie, povolenie na uskutočnenie vodnej stavby, súhlas na výrub drevín a pod.).</w:t>
      </w:r>
    </w:p>
    <w:p w14:paraId="3575AA21" w14:textId="7E0C7E34" w:rsidR="00F547A4" w:rsidRPr="003E05BD" w:rsidRDefault="00F547A4" w:rsidP="00E7185F">
      <w:pPr>
        <w:jc w:val="both"/>
      </w:pPr>
    </w:p>
    <w:p w14:paraId="40527AB1" w14:textId="75CB2470" w:rsidR="00F547A4" w:rsidRPr="003E05BD" w:rsidRDefault="00F547A4" w:rsidP="00E7185F">
      <w:pPr>
        <w:jc w:val="both"/>
      </w:pPr>
    </w:p>
    <w:p w14:paraId="0D41DFF7" w14:textId="77777777" w:rsidR="00F547A4" w:rsidRPr="003E05BD" w:rsidRDefault="00F547A4" w:rsidP="00E7185F">
      <w:pPr>
        <w:jc w:val="both"/>
      </w:pPr>
    </w:p>
    <w:sectPr w:rsidR="00F547A4" w:rsidRPr="003E05BD" w:rsidSect="006C6703">
      <w:headerReference w:type="default" r:id="rId11"/>
      <w:footerReference w:type="default" r:id="rId12"/>
      <w:headerReference w:type="first" r:id="rId13"/>
      <w:footerReference w:type="first" r:id="rId14"/>
      <w:pgSz w:w="11906" w:h="16838" w:code="9"/>
      <w:pgMar w:top="851" w:right="1418" w:bottom="851"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107C3" w14:textId="77777777" w:rsidR="009304BC" w:rsidRDefault="009304BC" w:rsidP="00F76FD2">
      <w:pPr>
        <w:spacing w:after="0" w:line="240" w:lineRule="auto"/>
      </w:pPr>
      <w:r>
        <w:separator/>
      </w:r>
    </w:p>
  </w:endnote>
  <w:endnote w:type="continuationSeparator" w:id="0">
    <w:p w14:paraId="365BD1E5" w14:textId="77777777" w:rsidR="009304BC" w:rsidRDefault="009304BC" w:rsidP="00F7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F91CBC" w14:paraId="10BE5659" w14:textId="77777777" w:rsidTr="00226FEE">
      <w:tc>
        <w:tcPr>
          <w:tcW w:w="9070" w:type="dxa"/>
          <w:vAlign w:val="bottom"/>
        </w:tcPr>
        <w:p w14:paraId="3BA053DF" w14:textId="77777777" w:rsidR="00F91CBC" w:rsidRPr="00C173E2" w:rsidRDefault="00F91CBC" w:rsidP="006600B7">
          <w:pPr>
            <w:jc w:val="center"/>
            <w:rPr>
              <w:rFonts w:asciiTheme="minorHAnsi" w:hAnsiTheme="minorHAnsi" w:cs="Arial"/>
            </w:rPr>
          </w:pPr>
          <w:r w:rsidRPr="00C173E2">
            <w:rPr>
              <w:rStyle w:val="slostrany"/>
              <w:rFonts w:asciiTheme="minorHAnsi" w:hAnsiTheme="minorHAnsi" w:cs="Arial"/>
            </w:rPr>
            <w:fldChar w:fldCharType="begin"/>
          </w:r>
          <w:r w:rsidRPr="00C173E2">
            <w:rPr>
              <w:rStyle w:val="slostrany"/>
              <w:rFonts w:asciiTheme="minorHAnsi" w:hAnsiTheme="minorHAnsi" w:cs="Arial"/>
            </w:rPr>
            <w:instrText xml:space="preserve"> PAGE </w:instrText>
          </w:r>
          <w:r w:rsidRPr="00C173E2">
            <w:rPr>
              <w:rStyle w:val="slostrany"/>
              <w:rFonts w:asciiTheme="minorHAnsi" w:hAnsiTheme="minorHAnsi" w:cs="Arial"/>
            </w:rPr>
            <w:fldChar w:fldCharType="separate"/>
          </w:r>
          <w:r>
            <w:rPr>
              <w:rStyle w:val="slostrany"/>
              <w:rFonts w:asciiTheme="minorHAnsi" w:hAnsiTheme="minorHAnsi" w:cs="Arial"/>
              <w:noProof/>
            </w:rPr>
            <w:t>1</w:t>
          </w:r>
          <w:r>
            <w:rPr>
              <w:rStyle w:val="slostrany"/>
              <w:rFonts w:asciiTheme="minorHAnsi" w:hAnsiTheme="minorHAnsi" w:cs="Arial"/>
              <w:noProof/>
            </w:rPr>
            <w:t>1</w:t>
          </w:r>
          <w:r w:rsidRPr="00C173E2">
            <w:rPr>
              <w:rStyle w:val="slostrany"/>
              <w:rFonts w:asciiTheme="minorHAnsi" w:hAnsiTheme="minorHAnsi" w:cs="Arial"/>
            </w:rPr>
            <w:fldChar w:fldCharType="end"/>
          </w:r>
          <w:r w:rsidRPr="00C173E2">
            <w:rPr>
              <w:rStyle w:val="slostrany"/>
              <w:rFonts w:asciiTheme="minorHAnsi" w:hAnsiTheme="minorHAnsi" w:cs="Arial"/>
            </w:rPr>
            <w:t xml:space="preserve"> z </w:t>
          </w:r>
          <w:r w:rsidRPr="00C173E2">
            <w:rPr>
              <w:rStyle w:val="slostrany"/>
              <w:rFonts w:asciiTheme="minorHAnsi" w:hAnsiTheme="minorHAnsi" w:cs="Arial"/>
            </w:rPr>
            <w:fldChar w:fldCharType="begin"/>
          </w:r>
          <w:r w:rsidRPr="00C173E2">
            <w:rPr>
              <w:rStyle w:val="slostrany"/>
              <w:rFonts w:asciiTheme="minorHAnsi" w:hAnsiTheme="minorHAnsi" w:cs="Arial"/>
            </w:rPr>
            <w:instrText xml:space="preserve"> NUMPAGES </w:instrText>
          </w:r>
          <w:r w:rsidRPr="00C173E2">
            <w:rPr>
              <w:rStyle w:val="slostrany"/>
              <w:rFonts w:asciiTheme="minorHAnsi" w:hAnsiTheme="minorHAnsi" w:cs="Arial"/>
            </w:rPr>
            <w:fldChar w:fldCharType="separate"/>
          </w:r>
          <w:r>
            <w:rPr>
              <w:rStyle w:val="slostrany"/>
              <w:rFonts w:asciiTheme="minorHAnsi" w:hAnsiTheme="minorHAnsi" w:cs="Arial"/>
              <w:noProof/>
            </w:rPr>
            <w:t>11</w:t>
          </w:r>
          <w:r w:rsidRPr="00C173E2">
            <w:rPr>
              <w:rStyle w:val="slostrany"/>
              <w:rFonts w:asciiTheme="minorHAnsi" w:hAnsiTheme="minorHAnsi" w:cs="Arial"/>
            </w:rPr>
            <w:fldChar w:fldCharType="end"/>
          </w:r>
        </w:p>
      </w:tc>
    </w:tr>
  </w:tbl>
  <w:p w14:paraId="710360FB" w14:textId="77777777" w:rsidR="00F91CBC" w:rsidRDefault="00F91CBC" w:rsidP="00C173E2">
    <w:pPr>
      <w:rPr>
        <w:rFonts w:ascii="Arial" w:hAnsi="Arial" w:cs="Arial"/>
        <w:sz w:val="16"/>
        <w:szCs w:val="16"/>
      </w:rPr>
    </w:pPr>
  </w:p>
  <w:p w14:paraId="29AC766B" w14:textId="77777777" w:rsidR="00F91CBC" w:rsidRDefault="00F91CBC" w:rsidP="00F76FD2">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5E83" w14:textId="77777777" w:rsidR="00F91CBC" w:rsidRDefault="00F91CBC">
    <w:pPr>
      <w:pStyle w:val="Pta"/>
    </w:pPr>
  </w:p>
  <w:p w14:paraId="0EEDB776" w14:textId="77777777" w:rsidR="00F91CBC" w:rsidRDefault="00F91C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7B7B" w14:textId="77777777" w:rsidR="009304BC" w:rsidRDefault="009304BC" w:rsidP="00F76FD2">
      <w:pPr>
        <w:spacing w:after="0" w:line="240" w:lineRule="auto"/>
      </w:pPr>
      <w:r>
        <w:separator/>
      </w:r>
    </w:p>
  </w:footnote>
  <w:footnote w:type="continuationSeparator" w:id="0">
    <w:p w14:paraId="5135DE90" w14:textId="77777777" w:rsidR="009304BC" w:rsidRDefault="009304BC" w:rsidP="00F76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318F" w14:textId="0386CDBF" w:rsidR="00F91CBC" w:rsidRPr="00C173E2" w:rsidRDefault="00F91CBC" w:rsidP="00AA0C29">
    <w:pPr>
      <w:pStyle w:val="Hlavika"/>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1E0" w:firstRow="1" w:lastRow="1" w:firstColumn="1" w:lastColumn="1" w:noHBand="0" w:noVBand="0"/>
    </w:tblPr>
    <w:tblGrid>
      <w:gridCol w:w="978"/>
      <w:gridCol w:w="8378"/>
    </w:tblGrid>
    <w:tr w:rsidR="00F91CBC" w:rsidRPr="00733E57" w14:paraId="3B974321" w14:textId="77777777" w:rsidTr="00226FEE">
      <w:trPr>
        <w:trHeight w:val="996"/>
      </w:trPr>
      <w:tc>
        <w:tcPr>
          <w:tcW w:w="978" w:type="dxa"/>
          <w:vAlign w:val="center"/>
        </w:tcPr>
        <w:p w14:paraId="67EE3828" w14:textId="05599ADE" w:rsidR="00F91CBC" w:rsidRPr="00733E57" w:rsidRDefault="00F91CBC" w:rsidP="00733E57">
          <w:pPr>
            <w:tabs>
              <w:tab w:val="center" w:pos="4536"/>
              <w:tab w:val="right" w:pos="9072"/>
            </w:tabs>
            <w:spacing w:after="0" w:line="240" w:lineRule="auto"/>
            <w:rPr>
              <w:rFonts w:ascii="Arial" w:eastAsia="Times New Roman" w:hAnsi="Arial"/>
              <w:szCs w:val="40"/>
              <w:lang w:eastAsia="en-GB"/>
            </w:rPr>
          </w:pPr>
          <w:r w:rsidRPr="00733E57">
            <w:rPr>
              <w:rFonts w:ascii="Arial" w:eastAsia="Times New Roman" w:hAnsi="Arial" w:cs="Arial"/>
              <w:b/>
              <w:noProof/>
              <w:szCs w:val="40"/>
              <w:lang w:eastAsia="sk-SK"/>
            </w:rPr>
            <w:drawing>
              <wp:inline distT="0" distB="0" distL="0" distR="0" wp14:anchorId="64DF5C8B" wp14:editId="25BAABB2">
                <wp:extent cx="561975" cy="638175"/>
                <wp:effectExtent l="0" t="0" r="9525" b="9525"/>
                <wp:docPr id="11" name="Obrázok 1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tc>
      <w:tc>
        <w:tcPr>
          <w:tcW w:w="8378" w:type="dxa"/>
          <w:vAlign w:val="center"/>
        </w:tcPr>
        <w:p w14:paraId="38ED3371" w14:textId="77777777" w:rsidR="00F91CBC" w:rsidRPr="00733E57" w:rsidRDefault="00F91CBC" w:rsidP="00733E57">
          <w:pPr>
            <w:spacing w:after="0" w:line="240" w:lineRule="auto"/>
            <w:jc w:val="center"/>
            <w:rPr>
              <w:rFonts w:ascii="Arial" w:eastAsia="Times New Roman" w:hAnsi="Arial" w:cs="Arial"/>
              <w:b/>
              <w:noProof/>
              <w:sz w:val="24"/>
              <w:szCs w:val="24"/>
              <w:lang w:eastAsia="cs-CZ"/>
            </w:rPr>
          </w:pPr>
          <w:r w:rsidRPr="00733E57">
            <w:rPr>
              <w:rFonts w:ascii="Arial" w:eastAsia="Times New Roman" w:hAnsi="Arial" w:cs="Arial"/>
              <w:b/>
              <w:noProof/>
              <w:sz w:val="24"/>
              <w:szCs w:val="24"/>
              <w:lang w:eastAsia="cs-CZ"/>
            </w:rPr>
            <w:t>Mesto Trnava</w:t>
          </w:r>
        </w:p>
        <w:p w14:paraId="7EDB58E1" w14:textId="77777777" w:rsidR="00F91CBC" w:rsidRPr="00733E57" w:rsidRDefault="00F91CBC" w:rsidP="00733E57">
          <w:pPr>
            <w:keepNext/>
            <w:spacing w:after="0" w:line="240" w:lineRule="auto"/>
            <w:jc w:val="center"/>
            <w:outlineLvl w:val="0"/>
            <w:rPr>
              <w:rFonts w:ascii="Arial" w:eastAsia="Times New Roman" w:hAnsi="Arial" w:cs="Arial"/>
              <w:b/>
              <w:noProof/>
              <w:sz w:val="24"/>
              <w:szCs w:val="24"/>
              <w:lang w:eastAsia="cs-CZ"/>
            </w:rPr>
          </w:pPr>
          <w:r w:rsidRPr="00733E57">
            <w:rPr>
              <w:rFonts w:ascii="Arial" w:eastAsia="Times New Roman" w:hAnsi="Arial" w:cs="Arial"/>
              <w:b/>
              <w:noProof/>
              <w:sz w:val="24"/>
              <w:szCs w:val="24"/>
              <w:lang w:eastAsia="cs-CZ"/>
            </w:rPr>
            <w:t>Mestský úrad v Trnave</w:t>
          </w:r>
        </w:p>
        <w:p w14:paraId="3FED9FFB" w14:textId="28B38C98" w:rsidR="00F91CBC" w:rsidRPr="00733E57" w:rsidRDefault="00F91CBC" w:rsidP="00733E57">
          <w:pPr>
            <w:spacing w:after="0" w:line="240" w:lineRule="auto"/>
            <w:jc w:val="center"/>
            <w:rPr>
              <w:rFonts w:ascii="Arial" w:eastAsia="Times New Roman" w:hAnsi="Arial" w:cs="Arial"/>
              <w:b/>
              <w:noProof/>
              <w:lang w:eastAsia="cs-CZ"/>
            </w:rPr>
          </w:pPr>
          <w:r w:rsidRPr="00733E57">
            <w:rPr>
              <w:rFonts w:ascii="Arial" w:eastAsia="Times New Roman" w:hAnsi="Arial" w:cs="Arial"/>
              <w:b/>
              <w:noProof/>
              <w:lang w:eastAsia="cs-CZ"/>
            </w:rPr>
            <w:t xml:space="preserve">Odbor </w:t>
          </w:r>
          <w:r w:rsidR="009E7EC1">
            <w:rPr>
              <w:rFonts w:ascii="Arial" w:eastAsia="Times New Roman" w:hAnsi="Arial" w:cs="Arial"/>
              <w:b/>
              <w:noProof/>
              <w:lang w:eastAsia="cs-CZ"/>
            </w:rPr>
            <w:t>verejného obstarávania</w:t>
          </w:r>
        </w:p>
        <w:p w14:paraId="1A1F3DEC" w14:textId="0B25598C" w:rsidR="00F91CBC" w:rsidRPr="00733E57" w:rsidRDefault="00F91CBC" w:rsidP="00733E57">
          <w:pPr>
            <w:tabs>
              <w:tab w:val="center" w:pos="4536"/>
              <w:tab w:val="right" w:pos="9072"/>
            </w:tabs>
            <w:spacing w:after="0" w:line="240" w:lineRule="auto"/>
            <w:jc w:val="center"/>
            <w:rPr>
              <w:rFonts w:ascii="Arial" w:eastAsia="Times New Roman" w:hAnsi="Arial"/>
              <w:lang w:eastAsia="en-GB"/>
            </w:rPr>
          </w:pPr>
        </w:p>
      </w:tc>
    </w:tr>
  </w:tbl>
  <w:p w14:paraId="3DC0C3D3" w14:textId="77777777" w:rsidR="00F91CBC" w:rsidRDefault="00F91CBC" w:rsidP="00733E57">
    <w:pPr>
      <w:pStyle w:val="Hlavika"/>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822"/>
    <w:multiLevelType w:val="hybridMultilevel"/>
    <w:tmpl w:val="749260B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75BE"/>
    <w:multiLevelType w:val="hybridMultilevel"/>
    <w:tmpl w:val="A3E049D2"/>
    <w:lvl w:ilvl="0" w:tplc="4698B0F8">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AF44FF"/>
    <w:multiLevelType w:val="hybridMultilevel"/>
    <w:tmpl w:val="4D34146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5982803"/>
    <w:multiLevelType w:val="hybridMultilevel"/>
    <w:tmpl w:val="B53091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24101E"/>
    <w:multiLevelType w:val="hybridMultilevel"/>
    <w:tmpl w:val="EFA63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0A7424"/>
    <w:multiLevelType w:val="hybridMultilevel"/>
    <w:tmpl w:val="D7A44F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596E28"/>
    <w:multiLevelType w:val="hybridMultilevel"/>
    <w:tmpl w:val="EA14B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2A67E63"/>
    <w:multiLevelType w:val="hybridMultilevel"/>
    <w:tmpl w:val="FAA4E988"/>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 w15:restartNumberingAfterBreak="0">
    <w:nsid w:val="25AC753B"/>
    <w:multiLevelType w:val="hybridMultilevel"/>
    <w:tmpl w:val="A37C3D3E"/>
    <w:lvl w:ilvl="0" w:tplc="4CBE6A5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6B072D7"/>
    <w:multiLevelType w:val="hybridMultilevel"/>
    <w:tmpl w:val="FF9EFD6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6207AF"/>
    <w:multiLevelType w:val="hybridMultilevel"/>
    <w:tmpl w:val="64E03B58"/>
    <w:lvl w:ilvl="0" w:tplc="F9249D72">
      <w:start w:val="1"/>
      <w:numFmt w:val="decimal"/>
      <w:pStyle w:val="CislZoznam"/>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A27248"/>
    <w:multiLevelType w:val="hybridMultilevel"/>
    <w:tmpl w:val="4DE0FB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460B87"/>
    <w:multiLevelType w:val="hybridMultilevel"/>
    <w:tmpl w:val="79F891F8"/>
    <w:lvl w:ilvl="0" w:tplc="45A67434">
      <w:start w:val="19"/>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EDF7005"/>
    <w:multiLevelType w:val="hybridMultilevel"/>
    <w:tmpl w:val="BB8EB14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F5A47C1"/>
    <w:multiLevelType w:val="hybridMultilevel"/>
    <w:tmpl w:val="17A0DA14"/>
    <w:lvl w:ilvl="0" w:tplc="041B0017">
      <w:start w:val="1"/>
      <w:numFmt w:val="lowerLetter"/>
      <w:lvlText w:val="%1)"/>
      <w:lvlJc w:val="left"/>
      <w:pPr>
        <w:ind w:left="2190" w:hanging="360"/>
      </w:p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15" w15:restartNumberingAfterBreak="0">
    <w:nsid w:val="33ED5345"/>
    <w:multiLevelType w:val="hybridMultilevel"/>
    <w:tmpl w:val="9A74CD4E"/>
    <w:lvl w:ilvl="0" w:tplc="5BFC4B46">
      <w:numFmt w:val="bullet"/>
      <w:lvlText w:val="-"/>
      <w:lvlJc w:val="left"/>
      <w:pPr>
        <w:ind w:left="1854" w:hanging="360"/>
      </w:pPr>
      <w:rPr>
        <w:rFonts w:ascii="Arial" w:eastAsia="Times New Roman" w:hAnsi="Arial" w:cs="Aria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6" w15:restartNumberingAfterBreak="0">
    <w:nsid w:val="38600A1E"/>
    <w:multiLevelType w:val="hybridMultilevel"/>
    <w:tmpl w:val="B004388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B62A3B"/>
    <w:multiLevelType w:val="hybridMultilevel"/>
    <w:tmpl w:val="AC0CC9C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92719C"/>
    <w:multiLevelType w:val="hybridMultilevel"/>
    <w:tmpl w:val="57E6754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363F53"/>
    <w:multiLevelType w:val="hybridMultilevel"/>
    <w:tmpl w:val="4E6A8F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E66EF4"/>
    <w:multiLevelType w:val="hybridMultilevel"/>
    <w:tmpl w:val="A5C6318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F93CBC"/>
    <w:multiLevelType w:val="hybridMultilevel"/>
    <w:tmpl w:val="8000E3B4"/>
    <w:lvl w:ilvl="0" w:tplc="CF3A6E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8F2539"/>
    <w:multiLevelType w:val="hybridMultilevel"/>
    <w:tmpl w:val="7540BC5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5B104763"/>
    <w:multiLevelType w:val="hybridMultilevel"/>
    <w:tmpl w:val="B53091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505323F"/>
    <w:multiLevelType w:val="hybridMultilevel"/>
    <w:tmpl w:val="37541D2A"/>
    <w:lvl w:ilvl="0" w:tplc="5BFC4B46">
      <w:numFmt w:val="bullet"/>
      <w:lvlText w:val="-"/>
      <w:lvlJc w:val="left"/>
      <w:pPr>
        <w:ind w:left="2160" w:hanging="360"/>
      </w:pPr>
      <w:rPr>
        <w:rFonts w:ascii="Arial" w:eastAsia="Times New Roman" w:hAnsi="Arial" w:cs="Aria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5" w15:restartNumberingAfterBreak="0">
    <w:nsid w:val="66785B1A"/>
    <w:multiLevelType w:val="multilevel"/>
    <w:tmpl w:val="41AE10AA"/>
    <w:lvl w:ilvl="0">
      <w:start w:val="1"/>
      <w:numFmt w:val="decimal"/>
      <w:pStyle w:val="Nadpis1"/>
      <w:lvlText w:val="%1"/>
      <w:lvlJc w:val="left"/>
      <w:pPr>
        <w:ind w:left="574"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rFonts w:ascii="Cambria" w:hAnsi="Cambria" w:hint="default"/>
        <w:sz w:val="24"/>
        <w:szCs w:val="24"/>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69D302FD"/>
    <w:multiLevelType w:val="hybridMultilevel"/>
    <w:tmpl w:val="AC1C2B7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69442D"/>
    <w:multiLevelType w:val="hybridMultilevel"/>
    <w:tmpl w:val="95DC8B8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FA1051"/>
    <w:multiLevelType w:val="hybridMultilevel"/>
    <w:tmpl w:val="5F1ACA4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8062EA"/>
    <w:multiLevelType w:val="hybridMultilevel"/>
    <w:tmpl w:val="D1902408"/>
    <w:lvl w:ilvl="0" w:tplc="8F7876AA">
      <w:start w:val="5"/>
      <w:numFmt w:val="bullet"/>
      <w:lvlText w:val="-"/>
      <w:lvlJc w:val="left"/>
      <w:pPr>
        <w:ind w:left="720" w:hanging="360"/>
      </w:pPr>
      <w:rPr>
        <w:rFonts w:ascii="Cambria" w:eastAsia="Times New Roman"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7C7649F"/>
    <w:multiLevelType w:val="hybridMultilevel"/>
    <w:tmpl w:val="D31C5EC6"/>
    <w:lvl w:ilvl="0" w:tplc="5BFC4B46">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7121451">
    <w:abstractNumId w:val="13"/>
  </w:num>
  <w:num w:numId="2" w16cid:durableId="1844777696">
    <w:abstractNumId w:val="8"/>
  </w:num>
  <w:num w:numId="3" w16cid:durableId="666634190">
    <w:abstractNumId w:val="10"/>
  </w:num>
  <w:num w:numId="4" w16cid:durableId="1950971095">
    <w:abstractNumId w:val="7"/>
  </w:num>
  <w:num w:numId="5" w16cid:durableId="875390666">
    <w:abstractNumId w:val="6"/>
  </w:num>
  <w:num w:numId="6" w16cid:durableId="899485424">
    <w:abstractNumId w:val="18"/>
  </w:num>
  <w:num w:numId="7" w16cid:durableId="156579002">
    <w:abstractNumId w:val="0"/>
  </w:num>
  <w:num w:numId="8" w16cid:durableId="1498767238">
    <w:abstractNumId w:val="27"/>
  </w:num>
  <w:num w:numId="9" w16cid:durableId="2020811906">
    <w:abstractNumId w:val="20"/>
  </w:num>
  <w:num w:numId="10" w16cid:durableId="559481103">
    <w:abstractNumId w:val="29"/>
  </w:num>
  <w:num w:numId="11" w16cid:durableId="26494527">
    <w:abstractNumId w:val="25"/>
  </w:num>
  <w:num w:numId="12" w16cid:durableId="54134966">
    <w:abstractNumId w:val="11"/>
  </w:num>
  <w:num w:numId="13" w16cid:durableId="1278417065">
    <w:abstractNumId w:val="2"/>
  </w:num>
  <w:num w:numId="14" w16cid:durableId="2020935076">
    <w:abstractNumId w:val="22"/>
  </w:num>
  <w:num w:numId="15" w16cid:durableId="475806106">
    <w:abstractNumId w:val="1"/>
  </w:num>
  <w:num w:numId="16" w16cid:durableId="388724951">
    <w:abstractNumId w:val="3"/>
  </w:num>
  <w:num w:numId="17" w16cid:durableId="1608006163">
    <w:abstractNumId w:val="9"/>
  </w:num>
  <w:num w:numId="18" w16cid:durableId="1783262383">
    <w:abstractNumId w:val="19"/>
  </w:num>
  <w:num w:numId="19" w16cid:durableId="745146127">
    <w:abstractNumId w:val="26"/>
  </w:num>
  <w:num w:numId="20" w16cid:durableId="2054499839">
    <w:abstractNumId w:val="23"/>
  </w:num>
  <w:num w:numId="21" w16cid:durableId="1835602187">
    <w:abstractNumId w:val="4"/>
  </w:num>
  <w:num w:numId="22" w16cid:durableId="1609048989">
    <w:abstractNumId w:val="24"/>
  </w:num>
  <w:num w:numId="23" w16cid:durableId="225991202">
    <w:abstractNumId w:val="12"/>
  </w:num>
  <w:num w:numId="24" w16cid:durableId="180243505">
    <w:abstractNumId w:val="15"/>
  </w:num>
  <w:num w:numId="25" w16cid:durableId="627979541">
    <w:abstractNumId w:val="14"/>
  </w:num>
  <w:num w:numId="26" w16cid:durableId="16587509">
    <w:abstractNumId w:val="17"/>
  </w:num>
  <w:num w:numId="27" w16cid:durableId="1585916417">
    <w:abstractNumId w:val="28"/>
  </w:num>
  <w:num w:numId="28" w16cid:durableId="686492488">
    <w:abstractNumId w:val="5"/>
  </w:num>
  <w:num w:numId="29" w16cid:durableId="1502693421">
    <w:abstractNumId w:val="16"/>
  </w:num>
  <w:num w:numId="30" w16cid:durableId="812138035">
    <w:abstractNumId w:val="30"/>
  </w:num>
  <w:num w:numId="31" w16cid:durableId="85919617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F9"/>
    <w:rsid w:val="0000315D"/>
    <w:rsid w:val="000054F0"/>
    <w:rsid w:val="000064DD"/>
    <w:rsid w:val="00010243"/>
    <w:rsid w:val="0001178E"/>
    <w:rsid w:val="00013BD4"/>
    <w:rsid w:val="00014519"/>
    <w:rsid w:val="0001558C"/>
    <w:rsid w:val="00016FC6"/>
    <w:rsid w:val="0002064D"/>
    <w:rsid w:val="00021BE1"/>
    <w:rsid w:val="00023325"/>
    <w:rsid w:val="0002359B"/>
    <w:rsid w:val="00024CD4"/>
    <w:rsid w:val="00025CB4"/>
    <w:rsid w:val="000266DA"/>
    <w:rsid w:val="00026719"/>
    <w:rsid w:val="00031185"/>
    <w:rsid w:val="000319D1"/>
    <w:rsid w:val="000319F8"/>
    <w:rsid w:val="000330D6"/>
    <w:rsid w:val="000367D9"/>
    <w:rsid w:val="00037CC5"/>
    <w:rsid w:val="00037EE6"/>
    <w:rsid w:val="00040CB7"/>
    <w:rsid w:val="00040D17"/>
    <w:rsid w:val="00041F4B"/>
    <w:rsid w:val="0004241C"/>
    <w:rsid w:val="00042435"/>
    <w:rsid w:val="000461B8"/>
    <w:rsid w:val="00046258"/>
    <w:rsid w:val="00046512"/>
    <w:rsid w:val="00046592"/>
    <w:rsid w:val="00051EFC"/>
    <w:rsid w:val="0005226A"/>
    <w:rsid w:val="0005289A"/>
    <w:rsid w:val="00052C96"/>
    <w:rsid w:val="0005337C"/>
    <w:rsid w:val="00055571"/>
    <w:rsid w:val="00055B8C"/>
    <w:rsid w:val="000560A1"/>
    <w:rsid w:val="0006066B"/>
    <w:rsid w:val="00062181"/>
    <w:rsid w:val="00062CF7"/>
    <w:rsid w:val="00063D39"/>
    <w:rsid w:val="00065E9C"/>
    <w:rsid w:val="00071CE8"/>
    <w:rsid w:val="00072D73"/>
    <w:rsid w:val="0007383A"/>
    <w:rsid w:val="00076003"/>
    <w:rsid w:val="00076474"/>
    <w:rsid w:val="000801BF"/>
    <w:rsid w:val="00086A04"/>
    <w:rsid w:val="00093A1F"/>
    <w:rsid w:val="0009409F"/>
    <w:rsid w:val="0009499B"/>
    <w:rsid w:val="00094BD3"/>
    <w:rsid w:val="0009560B"/>
    <w:rsid w:val="00095946"/>
    <w:rsid w:val="0009631D"/>
    <w:rsid w:val="0009790D"/>
    <w:rsid w:val="000A0A30"/>
    <w:rsid w:val="000A26D3"/>
    <w:rsid w:val="000A7E97"/>
    <w:rsid w:val="000B2456"/>
    <w:rsid w:val="000B32EE"/>
    <w:rsid w:val="000C0572"/>
    <w:rsid w:val="000C0C89"/>
    <w:rsid w:val="000C350E"/>
    <w:rsid w:val="000C3BB1"/>
    <w:rsid w:val="000C4CD3"/>
    <w:rsid w:val="000C7F44"/>
    <w:rsid w:val="000D0A14"/>
    <w:rsid w:val="000D2981"/>
    <w:rsid w:val="000D3833"/>
    <w:rsid w:val="000D48F3"/>
    <w:rsid w:val="000D59DC"/>
    <w:rsid w:val="000D72FD"/>
    <w:rsid w:val="000E0CED"/>
    <w:rsid w:val="000E1C40"/>
    <w:rsid w:val="000E2046"/>
    <w:rsid w:val="000E49F2"/>
    <w:rsid w:val="000E5883"/>
    <w:rsid w:val="000E611E"/>
    <w:rsid w:val="000E6ACD"/>
    <w:rsid w:val="000F08C4"/>
    <w:rsid w:val="000F0E67"/>
    <w:rsid w:val="000F25CC"/>
    <w:rsid w:val="000F419C"/>
    <w:rsid w:val="000F69D6"/>
    <w:rsid w:val="000F7315"/>
    <w:rsid w:val="001002C3"/>
    <w:rsid w:val="001017F9"/>
    <w:rsid w:val="00104B66"/>
    <w:rsid w:val="0010642C"/>
    <w:rsid w:val="00107930"/>
    <w:rsid w:val="001102E4"/>
    <w:rsid w:val="0011062D"/>
    <w:rsid w:val="00112367"/>
    <w:rsid w:val="00112F1D"/>
    <w:rsid w:val="00114E25"/>
    <w:rsid w:val="0011508A"/>
    <w:rsid w:val="0011563E"/>
    <w:rsid w:val="00115BD1"/>
    <w:rsid w:val="00116D59"/>
    <w:rsid w:val="001178FD"/>
    <w:rsid w:val="0012177F"/>
    <w:rsid w:val="001221B5"/>
    <w:rsid w:val="00122818"/>
    <w:rsid w:val="00123C15"/>
    <w:rsid w:val="00124615"/>
    <w:rsid w:val="00125968"/>
    <w:rsid w:val="001320B4"/>
    <w:rsid w:val="001320ED"/>
    <w:rsid w:val="00132F9A"/>
    <w:rsid w:val="0013305C"/>
    <w:rsid w:val="0013563C"/>
    <w:rsid w:val="00137DE9"/>
    <w:rsid w:val="00140BD0"/>
    <w:rsid w:val="001459CC"/>
    <w:rsid w:val="00145E1F"/>
    <w:rsid w:val="00146183"/>
    <w:rsid w:val="00151308"/>
    <w:rsid w:val="00152EA6"/>
    <w:rsid w:val="00152FF4"/>
    <w:rsid w:val="00154914"/>
    <w:rsid w:val="0015651A"/>
    <w:rsid w:val="00163969"/>
    <w:rsid w:val="0016409D"/>
    <w:rsid w:val="00164359"/>
    <w:rsid w:val="0016540E"/>
    <w:rsid w:val="001656F3"/>
    <w:rsid w:val="00165C19"/>
    <w:rsid w:val="0016746C"/>
    <w:rsid w:val="0016751F"/>
    <w:rsid w:val="001708F6"/>
    <w:rsid w:val="0017274F"/>
    <w:rsid w:val="00172BDE"/>
    <w:rsid w:val="00174893"/>
    <w:rsid w:val="00175CEA"/>
    <w:rsid w:val="00176351"/>
    <w:rsid w:val="00177240"/>
    <w:rsid w:val="0017753C"/>
    <w:rsid w:val="00180C1D"/>
    <w:rsid w:val="00181550"/>
    <w:rsid w:val="00181F7E"/>
    <w:rsid w:val="0018237C"/>
    <w:rsid w:val="00182DF5"/>
    <w:rsid w:val="00183E31"/>
    <w:rsid w:val="00184EAF"/>
    <w:rsid w:val="00186D81"/>
    <w:rsid w:val="00190C93"/>
    <w:rsid w:val="001910E8"/>
    <w:rsid w:val="00192ECF"/>
    <w:rsid w:val="0019304B"/>
    <w:rsid w:val="001957DD"/>
    <w:rsid w:val="001978AC"/>
    <w:rsid w:val="00197D9C"/>
    <w:rsid w:val="001A2BFD"/>
    <w:rsid w:val="001A404A"/>
    <w:rsid w:val="001A4B75"/>
    <w:rsid w:val="001B10BB"/>
    <w:rsid w:val="001B2846"/>
    <w:rsid w:val="001B4D37"/>
    <w:rsid w:val="001B4F79"/>
    <w:rsid w:val="001B63BA"/>
    <w:rsid w:val="001B75B9"/>
    <w:rsid w:val="001C1A45"/>
    <w:rsid w:val="001C2F46"/>
    <w:rsid w:val="001C4A51"/>
    <w:rsid w:val="001C4D15"/>
    <w:rsid w:val="001C52FA"/>
    <w:rsid w:val="001C583C"/>
    <w:rsid w:val="001C6949"/>
    <w:rsid w:val="001C7783"/>
    <w:rsid w:val="001D05BA"/>
    <w:rsid w:val="001D0C93"/>
    <w:rsid w:val="001D1129"/>
    <w:rsid w:val="001D2127"/>
    <w:rsid w:val="001D3597"/>
    <w:rsid w:val="001D761B"/>
    <w:rsid w:val="001D7EA9"/>
    <w:rsid w:val="001E241C"/>
    <w:rsid w:val="001E2866"/>
    <w:rsid w:val="001E359C"/>
    <w:rsid w:val="001E3CEE"/>
    <w:rsid w:val="001E5DA8"/>
    <w:rsid w:val="001E5DC4"/>
    <w:rsid w:val="001E78D0"/>
    <w:rsid w:val="001F0EF7"/>
    <w:rsid w:val="001F16EC"/>
    <w:rsid w:val="001F4049"/>
    <w:rsid w:val="001F576C"/>
    <w:rsid w:val="001F5968"/>
    <w:rsid w:val="001F68D3"/>
    <w:rsid w:val="0020515A"/>
    <w:rsid w:val="00206773"/>
    <w:rsid w:val="00211E0C"/>
    <w:rsid w:val="002120C2"/>
    <w:rsid w:val="002140E4"/>
    <w:rsid w:val="00215F21"/>
    <w:rsid w:val="002161F5"/>
    <w:rsid w:val="00222126"/>
    <w:rsid w:val="002238C4"/>
    <w:rsid w:val="00223998"/>
    <w:rsid w:val="00223FB6"/>
    <w:rsid w:val="00224956"/>
    <w:rsid w:val="002251DA"/>
    <w:rsid w:val="00225605"/>
    <w:rsid w:val="00225F11"/>
    <w:rsid w:val="00226435"/>
    <w:rsid w:val="00226FEE"/>
    <w:rsid w:val="0023176F"/>
    <w:rsid w:val="002336C4"/>
    <w:rsid w:val="00236E15"/>
    <w:rsid w:val="00236F76"/>
    <w:rsid w:val="0024096D"/>
    <w:rsid w:val="00243E78"/>
    <w:rsid w:val="00245A74"/>
    <w:rsid w:val="00247ED4"/>
    <w:rsid w:val="002504E9"/>
    <w:rsid w:val="0025223E"/>
    <w:rsid w:val="0025411C"/>
    <w:rsid w:val="00256AF6"/>
    <w:rsid w:val="0025763E"/>
    <w:rsid w:val="00261CAF"/>
    <w:rsid w:val="00262791"/>
    <w:rsid w:val="00262AF7"/>
    <w:rsid w:val="002644AD"/>
    <w:rsid w:val="002646FB"/>
    <w:rsid w:val="00264D93"/>
    <w:rsid w:val="00267295"/>
    <w:rsid w:val="00267C2D"/>
    <w:rsid w:val="002702EB"/>
    <w:rsid w:val="0027085D"/>
    <w:rsid w:val="002712D1"/>
    <w:rsid w:val="002736F4"/>
    <w:rsid w:val="002753D8"/>
    <w:rsid w:val="0027550B"/>
    <w:rsid w:val="00277461"/>
    <w:rsid w:val="0028048D"/>
    <w:rsid w:val="00281B6B"/>
    <w:rsid w:val="00282319"/>
    <w:rsid w:val="00282C31"/>
    <w:rsid w:val="00283103"/>
    <w:rsid w:val="00283D28"/>
    <w:rsid w:val="00286A24"/>
    <w:rsid w:val="00286B1C"/>
    <w:rsid w:val="0029123E"/>
    <w:rsid w:val="00291268"/>
    <w:rsid w:val="002926F8"/>
    <w:rsid w:val="00294980"/>
    <w:rsid w:val="002A0A81"/>
    <w:rsid w:val="002A0B2A"/>
    <w:rsid w:val="002A0E57"/>
    <w:rsid w:val="002A1BF3"/>
    <w:rsid w:val="002A3CBD"/>
    <w:rsid w:val="002A4583"/>
    <w:rsid w:val="002A46F6"/>
    <w:rsid w:val="002A4D02"/>
    <w:rsid w:val="002A580E"/>
    <w:rsid w:val="002A5988"/>
    <w:rsid w:val="002B102C"/>
    <w:rsid w:val="002B262C"/>
    <w:rsid w:val="002B4FB3"/>
    <w:rsid w:val="002B60FB"/>
    <w:rsid w:val="002B61C8"/>
    <w:rsid w:val="002B6DAE"/>
    <w:rsid w:val="002C27AA"/>
    <w:rsid w:val="002C3043"/>
    <w:rsid w:val="002C3693"/>
    <w:rsid w:val="002C3EDC"/>
    <w:rsid w:val="002C43DF"/>
    <w:rsid w:val="002C4B35"/>
    <w:rsid w:val="002C551E"/>
    <w:rsid w:val="002C786C"/>
    <w:rsid w:val="002D3D30"/>
    <w:rsid w:val="002D4370"/>
    <w:rsid w:val="002D4B10"/>
    <w:rsid w:val="002D5A84"/>
    <w:rsid w:val="002D60D0"/>
    <w:rsid w:val="002D6AD7"/>
    <w:rsid w:val="002D7454"/>
    <w:rsid w:val="002E51AD"/>
    <w:rsid w:val="002E5A98"/>
    <w:rsid w:val="002E6ED4"/>
    <w:rsid w:val="002E73B5"/>
    <w:rsid w:val="002E79DC"/>
    <w:rsid w:val="002F48E3"/>
    <w:rsid w:val="002F5741"/>
    <w:rsid w:val="002F5ECD"/>
    <w:rsid w:val="002F6378"/>
    <w:rsid w:val="002F6897"/>
    <w:rsid w:val="002F6C30"/>
    <w:rsid w:val="003030FA"/>
    <w:rsid w:val="0030472A"/>
    <w:rsid w:val="00305156"/>
    <w:rsid w:val="0031232B"/>
    <w:rsid w:val="003136E3"/>
    <w:rsid w:val="003151DC"/>
    <w:rsid w:val="00320824"/>
    <w:rsid w:val="00321B80"/>
    <w:rsid w:val="00321F7C"/>
    <w:rsid w:val="00322951"/>
    <w:rsid w:val="0032441F"/>
    <w:rsid w:val="003250C4"/>
    <w:rsid w:val="00327A9F"/>
    <w:rsid w:val="00333717"/>
    <w:rsid w:val="003337F7"/>
    <w:rsid w:val="00334812"/>
    <w:rsid w:val="00335744"/>
    <w:rsid w:val="003369D9"/>
    <w:rsid w:val="00343858"/>
    <w:rsid w:val="0034462C"/>
    <w:rsid w:val="00345EB1"/>
    <w:rsid w:val="00347AB7"/>
    <w:rsid w:val="00351935"/>
    <w:rsid w:val="00354F20"/>
    <w:rsid w:val="00355B44"/>
    <w:rsid w:val="00356274"/>
    <w:rsid w:val="003568A4"/>
    <w:rsid w:val="00360380"/>
    <w:rsid w:val="00360E79"/>
    <w:rsid w:val="00361C9D"/>
    <w:rsid w:val="00362BD0"/>
    <w:rsid w:val="00362E34"/>
    <w:rsid w:val="0036312B"/>
    <w:rsid w:val="003637B8"/>
    <w:rsid w:val="003667BA"/>
    <w:rsid w:val="0037358A"/>
    <w:rsid w:val="003753D2"/>
    <w:rsid w:val="00377063"/>
    <w:rsid w:val="0038724E"/>
    <w:rsid w:val="00387807"/>
    <w:rsid w:val="00387B23"/>
    <w:rsid w:val="003918A3"/>
    <w:rsid w:val="00391E38"/>
    <w:rsid w:val="00392638"/>
    <w:rsid w:val="00392A7A"/>
    <w:rsid w:val="00393095"/>
    <w:rsid w:val="00393D09"/>
    <w:rsid w:val="00394432"/>
    <w:rsid w:val="003A0311"/>
    <w:rsid w:val="003A07AE"/>
    <w:rsid w:val="003A1525"/>
    <w:rsid w:val="003A17CF"/>
    <w:rsid w:val="003A1E5B"/>
    <w:rsid w:val="003B027E"/>
    <w:rsid w:val="003B18BE"/>
    <w:rsid w:val="003B1EA4"/>
    <w:rsid w:val="003B208D"/>
    <w:rsid w:val="003B5DF4"/>
    <w:rsid w:val="003B75D7"/>
    <w:rsid w:val="003B7C38"/>
    <w:rsid w:val="003C4517"/>
    <w:rsid w:val="003C6ADC"/>
    <w:rsid w:val="003C6BF0"/>
    <w:rsid w:val="003D0BF2"/>
    <w:rsid w:val="003D2A1B"/>
    <w:rsid w:val="003D4382"/>
    <w:rsid w:val="003D6285"/>
    <w:rsid w:val="003D6E83"/>
    <w:rsid w:val="003E05BD"/>
    <w:rsid w:val="003E4A50"/>
    <w:rsid w:val="003E686D"/>
    <w:rsid w:val="003E77FB"/>
    <w:rsid w:val="003F282F"/>
    <w:rsid w:val="003F4289"/>
    <w:rsid w:val="003F6211"/>
    <w:rsid w:val="003F6601"/>
    <w:rsid w:val="003F7358"/>
    <w:rsid w:val="003F7A8E"/>
    <w:rsid w:val="00402CAB"/>
    <w:rsid w:val="0040477D"/>
    <w:rsid w:val="004064A8"/>
    <w:rsid w:val="0040674A"/>
    <w:rsid w:val="00410111"/>
    <w:rsid w:val="00413A9B"/>
    <w:rsid w:val="00416599"/>
    <w:rsid w:val="004175D3"/>
    <w:rsid w:val="004242D8"/>
    <w:rsid w:val="004243EE"/>
    <w:rsid w:val="00424F1A"/>
    <w:rsid w:val="00425D65"/>
    <w:rsid w:val="0042657F"/>
    <w:rsid w:val="00430305"/>
    <w:rsid w:val="0043056E"/>
    <w:rsid w:val="0043305C"/>
    <w:rsid w:val="004344B4"/>
    <w:rsid w:val="004356B6"/>
    <w:rsid w:val="00435F3D"/>
    <w:rsid w:val="00437056"/>
    <w:rsid w:val="00441AD1"/>
    <w:rsid w:val="00442088"/>
    <w:rsid w:val="00445415"/>
    <w:rsid w:val="004466BD"/>
    <w:rsid w:val="0045062F"/>
    <w:rsid w:val="00452EA0"/>
    <w:rsid w:val="004540C2"/>
    <w:rsid w:val="00455801"/>
    <w:rsid w:val="00456FA0"/>
    <w:rsid w:val="0045745F"/>
    <w:rsid w:val="00457C1F"/>
    <w:rsid w:val="00464DA0"/>
    <w:rsid w:val="00466B4A"/>
    <w:rsid w:val="00470621"/>
    <w:rsid w:val="00471C7A"/>
    <w:rsid w:val="004727A0"/>
    <w:rsid w:val="00472B0F"/>
    <w:rsid w:val="0047377C"/>
    <w:rsid w:val="00480E88"/>
    <w:rsid w:val="00482488"/>
    <w:rsid w:val="004858A1"/>
    <w:rsid w:val="004867B2"/>
    <w:rsid w:val="004867CC"/>
    <w:rsid w:val="00490296"/>
    <w:rsid w:val="00490ABD"/>
    <w:rsid w:val="00490F91"/>
    <w:rsid w:val="004956C7"/>
    <w:rsid w:val="004964C1"/>
    <w:rsid w:val="00496842"/>
    <w:rsid w:val="004A0697"/>
    <w:rsid w:val="004A0CC7"/>
    <w:rsid w:val="004A1265"/>
    <w:rsid w:val="004A2D5E"/>
    <w:rsid w:val="004A37B1"/>
    <w:rsid w:val="004A38A1"/>
    <w:rsid w:val="004A690E"/>
    <w:rsid w:val="004B035B"/>
    <w:rsid w:val="004B0921"/>
    <w:rsid w:val="004B1FF5"/>
    <w:rsid w:val="004B26F9"/>
    <w:rsid w:val="004B3324"/>
    <w:rsid w:val="004B59BD"/>
    <w:rsid w:val="004B6786"/>
    <w:rsid w:val="004C0234"/>
    <w:rsid w:val="004C03E8"/>
    <w:rsid w:val="004C3E5D"/>
    <w:rsid w:val="004C6582"/>
    <w:rsid w:val="004C7188"/>
    <w:rsid w:val="004D02F0"/>
    <w:rsid w:val="004D16AE"/>
    <w:rsid w:val="004D2600"/>
    <w:rsid w:val="004D2B44"/>
    <w:rsid w:val="004D7081"/>
    <w:rsid w:val="004E0E63"/>
    <w:rsid w:val="004E1FF8"/>
    <w:rsid w:val="004E49E9"/>
    <w:rsid w:val="004E6D31"/>
    <w:rsid w:val="004E79E1"/>
    <w:rsid w:val="004F1D0B"/>
    <w:rsid w:val="004F2C54"/>
    <w:rsid w:val="004F39B2"/>
    <w:rsid w:val="004F4524"/>
    <w:rsid w:val="004F559F"/>
    <w:rsid w:val="00503FA3"/>
    <w:rsid w:val="00505853"/>
    <w:rsid w:val="00505CE7"/>
    <w:rsid w:val="00505DAC"/>
    <w:rsid w:val="00505FC7"/>
    <w:rsid w:val="00506CC4"/>
    <w:rsid w:val="00507402"/>
    <w:rsid w:val="00510287"/>
    <w:rsid w:val="00512568"/>
    <w:rsid w:val="0051573B"/>
    <w:rsid w:val="005172AB"/>
    <w:rsid w:val="005240AD"/>
    <w:rsid w:val="00526BB1"/>
    <w:rsid w:val="00527BAC"/>
    <w:rsid w:val="005307CE"/>
    <w:rsid w:val="00531362"/>
    <w:rsid w:val="00531CC9"/>
    <w:rsid w:val="00531E69"/>
    <w:rsid w:val="005323C1"/>
    <w:rsid w:val="00532D41"/>
    <w:rsid w:val="005333E0"/>
    <w:rsid w:val="00535C40"/>
    <w:rsid w:val="005363BC"/>
    <w:rsid w:val="00536D52"/>
    <w:rsid w:val="00537A5C"/>
    <w:rsid w:val="00537F99"/>
    <w:rsid w:val="005410A9"/>
    <w:rsid w:val="0054412D"/>
    <w:rsid w:val="00546201"/>
    <w:rsid w:val="005468C5"/>
    <w:rsid w:val="00547DC1"/>
    <w:rsid w:val="0055060B"/>
    <w:rsid w:val="005516A0"/>
    <w:rsid w:val="005527F7"/>
    <w:rsid w:val="00552F0D"/>
    <w:rsid w:val="0055603C"/>
    <w:rsid w:val="00563001"/>
    <w:rsid w:val="00563384"/>
    <w:rsid w:val="00564340"/>
    <w:rsid w:val="00566131"/>
    <w:rsid w:val="00567B35"/>
    <w:rsid w:val="00567B55"/>
    <w:rsid w:val="005711D3"/>
    <w:rsid w:val="00572827"/>
    <w:rsid w:val="00573DC9"/>
    <w:rsid w:val="00574BE6"/>
    <w:rsid w:val="0057590C"/>
    <w:rsid w:val="00580374"/>
    <w:rsid w:val="00582F96"/>
    <w:rsid w:val="00583023"/>
    <w:rsid w:val="00584793"/>
    <w:rsid w:val="00587002"/>
    <w:rsid w:val="005873E9"/>
    <w:rsid w:val="00590B2C"/>
    <w:rsid w:val="00593FC3"/>
    <w:rsid w:val="0059721B"/>
    <w:rsid w:val="00597BF4"/>
    <w:rsid w:val="005A170F"/>
    <w:rsid w:val="005A3E93"/>
    <w:rsid w:val="005A5633"/>
    <w:rsid w:val="005B0CDD"/>
    <w:rsid w:val="005B3E41"/>
    <w:rsid w:val="005B41BE"/>
    <w:rsid w:val="005B44C4"/>
    <w:rsid w:val="005B5667"/>
    <w:rsid w:val="005C0052"/>
    <w:rsid w:val="005C0492"/>
    <w:rsid w:val="005C0677"/>
    <w:rsid w:val="005C42CB"/>
    <w:rsid w:val="005C4C8E"/>
    <w:rsid w:val="005C6324"/>
    <w:rsid w:val="005D11BC"/>
    <w:rsid w:val="005D3B4B"/>
    <w:rsid w:val="005D3CBE"/>
    <w:rsid w:val="005D581F"/>
    <w:rsid w:val="005D613C"/>
    <w:rsid w:val="005D72C2"/>
    <w:rsid w:val="005D7DEB"/>
    <w:rsid w:val="005D7F05"/>
    <w:rsid w:val="005E2255"/>
    <w:rsid w:val="005E3678"/>
    <w:rsid w:val="005E4175"/>
    <w:rsid w:val="005E4EA4"/>
    <w:rsid w:val="005E76ED"/>
    <w:rsid w:val="005F2271"/>
    <w:rsid w:val="005F6AF1"/>
    <w:rsid w:val="006010C6"/>
    <w:rsid w:val="00601BE5"/>
    <w:rsid w:val="0060201E"/>
    <w:rsid w:val="00603B9F"/>
    <w:rsid w:val="00605199"/>
    <w:rsid w:val="0060528C"/>
    <w:rsid w:val="00610BC1"/>
    <w:rsid w:val="00611056"/>
    <w:rsid w:val="00611221"/>
    <w:rsid w:val="00613826"/>
    <w:rsid w:val="00614933"/>
    <w:rsid w:val="00614EDA"/>
    <w:rsid w:val="00622240"/>
    <w:rsid w:val="00622332"/>
    <w:rsid w:val="006242F9"/>
    <w:rsid w:val="00625C1E"/>
    <w:rsid w:val="006271A9"/>
    <w:rsid w:val="006278D0"/>
    <w:rsid w:val="0063009D"/>
    <w:rsid w:val="006301D3"/>
    <w:rsid w:val="00631ECE"/>
    <w:rsid w:val="00632DCE"/>
    <w:rsid w:val="00632F7C"/>
    <w:rsid w:val="006376FB"/>
    <w:rsid w:val="0064092B"/>
    <w:rsid w:val="00640A35"/>
    <w:rsid w:val="00640D4F"/>
    <w:rsid w:val="006417B5"/>
    <w:rsid w:val="00641B05"/>
    <w:rsid w:val="00643705"/>
    <w:rsid w:val="0064385C"/>
    <w:rsid w:val="00643DB7"/>
    <w:rsid w:val="006464CB"/>
    <w:rsid w:val="00646A17"/>
    <w:rsid w:val="00646B09"/>
    <w:rsid w:val="00646E22"/>
    <w:rsid w:val="00647CF5"/>
    <w:rsid w:val="00656919"/>
    <w:rsid w:val="006600B7"/>
    <w:rsid w:val="0066142B"/>
    <w:rsid w:val="00661CAA"/>
    <w:rsid w:val="00663E4D"/>
    <w:rsid w:val="00663FB2"/>
    <w:rsid w:val="0066572B"/>
    <w:rsid w:val="00670F59"/>
    <w:rsid w:val="00671393"/>
    <w:rsid w:val="0067221C"/>
    <w:rsid w:val="00673884"/>
    <w:rsid w:val="00675C2C"/>
    <w:rsid w:val="006850E8"/>
    <w:rsid w:val="006907C7"/>
    <w:rsid w:val="00693F3C"/>
    <w:rsid w:val="00694662"/>
    <w:rsid w:val="00694BDE"/>
    <w:rsid w:val="00694D49"/>
    <w:rsid w:val="0069569B"/>
    <w:rsid w:val="00695A12"/>
    <w:rsid w:val="00696A06"/>
    <w:rsid w:val="00697B58"/>
    <w:rsid w:val="00697D3C"/>
    <w:rsid w:val="006A516B"/>
    <w:rsid w:val="006A669D"/>
    <w:rsid w:val="006B09F1"/>
    <w:rsid w:val="006B15F8"/>
    <w:rsid w:val="006B1AB9"/>
    <w:rsid w:val="006B30B2"/>
    <w:rsid w:val="006B31E0"/>
    <w:rsid w:val="006B32DD"/>
    <w:rsid w:val="006B4958"/>
    <w:rsid w:val="006B5F7B"/>
    <w:rsid w:val="006B6CC9"/>
    <w:rsid w:val="006B72C8"/>
    <w:rsid w:val="006B793E"/>
    <w:rsid w:val="006C1FB1"/>
    <w:rsid w:val="006C2C81"/>
    <w:rsid w:val="006C524B"/>
    <w:rsid w:val="006C56A6"/>
    <w:rsid w:val="006C6703"/>
    <w:rsid w:val="006C729D"/>
    <w:rsid w:val="006C780F"/>
    <w:rsid w:val="006D0B81"/>
    <w:rsid w:val="006D656E"/>
    <w:rsid w:val="006E20E8"/>
    <w:rsid w:val="006E23DD"/>
    <w:rsid w:val="006E2611"/>
    <w:rsid w:val="006E2D15"/>
    <w:rsid w:val="006E4503"/>
    <w:rsid w:val="006E6BA9"/>
    <w:rsid w:val="006F2A2C"/>
    <w:rsid w:val="006F43E0"/>
    <w:rsid w:val="006F4F64"/>
    <w:rsid w:val="006F7E43"/>
    <w:rsid w:val="00700A48"/>
    <w:rsid w:val="00701A05"/>
    <w:rsid w:val="00702DB1"/>
    <w:rsid w:val="007040FB"/>
    <w:rsid w:val="00704DDC"/>
    <w:rsid w:val="00706FCD"/>
    <w:rsid w:val="007077E6"/>
    <w:rsid w:val="00712915"/>
    <w:rsid w:val="0072014E"/>
    <w:rsid w:val="00721AC5"/>
    <w:rsid w:val="00721C5B"/>
    <w:rsid w:val="00722B56"/>
    <w:rsid w:val="00724130"/>
    <w:rsid w:val="00724A40"/>
    <w:rsid w:val="00725C31"/>
    <w:rsid w:val="00726C5F"/>
    <w:rsid w:val="00727B1D"/>
    <w:rsid w:val="007307BE"/>
    <w:rsid w:val="00730ABB"/>
    <w:rsid w:val="007314E5"/>
    <w:rsid w:val="00732FBD"/>
    <w:rsid w:val="00733E57"/>
    <w:rsid w:val="00735C57"/>
    <w:rsid w:val="007371B9"/>
    <w:rsid w:val="007377FF"/>
    <w:rsid w:val="0074183C"/>
    <w:rsid w:val="00744B13"/>
    <w:rsid w:val="007451DA"/>
    <w:rsid w:val="00745C94"/>
    <w:rsid w:val="007465A9"/>
    <w:rsid w:val="007466DE"/>
    <w:rsid w:val="00747CF9"/>
    <w:rsid w:val="007505CE"/>
    <w:rsid w:val="00752C2D"/>
    <w:rsid w:val="007547EA"/>
    <w:rsid w:val="007557D7"/>
    <w:rsid w:val="0075643C"/>
    <w:rsid w:val="00760C67"/>
    <w:rsid w:val="00760FBC"/>
    <w:rsid w:val="007616C2"/>
    <w:rsid w:val="00761E8D"/>
    <w:rsid w:val="00762F3A"/>
    <w:rsid w:val="007638C9"/>
    <w:rsid w:val="00764BCB"/>
    <w:rsid w:val="00773D3B"/>
    <w:rsid w:val="0078113F"/>
    <w:rsid w:val="007832F0"/>
    <w:rsid w:val="00783F02"/>
    <w:rsid w:val="00787042"/>
    <w:rsid w:val="0079078A"/>
    <w:rsid w:val="007954C0"/>
    <w:rsid w:val="0079638C"/>
    <w:rsid w:val="007A021B"/>
    <w:rsid w:val="007A040F"/>
    <w:rsid w:val="007A445E"/>
    <w:rsid w:val="007A4725"/>
    <w:rsid w:val="007A6CCC"/>
    <w:rsid w:val="007A7A95"/>
    <w:rsid w:val="007B0384"/>
    <w:rsid w:val="007B0957"/>
    <w:rsid w:val="007B305F"/>
    <w:rsid w:val="007B3EA7"/>
    <w:rsid w:val="007B597E"/>
    <w:rsid w:val="007B657C"/>
    <w:rsid w:val="007B7D1F"/>
    <w:rsid w:val="007C1056"/>
    <w:rsid w:val="007C368E"/>
    <w:rsid w:val="007C7732"/>
    <w:rsid w:val="007D0514"/>
    <w:rsid w:val="007D19CD"/>
    <w:rsid w:val="007D3DEC"/>
    <w:rsid w:val="007D480C"/>
    <w:rsid w:val="007D68E2"/>
    <w:rsid w:val="007D7848"/>
    <w:rsid w:val="007E01EE"/>
    <w:rsid w:val="007E1E17"/>
    <w:rsid w:val="007E23FE"/>
    <w:rsid w:val="007E2CD8"/>
    <w:rsid w:val="007E3ABD"/>
    <w:rsid w:val="007E3EB8"/>
    <w:rsid w:val="007E41B2"/>
    <w:rsid w:val="007E585C"/>
    <w:rsid w:val="007E657F"/>
    <w:rsid w:val="007F493C"/>
    <w:rsid w:val="007F4C03"/>
    <w:rsid w:val="007F699E"/>
    <w:rsid w:val="008007D8"/>
    <w:rsid w:val="008045C6"/>
    <w:rsid w:val="00806720"/>
    <w:rsid w:val="00811E3D"/>
    <w:rsid w:val="00811E60"/>
    <w:rsid w:val="00814482"/>
    <w:rsid w:val="0081457D"/>
    <w:rsid w:val="00816D08"/>
    <w:rsid w:val="00817DD8"/>
    <w:rsid w:val="00821281"/>
    <w:rsid w:val="00821B7F"/>
    <w:rsid w:val="00824BCB"/>
    <w:rsid w:val="00825529"/>
    <w:rsid w:val="0082617F"/>
    <w:rsid w:val="00827475"/>
    <w:rsid w:val="008278B8"/>
    <w:rsid w:val="008308B5"/>
    <w:rsid w:val="008408E0"/>
    <w:rsid w:val="00840E6C"/>
    <w:rsid w:val="00841E02"/>
    <w:rsid w:val="00842039"/>
    <w:rsid w:val="00842184"/>
    <w:rsid w:val="0084431E"/>
    <w:rsid w:val="008472A1"/>
    <w:rsid w:val="00854E0B"/>
    <w:rsid w:val="008570FD"/>
    <w:rsid w:val="0086134B"/>
    <w:rsid w:val="0086176E"/>
    <w:rsid w:val="00862125"/>
    <w:rsid w:val="008706BD"/>
    <w:rsid w:val="00871083"/>
    <w:rsid w:val="00872FF9"/>
    <w:rsid w:val="00873146"/>
    <w:rsid w:val="00873259"/>
    <w:rsid w:val="00873453"/>
    <w:rsid w:val="0087353D"/>
    <w:rsid w:val="008740F7"/>
    <w:rsid w:val="00874AC7"/>
    <w:rsid w:val="00877AB9"/>
    <w:rsid w:val="00877F19"/>
    <w:rsid w:val="00882A5B"/>
    <w:rsid w:val="00883216"/>
    <w:rsid w:val="008837A6"/>
    <w:rsid w:val="008838B4"/>
    <w:rsid w:val="0088417A"/>
    <w:rsid w:val="008854A5"/>
    <w:rsid w:val="0088735E"/>
    <w:rsid w:val="008914A5"/>
    <w:rsid w:val="008951AB"/>
    <w:rsid w:val="0089529C"/>
    <w:rsid w:val="008A09BF"/>
    <w:rsid w:val="008A2A1B"/>
    <w:rsid w:val="008A4879"/>
    <w:rsid w:val="008A5886"/>
    <w:rsid w:val="008A7E0C"/>
    <w:rsid w:val="008B3311"/>
    <w:rsid w:val="008B35D6"/>
    <w:rsid w:val="008B4EDA"/>
    <w:rsid w:val="008B5CEB"/>
    <w:rsid w:val="008B770A"/>
    <w:rsid w:val="008C1051"/>
    <w:rsid w:val="008C1895"/>
    <w:rsid w:val="008C1A88"/>
    <w:rsid w:val="008C237D"/>
    <w:rsid w:val="008C3A97"/>
    <w:rsid w:val="008C48FA"/>
    <w:rsid w:val="008C5506"/>
    <w:rsid w:val="008C6FDE"/>
    <w:rsid w:val="008C72E3"/>
    <w:rsid w:val="008D2A3A"/>
    <w:rsid w:val="008D44E3"/>
    <w:rsid w:val="008D4858"/>
    <w:rsid w:val="008D498F"/>
    <w:rsid w:val="008D51D5"/>
    <w:rsid w:val="008D6B44"/>
    <w:rsid w:val="008D78E4"/>
    <w:rsid w:val="008E3D95"/>
    <w:rsid w:val="008E61C0"/>
    <w:rsid w:val="008E793E"/>
    <w:rsid w:val="008F1744"/>
    <w:rsid w:val="008F2D62"/>
    <w:rsid w:val="008F3265"/>
    <w:rsid w:val="008F3A5D"/>
    <w:rsid w:val="008F3E62"/>
    <w:rsid w:val="008F44DB"/>
    <w:rsid w:val="008F5F01"/>
    <w:rsid w:val="008F6512"/>
    <w:rsid w:val="008F675A"/>
    <w:rsid w:val="008F68A3"/>
    <w:rsid w:val="00901FE7"/>
    <w:rsid w:val="009020D7"/>
    <w:rsid w:val="009034FC"/>
    <w:rsid w:val="00905957"/>
    <w:rsid w:val="00905A07"/>
    <w:rsid w:val="009073F9"/>
    <w:rsid w:val="00907B9C"/>
    <w:rsid w:val="0091090A"/>
    <w:rsid w:val="00910B5A"/>
    <w:rsid w:val="00911CA4"/>
    <w:rsid w:val="00912844"/>
    <w:rsid w:val="0091333C"/>
    <w:rsid w:val="0091590D"/>
    <w:rsid w:val="00917137"/>
    <w:rsid w:val="00917391"/>
    <w:rsid w:val="00923960"/>
    <w:rsid w:val="00923BB1"/>
    <w:rsid w:val="00924414"/>
    <w:rsid w:val="00924617"/>
    <w:rsid w:val="009258E7"/>
    <w:rsid w:val="00925DD2"/>
    <w:rsid w:val="00925EA3"/>
    <w:rsid w:val="00927EA6"/>
    <w:rsid w:val="009304BC"/>
    <w:rsid w:val="009330F0"/>
    <w:rsid w:val="00934269"/>
    <w:rsid w:val="009360A5"/>
    <w:rsid w:val="009403E1"/>
    <w:rsid w:val="00944340"/>
    <w:rsid w:val="00944D48"/>
    <w:rsid w:val="00945113"/>
    <w:rsid w:val="00946011"/>
    <w:rsid w:val="009463B4"/>
    <w:rsid w:val="00946939"/>
    <w:rsid w:val="00950B81"/>
    <w:rsid w:val="00951489"/>
    <w:rsid w:val="009517C9"/>
    <w:rsid w:val="00953598"/>
    <w:rsid w:val="00955C9C"/>
    <w:rsid w:val="00956353"/>
    <w:rsid w:val="0095637B"/>
    <w:rsid w:val="00957589"/>
    <w:rsid w:val="00963B2A"/>
    <w:rsid w:val="0096566D"/>
    <w:rsid w:val="00965CD1"/>
    <w:rsid w:val="00972EE6"/>
    <w:rsid w:val="00976467"/>
    <w:rsid w:val="00976915"/>
    <w:rsid w:val="00980170"/>
    <w:rsid w:val="0098064C"/>
    <w:rsid w:val="009807DB"/>
    <w:rsid w:val="00980FF1"/>
    <w:rsid w:val="009839DE"/>
    <w:rsid w:val="00986212"/>
    <w:rsid w:val="00990B89"/>
    <w:rsid w:val="00992022"/>
    <w:rsid w:val="00997128"/>
    <w:rsid w:val="00997FC9"/>
    <w:rsid w:val="009A0C1C"/>
    <w:rsid w:val="009A2462"/>
    <w:rsid w:val="009B0A1B"/>
    <w:rsid w:val="009B12B3"/>
    <w:rsid w:val="009B2D6B"/>
    <w:rsid w:val="009B46FC"/>
    <w:rsid w:val="009B48B6"/>
    <w:rsid w:val="009B48F2"/>
    <w:rsid w:val="009B6B7D"/>
    <w:rsid w:val="009C2E5C"/>
    <w:rsid w:val="009C3227"/>
    <w:rsid w:val="009C380C"/>
    <w:rsid w:val="009C4416"/>
    <w:rsid w:val="009C46D0"/>
    <w:rsid w:val="009C6C89"/>
    <w:rsid w:val="009C74C3"/>
    <w:rsid w:val="009D026D"/>
    <w:rsid w:val="009D0DF8"/>
    <w:rsid w:val="009D33EF"/>
    <w:rsid w:val="009D544B"/>
    <w:rsid w:val="009D714A"/>
    <w:rsid w:val="009D716B"/>
    <w:rsid w:val="009D7AB1"/>
    <w:rsid w:val="009E0F09"/>
    <w:rsid w:val="009E458D"/>
    <w:rsid w:val="009E7EC1"/>
    <w:rsid w:val="009F2775"/>
    <w:rsid w:val="009F423A"/>
    <w:rsid w:val="009F668F"/>
    <w:rsid w:val="00A0497D"/>
    <w:rsid w:val="00A072C4"/>
    <w:rsid w:val="00A15E12"/>
    <w:rsid w:val="00A1747C"/>
    <w:rsid w:val="00A17FEE"/>
    <w:rsid w:val="00A20DC6"/>
    <w:rsid w:val="00A20F1F"/>
    <w:rsid w:val="00A2335A"/>
    <w:rsid w:val="00A239AD"/>
    <w:rsid w:val="00A23F91"/>
    <w:rsid w:val="00A265D6"/>
    <w:rsid w:val="00A27233"/>
    <w:rsid w:val="00A278D5"/>
    <w:rsid w:val="00A33657"/>
    <w:rsid w:val="00A350E7"/>
    <w:rsid w:val="00A36820"/>
    <w:rsid w:val="00A37CF9"/>
    <w:rsid w:val="00A40B4D"/>
    <w:rsid w:val="00A42EF4"/>
    <w:rsid w:val="00A46944"/>
    <w:rsid w:val="00A46B15"/>
    <w:rsid w:val="00A46CDD"/>
    <w:rsid w:val="00A53935"/>
    <w:rsid w:val="00A53D13"/>
    <w:rsid w:val="00A544AB"/>
    <w:rsid w:val="00A55599"/>
    <w:rsid w:val="00A57376"/>
    <w:rsid w:val="00A6072B"/>
    <w:rsid w:val="00A60F9F"/>
    <w:rsid w:val="00A62188"/>
    <w:rsid w:val="00A62EE3"/>
    <w:rsid w:val="00A64536"/>
    <w:rsid w:val="00A73876"/>
    <w:rsid w:val="00A7427F"/>
    <w:rsid w:val="00A74D36"/>
    <w:rsid w:val="00A75AAD"/>
    <w:rsid w:val="00A7616E"/>
    <w:rsid w:val="00A77270"/>
    <w:rsid w:val="00A8137D"/>
    <w:rsid w:val="00A81E46"/>
    <w:rsid w:val="00A8581E"/>
    <w:rsid w:val="00A90EBB"/>
    <w:rsid w:val="00A92376"/>
    <w:rsid w:val="00A9665A"/>
    <w:rsid w:val="00AA09D1"/>
    <w:rsid w:val="00AA0C29"/>
    <w:rsid w:val="00AA153B"/>
    <w:rsid w:val="00AA1923"/>
    <w:rsid w:val="00AA3231"/>
    <w:rsid w:val="00AB0CBE"/>
    <w:rsid w:val="00AB2508"/>
    <w:rsid w:val="00AB2C5E"/>
    <w:rsid w:val="00AB4B1A"/>
    <w:rsid w:val="00AC085A"/>
    <w:rsid w:val="00AC10B5"/>
    <w:rsid w:val="00AC1687"/>
    <w:rsid w:val="00AC1923"/>
    <w:rsid w:val="00AC1EFF"/>
    <w:rsid w:val="00AC2BE3"/>
    <w:rsid w:val="00AC5119"/>
    <w:rsid w:val="00AC5371"/>
    <w:rsid w:val="00AC53AB"/>
    <w:rsid w:val="00AD2652"/>
    <w:rsid w:val="00AD3377"/>
    <w:rsid w:val="00AD5990"/>
    <w:rsid w:val="00AE22ED"/>
    <w:rsid w:val="00AE3DCF"/>
    <w:rsid w:val="00AE3F4F"/>
    <w:rsid w:val="00AE4F8E"/>
    <w:rsid w:val="00AE5809"/>
    <w:rsid w:val="00AF0DEE"/>
    <w:rsid w:val="00AF13AF"/>
    <w:rsid w:val="00AF3D9E"/>
    <w:rsid w:val="00AF512A"/>
    <w:rsid w:val="00AF5422"/>
    <w:rsid w:val="00AF5644"/>
    <w:rsid w:val="00AF5E9D"/>
    <w:rsid w:val="00AF7BC7"/>
    <w:rsid w:val="00B001BE"/>
    <w:rsid w:val="00B003BB"/>
    <w:rsid w:val="00B01BC8"/>
    <w:rsid w:val="00B04AE9"/>
    <w:rsid w:val="00B05458"/>
    <w:rsid w:val="00B07650"/>
    <w:rsid w:val="00B111D5"/>
    <w:rsid w:val="00B1146F"/>
    <w:rsid w:val="00B11B06"/>
    <w:rsid w:val="00B11C11"/>
    <w:rsid w:val="00B126AD"/>
    <w:rsid w:val="00B12AA6"/>
    <w:rsid w:val="00B15250"/>
    <w:rsid w:val="00B17E82"/>
    <w:rsid w:val="00B20B65"/>
    <w:rsid w:val="00B20F73"/>
    <w:rsid w:val="00B237A0"/>
    <w:rsid w:val="00B24577"/>
    <w:rsid w:val="00B25AC9"/>
    <w:rsid w:val="00B26225"/>
    <w:rsid w:val="00B30852"/>
    <w:rsid w:val="00B31193"/>
    <w:rsid w:val="00B31931"/>
    <w:rsid w:val="00B32712"/>
    <w:rsid w:val="00B3363B"/>
    <w:rsid w:val="00B33992"/>
    <w:rsid w:val="00B4624D"/>
    <w:rsid w:val="00B470E8"/>
    <w:rsid w:val="00B471A4"/>
    <w:rsid w:val="00B472AC"/>
    <w:rsid w:val="00B518BF"/>
    <w:rsid w:val="00B51EDB"/>
    <w:rsid w:val="00B5714C"/>
    <w:rsid w:val="00B602FD"/>
    <w:rsid w:val="00B63751"/>
    <w:rsid w:val="00B64201"/>
    <w:rsid w:val="00B6436F"/>
    <w:rsid w:val="00B647EC"/>
    <w:rsid w:val="00B662C5"/>
    <w:rsid w:val="00B6757A"/>
    <w:rsid w:val="00B70959"/>
    <w:rsid w:val="00B740E2"/>
    <w:rsid w:val="00B74277"/>
    <w:rsid w:val="00B76678"/>
    <w:rsid w:val="00B855B0"/>
    <w:rsid w:val="00B87ABA"/>
    <w:rsid w:val="00B923C3"/>
    <w:rsid w:val="00B92B05"/>
    <w:rsid w:val="00B94F7E"/>
    <w:rsid w:val="00B96BC6"/>
    <w:rsid w:val="00B9789B"/>
    <w:rsid w:val="00BA027F"/>
    <w:rsid w:val="00BA14BF"/>
    <w:rsid w:val="00BA3432"/>
    <w:rsid w:val="00BA551F"/>
    <w:rsid w:val="00BA681F"/>
    <w:rsid w:val="00BB0693"/>
    <w:rsid w:val="00BB132D"/>
    <w:rsid w:val="00BB38D1"/>
    <w:rsid w:val="00BB3A5F"/>
    <w:rsid w:val="00BB509F"/>
    <w:rsid w:val="00BB6607"/>
    <w:rsid w:val="00BC0A29"/>
    <w:rsid w:val="00BC2100"/>
    <w:rsid w:val="00BC21F8"/>
    <w:rsid w:val="00BC314E"/>
    <w:rsid w:val="00BC3392"/>
    <w:rsid w:val="00BC4F0F"/>
    <w:rsid w:val="00BC650E"/>
    <w:rsid w:val="00BC6E67"/>
    <w:rsid w:val="00BD0C14"/>
    <w:rsid w:val="00BD2DDD"/>
    <w:rsid w:val="00BD41DC"/>
    <w:rsid w:val="00BD4F90"/>
    <w:rsid w:val="00BD7230"/>
    <w:rsid w:val="00BE1590"/>
    <w:rsid w:val="00BE17B8"/>
    <w:rsid w:val="00BE26B9"/>
    <w:rsid w:val="00BE3503"/>
    <w:rsid w:val="00BE426D"/>
    <w:rsid w:val="00BE5346"/>
    <w:rsid w:val="00BE5A9D"/>
    <w:rsid w:val="00BE6CB1"/>
    <w:rsid w:val="00BE6D64"/>
    <w:rsid w:val="00BE7347"/>
    <w:rsid w:val="00BE73A6"/>
    <w:rsid w:val="00BF0C03"/>
    <w:rsid w:val="00BF27B4"/>
    <w:rsid w:val="00BF3183"/>
    <w:rsid w:val="00BF5101"/>
    <w:rsid w:val="00BF745C"/>
    <w:rsid w:val="00C0038D"/>
    <w:rsid w:val="00C035C6"/>
    <w:rsid w:val="00C059C1"/>
    <w:rsid w:val="00C11069"/>
    <w:rsid w:val="00C11F25"/>
    <w:rsid w:val="00C13E32"/>
    <w:rsid w:val="00C140C1"/>
    <w:rsid w:val="00C160B4"/>
    <w:rsid w:val="00C16116"/>
    <w:rsid w:val="00C166F4"/>
    <w:rsid w:val="00C171D9"/>
    <w:rsid w:val="00C17384"/>
    <w:rsid w:val="00C173E2"/>
    <w:rsid w:val="00C219B1"/>
    <w:rsid w:val="00C2273E"/>
    <w:rsid w:val="00C25EE6"/>
    <w:rsid w:val="00C27313"/>
    <w:rsid w:val="00C32C8E"/>
    <w:rsid w:val="00C33FF1"/>
    <w:rsid w:val="00C349F3"/>
    <w:rsid w:val="00C34A11"/>
    <w:rsid w:val="00C37AC6"/>
    <w:rsid w:val="00C37B8C"/>
    <w:rsid w:val="00C448DF"/>
    <w:rsid w:val="00C46911"/>
    <w:rsid w:val="00C46971"/>
    <w:rsid w:val="00C47ACD"/>
    <w:rsid w:val="00C53B69"/>
    <w:rsid w:val="00C53C50"/>
    <w:rsid w:val="00C54A2F"/>
    <w:rsid w:val="00C55B73"/>
    <w:rsid w:val="00C55F91"/>
    <w:rsid w:val="00C61CBF"/>
    <w:rsid w:val="00C61E46"/>
    <w:rsid w:val="00C62E74"/>
    <w:rsid w:val="00C636BC"/>
    <w:rsid w:val="00C63800"/>
    <w:rsid w:val="00C63B68"/>
    <w:rsid w:val="00C65843"/>
    <w:rsid w:val="00C7060F"/>
    <w:rsid w:val="00C7214B"/>
    <w:rsid w:val="00C74610"/>
    <w:rsid w:val="00C75D5D"/>
    <w:rsid w:val="00C809DA"/>
    <w:rsid w:val="00C8229E"/>
    <w:rsid w:val="00C82587"/>
    <w:rsid w:val="00C84068"/>
    <w:rsid w:val="00C870AD"/>
    <w:rsid w:val="00C91C85"/>
    <w:rsid w:val="00C94D65"/>
    <w:rsid w:val="00C9777A"/>
    <w:rsid w:val="00CA1393"/>
    <w:rsid w:val="00CA1D05"/>
    <w:rsid w:val="00CA23FD"/>
    <w:rsid w:val="00CA4C3F"/>
    <w:rsid w:val="00CA6280"/>
    <w:rsid w:val="00CA66F1"/>
    <w:rsid w:val="00CA6C40"/>
    <w:rsid w:val="00CA6F25"/>
    <w:rsid w:val="00CB1256"/>
    <w:rsid w:val="00CB1D60"/>
    <w:rsid w:val="00CB2523"/>
    <w:rsid w:val="00CB327A"/>
    <w:rsid w:val="00CB6223"/>
    <w:rsid w:val="00CB7222"/>
    <w:rsid w:val="00CC0B2A"/>
    <w:rsid w:val="00CC2754"/>
    <w:rsid w:val="00CC3CD7"/>
    <w:rsid w:val="00CC4C54"/>
    <w:rsid w:val="00CC4DB2"/>
    <w:rsid w:val="00CC5D78"/>
    <w:rsid w:val="00CC6D61"/>
    <w:rsid w:val="00CC6E11"/>
    <w:rsid w:val="00CC750A"/>
    <w:rsid w:val="00CD00DB"/>
    <w:rsid w:val="00CD25B0"/>
    <w:rsid w:val="00CD7A47"/>
    <w:rsid w:val="00CE1BF5"/>
    <w:rsid w:val="00CE2539"/>
    <w:rsid w:val="00CE2668"/>
    <w:rsid w:val="00CE351B"/>
    <w:rsid w:val="00CE4163"/>
    <w:rsid w:val="00CE4717"/>
    <w:rsid w:val="00CE50FC"/>
    <w:rsid w:val="00CE627E"/>
    <w:rsid w:val="00CF18EF"/>
    <w:rsid w:val="00CF27C8"/>
    <w:rsid w:val="00CF2E16"/>
    <w:rsid w:val="00CF35FC"/>
    <w:rsid w:val="00CF4826"/>
    <w:rsid w:val="00CF59AB"/>
    <w:rsid w:val="00CF5A76"/>
    <w:rsid w:val="00CF5C4A"/>
    <w:rsid w:val="00CF5F34"/>
    <w:rsid w:val="00CF78E5"/>
    <w:rsid w:val="00D0298D"/>
    <w:rsid w:val="00D03E7C"/>
    <w:rsid w:val="00D061A8"/>
    <w:rsid w:val="00D10FCF"/>
    <w:rsid w:val="00D1160F"/>
    <w:rsid w:val="00D116D7"/>
    <w:rsid w:val="00D13A11"/>
    <w:rsid w:val="00D13D90"/>
    <w:rsid w:val="00D1558C"/>
    <w:rsid w:val="00D20956"/>
    <w:rsid w:val="00D218D5"/>
    <w:rsid w:val="00D233DB"/>
    <w:rsid w:val="00D236C2"/>
    <w:rsid w:val="00D24BF9"/>
    <w:rsid w:val="00D257B6"/>
    <w:rsid w:val="00D25AD5"/>
    <w:rsid w:val="00D26AB1"/>
    <w:rsid w:val="00D27327"/>
    <w:rsid w:val="00D306CB"/>
    <w:rsid w:val="00D308FA"/>
    <w:rsid w:val="00D31B75"/>
    <w:rsid w:val="00D32593"/>
    <w:rsid w:val="00D327AE"/>
    <w:rsid w:val="00D333ED"/>
    <w:rsid w:val="00D34B0A"/>
    <w:rsid w:val="00D34BCC"/>
    <w:rsid w:val="00D358E8"/>
    <w:rsid w:val="00D3649C"/>
    <w:rsid w:val="00D4121B"/>
    <w:rsid w:val="00D428A2"/>
    <w:rsid w:val="00D42C68"/>
    <w:rsid w:val="00D43969"/>
    <w:rsid w:val="00D442D8"/>
    <w:rsid w:val="00D45701"/>
    <w:rsid w:val="00D45F72"/>
    <w:rsid w:val="00D46B93"/>
    <w:rsid w:val="00D53EFD"/>
    <w:rsid w:val="00D54AF6"/>
    <w:rsid w:val="00D55A85"/>
    <w:rsid w:val="00D56788"/>
    <w:rsid w:val="00D605EA"/>
    <w:rsid w:val="00D61593"/>
    <w:rsid w:val="00D61FB1"/>
    <w:rsid w:val="00D6235E"/>
    <w:rsid w:val="00D62536"/>
    <w:rsid w:val="00D62E14"/>
    <w:rsid w:val="00D65CB5"/>
    <w:rsid w:val="00D70520"/>
    <w:rsid w:val="00D70FFC"/>
    <w:rsid w:val="00D731E7"/>
    <w:rsid w:val="00D77938"/>
    <w:rsid w:val="00D81E69"/>
    <w:rsid w:val="00D8317B"/>
    <w:rsid w:val="00D83BBC"/>
    <w:rsid w:val="00D853AF"/>
    <w:rsid w:val="00D85D5F"/>
    <w:rsid w:val="00D86072"/>
    <w:rsid w:val="00D87D90"/>
    <w:rsid w:val="00D9235C"/>
    <w:rsid w:val="00D9327C"/>
    <w:rsid w:val="00D9348A"/>
    <w:rsid w:val="00D93A27"/>
    <w:rsid w:val="00D96F41"/>
    <w:rsid w:val="00D9706F"/>
    <w:rsid w:val="00DA07F2"/>
    <w:rsid w:val="00DA773F"/>
    <w:rsid w:val="00DA7A1A"/>
    <w:rsid w:val="00DB001A"/>
    <w:rsid w:val="00DB05E9"/>
    <w:rsid w:val="00DB213C"/>
    <w:rsid w:val="00DB3D92"/>
    <w:rsid w:val="00DC0F9A"/>
    <w:rsid w:val="00DC169F"/>
    <w:rsid w:val="00DC45EB"/>
    <w:rsid w:val="00DC464E"/>
    <w:rsid w:val="00DC4EDB"/>
    <w:rsid w:val="00DD20EB"/>
    <w:rsid w:val="00DD2133"/>
    <w:rsid w:val="00DD2854"/>
    <w:rsid w:val="00DD3029"/>
    <w:rsid w:val="00DD3F81"/>
    <w:rsid w:val="00DD4D4F"/>
    <w:rsid w:val="00DE0758"/>
    <w:rsid w:val="00DE08D3"/>
    <w:rsid w:val="00DE58C5"/>
    <w:rsid w:val="00DE7336"/>
    <w:rsid w:val="00DF1F01"/>
    <w:rsid w:val="00DF44C4"/>
    <w:rsid w:val="00DF481C"/>
    <w:rsid w:val="00DF6A67"/>
    <w:rsid w:val="00DF7764"/>
    <w:rsid w:val="00E03169"/>
    <w:rsid w:val="00E0327B"/>
    <w:rsid w:val="00E0494A"/>
    <w:rsid w:val="00E0578B"/>
    <w:rsid w:val="00E10B9C"/>
    <w:rsid w:val="00E13FC7"/>
    <w:rsid w:val="00E15B6A"/>
    <w:rsid w:val="00E17005"/>
    <w:rsid w:val="00E21BEE"/>
    <w:rsid w:val="00E23C0B"/>
    <w:rsid w:val="00E24CCE"/>
    <w:rsid w:val="00E25F99"/>
    <w:rsid w:val="00E30168"/>
    <w:rsid w:val="00E32BA8"/>
    <w:rsid w:val="00E3341E"/>
    <w:rsid w:val="00E33902"/>
    <w:rsid w:val="00E3429D"/>
    <w:rsid w:val="00E35E3F"/>
    <w:rsid w:val="00E36010"/>
    <w:rsid w:val="00E3679C"/>
    <w:rsid w:val="00E4308E"/>
    <w:rsid w:val="00E44E19"/>
    <w:rsid w:val="00E462A8"/>
    <w:rsid w:val="00E5003B"/>
    <w:rsid w:val="00E5376A"/>
    <w:rsid w:val="00E53F3F"/>
    <w:rsid w:val="00E544DB"/>
    <w:rsid w:val="00E55A46"/>
    <w:rsid w:val="00E55C3E"/>
    <w:rsid w:val="00E56004"/>
    <w:rsid w:val="00E56192"/>
    <w:rsid w:val="00E569FD"/>
    <w:rsid w:val="00E574A6"/>
    <w:rsid w:val="00E61921"/>
    <w:rsid w:val="00E63762"/>
    <w:rsid w:val="00E65CF2"/>
    <w:rsid w:val="00E67A7A"/>
    <w:rsid w:val="00E67EC0"/>
    <w:rsid w:val="00E7185F"/>
    <w:rsid w:val="00E71AED"/>
    <w:rsid w:val="00E71FF1"/>
    <w:rsid w:val="00E73228"/>
    <w:rsid w:val="00E77C12"/>
    <w:rsid w:val="00E77D53"/>
    <w:rsid w:val="00E838DB"/>
    <w:rsid w:val="00E839DC"/>
    <w:rsid w:val="00E83A1D"/>
    <w:rsid w:val="00E8546C"/>
    <w:rsid w:val="00E85518"/>
    <w:rsid w:val="00E87C51"/>
    <w:rsid w:val="00E92D86"/>
    <w:rsid w:val="00E92E2D"/>
    <w:rsid w:val="00E967D6"/>
    <w:rsid w:val="00EA0DBE"/>
    <w:rsid w:val="00EA16DB"/>
    <w:rsid w:val="00EA3D94"/>
    <w:rsid w:val="00EB377B"/>
    <w:rsid w:val="00EB38BC"/>
    <w:rsid w:val="00EB4323"/>
    <w:rsid w:val="00EB4438"/>
    <w:rsid w:val="00EB4A88"/>
    <w:rsid w:val="00EB518F"/>
    <w:rsid w:val="00EB52F0"/>
    <w:rsid w:val="00EB5C66"/>
    <w:rsid w:val="00EC0EA6"/>
    <w:rsid w:val="00EC0FF0"/>
    <w:rsid w:val="00EC13FC"/>
    <w:rsid w:val="00EC2BC1"/>
    <w:rsid w:val="00EC3E36"/>
    <w:rsid w:val="00EC734F"/>
    <w:rsid w:val="00EC7885"/>
    <w:rsid w:val="00ED19EA"/>
    <w:rsid w:val="00ED1D76"/>
    <w:rsid w:val="00ED2457"/>
    <w:rsid w:val="00ED3E0E"/>
    <w:rsid w:val="00ED3F1A"/>
    <w:rsid w:val="00ED537A"/>
    <w:rsid w:val="00ED5F39"/>
    <w:rsid w:val="00ED61E5"/>
    <w:rsid w:val="00EE11AC"/>
    <w:rsid w:val="00EE1B87"/>
    <w:rsid w:val="00EE47CC"/>
    <w:rsid w:val="00EE5093"/>
    <w:rsid w:val="00EF1DF9"/>
    <w:rsid w:val="00EF4F54"/>
    <w:rsid w:val="00EF5667"/>
    <w:rsid w:val="00EF5823"/>
    <w:rsid w:val="00EF6C7A"/>
    <w:rsid w:val="00EF70A4"/>
    <w:rsid w:val="00EF76D8"/>
    <w:rsid w:val="00EF7844"/>
    <w:rsid w:val="00EF7D34"/>
    <w:rsid w:val="00F00020"/>
    <w:rsid w:val="00F0033C"/>
    <w:rsid w:val="00F0523C"/>
    <w:rsid w:val="00F06FCB"/>
    <w:rsid w:val="00F07D24"/>
    <w:rsid w:val="00F13BA8"/>
    <w:rsid w:val="00F15D21"/>
    <w:rsid w:val="00F20829"/>
    <w:rsid w:val="00F22C22"/>
    <w:rsid w:val="00F233CB"/>
    <w:rsid w:val="00F25936"/>
    <w:rsid w:val="00F30269"/>
    <w:rsid w:val="00F30BE6"/>
    <w:rsid w:val="00F338F0"/>
    <w:rsid w:val="00F34F19"/>
    <w:rsid w:val="00F355DC"/>
    <w:rsid w:val="00F35867"/>
    <w:rsid w:val="00F3635C"/>
    <w:rsid w:val="00F37158"/>
    <w:rsid w:val="00F41237"/>
    <w:rsid w:val="00F461FE"/>
    <w:rsid w:val="00F47330"/>
    <w:rsid w:val="00F502FB"/>
    <w:rsid w:val="00F51C23"/>
    <w:rsid w:val="00F526BD"/>
    <w:rsid w:val="00F547A4"/>
    <w:rsid w:val="00F553A4"/>
    <w:rsid w:val="00F56FA5"/>
    <w:rsid w:val="00F57631"/>
    <w:rsid w:val="00F57D32"/>
    <w:rsid w:val="00F6486B"/>
    <w:rsid w:val="00F64870"/>
    <w:rsid w:val="00F655BE"/>
    <w:rsid w:val="00F71598"/>
    <w:rsid w:val="00F727B5"/>
    <w:rsid w:val="00F73251"/>
    <w:rsid w:val="00F73C43"/>
    <w:rsid w:val="00F74ABA"/>
    <w:rsid w:val="00F76FD2"/>
    <w:rsid w:val="00F7784C"/>
    <w:rsid w:val="00F81628"/>
    <w:rsid w:val="00F87B55"/>
    <w:rsid w:val="00F9162F"/>
    <w:rsid w:val="00F91CBC"/>
    <w:rsid w:val="00F92245"/>
    <w:rsid w:val="00F92486"/>
    <w:rsid w:val="00F9430F"/>
    <w:rsid w:val="00F94C6B"/>
    <w:rsid w:val="00F97135"/>
    <w:rsid w:val="00F97E39"/>
    <w:rsid w:val="00FA0D94"/>
    <w:rsid w:val="00FA2322"/>
    <w:rsid w:val="00FA2630"/>
    <w:rsid w:val="00FA2E8D"/>
    <w:rsid w:val="00FA2F76"/>
    <w:rsid w:val="00FA55EF"/>
    <w:rsid w:val="00FA57B5"/>
    <w:rsid w:val="00FA5801"/>
    <w:rsid w:val="00FA6686"/>
    <w:rsid w:val="00FA6B15"/>
    <w:rsid w:val="00FA7DF4"/>
    <w:rsid w:val="00FC0BD4"/>
    <w:rsid w:val="00FC0DE9"/>
    <w:rsid w:val="00FC0EC2"/>
    <w:rsid w:val="00FC2CB6"/>
    <w:rsid w:val="00FC5E71"/>
    <w:rsid w:val="00FC6E7C"/>
    <w:rsid w:val="00FC7553"/>
    <w:rsid w:val="00FD0940"/>
    <w:rsid w:val="00FD0B22"/>
    <w:rsid w:val="00FD19B5"/>
    <w:rsid w:val="00FD19D1"/>
    <w:rsid w:val="00FD1B43"/>
    <w:rsid w:val="00FD1C49"/>
    <w:rsid w:val="00FD4AFB"/>
    <w:rsid w:val="00FD54CF"/>
    <w:rsid w:val="00FD5B3E"/>
    <w:rsid w:val="00FD5B5F"/>
    <w:rsid w:val="00FD76FB"/>
    <w:rsid w:val="00FE3EAB"/>
    <w:rsid w:val="00FE6745"/>
    <w:rsid w:val="00FE68BF"/>
    <w:rsid w:val="00FE756F"/>
    <w:rsid w:val="00FE79AF"/>
    <w:rsid w:val="00FF27FC"/>
    <w:rsid w:val="00FF51E1"/>
    <w:rsid w:val="00FF63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72E3"/>
    <w:pPr>
      <w:spacing w:after="200" w:line="276" w:lineRule="auto"/>
    </w:pPr>
    <w:rPr>
      <w:sz w:val="22"/>
      <w:szCs w:val="22"/>
      <w:lang w:eastAsia="en-US"/>
    </w:rPr>
  </w:style>
  <w:style w:type="paragraph" w:styleId="Nadpis1">
    <w:name w:val="heading 1"/>
    <w:basedOn w:val="Normlny"/>
    <w:next w:val="Normlny"/>
    <w:link w:val="Nadpis1Char"/>
    <w:uiPriority w:val="9"/>
    <w:qFormat/>
    <w:rsid w:val="00D306CB"/>
    <w:pPr>
      <w:keepNext/>
      <w:keepLines/>
      <w:numPr>
        <w:numId w:val="11"/>
      </w:numPr>
      <w:spacing w:before="480" w:after="240"/>
      <w:ind w:left="432"/>
      <w:outlineLvl w:val="0"/>
    </w:pPr>
    <w:rPr>
      <w:rFonts w:ascii="Cambria" w:eastAsia="Times New Roman" w:hAnsi="Cambria"/>
      <w:b/>
      <w:bCs/>
      <w:sz w:val="28"/>
      <w:szCs w:val="28"/>
      <w:lang w:val="en-US"/>
    </w:rPr>
  </w:style>
  <w:style w:type="paragraph" w:styleId="Nadpis2">
    <w:name w:val="heading 2"/>
    <w:basedOn w:val="Normlny"/>
    <w:next w:val="Normlny"/>
    <w:link w:val="Nadpis2Char"/>
    <w:uiPriority w:val="9"/>
    <w:unhideWhenUsed/>
    <w:qFormat/>
    <w:rsid w:val="00D306CB"/>
    <w:pPr>
      <w:keepNext/>
      <w:keepLines/>
      <w:numPr>
        <w:ilvl w:val="1"/>
        <w:numId w:val="11"/>
      </w:numPr>
      <w:spacing w:before="200" w:after="120"/>
      <w:outlineLvl w:val="1"/>
    </w:pPr>
    <w:rPr>
      <w:rFonts w:ascii="Cambria" w:eastAsia="Times New Roman" w:hAnsi="Cambria"/>
      <w:b/>
      <w:bCs/>
      <w:sz w:val="26"/>
      <w:szCs w:val="26"/>
      <w:lang w:val="en-US"/>
    </w:rPr>
  </w:style>
  <w:style w:type="paragraph" w:styleId="Nadpis3">
    <w:name w:val="heading 3"/>
    <w:basedOn w:val="Normlny"/>
    <w:next w:val="Normlny"/>
    <w:link w:val="Nadpis3Char"/>
    <w:uiPriority w:val="9"/>
    <w:unhideWhenUsed/>
    <w:qFormat/>
    <w:rsid w:val="00DE0758"/>
    <w:pPr>
      <w:keepNext/>
      <w:keepLines/>
      <w:numPr>
        <w:ilvl w:val="2"/>
        <w:numId w:val="11"/>
      </w:numPr>
      <w:spacing w:before="200" w:after="0"/>
      <w:outlineLvl w:val="2"/>
    </w:pPr>
    <w:rPr>
      <w:rFonts w:ascii="Cambria" w:eastAsia="Times New Roman" w:hAnsi="Cambria"/>
      <w:b/>
      <w:bCs/>
      <w:sz w:val="24"/>
      <w:lang w:val="en-US"/>
    </w:rPr>
  </w:style>
  <w:style w:type="paragraph" w:styleId="Nadpis4">
    <w:name w:val="heading 4"/>
    <w:basedOn w:val="Normlny"/>
    <w:next w:val="Normlny"/>
    <w:link w:val="Nadpis4Char"/>
    <w:uiPriority w:val="9"/>
    <w:unhideWhenUsed/>
    <w:qFormat/>
    <w:rsid w:val="009073F9"/>
    <w:pPr>
      <w:keepNext/>
      <w:keepLines/>
      <w:numPr>
        <w:ilvl w:val="3"/>
        <w:numId w:val="11"/>
      </w:numPr>
      <w:spacing w:before="200" w:after="0"/>
      <w:outlineLvl w:val="3"/>
    </w:pPr>
    <w:rPr>
      <w:rFonts w:ascii="Cambria" w:eastAsia="Times New Roman" w:hAnsi="Cambria"/>
      <w:b/>
      <w:bCs/>
      <w:iCs/>
      <w:lang w:val="en-US"/>
    </w:rPr>
  </w:style>
  <w:style w:type="paragraph" w:styleId="Nadpis5">
    <w:name w:val="heading 5"/>
    <w:basedOn w:val="Normlny"/>
    <w:next w:val="Normlny"/>
    <w:link w:val="Nadpis5Char"/>
    <w:uiPriority w:val="9"/>
    <w:unhideWhenUsed/>
    <w:qFormat/>
    <w:rsid w:val="009073F9"/>
    <w:pPr>
      <w:keepNext/>
      <w:keepLines/>
      <w:numPr>
        <w:ilvl w:val="4"/>
        <w:numId w:val="11"/>
      </w:numPr>
      <w:spacing w:before="200" w:after="0"/>
      <w:outlineLvl w:val="4"/>
    </w:pPr>
    <w:rPr>
      <w:rFonts w:ascii="Cambria" w:eastAsia="Times New Roman" w:hAnsi="Cambria"/>
      <w:b/>
      <w:lang w:val="en-US"/>
    </w:rPr>
  </w:style>
  <w:style w:type="paragraph" w:styleId="Nadpis6">
    <w:name w:val="heading 6"/>
    <w:basedOn w:val="Normlny"/>
    <w:next w:val="Normlny"/>
    <w:link w:val="Nadpis6Char"/>
    <w:uiPriority w:val="9"/>
    <w:unhideWhenUsed/>
    <w:qFormat/>
    <w:rsid w:val="009073F9"/>
    <w:pPr>
      <w:keepNext/>
      <w:keepLines/>
      <w:numPr>
        <w:ilvl w:val="5"/>
        <w:numId w:val="11"/>
      </w:numPr>
      <w:spacing w:before="200" w:after="0"/>
      <w:outlineLvl w:val="5"/>
    </w:pPr>
    <w:rPr>
      <w:rFonts w:ascii="Cambria" w:eastAsia="Times New Roman" w:hAnsi="Cambria"/>
      <w:b/>
      <w:iCs/>
      <w:lang w:val="en-US"/>
    </w:rPr>
  </w:style>
  <w:style w:type="paragraph" w:styleId="Nadpis7">
    <w:name w:val="heading 7"/>
    <w:basedOn w:val="Normlny"/>
    <w:next w:val="Normlny"/>
    <w:link w:val="Nadpis7Char"/>
    <w:uiPriority w:val="9"/>
    <w:unhideWhenUsed/>
    <w:qFormat/>
    <w:rsid w:val="009073F9"/>
    <w:pPr>
      <w:keepNext/>
      <w:keepLines/>
      <w:numPr>
        <w:ilvl w:val="6"/>
        <w:numId w:val="11"/>
      </w:numPr>
      <w:spacing w:before="200" w:after="0"/>
      <w:outlineLvl w:val="6"/>
    </w:pPr>
    <w:rPr>
      <w:rFonts w:ascii="Cambria" w:eastAsia="Times New Roman" w:hAnsi="Cambria"/>
      <w:iCs/>
      <w:lang w:val="en-US"/>
    </w:rPr>
  </w:style>
  <w:style w:type="paragraph" w:styleId="Nadpis8">
    <w:name w:val="heading 8"/>
    <w:basedOn w:val="Normlny"/>
    <w:next w:val="Normlny"/>
    <w:link w:val="Nadpis8Char"/>
    <w:uiPriority w:val="9"/>
    <w:unhideWhenUsed/>
    <w:qFormat/>
    <w:rsid w:val="009073F9"/>
    <w:pPr>
      <w:keepNext/>
      <w:keepLines/>
      <w:numPr>
        <w:ilvl w:val="7"/>
        <w:numId w:val="11"/>
      </w:numPr>
      <w:spacing w:before="200" w:after="0"/>
      <w:outlineLvl w:val="7"/>
    </w:pPr>
    <w:rPr>
      <w:rFonts w:ascii="Cambria" w:eastAsia="Times New Roman" w:hAnsi="Cambria"/>
      <w:sz w:val="20"/>
      <w:szCs w:val="20"/>
      <w:lang w:val="en-US"/>
    </w:rPr>
  </w:style>
  <w:style w:type="paragraph" w:styleId="Nadpis9">
    <w:name w:val="heading 9"/>
    <w:basedOn w:val="Normlny"/>
    <w:next w:val="Normlny"/>
    <w:link w:val="Nadpis9Char"/>
    <w:uiPriority w:val="9"/>
    <w:unhideWhenUsed/>
    <w:qFormat/>
    <w:rsid w:val="009073F9"/>
    <w:pPr>
      <w:keepNext/>
      <w:keepLines/>
      <w:numPr>
        <w:ilvl w:val="8"/>
        <w:numId w:val="11"/>
      </w:numPr>
      <w:spacing w:before="200" w:after="0"/>
      <w:outlineLvl w:val="8"/>
    </w:pPr>
    <w:rPr>
      <w:rFonts w:ascii="Cambria" w:eastAsia="Times New Roman" w:hAnsi="Cambria"/>
      <w:iCs/>
      <w:sz w:val="20"/>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73F9"/>
    <w:pPr>
      <w:ind w:left="720"/>
      <w:contextualSpacing/>
    </w:pPr>
  </w:style>
  <w:style w:type="character" w:customStyle="1" w:styleId="Nadpis1Char">
    <w:name w:val="Nadpis 1 Char"/>
    <w:link w:val="Nadpis1"/>
    <w:uiPriority w:val="9"/>
    <w:rsid w:val="00D306CB"/>
    <w:rPr>
      <w:rFonts w:ascii="Cambria" w:eastAsia="Times New Roman" w:hAnsi="Cambria"/>
      <w:b/>
      <w:bCs/>
      <w:sz w:val="28"/>
      <w:szCs w:val="28"/>
      <w:lang w:val="en-US" w:eastAsia="en-US"/>
    </w:rPr>
  </w:style>
  <w:style w:type="character" w:customStyle="1" w:styleId="Nadpis2Char">
    <w:name w:val="Nadpis 2 Char"/>
    <w:link w:val="Nadpis2"/>
    <w:uiPriority w:val="9"/>
    <w:rsid w:val="00D306CB"/>
    <w:rPr>
      <w:rFonts w:ascii="Cambria" w:eastAsia="Times New Roman" w:hAnsi="Cambria"/>
      <w:b/>
      <w:bCs/>
      <w:sz w:val="26"/>
      <w:szCs w:val="26"/>
      <w:lang w:val="en-US" w:eastAsia="en-US"/>
    </w:rPr>
  </w:style>
  <w:style w:type="character" w:customStyle="1" w:styleId="Nadpis3Char">
    <w:name w:val="Nadpis 3 Char"/>
    <w:link w:val="Nadpis3"/>
    <w:uiPriority w:val="9"/>
    <w:rsid w:val="00DE0758"/>
    <w:rPr>
      <w:rFonts w:ascii="Cambria" w:eastAsia="Times New Roman" w:hAnsi="Cambria"/>
      <w:b/>
      <w:bCs/>
      <w:sz w:val="24"/>
      <w:szCs w:val="22"/>
      <w:lang w:val="en-US" w:eastAsia="en-US"/>
    </w:rPr>
  </w:style>
  <w:style w:type="character" w:customStyle="1" w:styleId="Nadpis4Char">
    <w:name w:val="Nadpis 4 Char"/>
    <w:link w:val="Nadpis4"/>
    <w:uiPriority w:val="9"/>
    <w:rsid w:val="009073F9"/>
    <w:rPr>
      <w:rFonts w:ascii="Cambria" w:eastAsia="Times New Roman" w:hAnsi="Cambria"/>
      <w:b/>
      <w:bCs/>
      <w:iCs/>
      <w:sz w:val="22"/>
      <w:szCs w:val="22"/>
      <w:lang w:val="en-US" w:eastAsia="en-US"/>
    </w:rPr>
  </w:style>
  <w:style w:type="character" w:customStyle="1" w:styleId="Nadpis5Char">
    <w:name w:val="Nadpis 5 Char"/>
    <w:link w:val="Nadpis5"/>
    <w:uiPriority w:val="9"/>
    <w:rsid w:val="009073F9"/>
    <w:rPr>
      <w:rFonts w:ascii="Cambria" w:eastAsia="Times New Roman" w:hAnsi="Cambria"/>
      <w:b/>
      <w:sz w:val="22"/>
      <w:szCs w:val="22"/>
      <w:lang w:val="en-US" w:eastAsia="en-US"/>
    </w:rPr>
  </w:style>
  <w:style w:type="character" w:customStyle="1" w:styleId="Nadpis6Char">
    <w:name w:val="Nadpis 6 Char"/>
    <w:link w:val="Nadpis6"/>
    <w:uiPriority w:val="9"/>
    <w:rsid w:val="009073F9"/>
    <w:rPr>
      <w:rFonts w:ascii="Cambria" w:eastAsia="Times New Roman" w:hAnsi="Cambria"/>
      <w:b/>
      <w:iCs/>
      <w:sz w:val="22"/>
      <w:szCs w:val="22"/>
      <w:lang w:val="en-US" w:eastAsia="en-US"/>
    </w:rPr>
  </w:style>
  <w:style w:type="character" w:customStyle="1" w:styleId="Nadpis7Char">
    <w:name w:val="Nadpis 7 Char"/>
    <w:link w:val="Nadpis7"/>
    <w:uiPriority w:val="9"/>
    <w:rsid w:val="009073F9"/>
    <w:rPr>
      <w:rFonts w:ascii="Cambria" w:eastAsia="Times New Roman" w:hAnsi="Cambria"/>
      <w:iCs/>
      <w:sz w:val="22"/>
      <w:szCs w:val="22"/>
      <w:lang w:val="en-US" w:eastAsia="en-US"/>
    </w:rPr>
  </w:style>
  <w:style w:type="character" w:customStyle="1" w:styleId="Nadpis8Char">
    <w:name w:val="Nadpis 8 Char"/>
    <w:link w:val="Nadpis8"/>
    <w:uiPriority w:val="9"/>
    <w:rsid w:val="009073F9"/>
    <w:rPr>
      <w:rFonts w:ascii="Cambria" w:eastAsia="Times New Roman" w:hAnsi="Cambria"/>
      <w:lang w:val="en-US" w:eastAsia="en-US"/>
    </w:rPr>
  </w:style>
  <w:style w:type="character" w:customStyle="1" w:styleId="Nadpis9Char">
    <w:name w:val="Nadpis 9 Char"/>
    <w:link w:val="Nadpis9"/>
    <w:uiPriority w:val="9"/>
    <w:rsid w:val="009073F9"/>
    <w:rPr>
      <w:rFonts w:ascii="Cambria" w:eastAsia="Times New Roman" w:hAnsi="Cambria"/>
      <w:iCs/>
      <w:lang w:val="en-US" w:eastAsia="en-US"/>
    </w:rPr>
  </w:style>
  <w:style w:type="paragraph" w:styleId="Nzov">
    <w:name w:val="Title"/>
    <w:basedOn w:val="Normlny"/>
    <w:next w:val="Normlny"/>
    <w:link w:val="NzovChar"/>
    <w:uiPriority w:val="10"/>
    <w:qFormat/>
    <w:rsid w:val="00186D81"/>
    <w:pPr>
      <w:spacing w:before="240" w:after="60"/>
      <w:jc w:val="center"/>
      <w:outlineLvl w:val="0"/>
    </w:pPr>
    <w:rPr>
      <w:rFonts w:ascii="Cambria" w:eastAsia="Times New Roman" w:hAnsi="Cambria"/>
      <w:b/>
      <w:bCs/>
      <w:kern w:val="28"/>
      <w:sz w:val="40"/>
      <w:szCs w:val="40"/>
      <w:lang w:val="en-US"/>
    </w:rPr>
  </w:style>
  <w:style w:type="character" w:customStyle="1" w:styleId="NzovChar">
    <w:name w:val="Názov Char"/>
    <w:link w:val="Nzov"/>
    <w:uiPriority w:val="10"/>
    <w:rsid w:val="00186D81"/>
    <w:rPr>
      <w:rFonts w:ascii="Cambria" w:eastAsia="Times New Roman" w:hAnsi="Cambria" w:cs="Times New Roman"/>
      <w:b/>
      <w:bCs/>
      <w:kern w:val="28"/>
      <w:sz w:val="40"/>
      <w:szCs w:val="40"/>
      <w:lang w:val="en-US" w:eastAsia="en-US"/>
    </w:rPr>
  </w:style>
  <w:style w:type="paragraph" w:customStyle="1" w:styleId="Odrazka">
    <w:name w:val="Odrazka"/>
    <w:basedOn w:val="Normlny"/>
    <w:link w:val="OdrazkaChar"/>
    <w:qFormat/>
    <w:rsid w:val="0060201E"/>
    <w:pPr>
      <w:numPr>
        <w:numId w:val="1"/>
      </w:numPr>
      <w:spacing w:after="0" w:line="240" w:lineRule="auto"/>
      <w:jc w:val="both"/>
    </w:pPr>
  </w:style>
  <w:style w:type="paragraph" w:styleId="Podtitul">
    <w:name w:val="Subtitle"/>
    <w:basedOn w:val="Normlny"/>
    <w:next w:val="Normlny"/>
    <w:link w:val="PodtitulChar"/>
    <w:uiPriority w:val="11"/>
    <w:qFormat/>
    <w:rsid w:val="006C1FB1"/>
    <w:pPr>
      <w:spacing w:after="60"/>
      <w:jc w:val="center"/>
      <w:outlineLvl w:val="1"/>
    </w:pPr>
    <w:rPr>
      <w:rFonts w:ascii="Calibri Light" w:eastAsia="Times New Roman" w:hAnsi="Calibri Light"/>
      <w:b/>
      <w:sz w:val="32"/>
      <w:szCs w:val="32"/>
    </w:rPr>
  </w:style>
  <w:style w:type="character" w:customStyle="1" w:styleId="OdrazkaChar">
    <w:name w:val="Odrazka Char"/>
    <w:link w:val="Odrazka"/>
    <w:rsid w:val="0060201E"/>
    <w:rPr>
      <w:sz w:val="22"/>
      <w:szCs w:val="22"/>
      <w:lang w:eastAsia="en-US"/>
    </w:rPr>
  </w:style>
  <w:style w:type="character" w:customStyle="1" w:styleId="PodtitulChar">
    <w:name w:val="Podtitul Char"/>
    <w:link w:val="Podtitul"/>
    <w:uiPriority w:val="11"/>
    <w:rsid w:val="006C1FB1"/>
    <w:rPr>
      <w:rFonts w:ascii="Calibri Light" w:eastAsia="Times New Roman" w:hAnsi="Calibri Light"/>
      <w:b/>
      <w:sz w:val="32"/>
      <w:szCs w:val="32"/>
      <w:lang w:eastAsia="en-US"/>
    </w:rPr>
  </w:style>
  <w:style w:type="paragraph" w:styleId="Hlavika">
    <w:name w:val="header"/>
    <w:basedOn w:val="Normlny"/>
    <w:link w:val="HlavikaChar"/>
    <w:uiPriority w:val="99"/>
    <w:unhideWhenUsed/>
    <w:rsid w:val="00F76FD2"/>
    <w:pPr>
      <w:tabs>
        <w:tab w:val="center" w:pos="4536"/>
        <w:tab w:val="right" w:pos="9072"/>
      </w:tabs>
    </w:pPr>
  </w:style>
  <w:style w:type="character" w:customStyle="1" w:styleId="HlavikaChar">
    <w:name w:val="Hlavička Char"/>
    <w:link w:val="Hlavika"/>
    <w:uiPriority w:val="99"/>
    <w:rsid w:val="00F76FD2"/>
    <w:rPr>
      <w:sz w:val="22"/>
      <w:szCs w:val="22"/>
      <w:lang w:eastAsia="en-US"/>
    </w:rPr>
  </w:style>
  <w:style w:type="paragraph" w:styleId="Pta">
    <w:name w:val="footer"/>
    <w:basedOn w:val="Normlny"/>
    <w:link w:val="PtaChar"/>
    <w:uiPriority w:val="99"/>
    <w:unhideWhenUsed/>
    <w:rsid w:val="00F76FD2"/>
    <w:pPr>
      <w:tabs>
        <w:tab w:val="center" w:pos="4536"/>
        <w:tab w:val="right" w:pos="9072"/>
      </w:tabs>
    </w:pPr>
  </w:style>
  <w:style w:type="character" w:customStyle="1" w:styleId="PtaChar">
    <w:name w:val="Päta Char"/>
    <w:link w:val="Pta"/>
    <w:uiPriority w:val="99"/>
    <w:rsid w:val="00F76FD2"/>
    <w:rPr>
      <w:sz w:val="22"/>
      <w:szCs w:val="22"/>
      <w:lang w:eastAsia="en-US"/>
    </w:rPr>
  </w:style>
  <w:style w:type="paragraph" w:styleId="Hlavikaobsahu">
    <w:name w:val="TOC Heading"/>
    <w:basedOn w:val="Nadpis1"/>
    <w:next w:val="Normlny"/>
    <w:uiPriority w:val="39"/>
    <w:unhideWhenUsed/>
    <w:qFormat/>
    <w:rsid w:val="00F76FD2"/>
    <w:pPr>
      <w:numPr>
        <w:numId w:val="0"/>
      </w:numPr>
      <w:spacing w:before="240" w:after="0" w:line="259" w:lineRule="auto"/>
      <w:outlineLvl w:val="9"/>
    </w:pPr>
    <w:rPr>
      <w:rFonts w:ascii="Calibri Light" w:hAnsi="Calibri Light"/>
      <w:b w:val="0"/>
      <w:bCs w:val="0"/>
      <w:color w:val="2E74B5"/>
      <w:sz w:val="32"/>
      <w:szCs w:val="32"/>
      <w:lang w:val="sk-SK" w:eastAsia="sk-SK"/>
    </w:rPr>
  </w:style>
  <w:style w:type="paragraph" w:styleId="Obsah1">
    <w:name w:val="toc 1"/>
    <w:basedOn w:val="Normlny"/>
    <w:next w:val="Normlny"/>
    <w:autoRedefine/>
    <w:uiPriority w:val="39"/>
    <w:unhideWhenUsed/>
    <w:rsid w:val="00F76FD2"/>
  </w:style>
  <w:style w:type="paragraph" w:styleId="Obsah2">
    <w:name w:val="toc 2"/>
    <w:basedOn w:val="Normlny"/>
    <w:next w:val="Normlny"/>
    <w:autoRedefine/>
    <w:uiPriority w:val="39"/>
    <w:unhideWhenUsed/>
    <w:rsid w:val="0086176E"/>
    <w:pPr>
      <w:tabs>
        <w:tab w:val="left" w:pos="880"/>
        <w:tab w:val="right" w:leader="dot" w:pos="9060"/>
      </w:tabs>
    </w:pPr>
  </w:style>
  <w:style w:type="paragraph" w:styleId="Obsah3">
    <w:name w:val="toc 3"/>
    <w:basedOn w:val="Normlny"/>
    <w:next w:val="Normlny"/>
    <w:autoRedefine/>
    <w:uiPriority w:val="39"/>
    <w:unhideWhenUsed/>
    <w:rsid w:val="0086176E"/>
  </w:style>
  <w:style w:type="character" w:styleId="Hypertextovprepojenie">
    <w:name w:val="Hyperlink"/>
    <w:uiPriority w:val="99"/>
    <w:unhideWhenUsed/>
    <w:rsid w:val="00F76FD2"/>
    <w:rPr>
      <w:color w:val="0563C1"/>
      <w:u w:val="single"/>
    </w:rPr>
  </w:style>
  <w:style w:type="character" w:styleId="slostrany">
    <w:name w:val="page number"/>
    <w:rsid w:val="0086176E"/>
  </w:style>
  <w:style w:type="paragraph" w:styleId="Obsah4">
    <w:name w:val="toc 4"/>
    <w:basedOn w:val="Normlny"/>
    <w:next w:val="Normlny"/>
    <w:autoRedefine/>
    <w:uiPriority w:val="39"/>
    <w:semiHidden/>
    <w:unhideWhenUsed/>
    <w:rsid w:val="0086176E"/>
  </w:style>
  <w:style w:type="paragraph" w:customStyle="1" w:styleId="O">
    <w:name w:val="O"/>
    <w:basedOn w:val="Normlny"/>
    <w:next w:val="Obsah1"/>
    <w:rsid w:val="0086176E"/>
    <w:pPr>
      <w:spacing w:after="0" w:line="240" w:lineRule="exact"/>
    </w:pPr>
    <w:rPr>
      <w:rFonts w:ascii="Times New Roman" w:eastAsia="Times New Roman" w:hAnsi="Times New Roman"/>
      <w:sz w:val="20"/>
      <w:szCs w:val="20"/>
      <w:lang w:val="en-US"/>
    </w:rPr>
  </w:style>
  <w:style w:type="table" w:styleId="Mriekatabuky">
    <w:name w:val="Table Grid"/>
    <w:basedOn w:val="Normlnatabuka"/>
    <w:uiPriority w:val="59"/>
    <w:rsid w:val="00C17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64D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4DA0"/>
    <w:rPr>
      <w:rFonts w:ascii="Segoe UI" w:hAnsi="Segoe UI" w:cs="Segoe UI"/>
      <w:sz w:val="18"/>
      <w:szCs w:val="18"/>
      <w:lang w:eastAsia="en-US"/>
    </w:rPr>
  </w:style>
  <w:style w:type="paragraph" w:styleId="Bezriadkovania">
    <w:name w:val="No Spacing"/>
    <w:uiPriority w:val="99"/>
    <w:qFormat/>
    <w:rsid w:val="002D60D0"/>
    <w:pPr>
      <w:widowControl w:val="0"/>
      <w:autoSpaceDE w:val="0"/>
      <w:autoSpaceDN w:val="0"/>
      <w:adjustRightInd w:val="0"/>
    </w:pPr>
    <w:rPr>
      <w:rFonts w:eastAsia="Times New Roman" w:cs="Calibri"/>
      <w:sz w:val="22"/>
      <w:szCs w:val="22"/>
      <w:lang w:val="en-AU"/>
    </w:rPr>
  </w:style>
  <w:style w:type="paragraph" w:styleId="Popis">
    <w:name w:val="caption"/>
    <w:basedOn w:val="Normlny"/>
    <w:next w:val="Normlny"/>
    <w:link w:val="PopisChar"/>
    <w:uiPriority w:val="35"/>
    <w:unhideWhenUsed/>
    <w:qFormat/>
    <w:rsid w:val="008472A1"/>
    <w:pPr>
      <w:spacing w:line="240" w:lineRule="auto"/>
    </w:pPr>
    <w:rPr>
      <w:i/>
      <w:iCs/>
      <w:color w:val="44546A" w:themeColor="text2"/>
      <w:sz w:val="18"/>
      <w:szCs w:val="18"/>
    </w:rPr>
  </w:style>
  <w:style w:type="paragraph" w:styleId="Zoznamobrzkov">
    <w:name w:val="table of figures"/>
    <w:basedOn w:val="Normlny"/>
    <w:next w:val="Normlny"/>
    <w:uiPriority w:val="99"/>
    <w:unhideWhenUsed/>
    <w:rsid w:val="008472A1"/>
    <w:pPr>
      <w:spacing w:after="0"/>
    </w:pPr>
  </w:style>
  <w:style w:type="paragraph" w:styleId="Normlnywebov">
    <w:name w:val="Normal (Web)"/>
    <w:basedOn w:val="Normlny"/>
    <w:uiPriority w:val="99"/>
    <w:semiHidden/>
    <w:unhideWhenUsed/>
    <w:rsid w:val="00CC750A"/>
    <w:pPr>
      <w:spacing w:before="100" w:beforeAutospacing="1" w:after="100" w:afterAutospacing="1" w:line="240" w:lineRule="auto"/>
    </w:pPr>
    <w:rPr>
      <w:rFonts w:ascii="Times New Roman" w:eastAsia="Times New Roman" w:hAnsi="Times New Roman"/>
      <w:sz w:val="24"/>
      <w:szCs w:val="24"/>
      <w:lang w:eastAsia="sk-SK"/>
    </w:rPr>
  </w:style>
  <w:style w:type="character" w:styleId="PsacstrojHTML">
    <w:name w:val="HTML Typewriter"/>
    <w:basedOn w:val="Predvolenpsmoodseku"/>
    <w:uiPriority w:val="99"/>
    <w:semiHidden/>
    <w:unhideWhenUsed/>
    <w:rsid w:val="00CC750A"/>
    <w:rPr>
      <w:rFonts w:ascii="Courier New" w:eastAsia="Times New Roman" w:hAnsi="Courier New" w:cs="Courier New"/>
      <w:sz w:val="20"/>
      <w:szCs w:val="20"/>
    </w:rPr>
  </w:style>
  <w:style w:type="paragraph" w:styleId="PredformtovanHTML">
    <w:name w:val="HTML Preformatted"/>
    <w:basedOn w:val="Normlny"/>
    <w:link w:val="PredformtovanHTMLChar"/>
    <w:uiPriority w:val="99"/>
    <w:semiHidden/>
    <w:unhideWhenUsed/>
    <w:rsid w:val="00CC7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CC750A"/>
    <w:rPr>
      <w:rFonts w:ascii="Courier New" w:eastAsia="Times New Roman" w:hAnsi="Courier New" w:cs="Courier New"/>
    </w:rPr>
  </w:style>
  <w:style w:type="character" w:styleId="Odkaznakomentr">
    <w:name w:val="annotation reference"/>
    <w:basedOn w:val="Predvolenpsmoodseku"/>
    <w:uiPriority w:val="99"/>
    <w:semiHidden/>
    <w:unhideWhenUsed/>
    <w:rsid w:val="001C583C"/>
    <w:rPr>
      <w:sz w:val="16"/>
      <w:szCs w:val="16"/>
    </w:rPr>
  </w:style>
  <w:style w:type="paragraph" w:styleId="Textkomentra">
    <w:name w:val="annotation text"/>
    <w:basedOn w:val="Normlny"/>
    <w:link w:val="TextkomentraChar"/>
    <w:uiPriority w:val="99"/>
    <w:semiHidden/>
    <w:unhideWhenUsed/>
    <w:rsid w:val="001C583C"/>
    <w:pPr>
      <w:spacing w:line="240" w:lineRule="auto"/>
    </w:pPr>
    <w:rPr>
      <w:sz w:val="20"/>
      <w:szCs w:val="20"/>
    </w:rPr>
  </w:style>
  <w:style w:type="character" w:customStyle="1" w:styleId="TextkomentraChar">
    <w:name w:val="Text komentára Char"/>
    <w:basedOn w:val="Predvolenpsmoodseku"/>
    <w:link w:val="Textkomentra"/>
    <w:uiPriority w:val="99"/>
    <w:semiHidden/>
    <w:rsid w:val="001C583C"/>
    <w:rPr>
      <w:lang w:eastAsia="en-US"/>
    </w:rPr>
  </w:style>
  <w:style w:type="paragraph" w:styleId="Predmetkomentra">
    <w:name w:val="annotation subject"/>
    <w:basedOn w:val="Textkomentra"/>
    <w:next w:val="Textkomentra"/>
    <w:link w:val="PredmetkomentraChar"/>
    <w:uiPriority w:val="99"/>
    <w:semiHidden/>
    <w:unhideWhenUsed/>
    <w:rsid w:val="001C583C"/>
    <w:rPr>
      <w:b/>
      <w:bCs/>
    </w:rPr>
  </w:style>
  <w:style w:type="character" w:customStyle="1" w:styleId="PredmetkomentraChar">
    <w:name w:val="Predmet komentára Char"/>
    <w:basedOn w:val="TextkomentraChar"/>
    <w:link w:val="Predmetkomentra"/>
    <w:uiPriority w:val="99"/>
    <w:semiHidden/>
    <w:rsid w:val="001C583C"/>
    <w:rPr>
      <w:b/>
      <w:bCs/>
      <w:lang w:eastAsia="en-US"/>
    </w:rPr>
  </w:style>
  <w:style w:type="table" w:customStyle="1" w:styleId="Obyajntabuka31">
    <w:name w:val="Obyčajná tabuľka 31"/>
    <w:basedOn w:val="Normlnatabuka"/>
    <w:uiPriority w:val="43"/>
    <w:rsid w:val="001C58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byajntabuka21">
    <w:name w:val="Obyčajná tabuľka 21"/>
    <w:basedOn w:val="Normlnatabuka"/>
    <w:uiPriority w:val="42"/>
    <w:rsid w:val="001C58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ouitHypertextovPrepojenie">
    <w:name w:val="FollowedHyperlink"/>
    <w:basedOn w:val="Predvolenpsmoodseku"/>
    <w:uiPriority w:val="99"/>
    <w:semiHidden/>
    <w:unhideWhenUsed/>
    <w:rsid w:val="00C035C6"/>
    <w:rPr>
      <w:color w:val="954F72" w:themeColor="followedHyperlink"/>
      <w:u w:val="single"/>
    </w:rPr>
  </w:style>
  <w:style w:type="table" w:customStyle="1" w:styleId="Obyajntabuka41">
    <w:name w:val="Obyčajná tabuľka 41"/>
    <w:basedOn w:val="Normlnatabuka"/>
    <w:uiPriority w:val="44"/>
    <w:rsid w:val="007D05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yajntabuka410">
    <w:name w:val="Obyčajná tabuľka 41"/>
    <w:basedOn w:val="Normlnatabuka"/>
    <w:next w:val="Obyajntabuka41"/>
    <w:uiPriority w:val="44"/>
    <w:rsid w:val="006278D0"/>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yajntabuka11">
    <w:name w:val="Obyčajná tabuľka 11"/>
    <w:basedOn w:val="Normlnatabuka"/>
    <w:uiPriority w:val="41"/>
    <w:rsid w:val="006278D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byajntabuka110">
    <w:name w:val="Obyčajná tabuľka 11"/>
    <w:basedOn w:val="Normlnatabuka"/>
    <w:next w:val="Obyajntabuka11"/>
    <w:uiPriority w:val="41"/>
    <w:rsid w:val="00EC0EA6"/>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riekatabukysvetl1">
    <w:name w:val="Mriežka tabuľky – svetlá1"/>
    <w:basedOn w:val="Normlnatabuka"/>
    <w:uiPriority w:val="40"/>
    <w:rsid w:val="001356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edvolenpsmoodseku"/>
    <w:rsid w:val="00D061A8"/>
  </w:style>
  <w:style w:type="paragraph" w:customStyle="1" w:styleId="PopisObr">
    <w:name w:val="PopisObr"/>
    <w:basedOn w:val="Popis"/>
    <w:link w:val="PopisObrChar"/>
    <w:qFormat/>
    <w:rsid w:val="001F0EF7"/>
    <w:pPr>
      <w:jc w:val="center"/>
    </w:pPr>
  </w:style>
  <w:style w:type="character" w:customStyle="1" w:styleId="PopisChar">
    <w:name w:val="Popis Char"/>
    <w:basedOn w:val="Predvolenpsmoodseku"/>
    <w:link w:val="Popis"/>
    <w:uiPriority w:val="35"/>
    <w:rsid w:val="00243E78"/>
    <w:rPr>
      <w:i/>
      <w:iCs/>
      <w:color w:val="44546A" w:themeColor="text2"/>
      <w:sz w:val="18"/>
      <w:szCs w:val="18"/>
      <w:lang w:eastAsia="en-US"/>
    </w:rPr>
  </w:style>
  <w:style w:type="character" w:customStyle="1" w:styleId="PopisObrChar">
    <w:name w:val="PopisObr Char"/>
    <w:basedOn w:val="PopisChar"/>
    <w:link w:val="PopisObr"/>
    <w:rsid w:val="001F0EF7"/>
    <w:rPr>
      <w:i/>
      <w:iCs/>
      <w:color w:val="44546A" w:themeColor="text2"/>
      <w:sz w:val="18"/>
      <w:szCs w:val="18"/>
      <w:lang w:eastAsia="en-US"/>
    </w:rPr>
  </w:style>
  <w:style w:type="paragraph" w:customStyle="1" w:styleId="CislZoznam">
    <w:name w:val="CislZoznam"/>
    <w:basedOn w:val="Odsekzoznamu"/>
    <w:link w:val="CislZoznamChar"/>
    <w:qFormat/>
    <w:rsid w:val="007E585C"/>
    <w:pPr>
      <w:numPr>
        <w:numId w:val="3"/>
      </w:numPr>
      <w:jc w:val="both"/>
    </w:pPr>
  </w:style>
  <w:style w:type="table" w:customStyle="1" w:styleId="Obyajntabuka51">
    <w:name w:val="Obyčajná tabuľka 51"/>
    <w:basedOn w:val="Normlnatabuka"/>
    <w:uiPriority w:val="45"/>
    <w:rsid w:val="007E585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dsekzoznamuChar">
    <w:name w:val="Odsek zoznamu Char"/>
    <w:basedOn w:val="Predvolenpsmoodseku"/>
    <w:link w:val="Odsekzoznamu"/>
    <w:uiPriority w:val="34"/>
    <w:rsid w:val="007E585C"/>
    <w:rPr>
      <w:sz w:val="22"/>
      <w:szCs w:val="22"/>
      <w:lang w:eastAsia="en-US"/>
    </w:rPr>
  </w:style>
  <w:style w:type="character" w:customStyle="1" w:styleId="CislZoznamChar">
    <w:name w:val="CislZoznam Char"/>
    <w:basedOn w:val="OdsekzoznamuChar"/>
    <w:link w:val="CislZoznam"/>
    <w:rsid w:val="007E585C"/>
    <w:rPr>
      <w:sz w:val="22"/>
      <w:szCs w:val="22"/>
      <w:lang w:eastAsia="en-US"/>
    </w:rPr>
  </w:style>
  <w:style w:type="character" w:customStyle="1" w:styleId="h1a2">
    <w:name w:val="h1a2"/>
    <w:basedOn w:val="Predvolenpsmoodseku"/>
    <w:rsid w:val="00DC45EB"/>
    <w:rPr>
      <w:vanish w:val="0"/>
      <w:webHidden w:val="0"/>
      <w:sz w:val="24"/>
      <w:szCs w:val="24"/>
      <w:specVanish w:val="0"/>
    </w:rPr>
  </w:style>
  <w:style w:type="paragraph" w:customStyle="1" w:styleId="TextTabulka">
    <w:name w:val="TextTabulka"/>
    <w:basedOn w:val="Normlny"/>
    <w:qFormat/>
    <w:rsid w:val="005873E9"/>
    <w:pPr>
      <w:spacing w:after="0" w:line="360" w:lineRule="auto"/>
    </w:pPr>
    <w:rPr>
      <w:rFonts w:eastAsia="Times New Roman"/>
      <w:color w:val="000000"/>
      <w:sz w:val="20"/>
      <w:szCs w:val="20"/>
      <w:lang w:eastAsia="sk-SK"/>
    </w:rPr>
  </w:style>
  <w:style w:type="paragraph" w:customStyle="1" w:styleId="Default">
    <w:name w:val="Default"/>
    <w:rsid w:val="00D8317B"/>
    <w:pPr>
      <w:autoSpaceDE w:val="0"/>
      <w:autoSpaceDN w:val="0"/>
      <w:adjustRightInd w:val="0"/>
    </w:pPr>
    <w:rPr>
      <w:rFonts w:ascii="Arial" w:hAnsi="Arial" w:cs="Arial"/>
      <w:color w:val="000000"/>
      <w:sz w:val="24"/>
      <w:szCs w:val="24"/>
    </w:rPr>
  </w:style>
  <w:style w:type="paragraph" w:styleId="Zkladntext">
    <w:name w:val="Body Text"/>
    <w:basedOn w:val="Normlny"/>
    <w:link w:val="ZkladntextChar"/>
    <w:rsid w:val="000A7E97"/>
    <w:pPr>
      <w:spacing w:after="120" w:line="300" w:lineRule="exact"/>
    </w:pPr>
    <w:rPr>
      <w:rFonts w:ascii="Arial" w:eastAsia="Times New Roman" w:hAnsi="Arial"/>
      <w:sz w:val="20"/>
      <w:szCs w:val="20"/>
      <w:lang w:eastAsia="cs-CZ"/>
    </w:rPr>
  </w:style>
  <w:style w:type="character" w:customStyle="1" w:styleId="ZkladntextChar">
    <w:name w:val="Základný text Char"/>
    <w:basedOn w:val="Predvolenpsmoodseku"/>
    <w:link w:val="Zkladntext"/>
    <w:rsid w:val="000A7E97"/>
    <w:rPr>
      <w:rFonts w:ascii="Arial" w:eastAsia="Times New Roman" w:hAnsi="Arial"/>
      <w:lang w:eastAsia="cs-CZ"/>
    </w:rPr>
  </w:style>
  <w:style w:type="paragraph" w:customStyle="1" w:styleId="Normlny1">
    <w:name w:val="Normálny1"/>
    <w:basedOn w:val="Normlny"/>
    <w:rsid w:val="00BF3183"/>
    <w:pPr>
      <w:suppressAutoHyphens/>
      <w:overflowPunct w:val="0"/>
      <w:autoSpaceDE w:val="0"/>
      <w:spacing w:before="120" w:after="240" w:line="240" w:lineRule="auto"/>
      <w:ind w:firstLine="680"/>
      <w:jc w:val="both"/>
      <w:textAlignment w:val="baseline"/>
    </w:pPr>
    <w:rPr>
      <w:rFonts w:ascii="Arial" w:eastAsia="Times New Roman" w:hAnsi="Arial" w:cs="Arial"/>
      <w:sz w:val="24"/>
      <w:szCs w:val="20"/>
      <w:lang w:eastAsia="ar-SA"/>
    </w:rPr>
  </w:style>
  <w:style w:type="character" w:styleId="Nevyrieenzmienka">
    <w:name w:val="Unresolved Mention"/>
    <w:basedOn w:val="Predvolenpsmoodseku"/>
    <w:uiPriority w:val="99"/>
    <w:semiHidden/>
    <w:unhideWhenUsed/>
    <w:rsid w:val="007B305F"/>
    <w:rPr>
      <w:color w:val="605E5C"/>
      <w:shd w:val="clear" w:color="auto" w:fill="E1DFDD"/>
    </w:rPr>
  </w:style>
  <w:style w:type="paragraph" w:customStyle="1" w:styleId="paragraph">
    <w:name w:val="paragraph"/>
    <w:basedOn w:val="Normlny"/>
    <w:rsid w:val="00425D65"/>
    <w:pPr>
      <w:spacing w:after="0" w:line="240" w:lineRule="auto"/>
    </w:pPr>
    <w:rPr>
      <w:rFonts w:ascii="Times New Roman" w:eastAsia="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042">
      <w:bodyDiv w:val="1"/>
      <w:marLeft w:val="0"/>
      <w:marRight w:val="0"/>
      <w:marTop w:val="0"/>
      <w:marBottom w:val="0"/>
      <w:divBdr>
        <w:top w:val="none" w:sz="0" w:space="0" w:color="auto"/>
        <w:left w:val="none" w:sz="0" w:space="0" w:color="auto"/>
        <w:bottom w:val="none" w:sz="0" w:space="0" w:color="auto"/>
        <w:right w:val="none" w:sz="0" w:space="0" w:color="auto"/>
      </w:divBdr>
    </w:div>
    <w:div w:id="62878672">
      <w:bodyDiv w:val="1"/>
      <w:marLeft w:val="0"/>
      <w:marRight w:val="0"/>
      <w:marTop w:val="0"/>
      <w:marBottom w:val="0"/>
      <w:divBdr>
        <w:top w:val="none" w:sz="0" w:space="0" w:color="auto"/>
        <w:left w:val="none" w:sz="0" w:space="0" w:color="auto"/>
        <w:bottom w:val="none" w:sz="0" w:space="0" w:color="auto"/>
        <w:right w:val="none" w:sz="0" w:space="0" w:color="auto"/>
      </w:divBdr>
    </w:div>
    <w:div w:id="77136092">
      <w:bodyDiv w:val="1"/>
      <w:marLeft w:val="0"/>
      <w:marRight w:val="0"/>
      <w:marTop w:val="0"/>
      <w:marBottom w:val="0"/>
      <w:divBdr>
        <w:top w:val="none" w:sz="0" w:space="0" w:color="auto"/>
        <w:left w:val="none" w:sz="0" w:space="0" w:color="auto"/>
        <w:bottom w:val="none" w:sz="0" w:space="0" w:color="auto"/>
        <w:right w:val="none" w:sz="0" w:space="0" w:color="auto"/>
      </w:divBdr>
      <w:divsChild>
        <w:div w:id="2024238526">
          <w:marLeft w:val="0"/>
          <w:marRight w:val="0"/>
          <w:marTop w:val="0"/>
          <w:marBottom w:val="0"/>
          <w:divBdr>
            <w:top w:val="none" w:sz="0" w:space="0" w:color="auto"/>
            <w:left w:val="none" w:sz="0" w:space="0" w:color="auto"/>
            <w:bottom w:val="none" w:sz="0" w:space="0" w:color="auto"/>
            <w:right w:val="none" w:sz="0" w:space="0" w:color="auto"/>
          </w:divBdr>
          <w:divsChild>
            <w:div w:id="574247952">
              <w:marLeft w:val="0"/>
              <w:marRight w:val="0"/>
              <w:marTop w:val="0"/>
              <w:marBottom w:val="0"/>
              <w:divBdr>
                <w:top w:val="none" w:sz="0" w:space="0" w:color="auto"/>
                <w:left w:val="none" w:sz="0" w:space="0" w:color="auto"/>
                <w:bottom w:val="none" w:sz="0" w:space="0" w:color="auto"/>
                <w:right w:val="none" w:sz="0" w:space="0" w:color="auto"/>
              </w:divBdr>
              <w:divsChild>
                <w:div w:id="565142115">
                  <w:marLeft w:val="0"/>
                  <w:marRight w:val="0"/>
                  <w:marTop w:val="0"/>
                  <w:marBottom w:val="0"/>
                  <w:divBdr>
                    <w:top w:val="none" w:sz="0" w:space="0" w:color="auto"/>
                    <w:left w:val="none" w:sz="0" w:space="0" w:color="auto"/>
                    <w:bottom w:val="none" w:sz="0" w:space="0" w:color="auto"/>
                    <w:right w:val="none" w:sz="0" w:space="0" w:color="auto"/>
                  </w:divBdr>
                  <w:divsChild>
                    <w:div w:id="383141050">
                      <w:marLeft w:val="0"/>
                      <w:marRight w:val="0"/>
                      <w:marTop w:val="0"/>
                      <w:marBottom w:val="0"/>
                      <w:divBdr>
                        <w:top w:val="none" w:sz="0" w:space="0" w:color="auto"/>
                        <w:left w:val="none" w:sz="0" w:space="0" w:color="auto"/>
                        <w:bottom w:val="none" w:sz="0" w:space="0" w:color="auto"/>
                        <w:right w:val="none" w:sz="0" w:space="0" w:color="auto"/>
                      </w:divBdr>
                      <w:divsChild>
                        <w:div w:id="1894080209">
                          <w:marLeft w:val="0"/>
                          <w:marRight w:val="0"/>
                          <w:marTop w:val="0"/>
                          <w:marBottom w:val="0"/>
                          <w:divBdr>
                            <w:top w:val="none" w:sz="0" w:space="0" w:color="auto"/>
                            <w:left w:val="none" w:sz="0" w:space="0" w:color="auto"/>
                            <w:bottom w:val="none" w:sz="0" w:space="0" w:color="auto"/>
                            <w:right w:val="none" w:sz="0" w:space="0" w:color="auto"/>
                          </w:divBdr>
                          <w:divsChild>
                            <w:div w:id="47534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922615">
          <w:marLeft w:val="0"/>
          <w:marRight w:val="0"/>
          <w:marTop w:val="0"/>
          <w:marBottom w:val="0"/>
          <w:divBdr>
            <w:top w:val="none" w:sz="0" w:space="0" w:color="auto"/>
            <w:left w:val="none" w:sz="0" w:space="0" w:color="auto"/>
            <w:bottom w:val="none" w:sz="0" w:space="0" w:color="auto"/>
            <w:right w:val="none" w:sz="0" w:space="0" w:color="auto"/>
          </w:divBdr>
          <w:divsChild>
            <w:div w:id="974988516">
              <w:marLeft w:val="0"/>
              <w:marRight w:val="0"/>
              <w:marTop w:val="0"/>
              <w:marBottom w:val="0"/>
              <w:divBdr>
                <w:top w:val="none" w:sz="0" w:space="0" w:color="auto"/>
                <w:left w:val="none" w:sz="0" w:space="0" w:color="auto"/>
                <w:bottom w:val="none" w:sz="0" w:space="0" w:color="auto"/>
                <w:right w:val="none" w:sz="0" w:space="0" w:color="auto"/>
              </w:divBdr>
              <w:divsChild>
                <w:div w:id="1506359722">
                  <w:marLeft w:val="0"/>
                  <w:marRight w:val="0"/>
                  <w:marTop w:val="0"/>
                  <w:marBottom w:val="0"/>
                  <w:divBdr>
                    <w:top w:val="none" w:sz="0" w:space="0" w:color="auto"/>
                    <w:left w:val="none" w:sz="0" w:space="0" w:color="auto"/>
                    <w:bottom w:val="none" w:sz="0" w:space="0" w:color="auto"/>
                    <w:right w:val="none" w:sz="0" w:space="0" w:color="auto"/>
                  </w:divBdr>
                  <w:divsChild>
                    <w:div w:id="1418092843">
                      <w:marLeft w:val="0"/>
                      <w:marRight w:val="0"/>
                      <w:marTop w:val="0"/>
                      <w:marBottom w:val="0"/>
                      <w:divBdr>
                        <w:top w:val="none" w:sz="0" w:space="0" w:color="auto"/>
                        <w:left w:val="none" w:sz="0" w:space="0" w:color="auto"/>
                        <w:bottom w:val="none" w:sz="0" w:space="0" w:color="auto"/>
                        <w:right w:val="none" w:sz="0" w:space="0" w:color="auto"/>
                      </w:divBdr>
                      <w:divsChild>
                        <w:div w:id="47071812">
                          <w:marLeft w:val="0"/>
                          <w:marRight w:val="0"/>
                          <w:marTop w:val="0"/>
                          <w:marBottom w:val="0"/>
                          <w:divBdr>
                            <w:top w:val="none" w:sz="0" w:space="0" w:color="auto"/>
                            <w:left w:val="none" w:sz="0" w:space="0" w:color="auto"/>
                            <w:bottom w:val="none" w:sz="0" w:space="0" w:color="auto"/>
                            <w:right w:val="none" w:sz="0" w:space="0" w:color="auto"/>
                          </w:divBdr>
                          <w:divsChild>
                            <w:div w:id="952782183">
                              <w:marLeft w:val="0"/>
                              <w:marRight w:val="0"/>
                              <w:marTop w:val="0"/>
                              <w:marBottom w:val="0"/>
                              <w:divBdr>
                                <w:top w:val="none" w:sz="0" w:space="0" w:color="auto"/>
                                <w:left w:val="none" w:sz="0" w:space="0" w:color="auto"/>
                                <w:bottom w:val="none" w:sz="0" w:space="0" w:color="auto"/>
                                <w:right w:val="none" w:sz="0" w:space="0" w:color="auto"/>
                              </w:divBdr>
                              <w:divsChild>
                                <w:div w:id="6367239">
                                  <w:marLeft w:val="0"/>
                                  <w:marRight w:val="0"/>
                                  <w:marTop w:val="0"/>
                                  <w:marBottom w:val="0"/>
                                  <w:divBdr>
                                    <w:top w:val="none" w:sz="0" w:space="0" w:color="auto"/>
                                    <w:left w:val="none" w:sz="0" w:space="0" w:color="auto"/>
                                    <w:bottom w:val="none" w:sz="0" w:space="0" w:color="auto"/>
                                    <w:right w:val="none" w:sz="0" w:space="0" w:color="auto"/>
                                  </w:divBdr>
                                  <w:divsChild>
                                    <w:div w:id="1803115590">
                                      <w:marLeft w:val="0"/>
                                      <w:marRight w:val="0"/>
                                      <w:marTop w:val="0"/>
                                      <w:marBottom w:val="0"/>
                                      <w:divBdr>
                                        <w:top w:val="none" w:sz="0" w:space="0" w:color="auto"/>
                                        <w:left w:val="none" w:sz="0" w:space="0" w:color="auto"/>
                                        <w:bottom w:val="none" w:sz="0" w:space="0" w:color="auto"/>
                                        <w:right w:val="none" w:sz="0" w:space="0" w:color="auto"/>
                                      </w:divBdr>
                                      <w:divsChild>
                                        <w:div w:id="2082218156">
                                          <w:marLeft w:val="0"/>
                                          <w:marRight w:val="0"/>
                                          <w:marTop w:val="0"/>
                                          <w:marBottom w:val="0"/>
                                          <w:divBdr>
                                            <w:top w:val="none" w:sz="0" w:space="0" w:color="auto"/>
                                            <w:left w:val="none" w:sz="0" w:space="0" w:color="auto"/>
                                            <w:bottom w:val="none" w:sz="0" w:space="0" w:color="auto"/>
                                            <w:right w:val="none" w:sz="0" w:space="0" w:color="auto"/>
                                          </w:divBdr>
                                          <w:divsChild>
                                            <w:div w:id="273026539">
                                              <w:marLeft w:val="0"/>
                                              <w:marRight w:val="0"/>
                                              <w:marTop w:val="0"/>
                                              <w:marBottom w:val="0"/>
                                              <w:divBdr>
                                                <w:top w:val="none" w:sz="0" w:space="0" w:color="auto"/>
                                                <w:left w:val="none" w:sz="0" w:space="0" w:color="auto"/>
                                                <w:bottom w:val="none" w:sz="0" w:space="0" w:color="auto"/>
                                                <w:right w:val="none" w:sz="0" w:space="0" w:color="auto"/>
                                              </w:divBdr>
                                              <w:divsChild>
                                                <w:div w:id="75324606">
                                                  <w:marLeft w:val="0"/>
                                                  <w:marRight w:val="0"/>
                                                  <w:marTop w:val="0"/>
                                                  <w:marBottom w:val="0"/>
                                                  <w:divBdr>
                                                    <w:top w:val="none" w:sz="0" w:space="0" w:color="auto"/>
                                                    <w:left w:val="none" w:sz="0" w:space="0" w:color="auto"/>
                                                    <w:bottom w:val="none" w:sz="0" w:space="0" w:color="auto"/>
                                                    <w:right w:val="none" w:sz="0" w:space="0" w:color="auto"/>
                                                  </w:divBdr>
                                                  <w:divsChild>
                                                    <w:div w:id="10673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527623">
      <w:bodyDiv w:val="1"/>
      <w:marLeft w:val="0"/>
      <w:marRight w:val="0"/>
      <w:marTop w:val="0"/>
      <w:marBottom w:val="0"/>
      <w:divBdr>
        <w:top w:val="none" w:sz="0" w:space="0" w:color="auto"/>
        <w:left w:val="none" w:sz="0" w:space="0" w:color="auto"/>
        <w:bottom w:val="none" w:sz="0" w:space="0" w:color="auto"/>
        <w:right w:val="none" w:sz="0" w:space="0" w:color="auto"/>
      </w:divBdr>
    </w:div>
    <w:div w:id="194317865">
      <w:bodyDiv w:val="1"/>
      <w:marLeft w:val="0"/>
      <w:marRight w:val="0"/>
      <w:marTop w:val="0"/>
      <w:marBottom w:val="0"/>
      <w:divBdr>
        <w:top w:val="none" w:sz="0" w:space="0" w:color="auto"/>
        <w:left w:val="none" w:sz="0" w:space="0" w:color="auto"/>
        <w:bottom w:val="none" w:sz="0" w:space="0" w:color="auto"/>
        <w:right w:val="none" w:sz="0" w:space="0" w:color="auto"/>
      </w:divBdr>
    </w:div>
    <w:div w:id="210919161">
      <w:bodyDiv w:val="1"/>
      <w:marLeft w:val="0"/>
      <w:marRight w:val="0"/>
      <w:marTop w:val="0"/>
      <w:marBottom w:val="0"/>
      <w:divBdr>
        <w:top w:val="none" w:sz="0" w:space="0" w:color="auto"/>
        <w:left w:val="none" w:sz="0" w:space="0" w:color="auto"/>
        <w:bottom w:val="none" w:sz="0" w:space="0" w:color="auto"/>
        <w:right w:val="none" w:sz="0" w:space="0" w:color="auto"/>
      </w:divBdr>
      <w:divsChild>
        <w:div w:id="1085031883">
          <w:marLeft w:val="0"/>
          <w:marRight w:val="0"/>
          <w:marTop w:val="0"/>
          <w:marBottom w:val="0"/>
          <w:divBdr>
            <w:top w:val="none" w:sz="0" w:space="0" w:color="auto"/>
            <w:left w:val="none" w:sz="0" w:space="0" w:color="auto"/>
            <w:bottom w:val="none" w:sz="0" w:space="0" w:color="auto"/>
            <w:right w:val="none" w:sz="0" w:space="0" w:color="auto"/>
          </w:divBdr>
        </w:div>
      </w:divsChild>
    </w:div>
    <w:div w:id="301274650">
      <w:bodyDiv w:val="1"/>
      <w:marLeft w:val="0"/>
      <w:marRight w:val="0"/>
      <w:marTop w:val="0"/>
      <w:marBottom w:val="0"/>
      <w:divBdr>
        <w:top w:val="none" w:sz="0" w:space="0" w:color="auto"/>
        <w:left w:val="none" w:sz="0" w:space="0" w:color="auto"/>
        <w:bottom w:val="none" w:sz="0" w:space="0" w:color="auto"/>
        <w:right w:val="none" w:sz="0" w:space="0" w:color="auto"/>
      </w:divBdr>
    </w:div>
    <w:div w:id="339310726">
      <w:bodyDiv w:val="1"/>
      <w:marLeft w:val="0"/>
      <w:marRight w:val="0"/>
      <w:marTop w:val="0"/>
      <w:marBottom w:val="0"/>
      <w:divBdr>
        <w:top w:val="none" w:sz="0" w:space="0" w:color="auto"/>
        <w:left w:val="none" w:sz="0" w:space="0" w:color="auto"/>
        <w:bottom w:val="none" w:sz="0" w:space="0" w:color="auto"/>
        <w:right w:val="none" w:sz="0" w:space="0" w:color="auto"/>
      </w:divBdr>
    </w:div>
    <w:div w:id="355084242">
      <w:bodyDiv w:val="1"/>
      <w:marLeft w:val="0"/>
      <w:marRight w:val="0"/>
      <w:marTop w:val="0"/>
      <w:marBottom w:val="0"/>
      <w:divBdr>
        <w:top w:val="none" w:sz="0" w:space="0" w:color="auto"/>
        <w:left w:val="none" w:sz="0" w:space="0" w:color="auto"/>
        <w:bottom w:val="none" w:sz="0" w:space="0" w:color="auto"/>
        <w:right w:val="none" w:sz="0" w:space="0" w:color="auto"/>
      </w:divBdr>
    </w:div>
    <w:div w:id="370112602">
      <w:bodyDiv w:val="1"/>
      <w:marLeft w:val="0"/>
      <w:marRight w:val="0"/>
      <w:marTop w:val="0"/>
      <w:marBottom w:val="0"/>
      <w:divBdr>
        <w:top w:val="none" w:sz="0" w:space="0" w:color="auto"/>
        <w:left w:val="none" w:sz="0" w:space="0" w:color="auto"/>
        <w:bottom w:val="none" w:sz="0" w:space="0" w:color="auto"/>
        <w:right w:val="none" w:sz="0" w:space="0" w:color="auto"/>
      </w:divBdr>
    </w:div>
    <w:div w:id="377362295">
      <w:bodyDiv w:val="1"/>
      <w:marLeft w:val="0"/>
      <w:marRight w:val="0"/>
      <w:marTop w:val="0"/>
      <w:marBottom w:val="0"/>
      <w:divBdr>
        <w:top w:val="none" w:sz="0" w:space="0" w:color="auto"/>
        <w:left w:val="none" w:sz="0" w:space="0" w:color="auto"/>
        <w:bottom w:val="none" w:sz="0" w:space="0" w:color="auto"/>
        <w:right w:val="none" w:sz="0" w:space="0" w:color="auto"/>
      </w:divBdr>
    </w:div>
    <w:div w:id="472066848">
      <w:bodyDiv w:val="1"/>
      <w:marLeft w:val="0"/>
      <w:marRight w:val="0"/>
      <w:marTop w:val="0"/>
      <w:marBottom w:val="0"/>
      <w:divBdr>
        <w:top w:val="none" w:sz="0" w:space="0" w:color="auto"/>
        <w:left w:val="none" w:sz="0" w:space="0" w:color="auto"/>
        <w:bottom w:val="none" w:sz="0" w:space="0" w:color="auto"/>
        <w:right w:val="none" w:sz="0" w:space="0" w:color="auto"/>
      </w:divBdr>
    </w:div>
    <w:div w:id="485780652">
      <w:bodyDiv w:val="1"/>
      <w:marLeft w:val="0"/>
      <w:marRight w:val="0"/>
      <w:marTop w:val="0"/>
      <w:marBottom w:val="0"/>
      <w:divBdr>
        <w:top w:val="none" w:sz="0" w:space="0" w:color="auto"/>
        <w:left w:val="none" w:sz="0" w:space="0" w:color="auto"/>
        <w:bottom w:val="none" w:sz="0" w:space="0" w:color="auto"/>
        <w:right w:val="none" w:sz="0" w:space="0" w:color="auto"/>
      </w:divBdr>
    </w:div>
    <w:div w:id="508525181">
      <w:bodyDiv w:val="1"/>
      <w:marLeft w:val="0"/>
      <w:marRight w:val="0"/>
      <w:marTop w:val="0"/>
      <w:marBottom w:val="0"/>
      <w:divBdr>
        <w:top w:val="none" w:sz="0" w:space="0" w:color="auto"/>
        <w:left w:val="none" w:sz="0" w:space="0" w:color="auto"/>
        <w:bottom w:val="none" w:sz="0" w:space="0" w:color="auto"/>
        <w:right w:val="none" w:sz="0" w:space="0" w:color="auto"/>
      </w:divBdr>
    </w:div>
    <w:div w:id="516384843">
      <w:bodyDiv w:val="1"/>
      <w:marLeft w:val="0"/>
      <w:marRight w:val="0"/>
      <w:marTop w:val="0"/>
      <w:marBottom w:val="0"/>
      <w:divBdr>
        <w:top w:val="none" w:sz="0" w:space="0" w:color="auto"/>
        <w:left w:val="none" w:sz="0" w:space="0" w:color="auto"/>
        <w:bottom w:val="none" w:sz="0" w:space="0" w:color="auto"/>
        <w:right w:val="none" w:sz="0" w:space="0" w:color="auto"/>
      </w:divBdr>
    </w:div>
    <w:div w:id="620378053">
      <w:bodyDiv w:val="1"/>
      <w:marLeft w:val="0"/>
      <w:marRight w:val="0"/>
      <w:marTop w:val="0"/>
      <w:marBottom w:val="0"/>
      <w:divBdr>
        <w:top w:val="none" w:sz="0" w:space="0" w:color="auto"/>
        <w:left w:val="none" w:sz="0" w:space="0" w:color="auto"/>
        <w:bottom w:val="none" w:sz="0" w:space="0" w:color="auto"/>
        <w:right w:val="none" w:sz="0" w:space="0" w:color="auto"/>
      </w:divBdr>
    </w:div>
    <w:div w:id="707488839">
      <w:bodyDiv w:val="1"/>
      <w:marLeft w:val="0"/>
      <w:marRight w:val="0"/>
      <w:marTop w:val="0"/>
      <w:marBottom w:val="0"/>
      <w:divBdr>
        <w:top w:val="none" w:sz="0" w:space="0" w:color="auto"/>
        <w:left w:val="none" w:sz="0" w:space="0" w:color="auto"/>
        <w:bottom w:val="none" w:sz="0" w:space="0" w:color="auto"/>
        <w:right w:val="none" w:sz="0" w:space="0" w:color="auto"/>
      </w:divBdr>
    </w:div>
    <w:div w:id="756634653">
      <w:bodyDiv w:val="1"/>
      <w:marLeft w:val="0"/>
      <w:marRight w:val="0"/>
      <w:marTop w:val="0"/>
      <w:marBottom w:val="0"/>
      <w:divBdr>
        <w:top w:val="none" w:sz="0" w:space="0" w:color="auto"/>
        <w:left w:val="none" w:sz="0" w:space="0" w:color="auto"/>
        <w:bottom w:val="none" w:sz="0" w:space="0" w:color="auto"/>
        <w:right w:val="none" w:sz="0" w:space="0" w:color="auto"/>
      </w:divBdr>
      <w:divsChild>
        <w:div w:id="457918929">
          <w:marLeft w:val="0"/>
          <w:marRight w:val="0"/>
          <w:marTop w:val="0"/>
          <w:marBottom w:val="0"/>
          <w:divBdr>
            <w:top w:val="none" w:sz="0" w:space="0" w:color="auto"/>
            <w:left w:val="none" w:sz="0" w:space="0" w:color="auto"/>
            <w:bottom w:val="none" w:sz="0" w:space="0" w:color="auto"/>
            <w:right w:val="none" w:sz="0" w:space="0" w:color="auto"/>
          </w:divBdr>
        </w:div>
        <w:div w:id="1666393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712075">
      <w:bodyDiv w:val="1"/>
      <w:marLeft w:val="0"/>
      <w:marRight w:val="0"/>
      <w:marTop w:val="0"/>
      <w:marBottom w:val="0"/>
      <w:divBdr>
        <w:top w:val="none" w:sz="0" w:space="0" w:color="auto"/>
        <w:left w:val="none" w:sz="0" w:space="0" w:color="auto"/>
        <w:bottom w:val="none" w:sz="0" w:space="0" w:color="auto"/>
        <w:right w:val="none" w:sz="0" w:space="0" w:color="auto"/>
      </w:divBdr>
    </w:div>
    <w:div w:id="868955976">
      <w:bodyDiv w:val="1"/>
      <w:marLeft w:val="0"/>
      <w:marRight w:val="0"/>
      <w:marTop w:val="0"/>
      <w:marBottom w:val="0"/>
      <w:divBdr>
        <w:top w:val="none" w:sz="0" w:space="0" w:color="auto"/>
        <w:left w:val="none" w:sz="0" w:space="0" w:color="auto"/>
        <w:bottom w:val="none" w:sz="0" w:space="0" w:color="auto"/>
        <w:right w:val="none" w:sz="0" w:space="0" w:color="auto"/>
      </w:divBdr>
    </w:div>
    <w:div w:id="884608404">
      <w:bodyDiv w:val="1"/>
      <w:marLeft w:val="0"/>
      <w:marRight w:val="0"/>
      <w:marTop w:val="0"/>
      <w:marBottom w:val="0"/>
      <w:divBdr>
        <w:top w:val="none" w:sz="0" w:space="0" w:color="auto"/>
        <w:left w:val="none" w:sz="0" w:space="0" w:color="auto"/>
        <w:bottom w:val="none" w:sz="0" w:space="0" w:color="auto"/>
        <w:right w:val="none" w:sz="0" w:space="0" w:color="auto"/>
      </w:divBdr>
    </w:div>
    <w:div w:id="949123550">
      <w:bodyDiv w:val="1"/>
      <w:marLeft w:val="0"/>
      <w:marRight w:val="0"/>
      <w:marTop w:val="0"/>
      <w:marBottom w:val="0"/>
      <w:divBdr>
        <w:top w:val="none" w:sz="0" w:space="0" w:color="auto"/>
        <w:left w:val="none" w:sz="0" w:space="0" w:color="auto"/>
        <w:bottom w:val="none" w:sz="0" w:space="0" w:color="auto"/>
        <w:right w:val="none" w:sz="0" w:space="0" w:color="auto"/>
      </w:divBdr>
    </w:div>
    <w:div w:id="1109157483">
      <w:bodyDiv w:val="1"/>
      <w:marLeft w:val="0"/>
      <w:marRight w:val="0"/>
      <w:marTop w:val="0"/>
      <w:marBottom w:val="0"/>
      <w:divBdr>
        <w:top w:val="none" w:sz="0" w:space="0" w:color="auto"/>
        <w:left w:val="none" w:sz="0" w:space="0" w:color="auto"/>
        <w:bottom w:val="none" w:sz="0" w:space="0" w:color="auto"/>
        <w:right w:val="none" w:sz="0" w:space="0" w:color="auto"/>
      </w:divBdr>
    </w:div>
    <w:div w:id="1167016589">
      <w:bodyDiv w:val="1"/>
      <w:marLeft w:val="0"/>
      <w:marRight w:val="0"/>
      <w:marTop w:val="0"/>
      <w:marBottom w:val="0"/>
      <w:divBdr>
        <w:top w:val="none" w:sz="0" w:space="0" w:color="auto"/>
        <w:left w:val="none" w:sz="0" w:space="0" w:color="auto"/>
        <w:bottom w:val="none" w:sz="0" w:space="0" w:color="auto"/>
        <w:right w:val="none" w:sz="0" w:space="0" w:color="auto"/>
      </w:divBdr>
    </w:div>
    <w:div w:id="1188644791">
      <w:bodyDiv w:val="1"/>
      <w:marLeft w:val="0"/>
      <w:marRight w:val="0"/>
      <w:marTop w:val="0"/>
      <w:marBottom w:val="0"/>
      <w:divBdr>
        <w:top w:val="none" w:sz="0" w:space="0" w:color="auto"/>
        <w:left w:val="none" w:sz="0" w:space="0" w:color="auto"/>
        <w:bottom w:val="none" w:sz="0" w:space="0" w:color="auto"/>
        <w:right w:val="none" w:sz="0" w:space="0" w:color="auto"/>
      </w:divBdr>
    </w:div>
    <w:div w:id="1412656626">
      <w:bodyDiv w:val="1"/>
      <w:marLeft w:val="0"/>
      <w:marRight w:val="0"/>
      <w:marTop w:val="0"/>
      <w:marBottom w:val="0"/>
      <w:divBdr>
        <w:top w:val="none" w:sz="0" w:space="0" w:color="auto"/>
        <w:left w:val="none" w:sz="0" w:space="0" w:color="auto"/>
        <w:bottom w:val="none" w:sz="0" w:space="0" w:color="auto"/>
        <w:right w:val="none" w:sz="0" w:space="0" w:color="auto"/>
      </w:divBdr>
    </w:div>
    <w:div w:id="1457681186">
      <w:bodyDiv w:val="1"/>
      <w:marLeft w:val="0"/>
      <w:marRight w:val="0"/>
      <w:marTop w:val="0"/>
      <w:marBottom w:val="0"/>
      <w:divBdr>
        <w:top w:val="none" w:sz="0" w:space="0" w:color="auto"/>
        <w:left w:val="none" w:sz="0" w:space="0" w:color="auto"/>
        <w:bottom w:val="none" w:sz="0" w:space="0" w:color="auto"/>
        <w:right w:val="none" w:sz="0" w:space="0" w:color="auto"/>
      </w:divBdr>
    </w:div>
    <w:div w:id="1552771306">
      <w:bodyDiv w:val="1"/>
      <w:marLeft w:val="0"/>
      <w:marRight w:val="0"/>
      <w:marTop w:val="0"/>
      <w:marBottom w:val="0"/>
      <w:divBdr>
        <w:top w:val="none" w:sz="0" w:space="0" w:color="auto"/>
        <w:left w:val="none" w:sz="0" w:space="0" w:color="auto"/>
        <w:bottom w:val="none" w:sz="0" w:space="0" w:color="auto"/>
        <w:right w:val="none" w:sz="0" w:space="0" w:color="auto"/>
      </w:divBdr>
    </w:div>
    <w:div w:id="1611157182">
      <w:bodyDiv w:val="1"/>
      <w:marLeft w:val="0"/>
      <w:marRight w:val="0"/>
      <w:marTop w:val="0"/>
      <w:marBottom w:val="0"/>
      <w:divBdr>
        <w:top w:val="none" w:sz="0" w:space="0" w:color="auto"/>
        <w:left w:val="none" w:sz="0" w:space="0" w:color="auto"/>
        <w:bottom w:val="none" w:sz="0" w:space="0" w:color="auto"/>
        <w:right w:val="none" w:sz="0" w:space="0" w:color="auto"/>
      </w:divBdr>
    </w:div>
    <w:div w:id="1622490706">
      <w:bodyDiv w:val="1"/>
      <w:marLeft w:val="0"/>
      <w:marRight w:val="0"/>
      <w:marTop w:val="0"/>
      <w:marBottom w:val="0"/>
      <w:divBdr>
        <w:top w:val="none" w:sz="0" w:space="0" w:color="auto"/>
        <w:left w:val="none" w:sz="0" w:space="0" w:color="auto"/>
        <w:bottom w:val="none" w:sz="0" w:space="0" w:color="auto"/>
        <w:right w:val="none" w:sz="0" w:space="0" w:color="auto"/>
      </w:divBdr>
    </w:div>
    <w:div w:id="1639996781">
      <w:bodyDiv w:val="1"/>
      <w:marLeft w:val="0"/>
      <w:marRight w:val="0"/>
      <w:marTop w:val="0"/>
      <w:marBottom w:val="0"/>
      <w:divBdr>
        <w:top w:val="none" w:sz="0" w:space="0" w:color="auto"/>
        <w:left w:val="none" w:sz="0" w:space="0" w:color="auto"/>
        <w:bottom w:val="none" w:sz="0" w:space="0" w:color="auto"/>
        <w:right w:val="none" w:sz="0" w:space="0" w:color="auto"/>
      </w:divBdr>
    </w:div>
    <w:div w:id="1790129765">
      <w:bodyDiv w:val="1"/>
      <w:marLeft w:val="0"/>
      <w:marRight w:val="0"/>
      <w:marTop w:val="0"/>
      <w:marBottom w:val="0"/>
      <w:divBdr>
        <w:top w:val="none" w:sz="0" w:space="0" w:color="auto"/>
        <w:left w:val="none" w:sz="0" w:space="0" w:color="auto"/>
        <w:bottom w:val="none" w:sz="0" w:space="0" w:color="auto"/>
        <w:right w:val="none" w:sz="0" w:space="0" w:color="auto"/>
      </w:divBdr>
    </w:div>
    <w:div w:id="1795980074">
      <w:bodyDiv w:val="1"/>
      <w:marLeft w:val="0"/>
      <w:marRight w:val="0"/>
      <w:marTop w:val="0"/>
      <w:marBottom w:val="0"/>
      <w:divBdr>
        <w:top w:val="none" w:sz="0" w:space="0" w:color="auto"/>
        <w:left w:val="none" w:sz="0" w:space="0" w:color="auto"/>
        <w:bottom w:val="none" w:sz="0" w:space="0" w:color="auto"/>
        <w:right w:val="none" w:sz="0" w:space="0" w:color="auto"/>
      </w:divBdr>
    </w:div>
    <w:div w:id="1814634552">
      <w:bodyDiv w:val="1"/>
      <w:marLeft w:val="0"/>
      <w:marRight w:val="0"/>
      <w:marTop w:val="0"/>
      <w:marBottom w:val="0"/>
      <w:divBdr>
        <w:top w:val="none" w:sz="0" w:space="0" w:color="auto"/>
        <w:left w:val="none" w:sz="0" w:space="0" w:color="auto"/>
        <w:bottom w:val="none" w:sz="0" w:space="0" w:color="auto"/>
        <w:right w:val="none" w:sz="0" w:space="0" w:color="auto"/>
      </w:divBdr>
    </w:div>
    <w:div w:id="1883862452">
      <w:bodyDiv w:val="1"/>
      <w:marLeft w:val="0"/>
      <w:marRight w:val="0"/>
      <w:marTop w:val="0"/>
      <w:marBottom w:val="0"/>
      <w:divBdr>
        <w:top w:val="none" w:sz="0" w:space="0" w:color="auto"/>
        <w:left w:val="none" w:sz="0" w:space="0" w:color="auto"/>
        <w:bottom w:val="none" w:sz="0" w:space="0" w:color="auto"/>
        <w:right w:val="none" w:sz="0" w:space="0" w:color="auto"/>
      </w:divBdr>
    </w:div>
    <w:div w:id="1921015620">
      <w:bodyDiv w:val="1"/>
      <w:marLeft w:val="0"/>
      <w:marRight w:val="0"/>
      <w:marTop w:val="0"/>
      <w:marBottom w:val="0"/>
      <w:divBdr>
        <w:top w:val="none" w:sz="0" w:space="0" w:color="auto"/>
        <w:left w:val="none" w:sz="0" w:space="0" w:color="auto"/>
        <w:bottom w:val="none" w:sz="0" w:space="0" w:color="auto"/>
        <w:right w:val="none" w:sz="0" w:space="0" w:color="auto"/>
      </w:divBdr>
    </w:div>
    <w:div w:id="1989824601">
      <w:bodyDiv w:val="1"/>
      <w:marLeft w:val="0"/>
      <w:marRight w:val="0"/>
      <w:marTop w:val="0"/>
      <w:marBottom w:val="0"/>
      <w:divBdr>
        <w:top w:val="none" w:sz="0" w:space="0" w:color="auto"/>
        <w:left w:val="none" w:sz="0" w:space="0" w:color="auto"/>
        <w:bottom w:val="none" w:sz="0" w:space="0" w:color="auto"/>
        <w:right w:val="none" w:sz="0" w:space="0" w:color="auto"/>
      </w:divBdr>
    </w:div>
    <w:div w:id="204062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8B0FF-E8EC-4019-A908-762AB452C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6254</Words>
  <Characters>35654</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2022-07-28T14:43:00Z</dcterms:created>
  <dcterms:modified xsi:type="dcterms:W3CDTF">2022-11-25T12:31:00Z</dcterms:modified>
</cp:coreProperties>
</file>