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3C046" w14:textId="77777777" w:rsidR="00346341" w:rsidRPr="00DB382A" w:rsidRDefault="00346341" w:rsidP="00F25BE6">
      <w:pPr>
        <w:spacing w:after="22" w:line="259" w:lineRule="auto"/>
        <w:ind w:left="19" w:right="0" w:firstLine="0"/>
        <w:jc w:val="left"/>
        <w:rPr>
          <w:rFonts w:ascii="Arial" w:hAnsi="Arial" w:cs="Arial"/>
          <w:sz w:val="22"/>
        </w:rPr>
      </w:pPr>
      <w:r w:rsidRPr="00DB382A">
        <w:rPr>
          <w:rFonts w:ascii="Arial" w:hAnsi="Arial" w:cs="Arial"/>
          <w:sz w:val="22"/>
        </w:rPr>
        <w:t xml:space="preserve">Príloha č. 1 </w:t>
      </w:r>
    </w:p>
    <w:p w14:paraId="0F1D19B8" w14:textId="6A08F427" w:rsidR="00F25BE6" w:rsidRPr="00DB382A" w:rsidRDefault="00E24E0D" w:rsidP="00F25BE6">
      <w:pPr>
        <w:spacing w:after="22" w:line="259" w:lineRule="auto"/>
        <w:ind w:left="19" w:right="0" w:firstLine="0"/>
        <w:jc w:val="left"/>
        <w:rPr>
          <w:rFonts w:ascii="Arial" w:hAnsi="Arial" w:cs="Arial"/>
          <w:sz w:val="22"/>
        </w:rPr>
      </w:pPr>
      <w:r w:rsidRPr="00DB382A">
        <w:rPr>
          <w:rFonts w:ascii="Arial" w:hAnsi="Arial" w:cs="Arial"/>
          <w:sz w:val="22"/>
        </w:rPr>
        <w:t>Opis predmetu zákazky</w:t>
      </w:r>
      <w:r w:rsidR="00346341" w:rsidRPr="00DB382A">
        <w:rPr>
          <w:rFonts w:ascii="Arial" w:hAnsi="Arial" w:cs="Arial"/>
          <w:sz w:val="22"/>
        </w:rPr>
        <w:t xml:space="preserve"> </w:t>
      </w:r>
    </w:p>
    <w:p w14:paraId="2CAE1958" w14:textId="2E0F1BE3" w:rsidR="00E24E0D" w:rsidRPr="00DB382A" w:rsidRDefault="00E24E0D" w:rsidP="00F25BE6">
      <w:pPr>
        <w:spacing w:after="22" w:line="259" w:lineRule="auto"/>
        <w:ind w:left="19" w:right="0" w:firstLine="0"/>
        <w:jc w:val="left"/>
        <w:rPr>
          <w:rFonts w:ascii="Arial" w:hAnsi="Arial" w:cs="Arial"/>
          <w:sz w:val="22"/>
        </w:rPr>
      </w:pPr>
    </w:p>
    <w:p w14:paraId="0189F24D" w14:textId="77777777" w:rsidR="00155BEF" w:rsidRPr="00DB382A" w:rsidRDefault="00155BEF" w:rsidP="00155BEF">
      <w:pPr>
        <w:ind w:left="0" w:right="0" w:firstLine="0"/>
        <w:rPr>
          <w:rFonts w:ascii="Arial" w:hAnsi="Arial" w:cs="Arial"/>
          <w:sz w:val="22"/>
        </w:rPr>
      </w:pPr>
    </w:p>
    <w:tbl>
      <w:tblPr>
        <w:tblStyle w:val="TableGrid"/>
        <w:tblW w:w="9215" w:type="dxa"/>
        <w:tblInd w:w="19" w:type="dxa"/>
        <w:tblCellMar>
          <w:top w:w="9" w:type="dxa"/>
          <w:left w:w="108" w:type="dxa"/>
          <w:bottom w:w="10" w:type="dxa"/>
          <w:right w:w="51" w:type="dxa"/>
        </w:tblCellMar>
        <w:tblLook w:val="04A0" w:firstRow="1" w:lastRow="0" w:firstColumn="1" w:lastColumn="0" w:noHBand="0" w:noVBand="1"/>
      </w:tblPr>
      <w:tblGrid>
        <w:gridCol w:w="4820"/>
        <w:gridCol w:w="4395"/>
      </w:tblGrid>
      <w:tr w:rsidR="00F25BE6" w:rsidRPr="00DB382A" w14:paraId="0DB6B3F7" w14:textId="77777777" w:rsidTr="00CA04A7">
        <w:trPr>
          <w:trHeight w:val="4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6809F" w14:textId="77777777" w:rsidR="00F25BE6" w:rsidRPr="00DB382A" w:rsidRDefault="00F25BE6" w:rsidP="00CA04A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DB382A">
              <w:rPr>
                <w:rFonts w:ascii="Arial" w:hAnsi="Arial" w:cs="Arial"/>
                <w:sz w:val="22"/>
              </w:rPr>
              <w:t xml:space="preserve">Druh zákazky (tovar, služba, stavebné práce) 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4667" w14:textId="76207960" w:rsidR="00F25BE6" w:rsidRPr="00DB382A" w:rsidRDefault="00EF2B90" w:rsidP="00CA04A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DB382A">
              <w:rPr>
                <w:rFonts w:ascii="Arial" w:hAnsi="Arial" w:cs="Arial"/>
                <w:sz w:val="22"/>
              </w:rPr>
              <w:t>služba</w:t>
            </w:r>
          </w:p>
        </w:tc>
      </w:tr>
      <w:tr w:rsidR="00F25BE6" w:rsidRPr="00DB382A" w14:paraId="6C3296F7" w14:textId="77777777" w:rsidTr="00CA04A7">
        <w:trPr>
          <w:trHeight w:val="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B657" w14:textId="77777777" w:rsidR="00F25BE6" w:rsidRPr="00DB382A" w:rsidRDefault="00F25BE6" w:rsidP="00CA04A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DB382A">
              <w:rPr>
                <w:rFonts w:ascii="Arial" w:hAnsi="Arial" w:cs="Arial"/>
                <w:sz w:val="22"/>
              </w:rPr>
              <w:t xml:space="preserve">CPV- spoločný slovník obstarávania*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8007" w14:textId="77777777" w:rsidR="00DA3178" w:rsidRPr="00DB382A" w:rsidRDefault="00F25BE6" w:rsidP="00DA317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DB382A">
              <w:rPr>
                <w:rFonts w:ascii="Arial" w:hAnsi="Arial" w:cs="Arial"/>
                <w:sz w:val="22"/>
              </w:rPr>
              <w:t xml:space="preserve"> </w:t>
            </w:r>
          </w:p>
          <w:p w14:paraId="0FB9F682" w14:textId="7227640E" w:rsidR="00F25BE6" w:rsidRPr="00DB382A" w:rsidRDefault="00DA3178" w:rsidP="00DA3178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DB382A">
              <w:rPr>
                <w:rFonts w:ascii="Arial" w:hAnsi="Arial" w:cs="Arial"/>
                <w:sz w:val="22"/>
              </w:rPr>
              <w:t>79100000-5 - Právne služby</w:t>
            </w:r>
          </w:p>
        </w:tc>
      </w:tr>
      <w:tr w:rsidR="00F25BE6" w:rsidRPr="00DB382A" w14:paraId="1D4C66D8" w14:textId="77777777" w:rsidTr="00CA04A7">
        <w:trPr>
          <w:trHeight w:val="44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7558" w14:textId="77777777" w:rsidR="00F25BE6" w:rsidRPr="00DB382A" w:rsidRDefault="00F25BE6" w:rsidP="00CA04A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DB382A">
              <w:rPr>
                <w:rFonts w:ascii="Arial" w:hAnsi="Arial" w:cs="Arial"/>
                <w:sz w:val="22"/>
              </w:rPr>
              <w:t xml:space="preserve">Názov zákazky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954D" w14:textId="6C367348" w:rsidR="00F25BE6" w:rsidRPr="00DB382A" w:rsidRDefault="00746182" w:rsidP="00CA04A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DB382A">
              <w:rPr>
                <w:rFonts w:ascii="Arial" w:hAnsi="Arial" w:cs="Arial"/>
                <w:sz w:val="22"/>
              </w:rPr>
              <w:t xml:space="preserve">Právne služby </w:t>
            </w:r>
          </w:p>
        </w:tc>
      </w:tr>
      <w:tr w:rsidR="00155BEF" w:rsidRPr="00DB382A" w14:paraId="40A1028E" w14:textId="77777777" w:rsidTr="00CA04A7">
        <w:trPr>
          <w:trHeight w:val="44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24F8" w14:textId="1A6C82A2" w:rsidR="00155BEF" w:rsidRPr="00DB382A" w:rsidRDefault="00155BEF" w:rsidP="00CA04A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DB382A">
              <w:rPr>
                <w:rFonts w:ascii="Arial" w:hAnsi="Arial" w:cs="Arial"/>
                <w:sz w:val="22"/>
              </w:rPr>
              <w:t xml:space="preserve">Typ zmluvy, požiadavka na uzatvorenie rámcovej dohody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EFEC" w14:textId="11DAC25F" w:rsidR="00155BEF" w:rsidRPr="00DB382A" w:rsidRDefault="00155BEF" w:rsidP="00CA04A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DB382A">
              <w:rPr>
                <w:rFonts w:ascii="Arial" w:hAnsi="Arial" w:cs="Arial"/>
                <w:sz w:val="22"/>
              </w:rPr>
              <w:t xml:space="preserve">Rámcová mandátna zmluva </w:t>
            </w:r>
            <w:r w:rsidR="00035441">
              <w:rPr>
                <w:rFonts w:ascii="Arial" w:hAnsi="Arial" w:cs="Arial"/>
                <w:sz w:val="22"/>
              </w:rPr>
              <w:t xml:space="preserve">na </w:t>
            </w:r>
            <w:r w:rsidR="00B73C9F">
              <w:rPr>
                <w:rFonts w:ascii="Arial" w:hAnsi="Arial" w:cs="Arial"/>
                <w:sz w:val="22"/>
              </w:rPr>
              <w:t xml:space="preserve">36 </w:t>
            </w:r>
            <w:r w:rsidR="00F55D76">
              <w:rPr>
                <w:rFonts w:ascii="Arial" w:hAnsi="Arial" w:cs="Arial"/>
                <w:sz w:val="22"/>
              </w:rPr>
              <w:t>mesiacov</w:t>
            </w:r>
            <w:r w:rsidR="00035441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12EF8FE4" w14:textId="77777777" w:rsidR="00F25BE6" w:rsidRPr="00DB382A" w:rsidRDefault="00F25BE6" w:rsidP="00F25BE6">
      <w:pPr>
        <w:pStyle w:val="Odsekzoznamu"/>
        <w:spacing w:after="23" w:line="259" w:lineRule="auto"/>
        <w:ind w:left="379" w:right="0" w:firstLine="0"/>
        <w:jc w:val="left"/>
        <w:rPr>
          <w:rFonts w:ascii="Arial" w:hAnsi="Arial" w:cs="Arial"/>
          <w:sz w:val="22"/>
        </w:rPr>
      </w:pPr>
    </w:p>
    <w:p w14:paraId="0B6FD07C" w14:textId="30A7F53D" w:rsidR="00F25BE6" w:rsidRPr="00DB382A" w:rsidRDefault="00F25BE6" w:rsidP="00F25BE6">
      <w:pPr>
        <w:ind w:left="29" w:right="0"/>
        <w:rPr>
          <w:rFonts w:ascii="Arial" w:hAnsi="Arial" w:cs="Arial"/>
          <w:sz w:val="22"/>
        </w:rPr>
      </w:pPr>
    </w:p>
    <w:tbl>
      <w:tblPr>
        <w:tblStyle w:val="TableGrid"/>
        <w:tblW w:w="9215" w:type="dxa"/>
        <w:tblInd w:w="19" w:type="dxa"/>
        <w:tblCellMar>
          <w:top w:w="12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9215"/>
      </w:tblGrid>
      <w:tr w:rsidR="00F25BE6" w:rsidRPr="00DB382A" w14:paraId="06352240" w14:textId="77777777" w:rsidTr="2DF8EC32">
        <w:trPr>
          <w:trHeight w:val="1474"/>
        </w:trPr>
        <w:tc>
          <w:tcPr>
            <w:tcW w:w="9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1EC51" w14:textId="097E759A" w:rsidR="00F25BE6" w:rsidRPr="00DB382A" w:rsidRDefault="00EF2B90" w:rsidP="00CA04A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DB382A">
              <w:rPr>
                <w:rFonts w:ascii="Arial" w:hAnsi="Arial" w:cs="Arial"/>
                <w:sz w:val="22"/>
              </w:rPr>
              <w:t>Opis predmetu zákazky:</w:t>
            </w:r>
          </w:p>
          <w:p w14:paraId="53723949" w14:textId="77777777" w:rsidR="00EF2B90" w:rsidRPr="00DB382A" w:rsidRDefault="00EF2B90" w:rsidP="00CA04A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14:paraId="4C4378E9" w14:textId="66ECA73F" w:rsidR="006B7375" w:rsidRPr="00DB382A" w:rsidRDefault="00211973" w:rsidP="00C30DC4">
            <w:pPr>
              <w:spacing w:after="0" w:line="259" w:lineRule="auto"/>
              <w:ind w:right="0"/>
              <w:rPr>
                <w:rFonts w:ascii="Arial" w:hAnsi="Arial" w:cs="Arial"/>
                <w:sz w:val="22"/>
              </w:rPr>
            </w:pPr>
            <w:r w:rsidRPr="00DB382A">
              <w:rPr>
                <w:rFonts w:ascii="Arial" w:hAnsi="Arial" w:cs="Arial"/>
                <w:sz w:val="22"/>
              </w:rPr>
              <w:t>Predmetom zákazky sú p</w:t>
            </w:r>
            <w:r w:rsidR="00746182" w:rsidRPr="00DB382A">
              <w:rPr>
                <w:rFonts w:ascii="Arial" w:hAnsi="Arial" w:cs="Arial"/>
                <w:sz w:val="22"/>
              </w:rPr>
              <w:t>rávne služby pre spoločnos</w:t>
            </w:r>
            <w:r w:rsidR="00C743CF">
              <w:rPr>
                <w:rFonts w:ascii="Arial" w:hAnsi="Arial" w:cs="Arial"/>
                <w:sz w:val="22"/>
              </w:rPr>
              <w:t>ť</w:t>
            </w:r>
            <w:r w:rsidR="00746182" w:rsidRPr="00DB382A">
              <w:rPr>
                <w:rFonts w:ascii="Arial" w:hAnsi="Arial" w:cs="Arial"/>
                <w:sz w:val="22"/>
              </w:rPr>
              <w:t xml:space="preserve"> </w:t>
            </w:r>
            <w:r w:rsidR="00B928F7" w:rsidRPr="00DB382A">
              <w:rPr>
                <w:rFonts w:ascii="Arial" w:hAnsi="Arial" w:cs="Arial"/>
                <w:sz w:val="22"/>
              </w:rPr>
              <w:t xml:space="preserve">formou priebežného právneho poradenstva, ktoré bude poskytované najmä </w:t>
            </w:r>
            <w:r w:rsidR="00BE57A4" w:rsidRPr="00DB382A">
              <w:rPr>
                <w:rFonts w:ascii="Arial" w:hAnsi="Arial" w:cs="Arial"/>
                <w:sz w:val="22"/>
              </w:rPr>
              <w:t>v oblastiach, ktoré sú špecifické, napríklad</w:t>
            </w:r>
            <w:r w:rsidRPr="00DB382A">
              <w:rPr>
                <w:rFonts w:ascii="Arial" w:hAnsi="Arial" w:cs="Arial"/>
                <w:sz w:val="22"/>
              </w:rPr>
              <w:t xml:space="preserve"> </w:t>
            </w:r>
            <w:r w:rsidR="006B7375" w:rsidRPr="00DB382A">
              <w:rPr>
                <w:rFonts w:ascii="Arial" w:hAnsi="Arial" w:cs="Arial"/>
                <w:sz w:val="22"/>
              </w:rPr>
              <w:t>pracovné právo,</w:t>
            </w:r>
            <w:r w:rsidRPr="00DB382A">
              <w:rPr>
                <w:rFonts w:ascii="Arial" w:hAnsi="Arial" w:cs="Arial"/>
                <w:sz w:val="22"/>
              </w:rPr>
              <w:t xml:space="preserve"> </w:t>
            </w:r>
            <w:r w:rsidR="006B7375" w:rsidRPr="00DB382A">
              <w:rPr>
                <w:rFonts w:ascii="Arial" w:hAnsi="Arial" w:cs="Arial"/>
                <w:sz w:val="22"/>
              </w:rPr>
              <w:t>GDPR,</w:t>
            </w:r>
            <w:r w:rsidRPr="00DB382A">
              <w:rPr>
                <w:rFonts w:ascii="Arial" w:hAnsi="Arial" w:cs="Arial"/>
                <w:sz w:val="22"/>
              </w:rPr>
              <w:t xml:space="preserve"> </w:t>
            </w:r>
            <w:r w:rsidR="006B7375" w:rsidRPr="00DB382A">
              <w:rPr>
                <w:rFonts w:ascii="Arial" w:hAnsi="Arial" w:cs="Arial"/>
                <w:sz w:val="22"/>
              </w:rPr>
              <w:t>právo v oblasti energetiky,</w:t>
            </w:r>
            <w:r w:rsidRPr="00DB382A">
              <w:rPr>
                <w:rFonts w:ascii="Arial" w:hAnsi="Arial" w:cs="Arial"/>
                <w:sz w:val="22"/>
              </w:rPr>
              <w:t xml:space="preserve"> právo v oblasti duševného vlastníctva (napr. patentového práva a práva ochranných známok, znalosť autorského práva vrátane práv k databázam), </w:t>
            </w:r>
            <w:r w:rsidR="006B7375" w:rsidRPr="00DB382A">
              <w:rPr>
                <w:rFonts w:ascii="Arial" w:hAnsi="Arial" w:cs="Arial"/>
                <w:sz w:val="22"/>
              </w:rPr>
              <w:t>právo v oblasti ochrany hospodárskej súťaže,</w:t>
            </w:r>
            <w:r w:rsidRPr="00DB382A">
              <w:rPr>
                <w:rFonts w:ascii="Arial" w:hAnsi="Arial" w:cs="Arial"/>
                <w:sz w:val="22"/>
              </w:rPr>
              <w:t xml:space="preserve"> </w:t>
            </w:r>
            <w:r w:rsidR="006B7375" w:rsidRPr="00DB382A">
              <w:rPr>
                <w:rFonts w:ascii="Arial" w:hAnsi="Arial" w:cs="Arial"/>
                <w:sz w:val="22"/>
              </w:rPr>
              <w:t>procesné právo a arbitráže,</w:t>
            </w:r>
            <w:r w:rsidR="00DA6260">
              <w:rPr>
                <w:rFonts w:ascii="Arial" w:hAnsi="Arial" w:cs="Arial"/>
                <w:sz w:val="22"/>
              </w:rPr>
              <w:t xml:space="preserve"> </w:t>
            </w:r>
            <w:r w:rsidR="006B7375" w:rsidRPr="00DB382A">
              <w:rPr>
                <w:rFonts w:ascii="Arial" w:hAnsi="Arial" w:cs="Arial"/>
                <w:sz w:val="22"/>
              </w:rPr>
              <w:t>správne právo, právo verejného obstarávania a právo fondov EÚ.</w:t>
            </w:r>
          </w:p>
          <w:p w14:paraId="5E983AA5" w14:textId="23121BF1" w:rsidR="00AC5AEE" w:rsidRPr="00DB382A" w:rsidRDefault="00AC5AEE" w:rsidP="00AC5AEE">
            <w:pPr>
              <w:spacing w:after="0"/>
              <w:outlineLvl w:val="0"/>
              <w:rPr>
                <w:rFonts w:ascii="Arial" w:hAnsi="Arial" w:cs="Arial"/>
                <w:sz w:val="22"/>
              </w:rPr>
            </w:pPr>
            <w:r w:rsidRPr="00DB382A">
              <w:rPr>
                <w:rFonts w:ascii="Arial" w:hAnsi="Arial" w:cs="Arial"/>
                <w:sz w:val="22"/>
              </w:rPr>
              <w:t xml:space="preserve"> </w:t>
            </w:r>
          </w:p>
          <w:p w14:paraId="355ED975" w14:textId="12C92716" w:rsidR="00213C37" w:rsidRPr="00DB382A" w:rsidRDefault="00213C37" w:rsidP="00AC5AEE">
            <w:pPr>
              <w:spacing w:after="0"/>
              <w:outlineLvl w:val="0"/>
              <w:rPr>
                <w:rFonts w:ascii="Arial" w:hAnsi="Arial" w:cs="Arial"/>
                <w:sz w:val="22"/>
              </w:rPr>
            </w:pPr>
          </w:p>
          <w:p w14:paraId="0227B2F8" w14:textId="7D5FFC9D" w:rsidR="00213C37" w:rsidRPr="00C30DC4" w:rsidRDefault="00213C37" w:rsidP="2DF8EC32">
            <w:pPr>
              <w:pStyle w:val="Odsekzoznamu"/>
              <w:numPr>
                <w:ilvl w:val="0"/>
                <w:numId w:val="32"/>
              </w:numPr>
              <w:spacing w:after="0"/>
              <w:outlineLvl w:val="0"/>
              <w:rPr>
                <w:rFonts w:ascii="Arial" w:hAnsi="Arial" w:cs="Arial"/>
                <w:color w:val="auto"/>
                <w:sz w:val="22"/>
              </w:rPr>
            </w:pPr>
            <w:r w:rsidRPr="2DF8EC32">
              <w:rPr>
                <w:rFonts w:ascii="Arial" w:hAnsi="Arial" w:cs="Arial"/>
                <w:sz w:val="22"/>
              </w:rPr>
              <w:t>Poskytovanie komplexných poradenských služieb, právnej pomoci a právnych služieb bude advokát vykonávať</w:t>
            </w:r>
            <w:r w:rsidR="00CB384E" w:rsidRPr="2DF8EC32">
              <w:rPr>
                <w:rFonts w:ascii="Arial" w:hAnsi="Arial" w:cs="Arial"/>
                <w:sz w:val="22"/>
              </w:rPr>
              <w:t xml:space="preserve"> v oblasti</w:t>
            </w:r>
            <w:r w:rsidRPr="2DF8EC32">
              <w:rPr>
                <w:rFonts w:ascii="Arial" w:hAnsi="Arial" w:cs="Arial"/>
                <w:sz w:val="22"/>
              </w:rPr>
              <w:t xml:space="preserve"> </w:t>
            </w:r>
            <w:r w:rsidRPr="2DF8EC32">
              <w:rPr>
                <w:rFonts w:ascii="Arial" w:hAnsi="Arial" w:cs="Arial"/>
                <w:b/>
                <w:bCs/>
                <w:sz w:val="22"/>
              </w:rPr>
              <w:t>v</w:t>
            </w:r>
            <w:r w:rsidR="00C27AA0" w:rsidRPr="2DF8EC32">
              <w:rPr>
                <w:rFonts w:ascii="Arial" w:hAnsi="Arial" w:cs="Arial"/>
                <w:b/>
                <w:bCs/>
                <w:sz w:val="22"/>
              </w:rPr>
              <w:t>šeobecného</w:t>
            </w:r>
            <w:r w:rsidRPr="2DF8EC32">
              <w:rPr>
                <w:rFonts w:ascii="Arial" w:hAnsi="Arial" w:cs="Arial"/>
                <w:b/>
                <w:bCs/>
                <w:sz w:val="22"/>
              </w:rPr>
              <w:t> obchodného práva</w:t>
            </w:r>
            <w:r w:rsidRPr="2DF8EC32">
              <w:rPr>
                <w:rFonts w:ascii="Arial" w:hAnsi="Arial" w:cs="Arial"/>
                <w:sz w:val="22"/>
              </w:rPr>
              <w:t xml:space="preserve">, najmä v nasledovnom rozsahu: </w:t>
            </w:r>
          </w:p>
          <w:p w14:paraId="31F8CE53" w14:textId="04065FD7" w:rsidR="00213C37" w:rsidRPr="00C6164B" w:rsidRDefault="00213C37" w:rsidP="00C6164B">
            <w:pPr>
              <w:pStyle w:val="Odsekzoznamu"/>
              <w:numPr>
                <w:ilvl w:val="0"/>
                <w:numId w:val="26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C6164B">
              <w:rPr>
                <w:rFonts w:ascii="Arial" w:hAnsi="Arial" w:cs="Arial"/>
                <w:bCs/>
                <w:color w:val="auto"/>
                <w:sz w:val="22"/>
              </w:rPr>
              <w:t>príprava a spisovanie listín o právnych úkonoch, právnych stanovísk, posúdení a písomností právneho charakteru, príprava návrhov zmlúv a posudzovanie zmluvných vzťahov</w:t>
            </w:r>
            <w:r w:rsidR="00DA6260" w:rsidRPr="00C6164B">
              <w:rPr>
                <w:rFonts w:ascii="Arial" w:hAnsi="Arial" w:cs="Arial"/>
                <w:bCs/>
                <w:color w:val="auto"/>
                <w:sz w:val="22"/>
              </w:rPr>
              <w:t>,</w:t>
            </w:r>
          </w:p>
          <w:p w14:paraId="31101880" w14:textId="039773FB" w:rsidR="00213C37" w:rsidRPr="00DB382A" w:rsidRDefault="00213C37" w:rsidP="00E50A5E">
            <w:pPr>
              <w:pStyle w:val="Odsekzoznamu"/>
              <w:numPr>
                <w:ilvl w:val="0"/>
                <w:numId w:val="26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DB382A">
              <w:rPr>
                <w:rFonts w:ascii="Arial" w:hAnsi="Arial" w:cs="Arial"/>
                <w:bCs/>
                <w:color w:val="auto"/>
                <w:sz w:val="22"/>
              </w:rPr>
              <w:t>poskytovanie právneho poradenstva a konzultácií, vypracovávanie právnych rozborov a právnych stanovísk</w:t>
            </w:r>
            <w:r w:rsidR="00DA6260">
              <w:rPr>
                <w:rFonts w:ascii="Arial" w:hAnsi="Arial" w:cs="Arial"/>
                <w:bCs/>
                <w:color w:val="auto"/>
                <w:sz w:val="22"/>
              </w:rPr>
              <w:t>,</w:t>
            </w:r>
          </w:p>
          <w:p w14:paraId="5188B1E1" w14:textId="6449127D" w:rsidR="00213C37" w:rsidRPr="00DB382A" w:rsidRDefault="00213C37" w:rsidP="00E50A5E">
            <w:pPr>
              <w:pStyle w:val="Odsekzoznamu"/>
              <w:numPr>
                <w:ilvl w:val="0"/>
                <w:numId w:val="26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DB382A">
              <w:rPr>
                <w:rFonts w:ascii="Arial" w:hAnsi="Arial" w:cs="Arial"/>
                <w:bCs/>
                <w:color w:val="auto"/>
                <w:sz w:val="22"/>
              </w:rPr>
              <w:t>analýza zmluvných vzťahov a vypracovanie návrhov najefektívnejšieho postupu v právnych vzťahoch</w:t>
            </w:r>
            <w:r w:rsidR="00DA6260">
              <w:rPr>
                <w:rFonts w:ascii="Arial" w:hAnsi="Arial" w:cs="Arial"/>
                <w:bCs/>
                <w:color w:val="auto"/>
                <w:sz w:val="22"/>
              </w:rPr>
              <w:t>,</w:t>
            </w:r>
          </w:p>
          <w:p w14:paraId="041CD43E" w14:textId="08676737" w:rsidR="00213C37" w:rsidRPr="00DB382A" w:rsidRDefault="00213C37" w:rsidP="2DF8EC32">
            <w:pPr>
              <w:pStyle w:val="Odsekzoznamu"/>
              <w:numPr>
                <w:ilvl w:val="0"/>
                <w:numId w:val="26"/>
              </w:numPr>
              <w:spacing w:after="0"/>
              <w:outlineLvl w:val="0"/>
              <w:rPr>
                <w:rFonts w:ascii="Arial" w:hAnsi="Arial" w:cs="Arial"/>
                <w:color w:val="auto"/>
                <w:sz w:val="22"/>
              </w:rPr>
            </w:pPr>
            <w:r w:rsidRPr="2DF8EC32">
              <w:rPr>
                <w:rFonts w:ascii="Arial" w:hAnsi="Arial" w:cs="Arial"/>
                <w:color w:val="auto"/>
                <w:sz w:val="22"/>
              </w:rPr>
              <w:t>vypracovanie návrhov postupu klienta z pohľadu možného pokračovania v zmluvných vzťahoch, resp. k možnostiam ukončenia zmluvných vzťahov a ďalšieho postupu pri zabezpečení predmetu zmluvy v prípade ukončenia zmluvných vzťahov</w:t>
            </w:r>
            <w:r w:rsidR="00DA6260" w:rsidRPr="2DF8EC32">
              <w:rPr>
                <w:rFonts w:ascii="Arial" w:hAnsi="Arial" w:cs="Arial"/>
                <w:color w:val="auto"/>
                <w:sz w:val="22"/>
              </w:rPr>
              <w:t>,</w:t>
            </w:r>
          </w:p>
          <w:p w14:paraId="00654071" w14:textId="29244FCA" w:rsidR="1464E1C2" w:rsidRDefault="1464E1C2" w:rsidP="2DF8EC32">
            <w:pPr>
              <w:pStyle w:val="Odsekzoznamu"/>
              <w:numPr>
                <w:ilvl w:val="0"/>
                <w:numId w:val="26"/>
              </w:numPr>
              <w:spacing w:after="0"/>
              <w:outlineLvl w:val="0"/>
              <w:rPr>
                <w:rFonts w:ascii="Arial" w:hAnsi="Arial" w:cs="Arial"/>
                <w:color w:val="auto"/>
                <w:sz w:val="22"/>
              </w:rPr>
            </w:pPr>
            <w:r w:rsidRPr="2DF8EC32">
              <w:rPr>
                <w:rFonts w:ascii="Arial" w:hAnsi="Arial" w:cs="Arial"/>
                <w:color w:val="auto"/>
                <w:sz w:val="22"/>
              </w:rPr>
              <w:t>právne poradenstvo v rozsahu rozdelenia spoločnosti, zvyšovania a znižovania základného imania spoločnosti, ako aj zmien právnej formy,</w:t>
            </w:r>
          </w:p>
          <w:p w14:paraId="549AD728" w14:textId="211D70DF" w:rsidR="2C5DF4CA" w:rsidRDefault="2C5DF4CA" w:rsidP="2DF8EC32">
            <w:pPr>
              <w:pStyle w:val="Odsekzoznamu"/>
              <w:numPr>
                <w:ilvl w:val="0"/>
                <w:numId w:val="26"/>
              </w:numPr>
              <w:spacing w:after="0"/>
              <w:outlineLvl w:val="0"/>
              <w:rPr>
                <w:rFonts w:ascii="Arial" w:hAnsi="Arial" w:cs="Arial"/>
                <w:color w:val="auto"/>
                <w:sz w:val="22"/>
              </w:rPr>
            </w:pPr>
            <w:r w:rsidRPr="2DF8EC32">
              <w:rPr>
                <w:rFonts w:ascii="Arial" w:hAnsi="Arial" w:cs="Arial"/>
                <w:color w:val="auto"/>
                <w:sz w:val="22"/>
              </w:rPr>
              <w:t xml:space="preserve">právne poradenstvo v oblasti </w:t>
            </w:r>
            <w:proofErr w:type="spellStart"/>
            <w:r w:rsidRPr="2DF8EC32">
              <w:rPr>
                <w:rFonts w:ascii="Arial" w:hAnsi="Arial" w:cs="Arial"/>
                <w:color w:val="auto"/>
                <w:sz w:val="22"/>
              </w:rPr>
              <w:t>corporate</w:t>
            </w:r>
            <w:proofErr w:type="spellEnd"/>
            <w:r w:rsidRPr="2DF8EC32">
              <w:rPr>
                <w:rFonts w:ascii="Arial" w:hAnsi="Arial" w:cs="Arial"/>
                <w:color w:val="auto"/>
                <w:sz w:val="22"/>
              </w:rPr>
              <w:t xml:space="preserve"> </w:t>
            </w:r>
            <w:proofErr w:type="spellStart"/>
            <w:r w:rsidRPr="2DF8EC32">
              <w:rPr>
                <w:rFonts w:ascii="Arial" w:hAnsi="Arial" w:cs="Arial"/>
                <w:color w:val="auto"/>
                <w:sz w:val="22"/>
              </w:rPr>
              <w:t>governance</w:t>
            </w:r>
            <w:proofErr w:type="spellEnd"/>
            <w:r w:rsidRPr="2DF8EC32">
              <w:rPr>
                <w:rFonts w:ascii="Arial" w:hAnsi="Arial" w:cs="Arial"/>
                <w:color w:val="auto"/>
                <w:sz w:val="22"/>
              </w:rPr>
              <w:t xml:space="preserve"> (nastavenia fungovania spoločnosti do vnútra v rámci kompetencií jej orgánov a funkčnosti štruktúry),</w:t>
            </w:r>
          </w:p>
          <w:p w14:paraId="6106F748" w14:textId="16DA69AC" w:rsidR="00213C37" w:rsidRPr="00DB382A" w:rsidRDefault="00213C37" w:rsidP="00E50A5E">
            <w:pPr>
              <w:pStyle w:val="Odsekzoznamu"/>
              <w:numPr>
                <w:ilvl w:val="0"/>
                <w:numId w:val="26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2DF8EC32">
              <w:rPr>
                <w:rFonts w:ascii="Arial" w:hAnsi="Arial" w:cs="Arial"/>
                <w:color w:val="auto"/>
                <w:sz w:val="22"/>
              </w:rPr>
              <w:t>iná právna pomoc pre klienta v rozsahu zákona o advokácii a v zmysle pokynov klienta</w:t>
            </w:r>
            <w:r w:rsidR="00DB382A" w:rsidRPr="2DF8EC32">
              <w:rPr>
                <w:rFonts w:ascii="Arial" w:hAnsi="Arial" w:cs="Arial"/>
                <w:color w:val="auto"/>
                <w:sz w:val="22"/>
              </w:rPr>
              <w:t>.</w:t>
            </w:r>
          </w:p>
          <w:p w14:paraId="7F0528EC" w14:textId="77777777" w:rsidR="00AC5AEE" w:rsidRPr="00DB382A" w:rsidRDefault="00AC5AEE" w:rsidP="00CB384E">
            <w:pPr>
              <w:spacing w:after="0"/>
              <w:ind w:left="0" w:firstLine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549DCEA9" w14:textId="2CC20001" w:rsidR="00981D2D" w:rsidRPr="00DB382A" w:rsidRDefault="00981D2D" w:rsidP="00981D2D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22"/>
              </w:rPr>
            </w:pPr>
          </w:p>
          <w:p w14:paraId="20FE6DCA" w14:textId="4FE0BE47" w:rsidR="00DE54A9" w:rsidRPr="00C30DC4" w:rsidRDefault="00FD12C9" w:rsidP="00C30DC4">
            <w:pPr>
              <w:pStyle w:val="Odsekzoznamu"/>
              <w:numPr>
                <w:ilvl w:val="0"/>
                <w:numId w:val="32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C30DC4">
              <w:rPr>
                <w:rFonts w:ascii="Arial" w:hAnsi="Arial" w:cs="Arial"/>
                <w:bCs/>
                <w:sz w:val="22"/>
              </w:rPr>
              <w:t>Poskytovanie komplexných poradenských služieb, právnej pomoci a právnych služieb bude advokát vykonávať v</w:t>
            </w:r>
            <w:r w:rsidR="007105EE" w:rsidRPr="00C30DC4">
              <w:rPr>
                <w:rFonts w:ascii="Arial" w:hAnsi="Arial" w:cs="Arial"/>
                <w:bCs/>
                <w:sz w:val="22"/>
              </w:rPr>
              <w:t> </w:t>
            </w:r>
            <w:r w:rsidRPr="00C30DC4">
              <w:rPr>
                <w:rFonts w:ascii="Arial" w:hAnsi="Arial" w:cs="Arial"/>
                <w:bCs/>
                <w:sz w:val="22"/>
              </w:rPr>
              <w:t>oblasti</w:t>
            </w:r>
            <w:r w:rsidR="007105EE" w:rsidRPr="00C30DC4">
              <w:rPr>
                <w:rFonts w:ascii="Arial" w:hAnsi="Arial" w:cs="Arial"/>
                <w:b/>
                <w:sz w:val="22"/>
              </w:rPr>
              <w:t xml:space="preserve"> </w:t>
            </w:r>
            <w:r w:rsidR="007105EE" w:rsidRPr="00C30DC4">
              <w:rPr>
                <w:rFonts w:ascii="Arial" w:hAnsi="Arial" w:cs="Arial"/>
                <w:b/>
                <w:bCs/>
                <w:sz w:val="22"/>
              </w:rPr>
              <w:t>pracovné</w:t>
            </w:r>
            <w:r w:rsidR="00A6118D" w:rsidRPr="00C30DC4">
              <w:rPr>
                <w:rFonts w:ascii="Arial" w:hAnsi="Arial" w:cs="Arial"/>
                <w:b/>
                <w:bCs/>
                <w:sz w:val="22"/>
              </w:rPr>
              <w:t>ho</w:t>
            </w:r>
            <w:r w:rsidR="007105EE" w:rsidRPr="00C30DC4">
              <w:rPr>
                <w:rFonts w:ascii="Arial" w:hAnsi="Arial" w:cs="Arial"/>
                <w:b/>
                <w:bCs/>
                <w:sz w:val="22"/>
              </w:rPr>
              <w:t xml:space="preserve"> práv</w:t>
            </w:r>
            <w:r w:rsidR="00A6118D" w:rsidRPr="00C30DC4">
              <w:rPr>
                <w:rFonts w:ascii="Arial" w:hAnsi="Arial" w:cs="Arial"/>
                <w:b/>
                <w:bCs/>
                <w:sz w:val="22"/>
              </w:rPr>
              <w:t>a</w:t>
            </w:r>
            <w:r w:rsidR="00A8369B" w:rsidRPr="00C30DC4">
              <w:rPr>
                <w:rFonts w:ascii="Arial" w:hAnsi="Arial" w:cs="Arial"/>
                <w:sz w:val="22"/>
              </w:rPr>
              <w:t xml:space="preserve"> najmä v nasledovnom rozsahu: </w:t>
            </w:r>
          </w:p>
          <w:p w14:paraId="0D68658F" w14:textId="64ACD514" w:rsidR="00DA0EAC" w:rsidRPr="00DA0EAC" w:rsidRDefault="00DA6260" w:rsidP="00C30DC4">
            <w:pPr>
              <w:pStyle w:val="Odsekzoznamu"/>
              <w:numPr>
                <w:ilvl w:val="0"/>
                <w:numId w:val="33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DB382A">
              <w:rPr>
                <w:rFonts w:ascii="Arial" w:hAnsi="Arial" w:cs="Arial"/>
                <w:bCs/>
                <w:color w:val="auto"/>
                <w:sz w:val="22"/>
              </w:rPr>
              <w:lastRenderedPageBreak/>
              <w:t>poskytovanie právneho poradenstv</w:t>
            </w:r>
            <w:r w:rsidR="00E51DFB">
              <w:rPr>
                <w:rFonts w:ascii="Arial" w:hAnsi="Arial" w:cs="Arial"/>
                <w:bCs/>
                <w:color w:val="auto"/>
                <w:sz w:val="22"/>
              </w:rPr>
              <w:t xml:space="preserve">a, </w:t>
            </w:r>
            <w:r w:rsidRPr="00DB382A">
              <w:rPr>
                <w:rFonts w:ascii="Arial" w:hAnsi="Arial" w:cs="Arial"/>
                <w:bCs/>
                <w:color w:val="auto"/>
                <w:sz w:val="22"/>
              </w:rPr>
              <w:t>konzultácií, vypracovávanie právnych rozborov a právnych stanovísk</w:t>
            </w:r>
            <w:r w:rsidRPr="00DA0EAC" w:rsidDel="00DA6260">
              <w:rPr>
                <w:rFonts w:ascii="Arial" w:hAnsi="Arial" w:cs="Arial"/>
                <w:bCs/>
                <w:color w:val="auto"/>
                <w:sz w:val="22"/>
              </w:rPr>
              <w:t xml:space="preserve"> </w:t>
            </w:r>
            <w:r w:rsidR="00DA0EAC" w:rsidRPr="00DA0EAC">
              <w:rPr>
                <w:rFonts w:ascii="Arial" w:hAnsi="Arial" w:cs="Arial"/>
                <w:bCs/>
                <w:color w:val="auto"/>
                <w:sz w:val="22"/>
              </w:rPr>
              <w:t>v oblasti pracovného práva</w:t>
            </w:r>
            <w:r>
              <w:rPr>
                <w:rFonts w:ascii="Arial" w:hAnsi="Arial" w:cs="Arial"/>
                <w:bCs/>
                <w:color w:val="auto"/>
                <w:sz w:val="22"/>
              </w:rPr>
              <w:t>,</w:t>
            </w:r>
            <w:r w:rsidR="00DA0EAC" w:rsidRPr="00DA0EAC">
              <w:rPr>
                <w:rFonts w:ascii="Arial" w:hAnsi="Arial" w:cs="Arial"/>
                <w:bCs/>
                <w:color w:val="auto"/>
                <w:sz w:val="22"/>
              </w:rPr>
              <w:t xml:space="preserve"> </w:t>
            </w:r>
          </w:p>
          <w:p w14:paraId="790CD498" w14:textId="10102C8C" w:rsidR="00DA0EAC" w:rsidRPr="00DA0EAC" w:rsidRDefault="00DA0EAC" w:rsidP="00C30DC4">
            <w:pPr>
              <w:pStyle w:val="Odsekzoznamu"/>
              <w:numPr>
                <w:ilvl w:val="0"/>
                <w:numId w:val="33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DA0EAC">
              <w:rPr>
                <w:rFonts w:ascii="Arial" w:hAnsi="Arial" w:cs="Arial"/>
                <w:bCs/>
                <w:color w:val="auto"/>
                <w:sz w:val="22"/>
              </w:rPr>
              <w:t>právne poradenstvo súvisiace s možnosťami skončenia pracovného pomeru, ako i pomoc pri udržaní stavu zamestnancov</w:t>
            </w:r>
            <w:r w:rsidR="00DA6260">
              <w:rPr>
                <w:rFonts w:ascii="Arial" w:hAnsi="Arial" w:cs="Arial"/>
                <w:bCs/>
                <w:color w:val="auto"/>
                <w:sz w:val="22"/>
              </w:rPr>
              <w:t>,</w:t>
            </w:r>
            <w:r w:rsidRPr="00DA0EAC">
              <w:rPr>
                <w:rFonts w:ascii="Arial" w:hAnsi="Arial" w:cs="Arial"/>
                <w:bCs/>
                <w:color w:val="auto"/>
                <w:sz w:val="22"/>
              </w:rPr>
              <w:t> </w:t>
            </w:r>
          </w:p>
          <w:p w14:paraId="7C44CD84" w14:textId="399E7DF1" w:rsidR="00DA0EAC" w:rsidRPr="00DA0EAC" w:rsidRDefault="00DA0EAC" w:rsidP="00C30DC4">
            <w:pPr>
              <w:pStyle w:val="Odsekzoznamu"/>
              <w:numPr>
                <w:ilvl w:val="0"/>
                <w:numId w:val="33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DA0EAC">
              <w:rPr>
                <w:rFonts w:ascii="Arial" w:hAnsi="Arial" w:cs="Arial"/>
                <w:bCs/>
                <w:color w:val="auto"/>
                <w:sz w:val="22"/>
              </w:rPr>
              <w:t>vypracovanie jednostranných a dvojstranných právnych úkonov týkajúcich sa vzniku a zániku pracovného pomeru – pracovn</w:t>
            </w:r>
            <w:r w:rsidR="003C6D49">
              <w:rPr>
                <w:rFonts w:ascii="Arial" w:hAnsi="Arial" w:cs="Arial"/>
                <w:bCs/>
                <w:color w:val="auto"/>
                <w:sz w:val="22"/>
              </w:rPr>
              <w:t>ej</w:t>
            </w:r>
            <w:r w:rsidRPr="00DA0EAC">
              <w:rPr>
                <w:rFonts w:ascii="Arial" w:hAnsi="Arial" w:cs="Arial"/>
                <w:bCs/>
                <w:color w:val="auto"/>
                <w:sz w:val="22"/>
              </w:rPr>
              <w:t xml:space="preserve"> zmluv</w:t>
            </w:r>
            <w:r w:rsidR="003C6D49">
              <w:rPr>
                <w:rFonts w:ascii="Arial" w:hAnsi="Arial" w:cs="Arial"/>
                <w:bCs/>
                <w:color w:val="auto"/>
                <w:sz w:val="22"/>
              </w:rPr>
              <w:t>y</w:t>
            </w:r>
            <w:r w:rsidRPr="00DA0EAC">
              <w:rPr>
                <w:rFonts w:ascii="Arial" w:hAnsi="Arial" w:cs="Arial"/>
                <w:bCs/>
                <w:color w:val="auto"/>
                <w:sz w:val="22"/>
              </w:rPr>
              <w:t>, dohod</w:t>
            </w:r>
            <w:r w:rsidR="003C6D49">
              <w:rPr>
                <w:rFonts w:ascii="Arial" w:hAnsi="Arial" w:cs="Arial"/>
                <w:bCs/>
                <w:color w:val="auto"/>
                <w:sz w:val="22"/>
              </w:rPr>
              <w:t>y</w:t>
            </w:r>
            <w:r w:rsidRPr="00DA0EAC">
              <w:rPr>
                <w:rFonts w:ascii="Arial" w:hAnsi="Arial" w:cs="Arial"/>
                <w:bCs/>
                <w:color w:val="auto"/>
                <w:sz w:val="22"/>
              </w:rPr>
              <w:t xml:space="preserve"> o vykonaní práce, dohoda o pracovnej činnosti, skončenie pracovného pomeru výpoveďou a dohodou, okamžité skončenie pracovného pomeru atď.</w:t>
            </w:r>
            <w:r w:rsidR="003A19B2">
              <w:rPr>
                <w:rFonts w:ascii="Arial" w:hAnsi="Arial" w:cs="Arial"/>
                <w:bCs/>
                <w:color w:val="auto"/>
                <w:sz w:val="22"/>
              </w:rPr>
              <w:t>,</w:t>
            </w:r>
          </w:p>
          <w:p w14:paraId="768D3C5B" w14:textId="4DE250F1" w:rsidR="00DA0EAC" w:rsidRPr="00DA0EAC" w:rsidRDefault="00DA0EAC" w:rsidP="00C30DC4">
            <w:pPr>
              <w:pStyle w:val="Odsekzoznamu"/>
              <w:numPr>
                <w:ilvl w:val="0"/>
                <w:numId w:val="33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DA0EAC">
              <w:rPr>
                <w:rFonts w:ascii="Arial" w:hAnsi="Arial" w:cs="Arial"/>
                <w:bCs/>
                <w:color w:val="auto"/>
                <w:sz w:val="22"/>
              </w:rPr>
              <w:t>zastupovanie v konaní pred súdmi v súvislosti s pracovnoprávnymi spormi</w:t>
            </w:r>
            <w:r w:rsidR="003A19B2">
              <w:rPr>
                <w:rFonts w:ascii="Arial" w:hAnsi="Arial" w:cs="Arial"/>
                <w:bCs/>
                <w:color w:val="auto"/>
                <w:sz w:val="22"/>
              </w:rPr>
              <w:t>,</w:t>
            </w:r>
          </w:p>
          <w:p w14:paraId="2351758F" w14:textId="7E481E2A" w:rsidR="00DA0EAC" w:rsidRPr="00DA0EAC" w:rsidRDefault="00DA0EAC" w:rsidP="00C30DC4">
            <w:pPr>
              <w:pStyle w:val="Odsekzoznamu"/>
              <w:numPr>
                <w:ilvl w:val="0"/>
                <w:numId w:val="33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DA0EAC">
              <w:rPr>
                <w:rFonts w:ascii="Arial" w:hAnsi="Arial" w:cs="Arial"/>
                <w:bCs/>
                <w:color w:val="auto"/>
                <w:sz w:val="22"/>
              </w:rPr>
              <w:t>zastupovanie v konaniach pred inšpektorátmi práce</w:t>
            </w:r>
            <w:r w:rsidR="003A19B2">
              <w:rPr>
                <w:rFonts w:ascii="Arial" w:hAnsi="Arial" w:cs="Arial"/>
                <w:bCs/>
                <w:color w:val="auto"/>
                <w:sz w:val="22"/>
              </w:rPr>
              <w:t>,</w:t>
            </w:r>
          </w:p>
          <w:p w14:paraId="35E56D44" w14:textId="2286FDCD" w:rsidR="00C76ABE" w:rsidRDefault="00DA0EAC" w:rsidP="2DF8EC32">
            <w:pPr>
              <w:pStyle w:val="Odsekzoznamu"/>
              <w:numPr>
                <w:ilvl w:val="0"/>
                <w:numId w:val="33"/>
              </w:numPr>
              <w:spacing w:after="0"/>
              <w:outlineLvl w:val="0"/>
              <w:rPr>
                <w:rFonts w:ascii="Arial" w:hAnsi="Arial" w:cs="Arial"/>
                <w:color w:val="auto"/>
                <w:sz w:val="22"/>
              </w:rPr>
            </w:pPr>
            <w:r w:rsidRPr="2DF8EC32">
              <w:rPr>
                <w:rFonts w:ascii="Arial" w:hAnsi="Arial" w:cs="Arial"/>
                <w:color w:val="auto"/>
                <w:sz w:val="22"/>
              </w:rPr>
              <w:t xml:space="preserve">vypracovanie a revízia pracovných poriadkov a iných interných smerníc </w:t>
            </w:r>
            <w:r w:rsidR="004C22DA" w:rsidRPr="2DF8EC32">
              <w:rPr>
                <w:rFonts w:ascii="Arial" w:hAnsi="Arial" w:cs="Arial"/>
                <w:color w:val="auto"/>
                <w:sz w:val="22"/>
              </w:rPr>
              <w:t>spoločnosti</w:t>
            </w:r>
            <w:r w:rsidR="3B7D07A4" w:rsidRPr="2DF8EC32">
              <w:rPr>
                <w:rFonts w:ascii="Arial" w:hAnsi="Arial" w:cs="Arial"/>
                <w:color w:val="auto"/>
                <w:sz w:val="22"/>
              </w:rPr>
              <w:t>,</w:t>
            </w:r>
          </w:p>
          <w:p w14:paraId="21E1C15F" w14:textId="74796F75" w:rsidR="00B73C6C" w:rsidRPr="00B73C6C" w:rsidRDefault="00B73C6C" w:rsidP="2DF8EC32">
            <w:pPr>
              <w:pStyle w:val="Odsekzoznamu"/>
              <w:numPr>
                <w:ilvl w:val="0"/>
                <w:numId w:val="33"/>
              </w:numPr>
              <w:rPr>
                <w:rFonts w:ascii="Arial" w:hAnsi="Arial" w:cs="Arial"/>
                <w:color w:val="auto"/>
                <w:sz w:val="22"/>
              </w:rPr>
            </w:pPr>
            <w:r w:rsidRPr="2DF8EC32">
              <w:rPr>
                <w:rFonts w:ascii="Arial" w:hAnsi="Arial" w:cs="Arial"/>
                <w:color w:val="auto"/>
                <w:sz w:val="22"/>
              </w:rPr>
              <w:t>komplexné právne služby v oblasti kolektívnych pracovnoprávnych vzťahov, právne poradenstvo v procese kolektívneho vyjednávania medzi odborovými organizáciami a zamestnávateľom, účasť pri rokovaniach o uzatváraní kolektívnych zmlúv a o ich zmenách,  zastupovanie v konaniach o preskúmanie zákonnosti štrajku a výluky</w:t>
            </w:r>
            <w:r w:rsidR="0E1E2DF5" w:rsidRPr="2DF8EC32">
              <w:rPr>
                <w:rFonts w:ascii="Arial" w:hAnsi="Arial" w:cs="Arial"/>
                <w:color w:val="auto"/>
                <w:sz w:val="22"/>
              </w:rPr>
              <w:t>.</w:t>
            </w:r>
            <w:r w:rsidRPr="2DF8EC32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  <w:p w14:paraId="22D3D382" w14:textId="77777777" w:rsidR="00B73C6C" w:rsidRDefault="00B73C6C" w:rsidP="00875376">
            <w:pPr>
              <w:spacing w:after="0"/>
              <w:ind w:left="444"/>
              <w:outlineLvl w:val="0"/>
              <w:rPr>
                <w:rFonts w:ascii="Arial" w:hAnsi="Arial" w:cs="Arial"/>
                <w:color w:val="auto"/>
                <w:sz w:val="22"/>
              </w:rPr>
            </w:pPr>
          </w:p>
          <w:p w14:paraId="2C7CC642" w14:textId="77777777" w:rsidR="000C10C1" w:rsidRPr="00DB382A" w:rsidRDefault="000C10C1" w:rsidP="000C10C1">
            <w:pPr>
              <w:pStyle w:val="Odsekzoznamu"/>
              <w:spacing w:after="0"/>
              <w:ind w:left="1164" w:firstLine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78BE3E7E" w14:textId="003CE43A" w:rsidR="00343080" w:rsidRPr="00C30DC4" w:rsidRDefault="00C76ABE" w:rsidP="00160762">
            <w:pPr>
              <w:pStyle w:val="Odsekzoznamu"/>
              <w:numPr>
                <w:ilvl w:val="0"/>
                <w:numId w:val="32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C30DC4">
              <w:rPr>
                <w:rFonts w:ascii="Arial" w:hAnsi="Arial" w:cs="Arial"/>
                <w:bCs/>
                <w:sz w:val="22"/>
              </w:rPr>
              <w:t xml:space="preserve">Poskytovanie komplexných poradenských služieb, právnej pomoci a právnych služieb bude advokát vykonávať </w:t>
            </w:r>
            <w:r w:rsidRPr="00800A77">
              <w:rPr>
                <w:rFonts w:ascii="Arial" w:hAnsi="Arial" w:cs="Arial"/>
                <w:bCs/>
                <w:sz w:val="22"/>
              </w:rPr>
              <w:t>v oblasti</w:t>
            </w:r>
            <w:r w:rsidRPr="00C30DC4">
              <w:rPr>
                <w:rFonts w:ascii="Arial" w:hAnsi="Arial" w:cs="Arial"/>
                <w:b/>
                <w:sz w:val="22"/>
              </w:rPr>
              <w:t xml:space="preserve"> </w:t>
            </w:r>
            <w:r w:rsidRPr="00800A77">
              <w:rPr>
                <w:rFonts w:ascii="Arial" w:hAnsi="Arial" w:cs="Arial"/>
                <w:b/>
                <w:bCs/>
                <w:sz w:val="22"/>
              </w:rPr>
              <w:t xml:space="preserve">GDPR </w:t>
            </w:r>
            <w:r w:rsidRPr="00C30DC4">
              <w:rPr>
                <w:rFonts w:ascii="Arial" w:hAnsi="Arial" w:cs="Arial"/>
                <w:sz w:val="22"/>
              </w:rPr>
              <w:t xml:space="preserve">najmä v nasledovnom rozsahu: </w:t>
            </w:r>
          </w:p>
          <w:p w14:paraId="3B0C43F0" w14:textId="77777777" w:rsidR="00430FD5" w:rsidRPr="00DB382A" w:rsidRDefault="00430FD5" w:rsidP="00430FD5">
            <w:pPr>
              <w:pStyle w:val="Odsekzoznamu"/>
              <w:spacing w:after="0"/>
              <w:ind w:firstLine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29003DCE" w14:textId="3FDED551" w:rsidR="001D0387" w:rsidRPr="00DB382A" w:rsidRDefault="003A19B2" w:rsidP="00160762">
            <w:pPr>
              <w:pStyle w:val="Odsekzoznamu"/>
              <w:numPr>
                <w:ilvl w:val="0"/>
                <w:numId w:val="34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DB382A">
              <w:rPr>
                <w:rFonts w:ascii="Arial" w:hAnsi="Arial" w:cs="Arial"/>
                <w:bCs/>
                <w:color w:val="auto"/>
                <w:sz w:val="22"/>
              </w:rPr>
              <w:t>poskytovanie právneho poradenstva</w:t>
            </w:r>
            <w:r w:rsidR="00E51DFB">
              <w:rPr>
                <w:rFonts w:ascii="Arial" w:hAnsi="Arial" w:cs="Arial"/>
                <w:bCs/>
                <w:color w:val="auto"/>
                <w:sz w:val="22"/>
              </w:rPr>
              <w:t xml:space="preserve">, </w:t>
            </w:r>
            <w:r w:rsidRPr="00DB382A">
              <w:rPr>
                <w:rFonts w:ascii="Arial" w:hAnsi="Arial" w:cs="Arial"/>
                <w:bCs/>
                <w:color w:val="auto"/>
                <w:sz w:val="22"/>
              </w:rPr>
              <w:t>konzultácií, vypracovávanie právnych rozborov a právnych stanovísk</w:t>
            </w:r>
            <w:r>
              <w:rPr>
                <w:rFonts w:ascii="Arial" w:hAnsi="Arial" w:cs="Arial"/>
                <w:bCs/>
                <w:color w:val="auto"/>
                <w:sz w:val="22"/>
              </w:rPr>
              <w:t xml:space="preserve"> v oblasti GDPR,</w:t>
            </w:r>
            <w:r w:rsidR="001D0387" w:rsidRPr="00DB382A">
              <w:rPr>
                <w:rFonts w:ascii="Arial" w:hAnsi="Arial" w:cs="Arial"/>
                <w:bCs/>
                <w:color w:val="auto"/>
                <w:sz w:val="22"/>
              </w:rPr>
              <w:t xml:space="preserve">    </w:t>
            </w:r>
          </w:p>
          <w:p w14:paraId="75E535F3" w14:textId="3B476B48" w:rsidR="001D0387" w:rsidRPr="00DB382A" w:rsidRDefault="004F7FA3" w:rsidP="00160762">
            <w:pPr>
              <w:pStyle w:val="Odsekzoznamu"/>
              <w:numPr>
                <w:ilvl w:val="0"/>
                <w:numId w:val="34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</w:rPr>
              <w:t>posúdenie zmluvných vzťahov</w:t>
            </w:r>
            <w:r w:rsidR="000323B3">
              <w:rPr>
                <w:rFonts w:ascii="Arial" w:hAnsi="Arial" w:cs="Arial"/>
                <w:bCs/>
                <w:color w:val="auto"/>
                <w:sz w:val="22"/>
              </w:rPr>
              <w:t xml:space="preserve">, v rámci ktorých sú poskytované osobné údaje (posúdenie práv a povinností </w:t>
            </w:r>
            <w:r w:rsidR="004C22DA">
              <w:rPr>
                <w:rFonts w:ascii="Arial" w:hAnsi="Arial" w:cs="Arial"/>
                <w:bCs/>
                <w:color w:val="auto"/>
                <w:sz w:val="22"/>
              </w:rPr>
              <w:t>sprostredkovateľov a prevádzkovateľov osobných údajov),</w:t>
            </w:r>
            <w:r>
              <w:rPr>
                <w:rFonts w:ascii="Arial" w:hAnsi="Arial" w:cs="Arial"/>
                <w:bCs/>
                <w:color w:val="auto"/>
                <w:sz w:val="22"/>
              </w:rPr>
              <w:t xml:space="preserve"> </w:t>
            </w:r>
            <w:r w:rsidR="001D0387" w:rsidRPr="00DB382A">
              <w:rPr>
                <w:rFonts w:ascii="Arial" w:hAnsi="Arial" w:cs="Arial"/>
                <w:bCs/>
                <w:color w:val="auto"/>
                <w:sz w:val="22"/>
              </w:rPr>
              <w:t xml:space="preserve">     </w:t>
            </w:r>
          </w:p>
          <w:p w14:paraId="276AC1B5" w14:textId="3C9B980D" w:rsidR="00E50A5E" w:rsidRDefault="004C22DA" w:rsidP="00160762">
            <w:pPr>
              <w:pStyle w:val="Odsekzoznamu"/>
              <w:numPr>
                <w:ilvl w:val="0"/>
                <w:numId w:val="34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DA0EAC">
              <w:rPr>
                <w:rFonts w:ascii="Arial" w:hAnsi="Arial" w:cs="Arial"/>
                <w:bCs/>
                <w:color w:val="auto"/>
                <w:sz w:val="22"/>
              </w:rPr>
              <w:t>vypracovanie a revízia </w:t>
            </w:r>
            <w:r w:rsidR="002F6317" w:rsidRPr="00DA0EAC">
              <w:rPr>
                <w:rFonts w:ascii="Arial" w:hAnsi="Arial" w:cs="Arial"/>
                <w:bCs/>
                <w:color w:val="auto"/>
                <w:sz w:val="22"/>
              </w:rPr>
              <w:t xml:space="preserve"> </w:t>
            </w:r>
            <w:r w:rsidRPr="00DA0EAC">
              <w:rPr>
                <w:rFonts w:ascii="Arial" w:hAnsi="Arial" w:cs="Arial"/>
                <w:bCs/>
                <w:color w:val="auto"/>
                <w:sz w:val="22"/>
              </w:rPr>
              <w:t>interných smerníc</w:t>
            </w:r>
            <w:r w:rsidR="001D0387" w:rsidRPr="00DB382A">
              <w:rPr>
                <w:rFonts w:ascii="Arial" w:hAnsi="Arial" w:cs="Arial"/>
                <w:bCs/>
                <w:color w:val="auto"/>
                <w:sz w:val="22"/>
              </w:rPr>
              <w:t xml:space="preserve"> </w:t>
            </w:r>
            <w:r w:rsidR="002F6317">
              <w:rPr>
                <w:rFonts w:ascii="Arial" w:hAnsi="Arial" w:cs="Arial"/>
                <w:bCs/>
                <w:color w:val="auto"/>
                <w:sz w:val="22"/>
              </w:rPr>
              <w:t>spoločnosti</w:t>
            </w:r>
            <w:r w:rsidR="00E50A5E">
              <w:rPr>
                <w:rFonts w:ascii="Arial" w:hAnsi="Arial" w:cs="Arial"/>
                <w:bCs/>
                <w:color w:val="auto"/>
                <w:sz w:val="22"/>
              </w:rPr>
              <w:t>,</w:t>
            </w:r>
          </w:p>
          <w:p w14:paraId="1911B0CA" w14:textId="5D61DBE9" w:rsidR="001D0387" w:rsidRPr="00160762" w:rsidRDefault="00E50A5E" w:rsidP="00160762">
            <w:pPr>
              <w:pStyle w:val="Odsekzoznamu"/>
              <w:numPr>
                <w:ilvl w:val="0"/>
                <w:numId w:val="34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E50A5E">
              <w:rPr>
                <w:rFonts w:ascii="Arial" w:hAnsi="Arial" w:cs="Arial"/>
                <w:bCs/>
                <w:color w:val="auto"/>
                <w:sz w:val="22"/>
              </w:rPr>
              <w:t>zastupovanie pred správnymi orgánmi</w:t>
            </w:r>
            <w:r w:rsidR="002F6317" w:rsidRPr="00160762">
              <w:rPr>
                <w:rFonts w:ascii="Arial" w:hAnsi="Arial" w:cs="Arial"/>
                <w:bCs/>
                <w:color w:val="auto"/>
                <w:sz w:val="22"/>
              </w:rPr>
              <w:t>.</w:t>
            </w:r>
            <w:r w:rsidR="001D0387" w:rsidRPr="00160762">
              <w:rPr>
                <w:rFonts w:ascii="Arial" w:hAnsi="Arial" w:cs="Arial"/>
                <w:bCs/>
                <w:color w:val="auto"/>
                <w:sz w:val="22"/>
              </w:rPr>
              <w:t xml:space="preserve">   </w:t>
            </w:r>
          </w:p>
          <w:p w14:paraId="78C4C95C" w14:textId="312BB4A0" w:rsidR="001D0387" w:rsidRPr="002F6317" w:rsidRDefault="001D0387" w:rsidP="002F6317">
            <w:pPr>
              <w:spacing w:after="0"/>
              <w:ind w:left="0" w:firstLine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2F6317">
              <w:rPr>
                <w:rFonts w:ascii="Arial" w:hAnsi="Arial" w:cs="Arial"/>
                <w:bCs/>
                <w:color w:val="auto"/>
                <w:sz w:val="22"/>
              </w:rPr>
              <w:t xml:space="preserve">   </w:t>
            </w:r>
          </w:p>
          <w:p w14:paraId="41CFA24B" w14:textId="09849CE0" w:rsidR="00C76ABE" w:rsidRPr="00160762" w:rsidRDefault="00C76ABE" w:rsidP="00160762">
            <w:pPr>
              <w:pStyle w:val="Odsekzoznamu"/>
              <w:numPr>
                <w:ilvl w:val="0"/>
                <w:numId w:val="32"/>
              </w:numPr>
              <w:rPr>
                <w:rFonts w:ascii="Arial" w:hAnsi="Arial" w:cs="Arial"/>
                <w:bCs/>
                <w:sz w:val="22"/>
              </w:rPr>
            </w:pPr>
            <w:r w:rsidRPr="00160762">
              <w:rPr>
                <w:rFonts w:ascii="Arial" w:hAnsi="Arial" w:cs="Arial"/>
                <w:bCs/>
                <w:sz w:val="22"/>
              </w:rPr>
              <w:t xml:space="preserve">Poskytovanie komplexných poradenských služieb, právnej pomoci a právnych služieb bude advokát vykonávať </w:t>
            </w:r>
            <w:r w:rsidRPr="004A6E56">
              <w:rPr>
                <w:rFonts w:ascii="Arial" w:hAnsi="Arial" w:cs="Arial"/>
                <w:bCs/>
                <w:sz w:val="22"/>
              </w:rPr>
              <w:t xml:space="preserve">v oblasti </w:t>
            </w:r>
            <w:r w:rsidRPr="00C30DC4">
              <w:rPr>
                <w:rFonts w:ascii="Arial" w:hAnsi="Arial" w:cs="Arial"/>
                <w:b/>
                <w:sz w:val="22"/>
              </w:rPr>
              <w:t>energetiky</w:t>
            </w:r>
            <w:r w:rsidRPr="00160762">
              <w:rPr>
                <w:rFonts w:ascii="Arial" w:hAnsi="Arial" w:cs="Arial"/>
                <w:bCs/>
                <w:sz w:val="22"/>
              </w:rPr>
              <w:t xml:space="preserve"> najmä v nasledovnom rozsahu: </w:t>
            </w:r>
          </w:p>
          <w:p w14:paraId="3F82FD67" w14:textId="0F99659E" w:rsidR="001D0387" w:rsidRPr="00160762" w:rsidRDefault="001D0387" w:rsidP="001D0387">
            <w:p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3647DFD3" w14:textId="3D5504E0" w:rsidR="001D0387" w:rsidRPr="00DB382A" w:rsidRDefault="006F4E03" w:rsidP="00C30DC4">
            <w:pPr>
              <w:pStyle w:val="Odsekzoznamu"/>
              <w:numPr>
                <w:ilvl w:val="0"/>
                <w:numId w:val="36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160762">
              <w:rPr>
                <w:rFonts w:ascii="Arial" w:hAnsi="Arial" w:cs="Arial"/>
                <w:bCs/>
                <w:color w:val="auto"/>
                <w:sz w:val="22"/>
              </w:rPr>
              <w:t>poskytovanie právneho</w:t>
            </w:r>
            <w:r w:rsidRPr="00DB382A">
              <w:rPr>
                <w:rFonts w:ascii="Arial" w:hAnsi="Arial" w:cs="Arial"/>
                <w:bCs/>
                <w:color w:val="auto"/>
                <w:sz w:val="22"/>
              </w:rPr>
              <w:t xml:space="preserve"> poradenstva</w:t>
            </w:r>
            <w:r w:rsidR="004A6E56">
              <w:rPr>
                <w:rFonts w:ascii="Arial" w:hAnsi="Arial" w:cs="Arial"/>
                <w:bCs/>
                <w:color w:val="auto"/>
                <w:sz w:val="22"/>
              </w:rPr>
              <w:t xml:space="preserve">, </w:t>
            </w:r>
            <w:r w:rsidRPr="00DB382A">
              <w:rPr>
                <w:rFonts w:ascii="Arial" w:hAnsi="Arial" w:cs="Arial"/>
                <w:bCs/>
                <w:color w:val="auto"/>
                <w:sz w:val="22"/>
              </w:rPr>
              <w:t>konzultácií, vypracovávanie právnych rozborov a právnych stanovísk</w:t>
            </w:r>
            <w:r>
              <w:rPr>
                <w:rFonts w:ascii="Arial" w:hAnsi="Arial" w:cs="Arial"/>
                <w:bCs/>
                <w:color w:val="auto"/>
                <w:sz w:val="22"/>
              </w:rPr>
              <w:t xml:space="preserve"> v</w:t>
            </w:r>
            <w:r w:rsidR="00EE3665">
              <w:rPr>
                <w:rFonts w:ascii="Arial" w:hAnsi="Arial" w:cs="Arial"/>
                <w:bCs/>
                <w:color w:val="auto"/>
                <w:sz w:val="22"/>
              </w:rPr>
              <w:t> </w:t>
            </w:r>
            <w:r>
              <w:rPr>
                <w:rFonts w:ascii="Arial" w:hAnsi="Arial" w:cs="Arial"/>
                <w:bCs/>
                <w:color w:val="auto"/>
                <w:sz w:val="22"/>
              </w:rPr>
              <w:t>oblasti</w:t>
            </w:r>
            <w:r w:rsidR="00EE3665">
              <w:rPr>
                <w:rFonts w:ascii="Arial" w:hAnsi="Arial" w:cs="Arial"/>
                <w:bCs/>
                <w:color w:val="auto"/>
                <w:sz w:val="22"/>
              </w:rPr>
              <w:t xml:space="preserve"> energetiky,</w:t>
            </w:r>
            <w:r w:rsidR="001D0387" w:rsidRPr="00DB382A">
              <w:rPr>
                <w:rFonts w:ascii="Arial" w:hAnsi="Arial" w:cs="Arial"/>
                <w:bCs/>
                <w:color w:val="auto"/>
                <w:sz w:val="22"/>
              </w:rPr>
              <w:t xml:space="preserve">     </w:t>
            </w:r>
          </w:p>
          <w:p w14:paraId="03D17FFD" w14:textId="329174F8" w:rsidR="004A6E56" w:rsidRDefault="004A6E56" w:rsidP="00160762">
            <w:pPr>
              <w:pStyle w:val="Odsekzoznamu"/>
              <w:numPr>
                <w:ilvl w:val="0"/>
                <w:numId w:val="36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160762">
              <w:rPr>
                <w:rFonts w:ascii="Arial" w:hAnsi="Arial" w:cs="Arial"/>
                <w:bCs/>
                <w:color w:val="auto"/>
                <w:sz w:val="22"/>
              </w:rPr>
              <w:t>poskytovanie právneho</w:t>
            </w:r>
            <w:r w:rsidRPr="00DB382A">
              <w:rPr>
                <w:rFonts w:ascii="Arial" w:hAnsi="Arial" w:cs="Arial"/>
                <w:bCs/>
                <w:color w:val="auto"/>
                <w:sz w:val="22"/>
              </w:rPr>
              <w:t xml:space="preserve"> poradenstva</w:t>
            </w:r>
            <w:r>
              <w:rPr>
                <w:rFonts w:ascii="Arial" w:hAnsi="Arial" w:cs="Arial"/>
                <w:bCs/>
                <w:color w:val="auto"/>
                <w:sz w:val="22"/>
              </w:rPr>
              <w:t xml:space="preserve"> v oblasti cenotvorby,</w:t>
            </w:r>
          </w:p>
          <w:p w14:paraId="7E627F16" w14:textId="57DD7C2A" w:rsidR="001D0387" w:rsidRPr="00DB382A" w:rsidRDefault="00E50A5E" w:rsidP="004A6E56">
            <w:pPr>
              <w:pStyle w:val="Odsekzoznamu"/>
              <w:numPr>
                <w:ilvl w:val="0"/>
                <w:numId w:val="36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E50A5E">
              <w:rPr>
                <w:rFonts w:ascii="Arial" w:hAnsi="Arial" w:cs="Arial"/>
                <w:bCs/>
                <w:color w:val="auto"/>
                <w:sz w:val="22"/>
              </w:rPr>
              <w:t xml:space="preserve">zastupovanie pred správnymi </w:t>
            </w:r>
            <w:r>
              <w:rPr>
                <w:rFonts w:ascii="Arial" w:hAnsi="Arial" w:cs="Arial"/>
                <w:bCs/>
                <w:color w:val="auto"/>
                <w:sz w:val="22"/>
              </w:rPr>
              <w:t xml:space="preserve">alebo súdnymi </w:t>
            </w:r>
            <w:r w:rsidRPr="00E50A5E">
              <w:rPr>
                <w:rFonts w:ascii="Arial" w:hAnsi="Arial" w:cs="Arial"/>
                <w:bCs/>
                <w:color w:val="auto"/>
                <w:sz w:val="22"/>
              </w:rPr>
              <w:t>orgánmi</w:t>
            </w:r>
            <w:r w:rsidR="00EC27D7">
              <w:rPr>
                <w:rFonts w:ascii="Arial" w:hAnsi="Arial" w:cs="Arial"/>
                <w:bCs/>
                <w:color w:val="auto"/>
                <w:sz w:val="22"/>
              </w:rPr>
              <w:t>.</w:t>
            </w:r>
            <w:r w:rsidR="001D0387" w:rsidRPr="00DB382A">
              <w:rPr>
                <w:rFonts w:ascii="Arial" w:hAnsi="Arial" w:cs="Arial"/>
                <w:bCs/>
                <w:color w:val="auto"/>
                <w:sz w:val="22"/>
              </w:rPr>
              <w:t xml:space="preserve">    </w:t>
            </w:r>
          </w:p>
          <w:p w14:paraId="6DE055E0" w14:textId="2DDBF4FB" w:rsidR="000C6951" w:rsidRPr="00DB382A" w:rsidRDefault="000C6951" w:rsidP="00EC27D7">
            <w:pPr>
              <w:pStyle w:val="Odsekzoznamu"/>
              <w:spacing w:after="0"/>
              <w:ind w:left="1164" w:firstLine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DB382A">
              <w:rPr>
                <w:rFonts w:ascii="Arial" w:hAnsi="Arial" w:cs="Arial"/>
                <w:bCs/>
                <w:color w:val="auto"/>
                <w:sz w:val="22"/>
              </w:rPr>
              <w:t xml:space="preserve"> </w:t>
            </w:r>
          </w:p>
          <w:p w14:paraId="0C6E47A2" w14:textId="77777777" w:rsidR="000C6951" w:rsidRPr="00DB382A" w:rsidRDefault="000C6951" w:rsidP="000C6951">
            <w:pPr>
              <w:pStyle w:val="Odsekzoznamu"/>
              <w:spacing w:after="0"/>
              <w:ind w:left="1164" w:firstLine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65B870A7" w14:textId="062EDA2A" w:rsidR="001E37D0" w:rsidRPr="00160762" w:rsidRDefault="001E37D0" w:rsidP="004A6E56">
            <w:pPr>
              <w:pStyle w:val="Odsekzoznamu"/>
              <w:numPr>
                <w:ilvl w:val="0"/>
                <w:numId w:val="32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160762">
              <w:rPr>
                <w:rFonts w:ascii="Arial" w:hAnsi="Arial" w:cs="Arial"/>
                <w:bCs/>
                <w:sz w:val="22"/>
              </w:rPr>
              <w:t xml:space="preserve">Poskytovanie komplexných poradenských služieb, právnej pomoci a právnych služieb bude advokát vykonávať </w:t>
            </w:r>
            <w:r w:rsidRPr="00222384">
              <w:rPr>
                <w:rFonts w:ascii="Arial" w:hAnsi="Arial" w:cs="Arial"/>
                <w:bCs/>
                <w:sz w:val="22"/>
              </w:rPr>
              <w:t>v oblasti</w:t>
            </w:r>
            <w:r w:rsidRPr="00160762">
              <w:rPr>
                <w:rFonts w:ascii="Arial" w:hAnsi="Arial" w:cs="Arial"/>
                <w:b/>
                <w:sz w:val="22"/>
              </w:rPr>
              <w:t xml:space="preserve"> </w:t>
            </w:r>
            <w:r w:rsidRPr="00222384">
              <w:rPr>
                <w:rFonts w:ascii="Arial" w:hAnsi="Arial" w:cs="Arial"/>
                <w:b/>
                <w:bCs/>
                <w:sz w:val="22"/>
              </w:rPr>
              <w:t>duševného vlastníctva</w:t>
            </w:r>
            <w:r w:rsidR="009260A8" w:rsidRPr="00160762">
              <w:rPr>
                <w:rFonts w:ascii="Arial" w:hAnsi="Arial" w:cs="Arial"/>
                <w:sz w:val="22"/>
              </w:rPr>
              <w:t xml:space="preserve"> </w:t>
            </w:r>
            <w:r w:rsidRPr="00160762">
              <w:rPr>
                <w:rFonts w:ascii="Arial" w:hAnsi="Arial" w:cs="Arial"/>
                <w:sz w:val="22"/>
              </w:rPr>
              <w:t xml:space="preserve">najmä v nasledovnom rozsahu: </w:t>
            </w:r>
          </w:p>
          <w:p w14:paraId="39632DB4" w14:textId="03C49053" w:rsidR="001D0387" w:rsidRPr="00DB382A" w:rsidRDefault="001D0387" w:rsidP="001D0387">
            <w:p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329393DC" w14:textId="38D8B0DA" w:rsidR="001D0387" w:rsidRPr="00DB382A" w:rsidRDefault="00163716" w:rsidP="00160762">
            <w:pPr>
              <w:pStyle w:val="Odsekzoznamu"/>
              <w:numPr>
                <w:ilvl w:val="0"/>
                <w:numId w:val="35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DB382A">
              <w:rPr>
                <w:rFonts w:ascii="Arial" w:hAnsi="Arial" w:cs="Arial"/>
                <w:bCs/>
                <w:color w:val="auto"/>
                <w:sz w:val="22"/>
              </w:rPr>
              <w:t>poskytovanie právneho poradenstv</w:t>
            </w:r>
            <w:r w:rsidR="007A3825">
              <w:rPr>
                <w:rFonts w:ascii="Arial" w:hAnsi="Arial" w:cs="Arial"/>
                <w:bCs/>
                <w:color w:val="auto"/>
                <w:sz w:val="22"/>
              </w:rPr>
              <w:t xml:space="preserve">a, </w:t>
            </w:r>
            <w:r w:rsidRPr="00DB382A">
              <w:rPr>
                <w:rFonts w:ascii="Arial" w:hAnsi="Arial" w:cs="Arial"/>
                <w:bCs/>
                <w:color w:val="auto"/>
                <w:sz w:val="22"/>
              </w:rPr>
              <w:t>konzultácií, vypracovávanie právnych rozborov a právnych stanovísk</w:t>
            </w:r>
            <w:r>
              <w:rPr>
                <w:rFonts w:ascii="Arial" w:hAnsi="Arial" w:cs="Arial"/>
                <w:bCs/>
                <w:color w:val="auto"/>
                <w:sz w:val="22"/>
              </w:rPr>
              <w:t xml:space="preserve"> v oblasti duševného vlastníctva,</w:t>
            </w:r>
          </w:p>
          <w:p w14:paraId="629C28CD" w14:textId="3103BE36" w:rsidR="001D0387" w:rsidRPr="00DB382A" w:rsidRDefault="00163716" w:rsidP="00160762">
            <w:pPr>
              <w:pStyle w:val="Odsekzoznamu"/>
              <w:numPr>
                <w:ilvl w:val="0"/>
                <w:numId w:val="35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</w:rPr>
              <w:t>registrácia ochranných známok,</w:t>
            </w:r>
            <w:r w:rsidR="001D0387" w:rsidRPr="00DB382A">
              <w:rPr>
                <w:rFonts w:ascii="Arial" w:hAnsi="Arial" w:cs="Arial"/>
                <w:bCs/>
                <w:color w:val="auto"/>
                <w:sz w:val="22"/>
              </w:rPr>
              <w:t xml:space="preserve">     </w:t>
            </w:r>
          </w:p>
          <w:p w14:paraId="29FE1FDD" w14:textId="6A520DFC" w:rsidR="009B4BE7" w:rsidRDefault="00163716" w:rsidP="00160762">
            <w:pPr>
              <w:pStyle w:val="Odsekzoznamu"/>
              <w:numPr>
                <w:ilvl w:val="0"/>
                <w:numId w:val="35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</w:rPr>
              <w:t xml:space="preserve">posúdenie zmluvných vzťahov, v rámci ktorých </w:t>
            </w:r>
            <w:r w:rsidR="00DD3386">
              <w:rPr>
                <w:rFonts w:ascii="Arial" w:hAnsi="Arial" w:cs="Arial"/>
                <w:bCs/>
                <w:color w:val="auto"/>
                <w:sz w:val="22"/>
              </w:rPr>
              <w:t xml:space="preserve">súčasťou sú autorské </w:t>
            </w:r>
            <w:r w:rsidR="00BB7F22">
              <w:rPr>
                <w:rFonts w:ascii="Arial" w:hAnsi="Arial" w:cs="Arial"/>
                <w:bCs/>
                <w:color w:val="auto"/>
                <w:sz w:val="22"/>
              </w:rPr>
              <w:t>práva k</w:t>
            </w:r>
            <w:r w:rsidR="00DD3386">
              <w:rPr>
                <w:rFonts w:ascii="Arial" w:hAnsi="Arial" w:cs="Arial"/>
                <w:bCs/>
                <w:color w:val="auto"/>
                <w:sz w:val="22"/>
              </w:rPr>
              <w:t> dielam a</w:t>
            </w:r>
            <w:r w:rsidR="009B4BE7">
              <w:rPr>
                <w:rFonts w:ascii="Arial" w:hAnsi="Arial" w:cs="Arial"/>
                <w:bCs/>
                <w:color w:val="auto"/>
                <w:sz w:val="22"/>
              </w:rPr>
              <w:t> </w:t>
            </w:r>
            <w:r w:rsidR="00BB7F22">
              <w:rPr>
                <w:rFonts w:ascii="Arial" w:hAnsi="Arial" w:cs="Arial"/>
                <w:bCs/>
                <w:color w:val="auto"/>
                <w:sz w:val="22"/>
              </w:rPr>
              <w:t>dat</w:t>
            </w:r>
            <w:r w:rsidR="00DD3386">
              <w:rPr>
                <w:rFonts w:ascii="Arial" w:hAnsi="Arial" w:cs="Arial"/>
                <w:bCs/>
                <w:color w:val="auto"/>
                <w:sz w:val="22"/>
              </w:rPr>
              <w:t>abázam</w:t>
            </w:r>
            <w:r w:rsidR="009B4BE7">
              <w:rPr>
                <w:rFonts w:ascii="Arial" w:hAnsi="Arial" w:cs="Arial"/>
                <w:bCs/>
                <w:color w:val="auto"/>
                <w:sz w:val="22"/>
              </w:rPr>
              <w:t>,</w:t>
            </w:r>
            <w:r w:rsidR="001D0387" w:rsidRPr="00DB382A">
              <w:rPr>
                <w:rFonts w:ascii="Arial" w:hAnsi="Arial" w:cs="Arial"/>
                <w:bCs/>
                <w:color w:val="auto"/>
                <w:sz w:val="22"/>
              </w:rPr>
              <w:t xml:space="preserve">   </w:t>
            </w:r>
          </w:p>
          <w:p w14:paraId="7934C925" w14:textId="5EF7EF6F" w:rsidR="009D3CC6" w:rsidRDefault="009B4BE7" w:rsidP="009B4BE7">
            <w:pPr>
              <w:pStyle w:val="Odsekzoznamu"/>
              <w:numPr>
                <w:ilvl w:val="0"/>
                <w:numId w:val="35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</w:rPr>
              <w:t>p</w:t>
            </w:r>
            <w:r w:rsidRPr="009B4BE7">
              <w:rPr>
                <w:rFonts w:ascii="Arial" w:hAnsi="Arial" w:cs="Arial"/>
                <w:bCs/>
                <w:color w:val="auto"/>
                <w:sz w:val="22"/>
              </w:rPr>
              <w:t xml:space="preserve">ripomienkovanie </w:t>
            </w:r>
            <w:r>
              <w:rPr>
                <w:rFonts w:ascii="Arial" w:hAnsi="Arial" w:cs="Arial"/>
                <w:bCs/>
                <w:color w:val="auto"/>
                <w:sz w:val="22"/>
              </w:rPr>
              <w:t>zmlúv</w:t>
            </w:r>
            <w:r w:rsidR="00B877D2">
              <w:rPr>
                <w:rFonts w:ascii="Arial" w:hAnsi="Arial" w:cs="Arial"/>
                <w:bCs/>
                <w:color w:val="auto"/>
                <w:sz w:val="22"/>
              </w:rPr>
              <w:t xml:space="preserve">, v rámci ktorých </w:t>
            </w:r>
            <w:r w:rsidR="00DD3386" w:rsidRPr="009B4BE7">
              <w:rPr>
                <w:rFonts w:ascii="Arial" w:hAnsi="Arial" w:cs="Arial"/>
                <w:bCs/>
                <w:color w:val="auto"/>
                <w:sz w:val="22"/>
              </w:rPr>
              <w:t>sú poskytované licencie k</w:t>
            </w:r>
            <w:r w:rsidR="009D3CC6">
              <w:rPr>
                <w:rFonts w:ascii="Arial" w:hAnsi="Arial" w:cs="Arial"/>
                <w:bCs/>
                <w:color w:val="auto"/>
                <w:sz w:val="22"/>
              </w:rPr>
              <w:t> </w:t>
            </w:r>
            <w:r w:rsidR="00DD3386" w:rsidRPr="009B4BE7">
              <w:rPr>
                <w:rFonts w:ascii="Arial" w:hAnsi="Arial" w:cs="Arial"/>
                <w:bCs/>
                <w:color w:val="auto"/>
                <w:sz w:val="22"/>
              </w:rPr>
              <w:t>dielam</w:t>
            </w:r>
            <w:r w:rsidR="009D3CC6">
              <w:rPr>
                <w:rFonts w:ascii="Arial" w:hAnsi="Arial" w:cs="Arial"/>
                <w:bCs/>
                <w:color w:val="auto"/>
                <w:sz w:val="22"/>
              </w:rPr>
              <w:t>,</w:t>
            </w:r>
          </w:p>
          <w:p w14:paraId="004BFA46" w14:textId="3C3564F6" w:rsidR="001D0387" w:rsidRPr="00F04FCC" w:rsidRDefault="009D3CC6" w:rsidP="009D3CC6">
            <w:pPr>
              <w:pStyle w:val="Odsekzoznamu"/>
              <w:numPr>
                <w:ilvl w:val="0"/>
                <w:numId w:val="35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9D3CC6">
              <w:rPr>
                <w:rFonts w:ascii="Arial" w:hAnsi="Arial" w:cs="Arial"/>
                <w:bCs/>
                <w:color w:val="auto"/>
                <w:sz w:val="22"/>
              </w:rPr>
              <w:lastRenderedPageBreak/>
              <w:t xml:space="preserve">zastupovanie pred správnymi </w:t>
            </w:r>
            <w:r w:rsidRPr="00B33FBF">
              <w:rPr>
                <w:rFonts w:ascii="Arial" w:hAnsi="Arial" w:cs="Arial"/>
                <w:bCs/>
                <w:color w:val="auto"/>
                <w:sz w:val="22"/>
              </w:rPr>
              <w:t>alebo súdn</w:t>
            </w:r>
            <w:r w:rsidRPr="008A6B3C">
              <w:rPr>
                <w:rFonts w:ascii="Arial" w:hAnsi="Arial" w:cs="Arial"/>
                <w:bCs/>
                <w:color w:val="auto"/>
                <w:sz w:val="22"/>
              </w:rPr>
              <w:t xml:space="preserve">ymi </w:t>
            </w:r>
            <w:r w:rsidRPr="007B1396">
              <w:rPr>
                <w:rFonts w:ascii="Arial" w:hAnsi="Arial" w:cs="Arial"/>
                <w:bCs/>
                <w:color w:val="auto"/>
                <w:sz w:val="22"/>
              </w:rPr>
              <w:t>orgánmi</w:t>
            </w:r>
            <w:r w:rsidR="009B4BE7" w:rsidRPr="006B28B5">
              <w:rPr>
                <w:rFonts w:ascii="Arial" w:hAnsi="Arial" w:cs="Arial"/>
                <w:bCs/>
                <w:color w:val="auto"/>
                <w:sz w:val="22"/>
              </w:rPr>
              <w:t>.</w:t>
            </w:r>
            <w:r w:rsidR="001D0387" w:rsidRPr="00536457">
              <w:rPr>
                <w:rFonts w:ascii="Arial" w:hAnsi="Arial" w:cs="Arial"/>
                <w:bCs/>
                <w:color w:val="auto"/>
                <w:sz w:val="22"/>
              </w:rPr>
              <w:t xml:space="preserve">    </w:t>
            </w:r>
          </w:p>
          <w:p w14:paraId="26E176B4" w14:textId="77777777" w:rsidR="001D0387" w:rsidRPr="00DB382A" w:rsidRDefault="001D0387" w:rsidP="001D0387">
            <w:p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65E60537" w14:textId="77777777" w:rsidR="00B96CD2" w:rsidRPr="00DB382A" w:rsidRDefault="00B96CD2" w:rsidP="00B96CD2">
            <w:pPr>
              <w:spacing w:after="0"/>
              <w:ind w:left="0" w:firstLine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4462FEC6" w14:textId="12A06350" w:rsidR="00B96CD2" w:rsidRPr="00C30DC4" w:rsidRDefault="00B96CD2" w:rsidP="00160762">
            <w:pPr>
              <w:pStyle w:val="Odsekzoznamu"/>
              <w:numPr>
                <w:ilvl w:val="0"/>
                <w:numId w:val="32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C30DC4">
              <w:rPr>
                <w:rFonts w:ascii="Arial" w:hAnsi="Arial" w:cs="Arial"/>
                <w:bCs/>
                <w:sz w:val="22"/>
              </w:rPr>
              <w:t xml:space="preserve">Poskytovanie komplexných poradenských služieb, právnej pomoci a právnych služieb bude advokát vykonávať v oblasti </w:t>
            </w:r>
            <w:r w:rsidRPr="00C30DC4">
              <w:rPr>
                <w:rFonts w:ascii="Arial" w:hAnsi="Arial" w:cs="Arial"/>
                <w:b/>
                <w:sz w:val="22"/>
              </w:rPr>
              <w:t>ochrany hospodárskej súťaže</w:t>
            </w:r>
            <w:r w:rsidRPr="00C30DC4">
              <w:rPr>
                <w:rFonts w:ascii="Arial" w:hAnsi="Arial" w:cs="Arial"/>
                <w:bCs/>
                <w:sz w:val="22"/>
              </w:rPr>
              <w:t xml:space="preserve"> </w:t>
            </w:r>
            <w:r w:rsidRPr="00C30DC4">
              <w:rPr>
                <w:rFonts w:ascii="Arial" w:hAnsi="Arial" w:cs="Arial"/>
                <w:sz w:val="22"/>
              </w:rPr>
              <w:t xml:space="preserve">najmä v nasledovnom rozsahu: </w:t>
            </w:r>
          </w:p>
          <w:p w14:paraId="2E0EB301" w14:textId="3324720E" w:rsidR="00211973" w:rsidRPr="00DB382A" w:rsidRDefault="00211973" w:rsidP="00211973">
            <w:pPr>
              <w:pStyle w:val="Odsekzoznamu"/>
              <w:spacing w:after="0"/>
              <w:ind w:firstLine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4343B970" w14:textId="178572F7" w:rsidR="00211973" w:rsidRPr="00DB382A" w:rsidRDefault="007B1396" w:rsidP="006B28B5">
            <w:pPr>
              <w:pStyle w:val="Odsekzoznamu"/>
              <w:numPr>
                <w:ilvl w:val="0"/>
                <w:numId w:val="37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DB382A">
              <w:rPr>
                <w:rFonts w:ascii="Arial" w:hAnsi="Arial" w:cs="Arial"/>
                <w:bCs/>
                <w:color w:val="auto"/>
                <w:sz w:val="22"/>
              </w:rPr>
              <w:t>poskytovanie právneho poradenstva</w:t>
            </w:r>
            <w:r w:rsidR="007A3825">
              <w:rPr>
                <w:rFonts w:ascii="Arial" w:hAnsi="Arial" w:cs="Arial"/>
                <w:bCs/>
                <w:color w:val="auto"/>
                <w:sz w:val="22"/>
              </w:rPr>
              <w:t xml:space="preserve">, </w:t>
            </w:r>
            <w:r w:rsidRPr="00DB382A">
              <w:rPr>
                <w:rFonts w:ascii="Arial" w:hAnsi="Arial" w:cs="Arial"/>
                <w:bCs/>
                <w:color w:val="auto"/>
                <w:sz w:val="22"/>
              </w:rPr>
              <w:t>konzultácií, vypracovávanie právnych rozborov a právnych stanovísk</w:t>
            </w:r>
            <w:r>
              <w:rPr>
                <w:rFonts w:ascii="Arial" w:hAnsi="Arial" w:cs="Arial"/>
                <w:bCs/>
                <w:color w:val="auto"/>
                <w:sz w:val="22"/>
              </w:rPr>
              <w:t xml:space="preserve"> v oblasti ochrany hospodárskej súťaže,</w:t>
            </w:r>
          </w:p>
          <w:p w14:paraId="182DC9F8" w14:textId="732D2C02" w:rsidR="00211973" w:rsidRPr="00DB382A" w:rsidRDefault="007B1396" w:rsidP="006B28B5">
            <w:pPr>
              <w:pStyle w:val="Odsekzoznamu"/>
              <w:numPr>
                <w:ilvl w:val="0"/>
                <w:numId w:val="37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9D3CC6">
              <w:rPr>
                <w:rFonts w:ascii="Arial" w:hAnsi="Arial" w:cs="Arial"/>
                <w:bCs/>
                <w:color w:val="auto"/>
                <w:sz w:val="22"/>
              </w:rPr>
              <w:t xml:space="preserve">zastupovanie pred správnymi </w:t>
            </w:r>
            <w:r w:rsidRPr="00B33FBF">
              <w:rPr>
                <w:rFonts w:ascii="Arial" w:hAnsi="Arial" w:cs="Arial"/>
                <w:bCs/>
                <w:color w:val="auto"/>
                <w:sz w:val="22"/>
              </w:rPr>
              <w:t>alebo súdn</w:t>
            </w:r>
            <w:r w:rsidRPr="008A6B3C">
              <w:rPr>
                <w:rFonts w:ascii="Arial" w:hAnsi="Arial" w:cs="Arial"/>
                <w:bCs/>
                <w:color w:val="auto"/>
                <w:sz w:val="22"/>
              </w:rPr>
              <w:t xml:space="preserve">ymi </w:t>
            </w:r>
            <w:r w:rsidRPr="00CB6ECF">
              <w:rPr>
                <w:rFonts w:ascii="Arial" w:hAnsi="Arial" w:cs="Arial"/>
                <w:bCs/>
                <w:color w:val="auto"/>
                <w:sz w:val="22"/>
              </w:rPr>
              <w:t>orgánmi</w:t>
            </w:r>
            <w:r>
              <w:rPr>
                <w:rFonts w:ascii="Arial" w:hAnsi="Arial" w:cs="Arial"/>
                <w:bCs/>
                <w:color w:val="auto"/>
                <w:sz w:val="22"/>
              </w:rPr>
              <w:t>.</w:t>
            </w:r>
            <w:r w:rsidR="00211973" w:rsidRPr="00DB382A">
              <w:rPr>
                <w:rFonts w:ascii="Arial" w:hAnsi="Arial" w:cs="Arial"/>
                <w:bCs/>
                <w:color w:val="auto"/>
                <w:sz w:val="22"/>
              </w:rPr>
              <w:t xml:space="preserve">     </w:t>
            </w:r>
          </w:p>
          <w:p w14:paraId="22E192A9" w14:textId="3CABD2DC" w:rsidR="00211973" w:rsidRPr="00C30DC4" w:rsidRDefault="00211973" w:rsidP="006B28B5">
            <w:pPr>
              <w:spacing w:after="0"/>
              <w:ind w:left="0" w:firstLine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C30DC4">
              <w:rPr>
                <w:rFonts w:ascii="Arial" w:hAnsi="Arial" w:cs="Arial"/>
                <w:bCs/>
                <w:color w:val="auto"/>
                <w:sz w:val="22"/>
              </w:rPr>
              <w:t xml:space="preserve">  </w:t>
            </w:r>
          </w:p>
          <w:p w14:paraId="1012C493" w14:textId="77777777" w:rsidR="001E37D0" w:rsidRPr="00DB382A" w:rsidRDefault="001E37D0" w:rsidP="001E37D0">
            <w:pPr>
              <w:pStyle w:val="Odsekzoznamu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3B0BE297" w14:textId="2F3A8805" w:rsidR="001E37D0" w:rsidRPr="00C30DC4" w:rsidRDefault="001E37D0" w:rsidP="00160762">
            <w:pPr>
              <w:pStyle w:val="Odsekzoznamu"/>
              <w:numPr>
                <w:ilvl w:val="0"/>
                <w:numId w:val="32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C30DC4">
              <w:rPr>
                <w:rFonts w:ascii="Arial" w:hAnsi="Arial" w:cs="Arial"/>
                <w:bCs/>
                <w:sz w:val="22"/>
              </w:rPr>
              <w:t>Poskytovanie komplexných poradenských služieb, právnej pomoci a právnych služieb bude advokát vykonávať</w:t>
            </w:r>
            <w:r w:rsidR="003314DE" w:rsidRPr="00C30DC4">
              <w:rPr>
                <w:rFonts w:ascii="Arial" w:hAnsi="Arial" w:cs="Arial"/>
                <w:bCs/>
                <w:sz w:val="22"/>
              </w:rPr>
              <w:t xml:space="preserve"> v oblasti </w:t>
            </w:r>
            <w:r w:rsidR="003314DE" w:rsidRPr="00C30DC4">
              <w:rPr>
                <w:rFonts w:ascii="Arial" w:hAnsi="Arial" w:cs="Arial"/>
                <w:sz w:val="22"/>
              </w:rPr>
              <w:t xml:space="preserve">procesného práva a arbitráže </w:t>
            </w:r>
            <w:r w:rsidRPr="00C30DC4">
              <w:rPr>
                <w:rFonts w:ascii="Arial" w:hAnsi="Arial" w:cs="Arial"/>
                <w:sz w:val="22"/>
              </w:rPr>
              <w:t xml:space="preserve">najmä v nasledovnom rozsahu: </w:t>
            </w:r>
          </w:p>
          <w:p w14:paraId="7381071F" w14:textId="2098544C" w:rsidR="00211973" w:rsidRPr="00DB382A" w:rsidRDefault="00211973" w:rsidP="00211973">
            <w:p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448FB659" w14:textId="30D86F82" w:rsidR="00211973" w:rsidRPr="00DB382A" w:rsidRDefault="008A6B3C" w:rsidP="008A6B3C">
            <w:pPr>
              <w:pStyle w:val="Odsekzoznamu"/>
              <w:numPr>
                <w:ilvl w:val="0"/>
                <w:numId w:val="37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</w:rPr>
              <w:t>z</w:t>
            </w:r>
            <w:r w:rsidR="00B33FBF">
              <w:rPr>
                <w:rFonts w:ascii="Arial" w:hAnsi="Arial" w:cs="Arial"/>
                <w:bCs/>
                <w:color w:val="auto"/>
                <w:sz w:val="22"/>
              </w:rPr>
              <w:t>astupovanie spoločnosti v prípade aktívnej alebo pasívnej legitimácie v</w:t>
            </w:r>
            <w:r>
              <w:rPr>
                <w:rFonts w:ascii="Arial" w:hAnsi="Arial" w:cs="Arial"/>
                <w:bCs/>
                <w:color w:val="auto"/>
                <w:sz w:val="22"/>
              </w:rPr>
              <w:t> prípade sporovej agendy,</w:t>
            </w:r>
          </w:p>
          <w:p w14:paraId="5853493A" w14:textId="6DCFF0F4" w:rsidR="00211973" w:rsidRPr="00DB382A" w:rsidRDefault="008A6B3C" w:rsidP="008A6B3C">
            <w:pPr>
              <w:pStyle w:val="Odsekzoznamu"/>
              <w:numPr>
                <w:ilvl w:val="0"/>
                <w:numId w:val="37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</w:rPr>
              <w:t>zastupovanie spoločnosti</w:t>
            </w:r>
            <w:r w:rsidR="00211973" w:rsidRPr="00DB382A">
              <w:rPr>
                <w:rFonts w:ascii="Arial" w:hAnsi="Arial" w:cs="Arial"/>
                <w:bCs/>
                <w:color w:val="auto"/>
                <w:sz w:val="22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2"/>
              </w:rPr>
              <w:t xml:space="preserve">v prípade sporov o náhradu škody. </w:t>
            </w:r>
            <w:r w:rsidR="00211973" w:rsidRPr="00DB382A">
              <w:rPr>
                <w:rFonts w:ascii="Arial" w:hAnsi="Arial" w:cs="Arial"/>
                <w:bCs/>
                <w:color w:val="auto"/>
                <w:sz w:val="22"/>
              </w:rPr>
              <w:t xml:space="preserve">   </w:t>
            </w:r>
          </w:p>
          <w:p w14:paraId="0EE6BA8F" w14:textId="77777777" w:rsidR="00211973" w:rsidRPr="00DB382A" w:rsidRDefault="00211973" w:rsidP="00211973">
            <w:p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3DAE4B02" w14:textId="77777777" w:rsidR="00B96CD2" w:rsidRPr="00DB382A" w:rsidRDefault="00B96CD2" w:rsidP="00B96CD2">
            <w:pPr>
              <w:pStyle w:val="Odsekzoznamu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0A175F43" w14:textId="04E307B9" w:rsidR="00B96CD2" w:rsidRPr="00DB382A" w:rsidRDefault="00B96CD2" w:rsidP="26DFA407">
            <w:pPr>
              <w:pStyle w:val="Odsekzoznamu"/>
              <w:numPr>
                <w:ilvl w:val="0"/>
                <w:numId w:val="32"/>
              </w:numPr>
              <w:spacing w:after="0"/>
              <w:outlineLvl w:val="0"/>
              <w:rPr>
                <w:rFonts w:ascii="Arial" w:hAnsi="Arial" w:cs="Arial"/>
                <w:color w:val="auto"/>
                <w:sz w:val="22"/>
              </w:rPr>
            </w:pPr>
            <w:r w:rsidRPr="2DF8EC32">
              <w:rPr>
                <w:rFonts w:ascii="Arial" w:hAnsi="Arial" w:cs="Arial"/>
                <w:sz w:val="22"/>
              </w:rPr>
              <w:t xml:space="preserve">Poskytovanie komplexných poradenských služieb, právnej pomoci a právnych služieb bude advokát vykonávať v oblasti </w:t>
            </w:r>
            <w:r w:rsidRPr="2DF8EC32">
              <w:rPr>
                <w:rFonts w:ascii="Arial" w:hAnsi="Arial" w:cs="Arial"/>
                <w:b/>
                <w:bCs/>
                <w:sz w:val="22"/>
              </w:rPr>
              <w:t>správne</w:t>
            </w:r>
            <w:r w:rsidR="008A1FDD" w:rsidRPr="2DF8EC32">
              <w:rPr>
                <w:rFonts w:ascii="Arial" w:hAnsi="Arial" w:cs="Arial"/>
                <w:b/>
                <w:bCs/>
                <w:sz w:val="22"/>
              </w:rPr>
              <w:t>ho</w:t>
            </w:r>
            <w:r w:rsidRPr="2DF8EC32">
              <w:rPr>
                <w:rFonts w:ascii="Arial" w:hAnsi="Arial" w:cs="Arial"/>
                <w:b/>
                <w:bCs/>
                <w:sz w:val="22"/>
              </w:rPr>
              <w:t xml:space="preserve"> práv</w:t>
            </w:r>
            <w:r w:rsidR="008A1FDD" w:rsidRPr="2DF8EC32">
              <w:rPr>
                <w:rFonts w:ascii="Arial" w:hAnsi="Arial" w:cs="Arial"/>
                <w:b/>
                <w:bCs/>
                <w:sz w:val="22"/>
              </w:rPr>
              <w:t>a</w:t>
            </w:r>
            <w:r w:rsidRPr="2DF8EC32">
              <w:rPr>
                <w:rFonts w:ascii="Arial" w:hAnsi="Arial" w:cs="Arial"/>
                <w:b/>
                <w:bCs/>
                <w:sz w:val="22"/>
              </w:rPr>
              <w:t>, práv</w:t>
            </w:r>
            <w:r w:rsidR="00E64765" w:rsidRPr="2DF8EC32">
              <w:rPr>
                <w:rFonts w:ascii="Arial" w:hAnsi="Arial" w:cs="Arial"/>
                <w:b/>
                <w:bCs/>
                <w:sz w:val="22"/>
              </w:rPr>
              <w:t>a</w:t>
            </w:r>
            <w:r w:rsidRPr="2DF8EC32">
              <w:rPr>
                <w:rFonts w:ascii="Arial" w:hAnsi="Arial" w:cs="Arial"/>
                <w:b/>
                <w:bCs/>
                <w:sz w:val="22"/>
              </w:rPr>
              <w:t xml:space="preserve"> verejného obstarávania a práv</w:t>
            </w:r>
            <w:r w:rsidR="00E64765" w:rsidRPr="2DF8EC32">
              <w:rPr>
                <w:rFonts w:ascii="Arial" w:hAnsi="Arial" w:cs="Arial"/>
                <w:b/>
                <w:bCs/>
                <w:sz w:val="22"/>
              </w:rPr>
              <w:t>a</w:t>
            </w:r>
            <w:r w:rsidRPr="2DF8EC32">
              <w:rPr>
                <w:rFonts w:ascii="Arial" w:hAnsi="Arial" w:cs="Arial"/>
                <w:b/>
                <w:bCs/>
                <w:sz w:val="22"/>
              </w:rPr>
              <w:t xml:space="preserve"> fondov EÚ</w:t>
            </w:r>
            <w:r w:rsidR="008A6B3C" w:rsidRPr="2DF8EC32">
              <w:rPr>
                <w:rFonts w:ascii="Arial" w:hAnsi="Arial" w:cs="Arial"/>
                <w:sz w:val="22"/>
              </w:rPr>
              <w:t>:</w:t>
            </w:r>
          </w:p>
          <w:p w14:paraId="7C75FADB" w14:textId="5D53E6DF" w:rsidR="003314DE" w:rsidRDefault="003314DE" w:rsidP="00211973">
            <w:pPr>
              <w:pStyle w:val="Odsekzoznamu"/>
              <w:spacing w:after="0"/>
              <w:ind w:firstLine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</w:p>
          <w:p w14:paraId="3108E28F" w14:textId="7B646221" w:rsidR="00F15289" w:rsidRPr="00F15289" w:rsidRDefault="00F15289" w:rsidP="008A6B3C">
            <w:pPr>
              <w:pStyle w:val="Odsekzoznamu"/>
              <w:numPr>
                <w:ilvl w:val="0"/>
                <w:numId w:val="38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F15289">
              <w:rPr>
                <w:rFonts w:ascii="Arial" w:hAnsi="Arial" w:cs="Arial"/>
                <w:bCs/>
                <w:color w:val="auto"/>
                <w:sz w:val="22"/>
              </w:rPr>
              <w:t>príprava a spisovanie listín o právnych úkonoch, právnych stanovísk, posúdení a písomností právneho charakteru, príprava návrhov zmlúv a posudzovanie zmluvných vzťahov</w:t>
            </w:r>
            <w:r w:rsidR="005471C6">
              <w:rPr>
                <w:rFonts w:ascii="Arial" w:hAnsi="Arial" w:cs="Arial"/>
                <w:bCs/>
                <w:color w:val="auto"/>
                <w:sz w:val="22"/>
              </w:rPr>
              <w:t>,</w:t>
            </w:r>
          </w:p>
          <w:p w14:paraId="3CE8495D" w14:textId="551592DC" w:rsidR="00F15289" w:rsidRPr="00F15289" w:rsidRDefault="00F15289" w:rsidP="008A6B3C">
            <w:pPr>
              <w:pStyle w:val="Odsekzoznamu"/>
              <w:numPr>
                <w:ilvl w:val="0"/>
                <w:numId w:val="38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F15289">
              <w:rPr>
                <w:rFonts w:ascii="Arial" w:hAnsi="Arial" w:cs="Arial"/>
                <w:bCs/>
                <w:color w:val="auto"/>
                <w:sz w:val="22"/>
              </w:rPr>
              <w:t>poskytovanie právneho poradenstva a konzultácií, vypracovávanie právnych rozborov a právnych stanovísk</w:t>
            </w:r>
            <w:r w:rsidR="005471C6">
              <w:rPr>
                <w:rFonts w:ascii="Arial" w:hAnsi="Arial" w:cs="Arial"/>
                <w:bCs/>
                <w:color w:val="auto"/>
                <w:sz w:val="22"/>
              </w:rPr>
              <w:t xml:space="preserve"> </w:t>
            </w:r>
            <w:r w:rsidR="005471C6" w:rsidRPr="00DB382A">
              <w:rPr>
                <w:rFonts w:ascii="Arial" w:hAnsi="Arial" w:cs="Arial"/>
                <w:bCs/>
                <w:sz w:val="22"/>
              </w:rPr>
              <w:t xml:space="preserve">v oblasti </w:t>
            </w:r>
            <w:r w:rsidR="005471C6" w:rsidRPr="00DB382A">
              <w:rPr>
                <w:rFonts w:ascii="Arial" w:hAnsi="Arial" w:cs="Arial"/>
                <w:sz w:val="22"/>
              </w:rPr>
              <w:t>správne</w:t>
            </w:r>
            <w:r w:rsidR="005471C6">
              <w:rPr>
                <w:rFonts w:ascii="Arial" w:hAnsi="Arial" w:cs="Arial"/>
                <w:sz w:val="22"/>
              </w:rPr>
              <w:t>ho</w:t>
            </w:r>
            <w:r w:rsidR="005471C6" w:rsidRPr="00DB382A">
              <w:rPr>
                <w:rFonts w:ascii="Arial" w:hAnsi="Arial" w:cs="Arial"/>
                <w:sz w:val="22"/>
              </w:rPr>
              <w:t xml:space="preserve"> práv</w:t>
            </w:r>
            <w:r w:rsidR="005471C6">
              <w:rPr>
                <w:rFonts w:ascii="Arial" w:hAnsi="Arial" w:cs="Arial"/>
                <w:sz w:val="22"/>
              </w:rPr>
              <w:t>a</w:t>
            </w:r>
            <w:r w:rsidR="005471C6" w:rsidRPr="00DB382A">
              <w:rPr>
                <w:rFonts w:ascii="Arial" w:hAnsi="Arial" w:cs="Arial"/>
                <w:sz w:val="22"/>
              </w:rPr>
              <w:t>, práv</w:t>
            </w:r>
            <w:r w:rsidR="005471C6">
              <w:rPr>
                <w:rFonts w:ascii="Arial" w:hAnsi="Arial" w:cs="Arial"/>
                <w:sz w:val="22"/>
              </w:rPr>
              <w:t>a</w:t>
            </w:r>
            <w:r w:rsidR="005471C6" w:rsidRPr="00DB382A">
              <w:rPr>
                <w:rFonts w:ascii="Arial" w:hAnsi="Arial" w:cs="Arial"/>
                <w:sz w:val="22"/>
              </w:rPr>
              <w:t xml:space="preserve"> verejného obstarávania a práv</w:t>
            </w:r>
            <w:r w:rsidR="005471C6">
              <w:rPr>
                <w:rFonts w:ascii="Arial" w:hAnsi="Arial" w:cs="Arial"/>
                <w:sz w:val="22"/>
              </w:rPr>
              <w:t>a</w:t>
            </w:r>
            <w:r w:rsidR="005471C6" w:rsidRPr="00DB382A">
              <w:rPr>
                <w:rFonts w:ascii="Arial" w:hAnsi="Arial" w:cs="Arial"/>
                <w:sz w:val="22"/>
              </w:rPr>
              <w:t xml:space="preserve"> fondov EÚ</w:t>
            </w:r>
            <w:r w:rsidR="005471C6">
              <w:rPr>
                <w:rFonts w:ascii="Arial" w:hAnsi="Arial" w:cs="Arial"/>
                <w:bCs/>
                <w:color w:val="auto"/>
                <w:sz w:val="22"/>
              </w:rPr>
              <w:t>,</w:t>
            </w:r>
          </w:p>
          <w:p w14:paraId="36533E37" w14:textId="37AFD9F7" w:rsidR="00F15289" w:rsidRPr="00F15289" w:rsidRDefault="00F15289" w:rsidP="008A6B3C">
            <w:pPr>
              <w:pStyle w:val="Odsekzoznamu"/>
              <w:numPr>
                <w:ilvl w:val="0"/>
                <w:numId w:val="38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F15289">
              <w:rPr>
                <w:rFonts w:ascii="Arial" w:hAnsi="Arial" w:cs="Arial"/>
                <w:bCs/>
                <w:color w:val="auto"/>
                <w:sz w:val="22"/>
              </w:rPr>
              <w:t>analýza zmluvných vzťahov a vypracovanie návrhov najefektívnejšieho postupu v právnych vzťahoch</w:t>
            </w:r>
            <w:r w:rsidR="005471C6">
              <w:rPr>
                <w:rFonts w:ascii="Arial" w:hAnsi="Arial" w:cs="Arial"/>
                <w:bCs/>
                <w:color w:val="auto"/>
                <w:sz w:val="22"/>
              </w:rPr>
              <w:t>,</w:t>
            </w:r>
          </w:p>
          <w:p w14:paraId="32869E1F" w14:textId="70499C9D" w:rsidR="00F15289" w:rsidRDefault="00F15289" w:rsidP="008A6B3C">
            <w:pPr>
              <w:pStyle w:val="Odsekzoznamu"/>
              <w:numPr>
                <w:ilvl w:val="0"/>
                <w:numId w:val="38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00F15289">
              <w:rPr>
                <w:rFonts w:ascii="Arial" w:hAnsi="Arial" w:cs="Arial"/>
                <w:bCs/>
                <w:color w:val="auto"/>
                <w:sz w:val="22"/>
              </w:rPr>
              <w:t>vypracovanie návrhov postupu klienta z pohľadu možného pokračovania v zmluvných vzťahoch, resp. k možnostiam ukončenia zmluvných vzťahov a ďalšieho postupu pri zabezpečení predmetu zmluvy v prípade ukončenia zmluvných vzťahov</w:t>
            </w:r>
            <w:r w:rsidR="005471C6">
              <w:rPr>
                <w:rFonts w:ascii="Arial" w:hAnsi="Arial" w:cs="Arial"/>
                <w:bCs/>
                <w:color w:val="auto"/>
                <w:sz w:val="22"/>
              </w:rPr>
              <w:t>,</w:t>
            </w:r>
          </w:p>
          <w:p w14:paraId="4B8926DB" w14:textId="77777777" w:rsidR="006F7B61" w:rsidRDefault="00F15289" w:rsidP="008A6B3C">
            <w:pPr>
              <w:pStyle w:val="Odsekzoznamu"/>
              <w:numPr>
                <w:ilvl w:val="0"/>
                <w:numId w:val="38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2DF8EC32">
              <w:rPr>
                <w:rFonts w:ascii="Arial" w:hAnsi="Arial" w:cs="Arial"/>
                <w:color w:val="auto"/>
                <w:sz w:val="22"/>
              </w:rPr>
              <w:t>iná právna pomoc pre klienta v rozsahu zákona o advokácii a v zmysle pokynov klienta</w:t>
            </w:r>
            <w:r w:rsidR="006F7B61" w:rsidRPr="2DF8EC32">
              <w:rPr>
                <w:rFonts w:ascii="Arial" w:hAnsi="Arial" w:cs="Arial"/>
                <w:color w:val="auto"/>
                <w:sz w:val="22"/>
              </w:rPr>
              <w:t>,</w:t>
            </w:r>
          </w:p>
          <w:p w14:paraId="716CD271" w14:textId="67A47640" w:rsidR="00F15289" w:rsidRPr="00F15289" w:rsidRDefault="006F7B61" w:rsidP="008A6B3C">
            <w:pPr>
              <w:pStyle w:val="Odsekzoznamu"/>
              <w:numPr>
                <w:ilvl w:val="0"/>
                <w:numId w:val="38"/>
              </w:numPr>
              <w:spacing w:after="0"/>
              <w:outlineLvl w:val="0"/>
              <w:rPr>
                <w:rFonts w:ascii="Arial" w:hAnsi="Arial" w:cs="Arial"/>
                <w:bCs/>
                <w:color w:val="auto"/>
                <w:sz w:val="22"/>
              </w:rPr>
            </w:pPr>
            <w:r w:rsidRPr="2DF8EC32">
              <w:rPr>
                <w:rFonts w:ascii="Arial" w:hAnsi="Arial" w:cs="Arial"/>
                <w:color w:val="auto"/>
                <w:sz w:val="22"/>
              </w:rPr>
              <w:t>zastupovanie pred správnymi alebo súdnymi orgánmi</w:t>
            </w:r>
            <w:r w:rsidR="00F15289" w:rsidRPr="2DF8EC32">
              <w:rPr>
                <w:rFonts w:ascii="Arial" w:hAnsi="Arial" w:cs="Arial"/>
                <w:color w:val="auto"/>
                <w:sz w:val="22"/>
              </w:rPr>
              <w:t>.</w:t>
            </w:r>
          </w:p>
          <w:p w14:paraId="4B1187A4" w14:textId="1774473B" w:rsidR="009D2CB3" w:rsidRPr="00DB382A" w:rsidRDefault="009D2CB3" w:rsidP="009120E7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  <w:p w14:paraId="4BAB5051" w14:textId="5834226C" w:rsidR="009D2CB3" w:rsidRPr="00DB382A" w:rsidRDefault="009D2CB3" w:rsidP="009D2CB3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4067381F" w14:textId="77777777" w:rsidR="0086745B" w:rsidRPr="00DB382A" w:rsidRDefault="0086745B" w:rsidP="00F25BE6">
      <w:pPr>
        <w:rPr>
          <w:rFonts w:ascii="Arial" w:hAnsi="Arial" w:cs="Arial"/>
          <w:sz w:val="22"/>
        </w:rPr>
      </w:pPr>
    </w:p>
    <w:sectPr w:rsidR="0086745B" w:rsidRPr="00DB3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0D87" w14:textId="77777777" w:rsidR="00A36DA7" w:rsidRDefault="00A36DA7" w:rsidP="00F25BE6">
      <w:pPr>
        <w:spacing w:after="0" w:line="240" w:lineRule="auto"/>
      </w:pPr>
      <w:r>
        <w:separator/>
      </w:r>
    </w:p>
  </w:endnote>
  <w:endnote w:type="continuationSeparator" w:id="0">
    <w:p w14:paraId="20223C9F" w14:textId="77777777" w:rsidR="00A36DA7" w:rsidRDefault="00A36DA7" w:rsidP="00F2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120D" w14:textId="77777777" w:rsidR="00A36DA7" w:rsidRDefault="00A36DA7" w:rsidP="00F25BE6">
      <w:pPr>
        <w:spacing w:after="0" w:line="240" w:lineRule="auto"/>
      </w:pPr>
      <w:r>
        <w:separator/>
      </w:r>
    </w:p>
  </w:footnote>
  <w:footnote w:type="continuationSeparator" w:id="0">
    <w:p w14:paraId="50EED804" w14:textId="77777777" w:rsidR="00A36DA7" w:rsidRDefault="00A36DA7" w:rsidP="00F25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DEA"/>
    <w:multiLevelType w:val="hybridMultilevel"/>
    <w:tmpl w:val="F27652AE"/>
    <w:lvl w:ilvl="0" w:tplc="041B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4207181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" w15:restartNumberingAfterBreak="0">
    <w:nsid w:val="051D5CE7"/>
    <w:multiLevelType w:val="hybridMultilevel"/>
    <w:tmpl w:val="BC386A7A"/>
    <w:lvl w:ilvl="0" w:tplc="041B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D66234A"/>
    <w:multiLevelType w:val="hybridMultilevel"/>
    <w:tmpl w:val="1FC06DAA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4" w15:restartNumberingAfterBreak="0">
    <w:nsid w:val="0DC207DF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5" w15:restartNumberingAfterBreak="0">
    <w:nsid w:val="16BD7FF8"/>
    <w:multiLevelType w:val="multilevel"/>
    <w:tmpl w:val="5986DA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A682C"/>
    <w:multiLevelType w:val="hybridMultilevel"/>
    <w:tmpl w:val="466279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3757A"/>
    <w:multiLevelType w:val="hybridMultilevel"/>
    <w:tmpl w:val="1D84C18E"/>
    <w:lvl w:ilvl="0" w:tplc="041B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E5CB2"/>
    <w:multiLevelType w:val="hybridMultilevel"/>
    <w:tmpl w:val="CABC39F2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22E6972"/>
    <w:multiLevelType w:val="hybridMultilevel"/>
    <w:tmpl w:val="EBA6C4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5072D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2" w15:restartNumberingAfterBreak="0">
    <w:nsid w:val="30363813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3" w15:restartNumberingAfterBreak="0">
    <w:nsid w:val="35AF3996"/>
    <w:multiLevelType w:val="hybridMultilevel"/>
    <w:tmpl w:val="FA32F5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D03C8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5" w15:restartNumberingAfterBreak="0">
    <w:nsid w:val="3A742D74"/>
    <w:multiLevelType w:val="hybridMultilevel"/>
    <w:tmpl w:val="138A05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9267F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7" w15:restartNumberingAfterBreak="0">
    <w:nsid w:val="4904720C"/>
    <w:multiLevelType w:val="hybridMultilevel"/>
    <w:tmpl w:val="2E5ABE1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8" w15:restartNumberingAfterBreak="0">
    <w:nsid w:val="4C297EA3"/>
    <w:multiLevelType w:val="hybridMultilevel"/>
    <w:tmpl w:val="304634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202C8"/>
    <w:multiLevelType w:val="hybridMultilevel"/>
    <w:tmpl w:val="D7D232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D2547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1" w15:restartNumberingAfterBreak="0">
    <w:nsid w:val="5C5E43CC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2" w15:restartNumberingAfterBreak="0">
    <w:nsid w:val="5E257568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3" w15:restartNumberingAfterBreak="0">
    <w:nsid w:val="60C37128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4" w15:restartNumberingAfterBreak="0">
    <w:nsid w:val="6824721A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5" w15:restartNumberingAfterBreak="0">
    <w:nsid w:val="6A1503C7"/>
    <w:multiLevelType w:val="multilevel"/>
    <w:tmpl w:val="C3D07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E92F30"/>
    <w:multiLevelType w:val="hybridMultilevel"/>
    <w:tmpl w:val="DED09558"/>
    <w:lvl w:ilvl="0" w:tplc="52781940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78B2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8" w15:restartNumberingAfterBreak="0">
    <w:nsid w:val="71052F59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9" w15:restartNumberingAfterBreak="0">
    <w:nsid w:val="72161678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0" w15:restartNumberingAfterBreak="0">
    <w:nsid w:val="78DE2DF4"/>
    <w:multiLevelType w:val="hybridMultilevel"/>
    <w:tmpl w:val="8160D3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418DB"/>
    <w:multiLevelType w:val="hybridMultilevel"/>
    <w:tmpl w:val="8C4EFE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63171"/>
    <w:multiLevelType w:val="multilevel"/>
    <w:tmpl w:val="D6EC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4F10F1"/>
    <w:multiLevelType w:val="hybridMultilevel"/>
    <w:tmpl w:val="81A28B80"/>
    <w:lvl w:ilvl="0" w:tplc="19D8BEE2">
      <w:start w:val="1"/>
      <w:numFmt w:val="decimal"/>
      <w:lvlText w:val="%1."/>
      <w:lvlJc w:val="left"/>
      <w:pPr>
        <w:ind w:left="804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4" w15:restartNumberingAfterBreak="0">
    <w:nsid w:val="7DCB3AC1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5" w15:restartNumberingAfterBreak="0">
    <w:nsid w:val="7DDE0DDD"/>
    <w:multiLevelType w:val="hybridMultilevel"/>
    <w:tmpl w:val="13CE153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E9B5DD1"/>
    <w:multiLevelType w:val="hybridMultilevel"/>
    <w:tmpl w:val="44C24E8C"/>
    <w:lvl w:ilvl="0" w:tplc="041B0017">
      <w:start w:val="1"/>
      <w:numFmt w:val="lowerLetter"/>
      <w:lvlText w:val="%1)"/>
      <w:lvlJc w:val="left"/>
      <w:pPr>
        <w:ind w:left="1164" w:hanging="360"/>
      </w:pPr>
    </w:lvl>
    <w:lvl w:ilvl="1" w:tplc="041B0019" w:tentative="1">
      <w:start w:val="1"/>
      <w:numFmt w:val="lowerLetter"/>
      <w:lvlText w:val="%2."/>
      <w:lvlJc w:val="left"/>
      <w:pPr>
        <w:ind w:left="1884" w:hanging="360"/>
      </w:pPr>
    </w:lvl>
    <w:lvl w:ilvl="2" w:tplc="041B001B" w:tentative="1">
      <w:start w:val="1"/>
      <w:numFmt w:val="lowerRoman"/>
      <w:lvlText w:val="%3."/>
      <w:lvlJc w:val="right"/>
      <w:pPr>
        <w:ind w:left="2604" w:hanging="180"/>
      </w:pPr>
    </w:lvl>
    <w:lvl w:ilvl="3" w:tplc="041B000F" w:tentative="1">
      <w:start w:val="1"/>
      <w:numFmt w:val="decimal"/>
      <w:lvlText w:val="%4."/>
      <w:lvlJc w:val="left"/>
      <w:pPr>
        <w:ind w:left="3324" w:hanging="360"/>
      </w:pPr>
    </w:lvl>
    <w:lvl w:ilvl="4" w:tplc="041B0019" w:tentative="1">
      <w:start w:val="1"/>
      <w:numFmt w:val="lowerLetter"/>
      <w:lvlText w:val="%5."/>
      <w:lvlJc w:val="left"/>
      <w:pPr>
        <w:ind w:left="4044" w:hanging="360"/>
      </w:pPr>
    </w:lvl>
    <w:lvl w:ilvl="5" w:tplc="041B001B" w:tentative="1">
      <w:start w:val="1"/>
      <w:numFmt w:val="lowerRoman"/>
      <w:lvlText w:val="%6."/>
      <w:lvlJc w:val="right"/>
      <w:pPr>
        <w:ind w:left="4764" w:hanging="180"/>
      </w:pPr>
    </w:lvl>
    <w:lvl w:ilvl="6" w:tplc="041B000F" w:tentative="1">
      <w:start w:val="1"/>
      <w:numFmt w:val="decimal"/>
      <w:lvlText w:val="%7."/>
      <w:lvlJc w:val="left"/>
      <w:pPr>
        <w:ind w:left="5484" w:hanging="360"/>
      </w:pPr>
    </w:lvl>
    <w:lvl w:ilvl="7" w:tplc="041B0019" w:tentative="1">
      <w:start w:val="1"/>
      <w:numFmt w:val="lowerLetter"/>
      <w:lvlText w:val="%8."/>
      <w:lvlJc w:val="left"/>
      <w:pPr>
        <w:ind w:left="6204" w:hanging="360"/>
      </w:pPr>
    </w:lvl>
    <w:lvl w:ilvl="8" w:tplc="041B001B" w:tentative="1">
      <w:start w:val="1"/>
      <w:numFmt w:val="lowerRoman"/>
      <w:lvlText w:val="%9."/>
      <w:lvlJc w:val="right"/>
      <w:pPr>
        <w:ind w:left="6924" w:hanging="180"/>
      </w:pPr>
    </w:lvl>
  </w:abstractNum>
  <w:num w:numId="1" w16cid:durableId="560019911">
    <w:abstractNumId w:val="8"/>
  </w:num>
  <w:num w:numId="2" w16cid:durableId="383986599">
    <w:abstractNumId w:val="26"/>
  </w:num>
  <w:num w:numId="3" w16cid:durableId="497233787">
    <w:abstractNumId w:val="0"/>
  </w:num>
  <w:num w:numId="4" w16cid:durableId="1809980540">
    <w:abstractNumId w:val="15"/>
  </w:num>
  <w:num w:numId="5" w16cid:durableId="934169671">
    <w:abstractNumId w:val="31"/>
  </w:num>
  <w:num w:numId="6" w16cid:durableId="709768178">
    <w:abstractNumId w:val="10"/>
  </w:num>
  <w:num w:numId="7" w16cid:durableId="507405897">
    <w:abstractNumId w:val="17"/>
  </w:num>
  <w:num w:numId="8" w16cid:durableId="1972709369">
    <w:abstractNumId w:val="13"/>
  </w:num>
  <w:num w:numId="9" w16cid:durableId="581455991">
    <w:abstractNumId w:val="7"/>
  </w:num>
  <w:num w:numId="10" w16cid:durableId="457333460">
    <w:abstractNumId w:val="19"/>
  </w:num>
  <w:num w:numId="11" w16cid:durableId="2028486619">
    <w:abstractNumId w:val="30"/>
  </w:num>
  <w:num w:numId="12" w16cid:durableId="153959256">
    <w:abstractNumId w:val="9"/>
  </w:num>
  <w:num w:numId="13" w16cid:durableId="843789796">
    <w:abstractNumId w:val="35"/>
  </w:num>
  <w:num w:numId="14" w16cid:durableId="2124302707">
    <w:abstractNumId w:val="15"/>
  </w:num>
  <w:num w:numId="15" w16cid:durableId="856384296">
    <w:abstractNumId w:val="2"/>
  </w:num>
  <w:num w:numId="16" w16cid:durableId="212623224">
    <w:abstractNumId w:val="32"/>
  </w:num>
  <w:num w:numId="17" w16cid:durableId="119233108">
    <w:abstractNumId w:val="5"/>
  </w:num>
  <w:num w:numId="18" w16cid:durableId="15396648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6883806">
    <w:abstractNumId w:val="3"/>
  </w:num>
  <w:num w:numId="20" w16cid:durableId="311059390">
    <w:abstractNumId w:val="21"/>
  </w:num>
  <w:num w:numId="21" w16cid:durableId="1219169180">
    <w:abstractNumId w:val="4"/>
  </w:num>
  <w:num w:numId="22" w16cid:durableId="1261063838">
    <w:abstractNumId w:val="34"/>
  </w:num>
  <w:num w:numId="23" w16cid:durableId="781147362">
    <w:abstractNumId w:val="29"/>
  </w:num>
  <w:num w:numId="24" w16cid:durableId="1477718938">
    <w:abstractNumId w:val="6"/>
  </w:num>
  <w:num w:numId="25" w16cid:durableId="1555771495">
    <w:abstractNumId w:val="18"/>
  </w:num>
  <w:num w:numId="26" w16cid:durableId="450631428">
    <w:abstractNumId w:val="28"/>
  </w:num>
  <w:num w:numId="27" w16cid:durableId="1858540846">
    <w:abstractNumId w:val="36"/>
  </w:num>
  <w:num w:numId="28" w16cid:durableId="576743408">
    <w:abstractNumId w:val="22"/>
  </w:num>
  <w:num w:numId="29" w16cid:durableId="57244329">
    <w:abstractNumId w:val="12"/>
  </w:num>
  <w:num w:numId="30" w16cid:durableId="1977056023">
    <w:abstractNumId w:val="23"/>
  </w:num>
  <w:num w:numId="31" w16cid:durableId="1529249413">
    <w:abstractNumId w:val="20"/>
  </w:num>
  <w:num w:numId="32" w16cid:durableId="7563739">
    <w:abstractNumId w:val="33"/>
  </w:num>
  <w:num w:numId="33" w16cid:durableId="674723125">
    <w:abstractNumId w:val="24"/>
  </w:num>
  <w:num w:numId="34" w16cid:durableId="248589172">
    <w:abstractNumId w:val="16"/>
  </w:num>
  <w:num w:numId="35" w16cid:durableId="1588419998">
    <w:abstractNumId w:val="11"/>
  </w:num>
  <w:num w:numId="36" w16cid:durableId="1850555441">
    <w:abstractNumId w:val="1"/>
  </w:num>
  <w:num w:numId="37" w16cid:durableId="1518231986">
    <w:abstractNumId w:val="14"/>
  </w:num>
  <w:num w:numId="38" w16cid:durableId="20688422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AF"/>
    <w:rsid w:val="000230F1"/>
    <w:rsid w:val="000323B3"/>
    <w:rsid w:val="00035441"/>
    <w:rsid w:val="00057933"/>
    <w:rsid w:val="00065AA0"/>
    <w:rsid w:val="0008775A"/>
    <w:rsid w:val="000A135F"/>
    <w:rsid w:val="000C10C1"/>
    <w:rsid w:val="000C6951"/>
    <w:rsid w:val="000C7E29"/>
    <w:rsid w:val="000D4696"/>
    <w:rsid w:val="000F7625"/>
    <w:rsid w:val="0011770D"/>
    <w:rsid w:val="00131E36"/>
    <w:rsid w:val="001358DE"/>
    <w:rsid w:val="00155BEF"/>
    <w:rsid w:val="00160762"/>
    <w:rsid w:val="0016121E"/>
    <w:rsid w:val="00163716"/>
    <w:rsid w:val="00175031"/>
    <w:rsid w:val="00184BF7"/>
    <w:rsid w:val="00193047"/>
    <w:rsid w:val="001A3C4B"/>
    <w:rsid w:val="001B7EED"/>
    <w:rsid w:val="001C542F"/>
    <w:rsid w:val="001D0387"/>
    <w:rsid w:val="001D117E"/>
    <w:rsid w:val="001E11AB"/>
    <w:rsid w:val="001E1218"/>
    <w:rsid w:val="001E37D0"/>
    <w:rsid w:val="001F2A44"/>
    <w:rsid w:val="001F75FB"/>
    <w:rsid w:val="0020179C"/>
    <w:rsid w:val="0020568C"/>
    <w:rsid w:val="00211973"/>
    <w:rsid w:val="00213C37"/>
    <w:rsid w:val="00222384"/>
    <w:rsid w:val="00240AAF"/>
    <w:rsid w:val="002533AF"/>
    <w:rsid w:val="002A6458"/>
    <w:rsid w:val="002B032A"/>
    <w:rsid w:val="002B30BD"/>
    <w:rsid w:val="002C23E4"/>
    <w:rsid w:val="002D42F2"/>
    <w:rsid w:val="002F1BBB"/>
    <w:rsid w:val="002F2F78"/>
    <w:rsid w:val="002F6317"/>
    <w:rsid w:val="003144A8"/>
    <w:rsid w:val="003219E0"/>
    <w:rsid w:val="003314DE"/>
    <w:rsid w:val="00340F49"/>
    <w:rsid w:val="00343080"/>
    <w:rsid w:val="00346341"/>
    <w:rsid w:val="00365B86"/>
    <w:rsid w:val="00387E9D"/>
    <w:rsid w:val="003914F6"/>
    <w:rsid w:val="003955E3"/>
    <w:rsid w:val="003963C1"/>
    <w:rsid w:val="00396859"/>
    <w:rsid w:val="003A1738"/>
    <w:rsid w:val="003A19B2"/>
    <w:rsid w:val="003B05D5"/>
    <w:rsid w:val="003B0EBF"/>
    <w:rsid w:val="003C6D49"/>
    <w:rsid w:val="003D5F86"/>
    <w:rsid w:val="003D6EB8"/>
    <w:rsid w:val="003E218A"/>
    <w:rsid w:val="00403F48"/>
    <w:rsid w:val="00405BBB"/>
    <w:rsid w:val="004119F3"/>
    <w:rsid w:val="00421BC9"/>
    <w:rsid w:val="00424C85"/>
    <w:rsid w:val="00430FD5"/>
    <w:rsid w:val="00442CAE"/>
    <w:rsid w:val="00456D39"/>
    <w:rsid w:val="0046090F"/>
    <w:rsid w:val="004724CE"/>
    <w:rsid w:val="00487C15"/>
    <w:rsid w:val="004A6E56"/>
    <w:rsid w:val="004B05B1"/>
    <w:rsid w:val="004C22DA"/>
    <w:rsid w:val="004D05C1"/>
    <w:rsid w:val="004D16DC"/>
    <w:rsid w:val="004E7D7B"/>
    <w:rsid w:val="004F0425"/>
    <w:rsid w:val="004F7FA3"/>
    <w:rsid w:val="005017D1"/>
    <w:rsid w:val="00503DA0"/>
    <w:rsid w:val="00511E90"/>
    <w:rsid w:val="00523CF1"/>
    <w:rsid w:val="00525EBB"/>
    <w:rsid w:val="00536457"/>
    <w:rsid w:val="00545FA2"/>
    <w:rsid w:val="005471C6"/>
    <w:rsid w:val="005708F0"/>
    <w:rsid w:val="005A4BA2"/>
    <w:rsid w:val="005B1F4A"/>
    <w:rsid w:val="005B5202"/>
    <w:rsid w:val="005B722A"/>
    <w:rsid w:val="00600E9F"/>
    <w:rsid w:val="00626C29"/>
    <w:rsid w:val="00660C20"/>
    <w:rsid w:val="00672D34"/>
    <w:rsid w:val="00692F84"/>
    <w:rsid w:val="006B28B5"/>
    <w:rsid w:val="006B7375"/>
    <w:rsid w:val="006E582C"/>
    <w:rsid w:val="006F4E03"/>
    <w:rsid w:val="006F7B61"/>
    <w:rsid w:val="007011A8"/>
    <w:rsid w:val="00705632"/>
    <w:rsid w:val="007105EE"/>
    <w:rsid w:val="00714D9C"/>
    <w:rsid w:val="00731265"/>
    <w:rsid w:val="00746182"/>
    <w:rsid w:val="00752B54"/>
    <w:rsid w:val="00764890"/>
    <w:rsid w:val="00765CCE"/>
    <w:rsid w:val="00791801"/>
    <w:rsid w:val="007935B5"/>
    <w:rsid w:val="007A013A"/>
    <w:rsid w:val="007A3825"/>
    <w:rsid w:val="007B1396"/>
    <w:rsid w:val="007B2139"/>
    <w:rsid w:val="007B6203"/>
    <w:rsid w:val="007C226A"/>
    <w:rsid w:val="007F6BA8"/>
    <w:rsid w:val="00800A77"/>
    <w:rsid w:val="00803D7E"/>
    <w:rsid w:val="00810D32"/>
    <w:rsid w:val="00811748"/>
    <w:rsid w:val="00815E98"/>
    <w:rsid w:val="00822728"/>
    <w:rsid w:val="0082347D"/>
    <w:rsid w:val="008405C6"/>
    <w:rsid w:val="00847A03"/>
    <w:rsid w:val="008519B4"/>
    <w:rsid w:val="0086745B"/>
    <w:rsid w:val="00872706"/>
    <w:rsid w:val="00875376"/>
    <w:rsid w:val="00884538"/>
    <w:rsid w:val="008A1FDD"/>
    <w:rsid w:val="008A6B3C"/>
    <w:rsid w:val="008B4137"/>
    <w:rsid w:val="008B44EC"/>
    <w:rsid w:val="008C2786"/>
    <w:rsid w:val="008C4A28"/>
    <w:rsid w:val="008C6957"/>
    <w:rsid w:val="008E4CF5"/>
    <w:rsid w:val="008F0D2B"/>
    <w:rsid w:val="008F1570"/>
    <w:rsid w:val="009009A8"/>
    <w:rsid w:val="009120E7"/>
    <w:rsid w:val="009260A8"/>
    <w:rsid w:val="00972FAF"/>
    <w:rsid w:val="00981D2D"/>
    <w:rsid w:val="00982D8A"/>
    <w:rsid w:val="00995FDD"/>
    <w:rsid w:val="009A0C8C"/>
    <w:rsid w:val="009A1B68"/>
    <w:rsid w:val="009A65F1"/>
    <w:rsid w:val="009B4BE7"/>
    <w:rsid w:val="009D2CB3"/>
    <w:rsid w:val="009D3CC6"/>
    <w:rsid w:val="009F1654"/>
    <w:rsid w:val="009F77D3"/>
    <w:rsid w:val="00A14FD5"/>
    <w:rsid w:val="00A20A5D"/>
    <w:rsid w:val="00A25582"/>
    <w:rsid w:val="00A36DA7"/>
    <w:rsid w:val="00A40EC8"/>
    <w:rsid w:val="00A459AC"/>
    <w:rsid w:val="00A568D6"/>
    <w:rsid w:val="00A56A15"/>
    <w:rsid w:val="00A61070"/>
    <w:rsid w:val="00A6118D"/>
    <w:rsid w:val="00A62EBE"/>
    <w:rsid w:val="00A63E13"/>
    <w:rsid w:val="00A77F92"/>
    <w:rsid w:val="00A8369B"/>
    <w:rsid w:val="00A85B45"/>
    <w:rsid w:val="00A95FCA"/>
    <w:rsid w:val="00AB041D"/>
    <w:rsid w:val="00AC5AEE"/>
    <w:rsid w:val="00AD0683"/>
    <w:rsid w:val="00AF79A4"/>
    <w:rsid w:val="00B117E4"/>
    <w:rsid w:val="00B151A2"/>
    <w:rsid w:val="00B22B76"/>
    <w:rsid w:val="00B2708D"/>
    <w:rsid w:val="00B33FBF"/>
    <w:rsid w:val="00B54215"/>
    <w:rsid w:val="00B65EB5"/>
    <w:rsid w:val="00B73C6C"/>
    <w:rsid w:val="00B73C9F"/>
    <w:rsid w:val="00B84A40"/>
    <w:rsid w:val="00B877D2"/>
    <w:rsid w:val="00B92670"/>
    <w:rsid w:val="00B928F7"/>
    <w:rsid w:val="00B96CD2"/>
    <w:rsid w:val="00B97473"/>
    <w:rsid w:val="00BB0A90"/>
    <w:rsid w:val="00BB7F22"/>
    <w:rsid w:val="00BC62DF"/>
    <w:rsid w:val="00BE57A4"/>
    <w:rsid w:val="00C26A47"/>
    <w:rsid w:val="00C27AA0"/>
    <w:rsid w:val="00C30DC4"/>
    <w:rsid w:val="00C511DC"/>
    <w:rsid w:val="00C53A2F"/>
    <w:rsid w:val="00C56172"/>
    <w:rsid w:val="00C6164B"/>
    <w:rsid w:val="00C61AD2"/>
    <w:rsid w:val="00C743CF"/>
    <w:rsid w:val="00C76ABE"/>
    <w:rsid w:val="00C942E0"/>
    <w:rsid w:val="00CA04A7"/>
    <w:rsid w:val="00CB2B11"/>
    <w:rsid w:val="00CB384E"/>
    <w:rsid w:val="00CE0213"/>
    <w:rsid w:val="00CE1E7B"/>
    <w:rsid w:val="00CF1828"/>
    <w:rsid w:val="00CF3271"/>
    <w:rsid w:val="00CF55B2"/>
    <w:rsid w:val="00CF6B8B"/>
    <w:rsid w:val="00D35DAE"/>
    <w:rsid w:val="00D5658A"/>
    <w:rsid w:val="00D72607"/>
    <w:rsid w:val="00D9191C"/>
    <w:rsid w:val="00D95854"/>
    <w:rsid w:val="00DA0EAC"/>
    <w:rsid w:val="00DA3178"/>
    <w:rsid w:val="00DA6260"/>
    <w:rsid w:val="00DB382A"/>
    <w:rsid w:val="00DB55D6"/>
    <w:rsid w:val="00DD26F4"/>
    <w:rsid w:val="00DD27BE"/>
    <w:rsid w:val="00DD3386"/>
    <w:rsid w:val="00DD52A8"/>
    <w:rsid w:val="00DE54A9"/>
    <w:rsid w:val="00DF2363"/>
    <w:rsid w:val="00E01AB1"/>
    <w:rsid w:val="00E067FC"/>
    <w:rsid w:val="00E13EB2"/>
    <w:rsid w:val="00E21676"/>
    <w:rsid w:val="00E24E0D"/>
    <w:rsid w:val="00E31874"/>
    <w:rsid w:val="00E50A5E"/>
    <w:rsid w:val="00E51DFB"/>
    <w:rsid w:val="00E5675E"/>
    <w:rsid w:val="00E64765"/>
    <w:rsid w:val="00E725CD"/>
    <w:rsid w:val="00E76680"/>
    <w:rsid w:val="00E81DCA"/>
    <w:rsid w:val="00E81DD4"/>
    <w:rsid w:val="00E90D51"/>
    <w:rsid w:val="00E9254D"/>
    <w:rsid w:val="00E93E4F"/>
    <w:rsid w:val="00E960E2"/>
    <w:rsid w:val="00EB6A45"/>
    <w:rsid w:val="00EC0C2C"/>
    <w:rsid w:val="00EC27D7"/>
    <w:rsid w:val="00EC4466"/>
    <w:rsid w:val="00ED1C39"/>
    <w:rsid w:val="00ED33B9"/>
    <w:rsid w:val="00EE3665"/>
    <w:rsid w:val="00EF2B90"/>
    <w:rsid w:val="00F013B3"/>
    <w:rsid w:val="00F03903"/>
    <w:rsid w:val="00F04FCC"/>
    <w:rsid w:val="00F15289"/>
    <w:rsid w:val="00F25BE6"/>
    <w:rsid w:val="00F27436"/>
    <w:rsid w:val="00F55D76"/>
    <w:rsid w:val="00F62210"/>
    <w:rsid w:val="00F81C1B"/>
    <w:rsid w:val="00F84743"/>
    <w:rsid w:val="00FB4DB5"/>
    <w:rsid w:val="00FC3123"/>
    <w:rsid w:val="00FD12C9"/>
    <w:rsid w:val="00FD6CFE"/>
    <w:rsid w:val="00FD74F1"/>
    <w:rsid w:val="00FE28E4"/>
    <w:rsid w:val="07EF0AB2"/>
    <w:rsid w:val="0A6ADA84"/>
    <w:rsid w:val="0A9C261E"/>
    <w:rsid w:val="0E1E2DF5"/>
    <w:rsid w:val="0F23186E"/>
    <w:rsid w:val="1464E1C2"/>
    <w:rsid w:val="174B8095"/>
    <w:rsid w:val="1C1EF1B8"/>
    <w:rsid w:val="252CD658"/>
    <w:rsid w:val="26BA2E69"/>
    <w:rsid w:val="26DFA407"/>
    <w:rsid w:val="2706AD3C"/>
    <w:rsid w:val="29AC40C4"/>
    <w:rsid w:val="2AF4A1E6"/>
    <w:rsid w:val="2C5DF4CA"/>
    <w:rsid w:val="2DEE3C25"/>
    <w:rsid w:val="2DF8EC32"/>
    <w:rsid w:val="2FC81309"/>
    <w:rsid w:val="34028686"/>
    <w:rsid w:val="3413B034"/>
    <w:rsid w:val="3B7D07A4"/>
    <w:rsid w:val="43AB7B3C"/>
    <w:rsid w:val="487EEC5F"/>
    <w:rsid w:val="4A58C343"/>
    <w:rsid w:val="5140522C"/>
    <w:rsid w:val="55A2CBF8"/>
    <w:rsid w:val="590EF220"/>
    <w:rsid w:val="59B53926"/>
    <w:rsid w:val="5B24A37D"/>
    <w:rsid w:val="5E88AA49"/>
    <w:rsid w:val="66FD9143"/>
    <w:rsid w:val="6BD10266"/>
    <w:rsid w:val="6F38315B"/>
    <w:rsid w:val="74926833"/>
    <w:rsid w:val="75B553B7"/>
    <w:rsid w:val="794D477A"/>
    <w:rsid w:val="7E76B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09AA"/>
  <w15:docId w15:val="{C72127C0-A74D-41A2-ABA5-D2C61970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5BE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F25BE6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BE6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F25BE6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F25B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2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5BE6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5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5BE6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F6B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6B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6BA8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6B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6BA8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6BA8"/>
    <w:rPr>
      <w:rFonts w:ascii="Tahoma" w:eastAsia="Times New Roman" w:hAnsi="Tahoma" w:cs="Tahoma"/>
      <w:color w:val="000000"/>
      <w:sz w:val="16"/>
      <w:szCs w:val="16"/>
      <w:lang w:eastAsia="sk-SK"/>
    </w:rPr>
  </w:style>
  <w:style w:type="character" w:styleId="Vrazn">
    <w:name w:val="Strong"/>
    <w:basedOn w:val="Predvolenpsmoodseku"/>
    <w:uiPriority w:val="22"/>
    <w:qFormat/>
    <w:rsid w:val="00DA0EAC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DA0EAC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86745B"/>
    <w:pPr>
      <w:widowControl w:val="0"/>
      <w:autoSpaceDE w:val="0"/>
      <w:autoSpaceDN w:val="0"/>
      <w:spacing w:after="0" w:line="240" w:lineRule="auto"/>
      <w:ind w:left="598" w:right="0" w:firstLine="0"/>
    </w:pPr>
    <w:rPr>
      <w:color w:val="auto"/>
      <w:szCs w:val="24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86745B"/>
    <w:rPr>
      <w:rFonts w:ascii="Times New Roman" w:eastAsia="Times New Roman" w:hAnsi="Times New Roman" w:cs="Times New Roman"/>
      <w:sz w:val="24"/>
      <w:szCs w:val="24"/>
    </w:rPr>
  </w:style>
  <w:style w:type="paragraph" w:styleId="Revzia">
    <w:name w:val="Revision"/>
    <w:hidden/>
    <w:uiPriority w:val="99"/>
    <w:semiHidden/>
    <w:rsid w:val="001177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9C0EA0D1BB944BD2D68257B00EE03" ma:contentTypeVersion="4" ma:contentTypeDescription="Umožňuje vytvoriť nový dokument." ma:contentTypeScope="" ma:versionID="8d0edeb9aa54293ad8a66970a92800ca">
  <xsd:schema xmlns:xsd="http://www.w3.org/2001/XMLSchema" xmlns:xs="http://www.w3.org/2001/XMLSchema" xmlns:p="http://schemas.microsoft.com/office/2006/metadata/properties" xmlns:ns2="2244b18d-8e06-435e-b0c8-9148f3190dc8" xmlns:ns3="4019fa53-2e7c-4bbe-bb16-ab30e7fe32ea" targetNamespace="http://schemas.microsoft.com/office/2006/metadata/properties" ma:root="true" ma:fieldsID="2bdcdfb891332f0531e1e59e12b9b5c2" ns2:_="" ns3:_="">
    <xsd:import namespace="2244b18d-8e06-435e-b0c8-9148f3190dc8"/>
    <xsd:import namespace="4019fa53-2e7c-4bbe-bb16-ab30e7fe3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b18d-8e06-435e-b0c8-9148f3190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fa53-2e7c-4bbe-bb16-ab30e7fe3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19fa53-2e7c-4bbe-bb16-ab30e7fe32ea">
      <UserInfo>
        <DisplayName>Kašák Adam</DisplayName>
        <AccountId>19</AccountId>
        <AccountType/>
      </UserInfo>
      <UserInfo>
        <DisplayName>Čukašová Michaela</DisplayName>
        <AccountId>26</AccountId>
        <AccountType/>
      </UserInfo>
      <UserInfo>
        <DisplayName>Richterová Tímea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6C75940-70FF-4314-9B7B-A1975AD21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E8C60-AFDF-465D-A208-81DE54212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b18d-8e06-435e-b0c8-9148f3190dc8"/>
    <ds:schemaRef ds:uri="4019fa53-2e7c-4bbe-bb16-ab30e7fe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09C94-8FA6-49F3-A4CF-EEBFCEAC65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D72FF1-8264-4491-80BF-3B3A6BC6A66D}">
  <ds:schemaRefs>
    <ds:schemaRef ds:uri="http://schemas.microsoft.com/office/2006/metadata/properties"/>
    <ds:schemaRef ds:uri="http://schemas.microsoft.com/office/infopath/2007/PartnerControls"/>
    <ds:schemaRef ds:uri="4019fa53-2e7c-4bbe-bb16-ab30e7fe3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5420</Characters>
  <Application>Microsoft Office Word</Application>
  <DocSecurity>0</DocSecurity>
  <Lines>45</Lines>
  <Paragraphs>12</Paragraphs>
  <ScaleCrop>false</ScaleCrop>
  <Company>Microsoft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Hajčáková Slávka</dc:creator>
  <cp:keywords/>
  <cp:lastModifiedBy>Čukašová Michaela</cp:lastModifiedBy>
  <cp:revision>19</cp:revision>
  <dcterms:created xsi:type="dcterms:W3CDTF">2022-10-18T12:31:00Z</dcterms:created>
  <dcterms:modified xsi:type="dcterms:W3CDTF">2022-11-16T07:56:00Z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0x0101007369C0EA0D1BB944BD2D68257B00EE03</vt:lpwstr>
  </property>
</Properties>
</file>